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drawings/drawing3.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481D" w:rsidRPr="006C4097" w:rsidRDefault="00F1481D" w:rsidP="00F1481D">
      <w:pPr>
        <w:widowControl w:val="0"/>
        <w:autoSpaceDE w:val="0"/>
        <w:autoSpaceDN w:val="0"/>
        <w:jc w:val="center"/>
        <w:rPr>
          <w:rFonts w:ascii="Arial" w:hAnsi="Arial"/>
          <w:b/>
          <w:sz w:val="44"/>
          <w:szCs w:val="44"/>
          <w:lang w:val="en-US" w:eastAsia="zh-CN"/>
        </w:rPr>
      </w:pPr>
      <w:r w:rsidRPr="006C4097">
        <w:rPr>
          <w:rFonts w:ascii="Arial" w:hAnsi="Arial" w:hint="eastAsia"/>
          <w:b/>
          <w:sz w:val="44"/>
          <w:szCs w:val="44"/>
          <w:lang w:val="en-US" w:eastAsia="zh-CN"/>
        </w:rPr>
        <w:t xml:space="preserve">Biological Evaluation of </w:t>
      </w:r>
      <w:r w:rsidRPr="006C4097">
        <w:rPr>
          <w:rFonts w:ascii="Arial" w:hAnsi="Arial"/>
          <w:b/>
          <w:sz w:val="44"/>
          <w:szCs w:val="44"/>
          <w:lang w:val="en-US" w:eastAsia="zh-CN"/>
        </w:rPr>
        <w:t xml:space="preserve">Drug delivery </w:t>
      </w:r>
      <w:r w:rsidRPr="006C4097">
        <w:rPr>
          <w:rFonts w:ascii="Arial" w:hAnsi="Arial" w:hint="eastAsia"/>
          <w:b/>
          <w:sz w:val="44"/>
          <w:szCs w:val="44"/>
          <w:lang w:val="en-US" w:eastAsia="zh-CN"/>
        </w:rPr>
        <w:t>S</w:t>
      </w:r>
      <w:r w:rsidRPr="006C4097">
        <w:rPr>
          <w:rFonts w:ascii="Arial" w:hAnsi="Arial"/>
          <w:b/>
          <w:sz w:val="44"/>
          <w:szCs w:val="44"/>
          <w:lang w:val="en-US" w:eastAsia="zh-CN"/>
        </w:rPr>
        <w:t xml:space="preserve">ystems for </w:t>
      </w:r>
      <w:r w:rsidRPr="006C4097">
        <w:rPr>
          <w:rFonts w:ascii="Arial" w:hAnsi="Arial" w:hint="eastAsia"/>
          <w:b/>
          <w:sz w:val="44"/>
          <w:szCs w:val="44"/>
          <w:lang w:val="en-US" w:eastAsia="zh-CN"/>
        </w:rPr>
        <w:t>A</w:t>
      </w:r>
      <w:r w:rsidRPr="006C4097">
        <w:rPr>
          <w:rFonts w:ascii="Arial" w:hAnsi="Arial"/>
          <w:b/>
          <w:sz w:val="44"/>
          <w:szCs w:val="44"/>
          <w:lang w:val="en-US" w:eastAsia="zh-CN"/>
        </w:rPr>
        <w:t xml:space="preserve">nti-prion </w:t>
      </w:r>
      <w:r w:rsidRPr="006C4097">
        <w:rPr>
          <w:rFonts w:ascii="Arial" w:hAnsi="Arial" w:hint="eastAsia"/>
          <w:b/>
          <w:sz w:val="44"/>
          <w:szCs w:val="44"/>
          <w:lang w:val="en-US" w:eastAsia="zh-CN"/>
        </w:rPr>
        <w:t>C</w:t>
      </w:r>
      <w:r w:rsidRPr="006C4097">
        <w:rPr>
          <w:rFonts w:ascii="Arial" w:hAnsi="Arial"/>
          <w:b/>
          <w:sz w:val="44"/>
          <w:szCs w:val="44"/>
          <w:lang w:val="en-US" w:eastAsia="zh-CN"/>
        </w:rPr>
        <w:t>ompounds</w:t>
      </w:r>
    </w:p>
    <w:p w:rsidR="00F1481D" w:rsidRPr="006C4097" w:rsidRDefault="00F1481D" w:rsidP="00F1481D">
      <w:pPr>
        <w:widowControl w:val="0"/>
        <w:autoSpaceDE w:val="0"/>
        <w:autoSpaceDN w:val="0"/>
        <w:jc w:val="center"/>
        <w:rPr>
          <w:rFonts w:ascii="Arial" w:hAnsi="Arial"/>
          <w:b/>
          <w:sz w:val="40"/>
          <w:lang w:val="en-US" w:eastAsia="zh-CN"/>
        </w:rPr>
      </w:pPr>
    </w:p>
    <w:p w:rsidR="00F1481D" w:rsidRPr="006C4097" w:rsidRDefault="00F1481D" w:rsidP="00F1481D">
      <w:pPr>
        <w:widowControl w:val="0"/>
        <w:autoSpaceDE w:val="0"/>
        <w:autoSpaceDN w:val="0"/>
        <w:jc w:val="center"/>
        <w:rPr>
          <w:rFonts w:ascii="Arial" w:hAnsi="Arial"/>
          <w:b/>
          <w:sz w:val="36"/>
          <w:szCs w:val="36"/>
          <w:lang w:val="en-US" w:eastAsia="zh-CN"/>
        </w:rPr>
      </w:pPr>
      <w:r w:rsidRPr="006C4097">
        <w:rPr>
          <w:rFonts w:ascii="Arial" w:eastAsia="Arial" w:hAnsi="Arial"/>
          <w:b/>
          <w:sz w:val="36"/>
          <w:szCs w:val="36"/>
        </w:rPr>
        <w:t xml:space="preserve">By </w:t>
      </w:r>
      <w:r w:rsidRPr="006C4097">
        <w:rPr>
          <w:rFonts w:ascii="Arial" w:hAnsi="Arial" w:hint="eastAsia"/>
          <w:b/>
          <w:sz w:val="36"/>
          <w:szCs w:val="36"/>
          <w:lang w:val="en-US" w:eastAsia="zh-CN"/>
        </w:rPr>
        <w:t>Lei Luo</w:t>
      </w:r>
    </w:p>
    <w:p w:rsidR="00F1481D" w:rsidRPr="006C4097" w:rsidRDefault="00F1481D" w:rsidP="00F1481D">
      <w:pPr>
        <w:widowControl w:val="0"/>
        <w:autoSpaceDE w:val="0"/>
        <w:autoSpaceDN w:val="0"/>
        <w:jc w:val="center"/>
        <w:rPr>
          <w:rFonts w:ascii="Arial" w:hAnsi="Arial"/>
          <w:b/>
          <w:sz w:val="36"/>
          <w:szCs w:val="36"/>
          <w:lang w:val="en-US" w:eastAsia="zh-CN"/>
        </w:rPr>
      </w:pPr>
    </w:p>
    <w:p w:rsidR="00F1481D" w:rsidRPr="006C4097" w:rsidRDefault="00F1481D" w:rsidP="00F1481D">
      <w:pPr>
        <w:widowControl w:val="0"/>
        <w:autoSpaceDE w:val="0"/>
        <w:autoSpaceDN w:val="0"/>
        <w:jc w:val="center"/>
        <w:rPr>
          <w:rFonts w:ascii="Arial" w:hAnsi="Arial"/>
          <w:b/>
          <w:sz w:val="36"/>
          <w:szCs w:val="36"/>
          <w:lang w:val="en-US" w:eastAsia="zh-CN"/>
        </w:rPr>
      </w:pPr>
      <w:r w:rsidRPr="006C4097">
        <w:rPr>
          <w:noProof/>
          <w:lang w:val="en-US" w:eastAsia="zh-CN"/>
        </w:rPr>
        <w:drawing>
          <wp:inline distT="0" distB="0" distL="0" distR="0">
            <wp:extent cx="3981450" cy="3952875"/>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3981450" cy="3952875"/>
                    </a:xfrm>
                    <a:prstGeom prst="rect">
                      <a:avLst/>
                    </a:prstGeom>
                    <a:noFill/>
                    <a:ln w="9525">
                      <a:noFill/>
                      <a:miter lim="800000"/>
                      <a:headEnd/>
                      <a:tailEnd/>
                    </a:ln>
                  </pic:spPr>
                </pic:pic>
              </a:graphicData>
            </a:graphic>
          </wp:inline>
        </w:drawing>
      </w:r>
    </w:p>
    <w:p w:rsidR="00F1481D" w:rsidRPr="006C4097" w:rsidRDefault="00F1481D" w:rsidP="00F1481D">
      <w:pPr>
        <w:widowControl w:val="0"/>
        <w:autoSpaceDE w:val="0"/>
        <w:autoSpaceDN w:val="0"/>
        <w:rPr>
          <w:rFonts w:ascii="Arial" w:eastAsia="Arial" w:hAnsi="Arial"/>
          <w:b/>
          <w:sz w:val="40"/>
        </w:rPr>
      </w:pPr>
      <w:r w:rsidRPr="006C4097">
        <w:rPr>
          <w:rFonts w:ascii="Arial" w:hAnsi="Arial" w:hint="eastAsia"/>
          <w:b/>
          <w:sz w:val="40"/>
          <w:lang w:val="en-US" w:eastAsia="zh-CN"/>
        </w:rPr>
        <w:t xml:space="preserve">         The </w:t>
      </w:r>
      <w:r w:rsidRPr="006C4097">
        <w:rPr>
          <w:rFonts w:ascii="Arial" w:eastAsia="Arial" w:hAnsi="Arial"/>
          <w:b/>
          <w:sz w:val="40"/>
        </w:rPr>
        <w:t>University of Sheffield</w:t>
      </w:r>
    </w:p>
    <w:p w:rsidR="00F1481D" w:rsidRPr="006C4097" w:rsidRDefault="00F1481D" w:rsidP="00F1481D">
      <w:pPr>
        <w:widowControl w:val="0"/>
        <w:autoSpaceDE w:val="0"/>
        <w:autoSpaceDN w:val="0"/>
        <w:jc w:val="center"/>
        <w:rPr>
          <w:rFonts w:ascii="Arial" w:eastAsia="Arial" w:hAnsi="Arial"/>
          <w:b/>
          <w:sz w:val="28"/>
        </w:rPr>
      </w:pPr>
      <w:r w:rsidRPr="006C4097">
        <w:rPr>
          <w:rFonts w:ascii="Arial" w:eastAsia="Arial" w:hAnsi="Arial"/>
          <w:b/>
          <w:sz w:val="28"/>
        </w:rPr>
        <w:t>Faculty of Science</w:t>
      </w:r>
    </w:p>
    <w:p w:rsidR="00F1481D" w:rsidRPr="006C4097" w:rsidRDefault="00F1481D" w:rsidP="00F1481D">
      <w:pPr>
        <w:widowControl w:val="0"/>
        <w:autoSpaceDE w:val="0"/>
        <w:autoSpaceDN w:val="0"/>
        <w:jc w:val="center"/>
        <w:rPr>
          <w:rFonts w:ascii="Arial" w:eastAsia="Arial" w:hAnsi="Arial"/>
          <w:b/>
          <w:sz w:val="28"/>
        </w:rPr>
      </w:pPr>
      <w:r w:rsidRPr="006C4097">
        <w:rPr>
          <w:rFonts w:ascii="Arial" w:eastAsia="Arial" w:hAnsi="Arial"/>
          <w:b/>
          <w:sz w:val="28"/>
        </w:rPr>
        <w:t xml:space="preserve">Department of </w:t>
      </w:r>
      <w:r w:rsidRPr="006C4097">
        <w:rPr>
          <w:rFonts w:ascii="Arial" w:hAnsi="Arial" w:hint="eastAsia"/>
          <w:b/>
          <w:sz w:val="28"/>
          <w:lang w:val="en-US" w:eastAsia="zh-CN"/>
        </w:rPr>
        <w:t>Chemistry</w:t>
      </w:r>
    </w:p>
    <w:p w:rsidR="00F1481D" w:rsidRPr="006C4097" w:rsidRDefault="00F1481D" w:rsidP="00F1481D">
      <w:pPr>
        <w:widowControl w:val="0"/>
        <w:autoSpaceDE w:val="0"/>
        <w:autoSpaceDN w:val="0"/>
        <w:rPr>
          <w:rFonts w:ascii="Arial" w:eastAsiaTheme="minorEastAsia" w:hAnsi="Arial"/>
          <w:sz w:val="28"/>
          <w:lang w:eastAsia="zh-CN"/>
        </w:rPr>
      </w:pPr>
    </w:p>
    <w:p w:rsidR="00F1481D" w:rsidRPr="006C4097" w:rsidRDefault="00F1481D" w:rsidP="00F1481D">
      <w:pPr>
        <w:widowControl w:val="0"/>
        <w:autoSpaceDE w:val="0"/>
        <w:autoSpaceDN w:val="0"/>
        <w:rPr>
          <w:rFonts w:ascii="Arial" w:eastAsiaTheme="minorEastAsia" w:hAnsi="Arial"/>
          <w:sz w:val="28"/>
          <w:lang w:eastAsia="zh-CN"/>
        </w:rPr>
      </w:pPr>
    </w:p>
    <w:p w:rsidR="00F1481D" w:rsidRPr="006C4097" w:rsidRDefault="00F1481D" w:rsidP="00F1481D">
      <w:pPr>
        <w:widowControl w:val="0"/>
        <w:autoSpaceDE w:val="0"/>
        <w:autoSpaceDN w:val="0"/>
        <w:rPr>
          <w:rFonts w:ascii="Arial" w:eastAsiaTheme="minorEastAsia" w:hAnsi="Arial"/>
          <w:sz w:val="28"/>
          <w:lang w:eastAsia="zh-CN"/>
        </w:rPr>
      </w:pPr>
      <w:r w:rsidRPr="006C4097">
        <w:rPr>
          <w:rFonts w:ascii="Arial" w:eastAsia="Arial" w:hAnsi="Arial"/>
          <w:sz w:val="28"/>
        </w:rPr>
        <w:t>Thesis submitted to the University of Sheffield for the Degree</w:t>
      </w:r>
      <w:r w:rsidRPr="006C4097">
        <w:rPr>
          <w:rFonts w:ascii="Arial" w:eastAsiaTheme="minorEastAsia" w:hAnsi="Arial" w:hint="eastAsia"/>
          <w:sz w:val="28"/>
          <w:lang w:eastAsia="zh-CN"/>
        </w:rPr>
        <w:t xml:space="preserve"> </w:t>
      </w:r>
      <w:r w:rsidRPr="006C4097">
        <w:rPr>
          <w:rFonts w:ascii="Arial" w:eastAsia="Arial" w:hAnsi="Arial"/>
          <w:sz w:val="28"/>
        </w:rPr>
        <w:t>of Doctor in Philosophy</w:t>
      </w:r>
      <w:r w:rsidRPr="006C4097">
        <w:rPr>
          <w:rFonts w:ascii="Arial" w:eastAsiaTheme="minorEastAsia" w:hAnsi="Arial" w:hint="eastAsia"/>
          <w:sz w:val="28"/>
          <w:lang w:eastAsia="zh-CN"/>
        </w:rPr>
        <w:t>.</w:t>
      </w:r>
    </w:p>
    <w:p w:rsidR="0054028E" w:rsidRPr="006C4097" w:rsidRDefault="0054028E" w:rsidP="008478FE">
      <w:pPr>
        <w:rPr>
          <w:rFonts w:ascii="Arial" w:hAnsi="Arial" w:cs="Arial"/>
          <w:b/>
          <w:sz w:val="44"/>
        </w:rPr>
      </w:pPr>
      <w:r w:rsidRPr="006C4097">
        <w:rPr>
          <w:rFonts w:ascii="Arial" w:hAnsi="Arial" w:cs="Arial"/>
          <w:b/>
          <w:sz w:val="44"/>
        </w:rPr>
        <w:lastRenderedPageBreak/>
        <w:t>Acknowledgements</w:t>
      </w:r>
    </w:p>
    <w:p w:rsidR="0054028E" w:rsidRPr="006C4097" w:rsidRDefault="0054028E" w:rsidP="008478FE">
      <w:pPr>
        <w:rPr>
          <w:rFonts w:ascii="Arial" w:hAnsi="Arial" w:cs="Arial"/>
        </w:rPr>
      </w:pPr>
    </w:p>
    <w:p w:rsidR="00AC7754" w:rsidRPr="006C4097" w:rsidRDefault="00AC7754" w:rsidP="00AC7754">
      <w:pPr>
        <w:shd w:val="clear" w:color="auto" w:fill="FFFFFF"/>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After four years, I finally finished the last chapter of my thesis, I would like to firstly thank Dr. Beining Chen for giving me the opportunity to work in her group and this thesis would not have been possible without her patient and help. It has been a pleasure to work in the group. I would like to thank all members of the Chen group for tolerating me in the laboratory: Kai Guo, Jennifer Louth</w:t>
      </w:r>
      <w:proofErr w:type="gramStart"/>
      <w:r w:rsidRPr="006C4097">
        <w:rPr>
          <w:rFonts w:ascii="Arial" w:hAnsi="Arial" w:cs="Arial"/>
          <w:color w:val="222222"/>
          <w:kern w:val="0"/>
          <w:sz w:val="24"/>
          <w:szCs w:val="24"/>
          <w:lang w:val="en-US" w:eastAsia="zh-CN"/>
        </w:rPr>
        <w:t>,Mark</w:t>
      </w:r>
      <w:proofErr w:type="gramEnd"/>
      <w:r w:rsidRPr="006C4097">
        <w:rPr>
          <w:rFonts w:ascii="Arial" w:hAnsi="Arial" w:cs="Arial"/>
          <w:color w:val="222222"/>
          <w:kern w:val="0"/>
          <w:sz w:val="24"/>
          <w:szCs w:val="24"/>
          <w:lang w:val="en-US" w:eastAsia="zh-CN"/>
        </w:rPr>
        <w:t xml:space="preserve"> Thompson, Peng Hua, Saadah A Alssadeq, James Newby, Ed Rab, Christoph Muller, Fiona Sorrell, Matthew Jackson, Matthew Sellwood and Ashlie Butler. Special thanks to Yifei Kong from Dr. Dejian Zhou’s research group for technical supports for preparing drug-quantum dot conjugates. Thanks also go to Dr. Xiaohe Tian, Dr. Linge Wang, Dr.</w:t>
      </w:r>
      <w:r w:rsidRPr="006C4097">
        <w:rPr>
          <w:rFonts w:ascii="Helvetica" w:hAnsi="Helvetica" w:cs="Arial"/>
          <w:color w:val="222222"/>
          <w:kern w:val="0"/>
          <w:sz w:val="22"/>
          <w:lang w:val="en-US" w:eastAsia="zh-CN"/>
        </w:rPr>
        <w:t> </w:t>
      </w:r>
      <w:r w:rsidRPr="006C4097">
        <w:rPr>
          <w:rFonts w:ascii="Arial" w:hAnsi="Arial" w:cs="Arial"/>
          <w:color w:val="222222"/>
          <w:kern w:val="0"/>
          <w:sz w:val="24"/>
          <w:szCs w:val="24"/>
          <w:lang w:val="en-US" w:eastAsia="zh-CN"/>
        </w:rPr>
        <w:t>Denis Cecchin and Lijuan Guan in Professor</w:t>
      </w:r>
      <w:r w:rsidRPr="006C4097">
        <w:rPr>
          <w:rFonts w:ascii="Helvetica" w:hAnsi="Helvetica" w:cs="Arial"/>
          <w:color w:val="222222"/>
          <w:kern w:val="0"/>
          <w:sz w:val="22"/>
          <w:lang w:val="en-US" w:eastAsia="zh-CN"/>
        </w:rPr>
        <w:t> </w:t>
      </w:r>
      <w:r w:rsidRPr="006C4097">
        <w:rPr>
          <w:rFonts w:ascii="Arial" w:hAnsi="Arial" w:cs="Arial"/>
          <w:color w:val="222222"/>
          <w:kern w:val="0"/>
          <w:sz w:val="24"/>
          <w:szCs w:val="24"/>
          <w:lang w:val="en-US" w:eastAsia="zh-CN"/>
        </w:rPr>
        <w:t>Giuseppe Battaglia research group for their warm help in their lab, especially the great help on laser confocal by Dr.Xiaohe Tian.</w:t>
      </w:r>
    </w:p>
    <w:p w:rsidR="00AC7754" w:rsidRPr="006C4097" w:rsidRDefault="00AC7754" w:rsidP="00AC7754">
      <w:pPr>
        <w:shd w:val="clear" w:color="auto" w:fill="FFFFFF"/>
        <w:jc w:val="left"/>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 </w:t>
      </w:r>
    </w:p>
    <w:p w:rsidR="00AC7754" w:rsidRPr="006C4097" w:rsidRDefault="00AC7754" w:rsidP="00AC7754">
      <w:pPr>
        <w:shd w:val="clear" w:color="auto" w:fill="FFFFFF"/>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 xml:space="preserve">I would like to thank all my friends for their support during my time in Sheffield, without your friendship the life would be so boring and special thanks to the football teammates for great pleasure, Xiaohe Tian, Derong Kong, Xi Wang, Xiaofeng Li, Yuan Tian, </w:t>
      </w:r>
      <w:proofErr w:type="gramStart"/>
      <w:r w:rsidRPr="006C4097">
        <w:rPr>
          <w:rFonts w:ascii="Arial" w:hAnsi="Arial" w:cs="Arial"/>
          <w:color w:val="222222"/>
          <w:kern w:val="0"/>
          <w:sz w:val="24"/>
          <w:szCs w:val="24"/>
          <w:lang w:val="en-US" w:eastAsia="zh-CN"/>
        </w:rPr>
        <w:t>Qiaohao</w:t>
      </w:r>
      <w:proofErr w:type="gramEnd"/>
      <w:r w:rsidRPr="006C4097">
        <w:rPr>
          <w:rFonts w:ascii="Arial" w:hAnsi="Arial" w:cs="Arial"/>
          <w:color w:val="222222"/>
          <w:kern w:val="0"/>
          <w:sz w:val="24"/>
          <w:szCs w:val="24"/>
          <w:lang w:val="en-US" w:eastAsia="zh-CN"/>
        </w:rPr>
        <w:t xml:space="preserve"> Peng. Also, thanks go to Ziqi Zhang, Yaxin Liu, Sen du, Jie He, Pengcheng Yang and Jing Yu, for the great friendship and I was privileged to be able to spend lots of weekends playing football with you together.</w:t>
      </w:r>
    </w:p>
    <w:p w:rsidR="00AC7754" w:rsidRPr="006C4097" w:rsidRDefault="00AC7754" w:rsidP="00AC7754">
      <w:pPr>
        <w:shd w:val="clear" w:color="auto" w:fill="FFFFFF"/>
        <w:jc w:val="left"/>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 </w:t>
      </w:r>
    </w:p>
    <w:p w:rsidR="00AC7754" w:rsidRPr="006C4097" w:rsidRDefault="00AC7754" w:rsidP="00AC7754">
      <w:pPr>
        <w:shd w:val="clear" w:color="auto" w:fill="FFFFFF"/>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I cannot find words to express my gratitude to my parents Yonghuang Luo and Yuemei Luo. Your unselfish support and love have always been the power for me to go on when I was low. Of course, I owe my deepest gratitude to my wife Lijie He, spending the beautiful three and half years with me in UK and more than 6 months alone in China coping with tough pregnancy. Precious memories will always stay in our hearts and I would like to present this thesis as a present for our little angel to be born in the New Year.</w:t>
      </w:r>
    </w:p>
    <w:p w:rsidR="00AC7754" w:rsidRPr="006C4097" w:rsidRDefault="00AC7754" w:rsidP="00AC7754">
      <w:pPr>
        <w:shd w:val="clear" w:color="auto" w:fill="FFFFFF"/>
        <w:jc w:val="left"/>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 </w:t>
      </w:r>
    </w:p>
    <w:p w:rsidR="00AC7754" w:rsidRPr="006C4097" w:rsidRDefault="00AC7754" w:rsidP="00AC7754">
      <w:pPr>
        <w:shd w:val="clear" w:color="auto" w:fill="FFFFFF"/>
        <w:rPr>
          <w:rFonts w:ascii="Arial" w:hAnsi="Arial" w:cs="Arial"/>
          <w:color w:val="222222"/>
          <w:kern w:val="0"/>
          <w:sz w:val="22"/>
          <w:szCs w:val="22"/>
          <w:lang w:val="en-US" w:eastAsia="zh-CN"/>
        </w:rPr>
      </w:pPr>
      <w:r w:rsidRPr="006C4097">
        <w:rPr>
          <w:rFonts w:ascii="Arial" w:hAnsi="Arial" w:cs="Arial"/>
          <w:color w:val="222222"/>
          <w:kern w:val="0"/>
          <w:sz w:val="24"/>
          <w:szCs w:val="24"/>
          <w:lang w:val="en-US" w:eastAsia="zh-CN"/>
        </w:rPr>
        <w:t xml:space="preserve">At last, I would like to use this space to memorise my grandfather Yuxun Luo and my aunt Yongqing Zhu. They passed away during the last four years and I could not even attend their funerals. May they rest in </w:t>
      </w:r>
      <w:proofErr w:type="gramStart"/>
      <w:r w:rsidRPr="006C4097">
        <w:rPr>
          <w:rFonts w:ascii="Arial" w:hAnsi="Arial" w:cs="Arial"/>
          <w:color w:val="222222"/>
          <w:kern w:val="0"/>
          <w:sz w:val="24"/>
          <w:szCs w:val="24"/>
          <w:lang w:val="en-US" w:eastAsia="zh-CN"/>
        </w:rPr>
        <w:t>peace.</w:t>
      </w:r>
      <w:proofErr w:type="gramEnd"/>
    </w:p>
    <w:p w:rsidR="0054028E" w:rsidRPr="006C4097" w:rsidRDefault="0054028E" w:rsidP="008478FE">
      <w:pPr>
        <w:rPr>
          <w:rFonts w:ascii="Arial" w:hAnsi="Arial" w:cs="Arial"/>
          <w:sz w:val="24"/>
          <w:lang w:val="en-US" w:eastAsia="zh-CN"/>
        </w:rPr>
      </w:pPr>
    </w:p>
    <w:p w:rsidR="00F17278" w:rsidRPr="006C4097" w:rsidRDefault="00F17278" w:rsidP="008478FE">
      <w:pPr>
        <w:rPr>
          <w:rFonts w:ascii="Arial" w:hAnsi="Arial" w:cs="Arial"/>
          <w:sz w:val="24"/>
          <w:lang w:eastAsia="zh-CN"/>
        </w:rPr>
      </w:pPr>
    </w:p>
    <w:p w:rsidR="00F17278" w:rsidRPr="006C4097" w:rsidRDefault="00F17278" w:rsidP="008478FE">
      <w:pPr>
        <w:rPr>
          <w:rFonts w:ascii="Arial" w:hAnsi="Arial" w:cs="Arial"/>
          <w:lang w:eastAsia="zh-CN"/>
        </w:rPr>
      </w:pPr>
    </w:p>
    <w:p w:rsidR="00F17278" w:rsidRPr="006C4097" w:rsidRDefault="00F17278" w:rsidP="008478FE">
      <w:pPr>
        <w:rPr>
          <w:rFonts w:ascii="Arial" w:hAnsi="Arial" w:cs="Arial"/>
          <w:lang w:eastAsia="zh-CN"/>
        </w:rPr>
      </w:pPr>
    </w:p>
    <w:p w:rsidR="00F17278" w:rsidRPr="006C4097" w:rsidRDefault="00F17278" w:rsidP="008478FE">
      <w:pPr>
        <w:rPr>
          <w:rFonts w:ascii="Arial" w:hAnsi="Arial" w:cs="Arial"/>
          <w:lang w:eastAsia="zh-CN"/>
        </w:rPr>
      </w:pPr>
    </w:p>
    <w:p w:rsidR="00F17278" w:rsidRPr="006C4097" w:rsidRDefault="00F17278" w:rsidP="008478FE">
      <w:pPr>
        <w:rPr>
          <w:rFonts w:ascii="Arial" w:hAnsi="Arial" w:cs="Arial"/>
          <w:lang w:eastAsia="zh-CN"/>
        </w:rPr>
      </w:pPr>
    </w:p>
    <w:p w:rsidR="00F17278" w:rsidRPr="006C4097" w:rsidRDefault="00F17278" w:rsidP="008478FE">
      <w:pPr>
        <w:rPr>
          <w:rFonts w:ascii="Arial" w:hAnsi="Arial" w:cs="Arial"/>
          <w:lang w:eastAsia="zh-CN"/>
        </w:rPr>
      </w:pPr>
    </w:p>
    <w:p w:rsidR="00F17278" w:rsidRPr="006C4097" w:rsidRDefault="00F17278" w:rsidP="008478FE">
      <w:pPr>
        <w:rPr>
          <w:rFonts w:ascii="Arial" w:hAnsi="Arial" w:cs="Arial"/>
          <w:lang w:eastAsia="zh-CN"/>
        </w:rPr>
      </w:pPr>
    </w:p>
    <w:p w:rsidR="00D9635D" w:rsidRPr="006C4097" w:rsidRDefault="00D9635D" w:rsidP="008478FE">
      <w:pPr>
        <w:rPr>
          <w:rFonts w:ascii="Arial" w:hAnsi="Arial"/>
          <w:b/>
          <w:sz w:val="44"/>
          <w:szCs w:val="40"/>
        </w:rPr>
      </w:pPr>
      <w:r w:rsidRPr="006C4097">
        <w:rPr>
          <w:rFonts w:ascii="Arial" w:hAnsi="Arial"/>
          <w:b/>
          <w:sz w:val="44"/>
          <w:szCs w:val="40"/>
        </w:rPr>
        <w:lastRenderedPageBreak/>
        <w:t xml:space="preserve">List of Abbreviation </w:t>
      </w:r>
    </w:p>
    <w:p w:rsidR="00D9635D" w:rsidRPr="006C4097" w:rsidRDefault="00D9635D" w:rsidP="008478FE">
      <w:pPr>
        <w:rPr>
          <w:rFonts w:ascii="Arial" w:hAnsi="Arial"/>
          <w:b/>
          <w:sz w:val="40"/>
          <w:szCs w:val="40"/>
        </w:rPr>
      </w:pP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BSE </w:t>
      </w:r>
      <w:r w:rsidRPr="006C4097">
        <w:rPr>
          <w:rFonts w:ascii="Arial" w:hAnsi="Arial" w:cs="Arial" w:hint="eastAsia"/>
          <w:color w:val="000000"/>
          <w:sz w:val="24"/>
          <w:szCs w:val="24"/>
        </w:rPr>
        <w:t xml:space="preserve">        </w:t>
      </w:r>
      <w:r w:rsidRPr="006C4097">
        <w:rPr>
          <w:rFonts w:ascii="Arial" w:hAnsi="Arial" w:cs="Arial" w:hint="eastAsia"/>
          <w:color w:val="000000"/>
          <w:sz w:val="18"/>
          <w:szCs w:val="24"/>
        </w:rPr>
        <w:t xml:space="preserve"> </w:t>
      </w:r>
      <w:r w:rsidRPr="006C4097">
        <w:rPr>
          <w:rFonts w:ascii="Arial" w:hAnsi="Arial" w:cs="Arial" w:hint="eastAsia"/>
          <w:color w:val="000000"/>
          <w:sz w:val="24"/>
          <w:szCs w:val="24"/>
        </w:rPr>
        <w:t xml:space="preserve">   B</w:t>
      </w:r>
      <w:r w:rsidRPr="006C4097">
        <w:rPr>
          <w:rFonts w:ascii="Arial" w:hAnsi="Arial" w:cs="Arial"/>
          <w:color w:val="000000"/>
          <w:sz w:val="24"/>
          <w:szCs w:val="24"/>
        </w:rPr>
        <w:t xml:space="preserve">ovine </w:t>
      </w:r>
      <w:r w:rsidRPr="006C4097">
        <w:rPr>
          <w:rFonts w:ascii="Arial" w:hAnsi="Arial" w:cs="Arial" w:hint="eastAsia"/>
          <w:color w:val="000000"/>
          <w:sz w:val="24"/>
          <w:szCs w:val="24"/>
        </w:rPr>
        <w:t>S</w:t>
      </w:r>
      <w:r w:rsidRPr="006C4097">
        <w:rPr>
          <w:rFonts w:ascii="Arial" w:hAnsi="Arial" w:cs="Arial"/>
          <w:color w:val="000000"/>
          <w:sz w:val="24"/>
          <w:szCs w:val="24"/>
        </w:rPr>
        <w:t xml:space="preserve">pongiform </w:t>
      </w:r>
      <w:r w:rsidRPr="006C4097">
        <w:rPr>
          <w:rFonts w:ascii="Arial" w:hAnsi="Arial" w:cs="Arial" w:hint="eastAsia"/>
          <w:color w:val="000000"/>
          <w:sz w:val="24"/>
          <w:szCs w:val="24"/>
        </w:rPr>
        <w:t>E</w:t>
      </w:r>
      <w:r w:rsidRPr="006C4097">
        <w:rPr>
          <w:rFonts w:ascii="Arial" w:hAnsi="Arial" w:cs="Arial"/>
          <w:color w:val="000000"/>
          <w:sz w:val="24"/>
          <w:szCs w:val="24"/>
        </w:rPr>
        <w:t>ncephalopathy</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TSE</w:t>
      </w:r>
      <w:r w:rsidRPr="006C4097">
        <w:rPr>
          <w:rFonts w:ascii="Arial" w:hAnsi="Arial" w:cs="Arial" w:hint="eastAsia"/>
          <w:color w:val="000000"/>
          <w:sz w:val="24"/>
          <w:szCs w:val="24"/>
        </w:rPr>
        <w:t xml:space="preserve">s        </w:t>
      </w:r>
      <w:r w:rsidRPr="006C4097">
        <w:rPr>
          <w:rFonts w:ascii="Arial" w:hAnsi="Arial" w:cs="Arial" w:hint="eastAsia"/>
          <w:color w:val="000000"/>
          <w:sz w:val="18"/>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Transmissible </w:t>
      </w:r>
      <w:r w:rsidRPr="006C4097">
        <w:rPr>
          <w:rFonts w:ascii="Arial" w:hAnsi="Arial" w:cs="Arial" w:hint="eastAsia"/>
          <w:color w:val="000000"/>
          <w:sz w:val="24"/>
          <w:szCs w:val="24"/>
        </w:rPr>
        <w:t>S</w:t>
      </w:r>
      <w:r w:rsidRPr="006C4097">
        <w:rPr>
          <w:rFonts w:ascii="Arial" w:hAnsi="Arial" w:cs="Arial"/>
          <w:color w:val="000000"/>
          <w:sz w:val="24"/>
          <w:szCs w:val="24"/>
        </w:rPr>
        <w:t xml:space="preserve">pongiform </w:t>
      </w:r>
      <w:r w:rsidRPr="006C4097">
        <w:rPr>
          <w:rFonts w:ascii="Arial" w:hAnsi="Arial" w:cs="Arial" w:hint="eastAsia"/>
          <w:color w:val="000000"/>
          <w:sz w:val="24"/>
          <w:szCs w:val="24"/>
        </w:rPr>
        <w:t>E</w:t>
      </w:r>
      <w:r w:rsidRPr="006C4097">
        <w:rPr>
          <w:rFonts w:ascii="Arial" w:hAnsi="Arial" w:cs="Arial"/>
          <w:color w:val="000000"/>
          <w:sz w:val="24"/>
          <w:szCs w:val="24"/>
        </w:rPr>
        <w:t xml:space="preserve">ncephalopathies </w:t>
      </w:r>
    </w:p>
    <w:p w:rsidR="00D9635D" w:rsidRPr="006C4097" w:rsidRDefault="00D9635D" w:rsidP="008478FE">
      <w:pPr>
        <w:rPr>
          <w:rFonts w:ascii="Arial" w:hAnsi="Arial" w:cs="Arial"/>
          <w:color w:val="000000"/>
          <w:sz w:val="24"/>
          <w:szCs w:val="24"/>
        </w:rPr>
      </w:pPr>
      <w:proofErr w:type="gramStart"/>
      <w:r w:rsidRPr="006C4097">
        <w:rPr>
          <w:rFonts w:ascii="Arial" w:hAnsi="Arial" w:cs="Arial"/>
          <w:color w:val="000000"/>
          <w:sz w:val="24"/>
          <w:szCs w:val="24"/>
        </w:rPr>
        <w:t>vCJD</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          </w:t>
      </w:r>
      <w:r w:rsidRPr="006C4097">
        <w:rPr>
          <w:rFonts w:ascii="Arial" w:hAnsi="Arial" w:cs="Arial" w:hint="eastAsia"/>
          <w:color w:val="000000"/>
          <w:sz w:val="16"/>
          <w:szCs w:val="24"/>
        </w:rPr>
        <w:t xml:space="preserve"> </w:t>
      </w:r>
      <w:r w:rsidRPr="006C4097">
        <w:rPr>
          <w:rFonts w:ascii="Arial" w:hAnsi="Arial" w:cs="Arial" w:hint="eastAsia"/>
          <w:color w:val="000000"/>
          <w:sz w:val="24"/>
          <w:szCs w:val="24"/>
        </w:rPr>
        <w:t>V</w:t>
      </w:r>
      <w:r w:rsidRPr="006C4097">
        <w:rPr>
          <w:rFonts w:ascii="Arial" w:hAnsi="Arial" w:cs="Arial"/>
          <w:color w:val="000000"/>
          <w:sz w:val="24"/>
          <w:szCs w:val="24"/>
        </w:rPr>
        <w:t xml:space="preserve">ariant Creuzfeld–Jakob </w:t>
      </w:r>
      <w:r w:rsidRPr="006C4097">
        <w:rPr>
          <w:rFonts w:ascii="Arial" w:hAnsi="Arial" w:cs="Arial" w:hint="eastAsia"/>
          <w:color w:val="000000"/>
          <w:sz w:val="24"/>
          <w:szCs w:val="24"/>
        </w:rPr>
        <w:t>D</w:t>
      </w:r>
      <w:r w:rsidRPr="006C4097">
        <w:rPr>
          <w:rFonts w:ascii="Arial" w:hAnsi="Arial" w:cs="Arial"/>
          <w:color w:val="000000"/>
          <w:sz w:val="24"/>
          <w:szCs w:val="24"/>
        </w:rPr>
        <w:t xml:space="preserve">isease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PrP</w:t>
      </w:r>
      <w:r w:rsidRPr="006C4097">
        <w:rPr>
          <w:rFonts w:ascii="Arial" w:hAnsi="Arial" w:cs="Arial"/>
          <w:color w:val="000000"/>
          <w:sz w:val="24"/>
          <w:szCs w:val="24"/>
          <w:vertAlign w:val="superscript"/>
        </w:rPr>
        <w:t>C</w:t>
      </w:r>
      <w:r w:rsidRPr="006C4097">
        <w:rPr>
          <w:rFonts w:ascii="Arial" w:hAnsi="Arial" w:cs="Arial" w:hint="eastAsia"/>
          <w:color w:val="000000"/>
          <w:sz w:val="24"/>
          <w:szCs w:val="24"/>
        </w:rPr>
        <w:t xml:space="preserve">            Cellular P</w:t>
      </w:r>
      <w:r w:rsidRPr="006C4097">
        <w:rPr>
          <w:rFonts w:ascii="Arial" w:hAnsi="Arial" w:cs="Arial"/>
          <w:color w:val="000000"/>
          <w:sz w:val="24"/>
          <w:szCs w:val="24"/>
        </w:rPr>
        <w:t xml:space="preserve">rion </w:t>
      </w:r>
      <w:r w:rsidRPr="006C4097">
        <w:rPr>
          <w:rFonts w:ascii="Arial" w:hAnsi="Arial" w:cs="Arial" w:hint="eastAsia"/>
          <w:color w:val="000000"/>
          <w:sz w:val="24"/>
          <w:szCs w:val="24"/>
        </w:rPr>
        <w:t>P</w:t>
      </w:r>
      <w:r w:rsidRPr="006C4097">
        <w:rPr>
          <w:rFonts w:ascii="Arial" w:hAnsi="Arial" w:cs="Arial"/>
          <w:color w:val="000000"/>
          <w:sz w:val="24"/>
          <w:szCs w:val="24"/>
        </w:rPr>
        <w:t xml:space="preserve">rotein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GPI</w:t>
      </w:r>
      <w:r w:rsidRPr="006C4097">
        <w:rPr>
          <w:rFonts w:ascii="Arial" w:hAnsi="Arial" w:cs="Arial" w:hint="eastAsia"/>
          <w:color w:val="000000"/>
          <w:sz w:val="24"/>
          <w:szCs w:val="24"/>
        </w:rPr>
        <w:t xml:space="preserve">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w:t>
      </w:r>
      <w:r w:rsidRPr="006C4097">
        <w:rPr>
          <w:rFonts w:ascii="Arial" w:hAnsi="Arial" w:cs="Arial" w:hint="eastAsia"/>
          <w:color w:val="000000"/>
          <w:sz w:val="8"/>
          <w:szCs w:val="24"/>
        </w:rPr>
        <w:t xml:space="preserve"> </w:t>
      </w:r>
      <w:r w:rsidRPr="006C4097">
        <w:rPr>
          <w:rFonts w:ascii="Arial" w:hAnsi="Arial" w:cs="Arial" w:hint="eastAsia"/>
          <w:color w:val="000000"/>
          <w:sz w:val="24"/>
          <w:szCs w:val="24"/>
        </w:rPr>
        <w:t xml:space="preserve"> G</w:t>
      </w:r>
      <w:r w:rsidRPr="006C4097">
        <w:rPr>
          <w:rFonts w:ascii="Arial" w:hAnsi="Arial" w:cs="Arial"/>
          <w:color w:val="000000"/>
          <w:sz w:val="24"/>
          <w:szCs w:val="24"/>
        </w:rPr>
        <w:t>lycosyl</w:t>
      </w:r>
      <w:r w:rsidRPr="006C4097">
        <w:rPr>
          <w:rFonts w:ascii="Arial" w:hAnsi="Arial" w:cs="Arial" w:hint="eastAsia"/>
          <w:color w:val="000000"/>
          <w:sz w:val="24"/>
          <w:szCs w:val="24"/>
        </w:rPr>
        <w:t xml:space="preserve"> </w:t>
      </w:r>
      <w:r w:rsidRPr="006C4097">
        <w:rPr>
          <w:rFonts w:ascii="Arial" w:hAnsi="Arial" w:cs="Arial"/>
          <w:color w:val="000000"/>
          <w:sz w:val="24"/>
          <w:szCs w:val="24"/>
        </w:rPr>
        <w:t>phosphatidyl</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inositol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PrP</w:t>
      </w:r>
      <w:r w:rsidRPr="006C4097">
        <w:rPr>
          <w:rFonts w:ascii="Arial" w:hAnsi="Arial" w:cs="Arial" w:hint="eastAsia"/>
          <w:color w:val="000000"/>
          <w:sz w:val="24"/>
          <w:szCs w:val="24"/>
          <w:vertAlign w:val="superscript"/>
        </w:rPr>
        <w:t>S</w:t>
      </w:r>
      <w:r w:rsidRPr="006C4097">
        <w:rPr>
          <w:rFonts w:ascii="Arial" w:hAnsi="Arial" w:cs="Arial"/>
          <w:color w:val="000000"/>
          <w:sz w:val="24"/>
          <w:szCs w:val="24"/>
          <w:vertAlign w:val="superscript"/>
        </w:rPr>
        <w:t>c</w:t>
      </w:r>
      <w:r w:rsidRPr="006C4097">
        <w:rPr>
          <w:rFonts w:ascii="Arial" w:hAnsi="Arial" w:cs="Arial" w:hint="eastAsia"/>
          <w:color w:val="000000"/>
          <w:sz w:val="24"/>
          <w:szCs w:val="24"/>
        </w:rPr>
        <w:t xml:space="preserve">      </w:t>
      </w:r>
      <w:r w:rsidRPr="006C4097">
        <w:rPr>
          <w:rFonts w:ascii="Arial" w:hAnsi="Arial" w:cs="Arial" w:hint="eastAsia"/>
          <w:color w:val="000000"/>
          <w:sz w:val="32"/>
          <w:szCs w:val="24"/>
        </w:rPr>
        <w:t xml:space="preserve"> </w:t>
      </w:r>
      <w:r w:rsidRPr="006C4097">
        <w:rPr>
          <w:rFonts w:ascii="Arial" w:hAnsi="Arial" w:cs="Arial" w:hint="eastAsia"/>
          <w:color w:val="000000"/>
          <w:sz w:val="24"/>
          <w:szCs w:val="24"/>
        </w:rPr>
        <w:t xml:space="preserve">    Scrapie form of Prion Protein</w:t>
      </w:r>
      <w:r w:rsidRPr="006C4097">
        <w:rPr>
          <w:rFonts w:ascii="Arial" w:hAnsi="Arial" w:cs="Arial"/>
          <w:color w:val="000000"/>
          <w:sz w:val="24"/>
          <w:szCs w:val="24"/>
        </w:rPr>
        <w:t xml:space="preserve"> </w:t>
      </w:r>
    </w:p>
    <w:p w:rsidR="00D9635D" w:rsidRPr="006C4097" w:rsidRDefault="00D9635D" w:rsidP="008478FE">
      <w:pPr>
        <w:rPr>
          <w:rFonts w:ascii="Arial" w:hAnsi="Arial" w:cs="Arial"/>
          <w:color w:val="000000"/>
          <w:sz w:val="24"/>
          <w:szCs w:val="24"/>
        </w:rPr>
      </w:pPr>
      <w:r w:rsidRPr="006C4097">
        <w:rPr>
          <w:rFonts w:ascii="Arial" w:eastAsia="SimSun" w:hAnsi="Arial" w:cs="Arial"/>
          <w:bCs/>
          <w:color w:val="000000"/>
          <w:kern w:val="0"/>
          <w:sz w:val="24"/>
          <w:szCs w:val="24"/>
        </w:rPr>
        <w:t xml:space="preserve">ScNB </w:t>
      </w:r>
      <w:r w:rsidRPr="006C4097">
        <w:rPr>
          <w:rFonts w:ascii="Arial" w:hAnsi="Arial" w:cs="Arial" w:hint="eastAsia"/>
          <w:bCs/>
          <w:color w:val="000000"/>
          <w:kern w:val="0"/>
          <w:sz w:val="24"/>
          <w:szCs w:val="24"/>
        </w:rPr>
        <w:t xml:space="preserve">    </w:t>
      </w:r>
      <w:r w:rsidRPr="006C4097">
        <w:rPr>
          <w:rFonts w:ascii="Arial" w:hAnsi="Arial" w:cs="Arial" w:hint="eastAsia"/>
          <w:bCs/>
          <w:color w:val="000000"/>
          <w:kern w:val="0"/>
          <w:sz w:val="18"/>
          <w:szCs w:val="24"/>
        </w:rPr>
        <w:t xml:space="preserve">  </w:t>
      </w:r>
      <w:r w:rsidRPr="006C4097">
        <w:rPr>
          <w:rFonts w:ascii="Arial" w:hAnsi="Arial" w:cs="Arial" w:hint="eastAsia"/>
          <w:bCs/>
          <w:color w:val="000000"/>
          <w:kern w:val="0"/>
          <w:szCs w:val="24"/>
        </w:rPr>
        <w:t xml:space="preserve">    </w:t>
      </w:r>
      <w:r w:rsidRPr="006C4097">
        <w:rPr>
          <w:rFonts w:ascii="Arial" w:hAnsi="Arial" w:cs="Arial" w:hint="eastAsia"/>
          <w:bCs/>
          <w:color w:val="000000"/>
          <w:kern w:val="0"/>
          <w:sz w:val="24"/>
          <w:szCs w:val="24"/>
        </w:rPr>
        <w:t xml:space="preserve"> C</w:t>
      </w:r>
      <w:r w:rsidRPr="006C4097">
        <w:rPr>
          <w:rFonts w:ascii="Arial" w:eastAsia="SimSun" w:hAnsi="Arial" w:cs="Arial"/>
          <w:bCs/>
          <w:color w:val="000000"/>
          <w:kern w:val="0"/>
          <w:sz w:val="24"/>
          <w:szCs w:val="24"/>
        </w:rPr>
        <w:t xml:space="preserve">rapie-infected mouse neuroblastoma </w:t>
      </w:r>
    </w:p>
    <w:p w:rsidR="00D9635D" w:rsidRPr="006C4097" w:rsidRDefault="00D9635D" w:rsidP="008478FE">
      <w:pPr>
        <w:rPr>
          <w:rFonts w:ascii="宋体" w:hAnsi="宋体"/>
          <w:b/>
          <w:sz w:val="28"/>
          <w:szCs w:val="28"/>
        </w:rPr>
      </w:pPr>
      <w:r w:rsidRPr="006C4097">
        <w:rPr>
          <w:rFonts w:ascii="Arial" w:eastAsia="SimSun" w:hAnsi="Arial" w:cs="Arial" w:hint="eastAsia"/>
          <w:bCs/>
          <w:color w:val="000000"/>
          <w:kern w:val="0"/>
          <w:sz w:val="24"/>
          <w:szCs w:val="24"/>
        </w:rPr>
        <w:t xml:space="preserve">PAMAM </w:t>
      </w:r>
      <w:r w:rsidRPr="006C4097">
        <w:rPr>
          <w:rFonts w:ascii="Arial" w:hAnsi="Arial" w:cs="Arial" w:hint="eastAsia"/>
          <w:bCs/>
          <w:color w:val="000000"/>
          <w:kern w:val="0"/>
          <w:sz w:val="24"/>
          <w:szCs w:val="24"/>
        </w:rPr>
        <w:t xml:space="preserve">  </w:t>
      </w:r>
      <w:r w:rsidRPr="006C4097">
        <w:rPr>
          <w:rFonts w:ascii="Arial" w:hAnsi="Arial" w:cs="Arial" w:hint="eastAsia"/>
          <w:bCs/>
          <w:color w:val="000000"/>
          <w:kern w:val="0"/>
          <w:sz w:val="44"/>
          <w:szCs w:val="24"/>
        </w:rPr>
        <w:t xml:space="preserve"> </w:t>
      </w:r>
      <w:r w:rsidRPr="006C4097">
        <w:rPr>
          <w:rFonts w:ascii="Arial" w:hAnsi="Arial" w:cs="Arial" w:hint="eastAsia"/>
          <w:bCs/>
          <w:color w:val="000000"/>
          <w:kern w:val="0"/>
          <w:sz w:val="24"/>
          <w:szCs w:val="24"/>
        </w:rPr>
        <w:t xml:space="preserve">    P</w:t>
      </w:r>
      <w:r w:rsidRPr="006C4097">
        <w:rPr>
          <w:rFonts w:ascii="Arial" w:eastAsia="SimSun" w:hAnsi="Arial" w:cs="Arial" w:hint="eastAsia"/>
          <w:bCs/>
          <w:color w:val="000000"/>
          <w:kern w:val="0"/>
          <w:sz w:val="24"/>
          <w:szCs w:val="24"/>
        </w:rPr>
        <w:t>olyamidoamine</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PS         </w:t>
      </w:r>
      <w:r w:rsidRPr="006C4097">
        <w:rPr>
          <w:rFonts w:ascii="Arial" w:hAnsi="Arial" w:cs="Arial" w:hint="eastAsia"/>
          <w:color w:val="000000"/>
          <w:sz w:val="32"/>
          <w:szCs w:val="24"/>
        </w:rPr>
        <w:t xml:space="preserve">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Pentosan Polysulfate </w:t>
      </w:r>
    </w:p>
    <w:p w:rsidR="00D9635D" w:rsidRPr="006C4097" w:rsidRDefault="00D9635D" w:rsidP="008478FE">
      <w:pPr>
        <w:rPr>
          <w:rFonts w:ascii="Arial" w:hAnsi="Arial" w:cs="Arial"/>
          <w:bCs/>
          <w:color w:val="000000"/>
          <w:sz w:val="24"/>
          <w:szCs w:val="24"/>
        </w:rPr>
      </w:pPr>
      <w:r w:rsidRPr="006C4097">
        <w:rPr>
          <w:rFonts w:ascii="Arial" w:hAnsi="Arial" w:cs="Arial" w:hint="eastAsia"/>
          <w:bCs/>
          <w:color w:val="000000"/>
          <w:sz w:val="24"/>
          <w:szCs w:val="24"/>
        </w:rPr>
        <w:t xml:space="preserve">CR             Congo </w:t>
      </w:r>
      <w:proofErr w:type="gramStart"/>
      <w:r w:rsidRPr="006C4097">
        <w:rPr>
          <w:rFonts w:ascii="Arial" w:hAnsi="Arial" w:cs="Arial" w:hint="eastAsia"/>
          <w:bCs/>
          <w:color w:val="000000"/>
          <w:sz w:val="24"/>
          <w:szCs w:val="24"/>
        </w:rPr>
        <w:t>Red</w:t>
      </w:r>
      <w:proofErr w:type="gramEnd"/>
      <w:r w:rsidRPr="006C4097">
        <w:rPr>
          <w:rFonts w:ascii="Arial" w:hAnsi="Arial" w:cs="Arial" w:hint="eastAsia"/>
          <w:bCs/>
          <w:color w:val="000000"/>
          <w:sz w:val="24"/>
          <w:szCs w:val="24"/>
        </w:rPr>
        <w:t xml:space="preserve"> </w:t>
      </w:r>
    </w:p>
    <w:p w:rsidR="00D9635D" w:rsidRPr="006C4097" w:rsidRDefault="00D9635D" w:rsidP="008478FE">
      <w:pPr>
        <w:rPr>
          <w:rFonts w:ascii="宋体" w:hAnsi="宋体"/>
          <w:b/>
          <w:sz w:val="28"/>
          <w:szCs w:val="28"/>
        </w:rPr>
      </w:pPr>
      <w:r w:rsidRPr="006C4097">
        <w:rPr>
          <w:rFonts w:ascii="Arial" w:hAnsi="Arial" w:cs="Arial"/>
          <w:bCs/>
          <w:color w:val="000000"/>
          <w:sz w:val="24"/>
          <w:szCs w:val="24"/>
        </w:rPr>
        <w:t xml:space="preserve">AAV </w:t>
      </w:r>
      <w:r w:rsidRPr="006C4097">
        <w:rPr>
          <w:rFonts w:ascii="Arial" w:hAnsi="Arial" w:cs="Arial" w:hint="eastAsia"/>
          <w:bCs/>
          <w:color w:val="000000"/>
          <w:sz w:val="24"/>
          <w:szCs w:val="24"/>
        </w:rPr>
        <w:t xml:space="preserve">       </w:t>
      </w:r>
      <w:r w:rsidRPr="006C4097">
        <w:rPr>
          <w:rFonts w:ascii="Arial" w:hAnsi="Arial" w:cs="Arial" w:hint="eastAsia"/>
          <w:bCs/>
          <w:color w:val="000000"/>
          <w:sz w:val="28"/>
          <w:szCs w:val="24"/>
        </w:rPr>
        <w:t xml:space="preserve">  </w:t>
      </w:r>
      <w:r w:rsidRPr="006C4097">
        <w:rPr>
          <w:rFonts w:ascii="Arial" w:hAnsi="Arial" w:cs="Arial" w:hint="eastAsia"/>
          <w:bCs/>
          <w:color w:val="000000"/>
          <w:sz w:val="24"/>
          <w:szCs w:val="24"/>
        </w:rPr>
        <w:t xml:space="preserve">  A</w:t>
      </w:r>
      <w:r w:rsidRPr="006C4097">
        <w:rPr>
          <w:rFonts w:ascii="Arial" w:hAnsi="Arial" w:cs="Arial"/>
          <w:bCs/>
          <w:color w:val="000000"/>
          <w:sz w:val="24"/>
          <w:szCs w:val="24"/>
        </w:rPr>
        <w:t xml:space="preserve">deno-associated vector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CNS</w:t>
      </w:r>
      <w:r w:rsidRPr="006C4097">
        <w:rPr>
          <w:rFonts w:ascii="Arial" w:hAnsi="Arial" w:cs="Arial" w:hint="eastAsia"/>
          <w:color w:val="000000"/>
          <w:sz w:val="24"/>
          <w:szCs w:val="24"/>
        </w:rPr>
        <w:t xml:space="preserve">       </w:t>
      </w:r>
      <w:r w:rsidRPr="006C4097">
        <w:rPr>
          <w:rFonts w:ascii="Arial" w:hAnsi="Arial" w:cs="Arial" w:hint="eastAsia"/>
          <w:color w:val="000000"/>
          <w:sz w:val="22"/>
          <w:szCs w:val="24"/>
        </w:rPr>
        <w:t xml:space="preserve">    </w:t>
      </w:r>
      <w:r w:rsidRPr="006C4097">
        <w:rPr>
          <w:rFonts w:ascii="Arial" w:hAnsi="Arial" w:cs="Arial" w:hint="eastAsia"/>
          <w:color w:val="000000"/>
          <w:sz w:val="24"/>
          <w:szCs w:val="24"/>
        </w:rPr>
        <w:t xml:space="preserve"> C</w:t>
      </w:r>
      <w:r w:rsidRPr="006C4097">
        <w:rPr>
          <w:rFonts w:ascii="Arial" w:hAnsi="Arial" w:cs="Arial"/>
          <w:color w:val="000000"/>
          <w:sz w:val="24"/>
          <w:szCs w:val="24"/>
        </w:rPr>
        <w:t xml:space="preserve">entral </w:t>
      </w:r>
      <w:r w:rsidRPr="006C4097">
        <w:rPr>
          <w:rFonts w:ascii="Arial" w:hAnsi="Arial" w:cs="Arial" w:hint="eastAsia"/>
          <w:color w:val="000000"/>
          <w:sz w:val="24"/>
          <w:szCs w:val="24"/>
        </w:rPr>
        <w:t>N</w:t>
      </w:r>
      <w:r w:rsidRPr="006C4097">
        <w:rPr>
          <w:rFonts w:ascii="Arial" w:hAnsi="Arial" w:cs="Arial"/>
          <w:color w:val="000000"/>
          <w:sz w:val="24"/>
          <w:szCs w:val="24"/>
        </w:rPr>
        <w:t xml:space="preserve">ervous </w:t>
      </w:r>
      <w:r w:rsidRPr="006C4097">
        <w:rPr>
          <w:rFonts w:ascii="Arial" w:hAnsi="Arial" w:cs="Arial" w:hint="eastAsia"/>
          <w:color w:val="000000"/>
          <w:sz w:val="24"/>
          <w:szCs w:val="24"/>
        </w:rPr>
        <w:t>S</w:t>
      </w:r>
      <w:r w:rsidRPr="006C4097">
        <w:rPr>
          <w:rFonts w:ascii="Arial" w:hAnsi="Arial" w:cs="Arial"/>
          <w:color w:val="000000"/>
          <w:sz w:val="24"/>
          <w:szCs w:val="24"/>
        </w:rPr>
        <w:t xml:space="preserve">ystem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BBB            Blood Brain Barrier</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BCSFB</w:t>
      </w:r>
      <w:r w:rsidRPr="006C4097">
        <w:rPr>
          <w:rFonts w:ascii="Arial" w:hAnsi="Arial" w:cs="Arial" w:hint="eastAsia"/>
          <w:color w:val="000000"/>
          <w:sz w:val="24"/>
          <w:szCs w:val="24"/>
        </w:rPr>
        <w:t xml:space="preserve">      </w:t>
      </w:r>
      <w:r w:rsidRPr="006C4097">
        <w:rPr>
          <w:rFonts w:ascii="Arial" w:hAnsi="Arial" w:cs="Arial" w:hint="eastAsia"/>
          <w:color w:val="000000"/>
          <w:sz w:val="32"/>
          <w:szCs w:val="24"/>
        </w:rPr>
        <w:t xml:space="preserve"> </w:t>
      </w:r>
      <w:r w:rsidRPr="006C4097">
        <w:rPr>
          <w:rFonts w:ascii="Arial" w:hAnsi="Arial" w:cs="Arial" w:hint="eastAsia"/>
          <w:color w:val="000000"/>
          <w:sz w:val="24"/>
          <w:szCs w:val="24"/>
        </w:rPr>
        <w:t xml:space="preserve">  B</w:t>
      </w:r>
      <w:r w:rsidRPr="006C4097">
        <w:rPr>
          <w:rFonts w:ascii="Arial" w:hAnsi="Arial" w:cs="Arial"/>
          <w:color w:val="000000"/>
          <w:sz w:val="24"/>
          <w:szCs w:val="24"/>
        </w:rPr>
        <w:t xml:space="preserve">lood </w:t>
      </w:r>
      <w:r w:rsidRPr="006C4097">
        <w:rPr>
          <w:rFonts w:ascii="Arial" w:hAnsi="Arial" w:cs="Arial" w:hint="eastAsia"/>
          <w:color w:val="000000"/>
          <w:sz w:val="24"/>
          <w:szCs w:val="24"/>
        </w:rPr>
        <w:t>C</w:t>
      </w:r>
      <w:r w:rsidRPr="006C4097">
        <w:rPr>
          <w:rFonts w:ascii="Arial" w:hAnsi="Arial" w:cs="Arial"/>
          <w:color w:val="000000"/>
          <w:sz w:val="24"/>
          <w:szCs w:val="24"/>
        </w:rPr>
        <w:t xml:space="preserve">erebrospinal </w:t>
      </w:r>
      <w:r w:rsidRPr="006C4097">
        <w:rPr>
          <w:rFonts w:ascii="Arial" w:hAnsi="Arial" w:cs="Arial" w:hint="eastAsia"/>
          <w:color w:val="000000"/>
          <w:sz w:val="24"/>
          <w:szCs w:val="24"/>
        </w:rPr>
        <w:t>F</w:t>
      </w:r>
      <w:r w:rsidRPr="006C4097">
        <w:rPr>
          <w:rFonts w:ascii="Arial" w:hAnsi="Arial" w:cs="Arial"/>
          <w:color w:val="000000"/>
          <w:sz w:val="24"/>
          <w:szCs w:val="24"/>
        </w:rPr>
        <w:t xml:space="preserve">luid </w:t>
      </w:r>
      <w:r w:rsidRPr="006C4097">
        <w:rPr>
          <w:rFonts w:ascii="Arial" w:hAnsi="Arial" w:cs="Arial" w:hint="eastAsia"/>
          <w:color w:val="000000"/>
          <w:sz w:val="24"/>
          <w:szCs w:val="24"/>
        </w:rPr>
        <w:t>B</w:t>
      </w:r>
      <w:r w:rsidRPr="006C4097">
        <w:rPr>
          <w:rFonts w:ascii="Arial" w:hAnsi="Arial" w:cs="Arial"/>
          <w:color w:val="000000"/>
          <w:sz w:val="24"/>
          <w:szCs w:val="24"/>
        </w:rPr>
        <w:t xml:space="preserve">arrier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P/P</w:t>
      </w:r>
      <w:r w:rsidRPr="006C4097">
        <w:rPr>
          <w:rFonts w:ascii="Arial" w:hAnsi="Arial" w:cs="Arial" w:hint="eastAsia"/>
          <w:color w:val="000000"/>
          <w:sz w:val="24"/>
          <w:szCs w:val="24"/>
        </w:rPr>
        <w:t xml:space="preserve">             P</w:t>
      </w:r>
      <w:r w:rsidRPr="006C4097">
        <w:rPr>
          <w:rFonts w:ascii="Arial" w:hAnsi="Arial" w:cs="Arial"/>
          <w:color w:val="000000"/>
          <w:sz w:val="24"/>
          <w:szCs w:val="24"/>
        </w:rPr>
        <w:t xml:space="preserve">eptide and </w:t>
      </w:r>
      <w:r w:rsidRPr="006C4097">
        <w:rPr>
          <w:rFonts w:ascii="Arial" w:hAnsi="Arial" w:cs="Arial" w:hint="eastAsia"/>
          <w:color w:val="000000"/>
          <w:sz w:val="24"/>
          <w:szCs w:val="24"/>
        </w:rPr>
        <w:t>P</w:t>
      </w:r>
      <w:r w:rsidRPr="006C4097">
        <w:rPr>
          <w:rFonts w:ascii="Arial" w:hAnsi="Arial" w:cs="Arial"/>
          <w:color w:val="000000"/>
          <w:sz w:val="24"/>
          <w:szCs w:val="24"/>
        </w:rPr>
        <w:t>rotein</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DDS            Drug Delivery System</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IGF</w:t>
      </w:r>
      <w:r w:rsidRPr="006C4097">
        <w:rPr>
          <w:rFonts w:ascii="Arial" w:hAnsi="Arial" w:cs="Arial" w:hint="eastAsia"/>
          <w:color w:val="000000"/>
          <w:sz w:val="24"/>
          <w:szCs w:val="24"/>
        </w:rPr>
        <w:t xml:space="preserve">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w:t>
      </w:r>
      <w:r w:rsidRPr="006C4097">
        <w:rPr>
          <w:rFonts w:ascii="Arial" w:hAnsi="Arial" w:cs="Arial" w:hint="eastAsia"/>
          <w:color w:val="000000"/>
          <w:sz w:val="16"/>
          <w:szCs w:val="24"/>
        </w:rPr>
        <w:t xml:space="preserve"> </w:t>
      </w:r>
      <w:r w:rsidRPr="006C4097">
        <w:rPr>
          <w:rFonts w:ascii="Arial" w:hAnsi="Arial" w:cs="Arial" w:hint="eastAsia"/>
          <w:color w:val="000000"/>
          <w:sz w:val="24"/>
          <w:szCs w:val="24"/>
        </w:rPr>
        <w:t xml:space="preserve">   Insulin-like Growth Factors</w:t>
      </w:r>
      <w:r w:rsidRPr="006C4097">
        <w:rPr>
          <w:rFonts w:ascii="Arial" w:hAnsi="Arial" w:cs="Arial"/>
          <w:color w:val="000000"/>
          <w:sz w:val="24"/>
          <w:szCs w:val="24"/>
        </w:rPr>
        <w:t xml:space="preserve"> </w:t>
      </w:r>
    </w:p>
    <w:p w:rsidR="00D9635D" w:rsidRPr="006C4097" w:rsidRDefault="00D9635D" w:rsidP="008478FE">
      <w:pPr>
        <w:rPr>
          <w:rFonts w:ascii="Arial" w:hAnsi="Arial" w:cs="Arial"/>
          <w:bCs/>
          <w:color w:val="000000"/>
          <w:sz w:val="24"/>
          <w:szCs w:val="24"/>
        </w:rPr>
      </w:pPr>
      <w:r w:rsidRPr="006C4097">
        <w:rPr>
          <w:rFonts w:ascii="Arial" w:hAnsi="Arial" w:cs="Arial"/>
          <w:bCs/>
          <w:color w:val="000000"/>
          <w:sz w:val="24"/>
          <w:szCs w:val="24"/>
        </w:rPr>
        <w:t>LDLr</w:t>
      </w:r>
      <w:r w:rsidRPr="006C4097">
        <w:rPr>
          <w:rFonts w:ascii="Arial" w:hAnsi="Arial" w:cs="Arial" w:hint="eastAsia"/>
          <w:bCs/>
          <w:color w:val="000000"/>
          <w:sz w:val="24"/>
          <w:szCs w:val="24"/>
        </w:rPr>
        <w:t xml:space="preserve">         </w:t>
      </w:r>
      <w:r w:rsidRPr="006C4097">
        <w:rPr>
          <w:rFonts w:ascii="Arial" w:hAnsi="Arial" w:cs="Arial" w:hint="eastAsia"/>
          <w:bCs/>
          <w:color w:val="000000"/>
          <w:sz w:val="20"/>
          <w:szCs w:val="24"/>
        </w:rPr>
        <w:t xml:space="preserve"> </w:t>
      </w:r>
      <w:r w:rsidRPr="006C4097">
        <w:rPr>
          <w:rFonts w:ascii="Arial" w:hAnsi="Arial" w:cs="Arial" w:hint="eastAsia"/>
          <w:bCs/>
          <w:color w:val="000000"/>
          <w:sz w:val="24"/>
          <w:szCs w:val="24"/>
        </w:rPr>
        <w:t xml:space="preserve">  L</w:t>
      </w:r>
      <w:r w:rsidRPr="006C4097">
        <w:rPr>
          <w:rFonts w:ascii="Arial" w:hAnsi="Arial" w:cs="Arial"/>
          <w:bCs/>
          <w:color w:val="000000"/>
          <w:sz w:val="24"/>
          <w:szCs w:val="24"/>
        </w:rPr>
        <w:t>ow-density</w:t>
      </w:r>
      <w:r w:rsidRPr="006C4097">
        <w:rPr>
          <w:rFonts w:ascii="Arial" w:hAnsi="Arial" w:cs="Arial" w:hint="eastAsia"/>
          <w:bCs/>
          <w:color w:val="000000"/>
          <w:sz w:val="24"/>
          <w:szCs w:val="24"/>
        </w:rPr>
        <w:t xml:space="preserve"> L</w:t>
      </w:r>
      <w:r w:rsidRPr="006C4097">
        <w:rPr>
          <w:rFonts w:ascii="Arial" w:hAnsi="Arial" w:cs="Arial"/>
          <w:bCs/>
          <w:color w:val="000000"/>
          <w:sz w:val="24"/>
          <w:szCs w:val="24"/>
        </w:rPr>
        <w:t xml:space="preserve">ipoprotein receptor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RES</w:t>
      </w:r>
      <w:r w:rsidRPr="006C4097">
        <w:rPr>
          <w:rFonts w:ascii="Arial" w:hAnsi="Arial" w:cs="Arial" w:hint="eastAsia"/>
          <w:color w:val="000000"/>
          <w:sz w:val="24"/>
          <w:szCs w:val="24"/>
        </w:rPr>
        <w:t xml:space="preserve">            R</w:t>
      </w:r>
      <w:r w:rsidRPr="006C4097">
        <w:rPr>
          <w:rFonts w:ascii="Arial" w:hAnsi="Arial" w:cs="Arial"/>
          <w:color w:val="000000"/>
          <w:sz w:val="24"/>
          <w:szCs w:val="24"/>
        </w:rPr>
        <w:t xml:space="preserve">eticuloendothelial </w:t>
      </w:r>
      <w:r w:rsidRPr="006C4097">
        <w:rPr>
          <w:rFonts w:ascii="Arial" w:hAnsi="Arial" w:cs="Arial" w:hint="eastAsia"/>
          <w:color w:val="000000"/>
          <w:sz w:val="24"/>
          <w:szCs w:val="24"/>
        </w:rPr>
        <w:t>S</w:t>
      </w:r>
      <w:r w:rsidRPr="006C4097">
        <w:rPr>
          <w:rFonts w:ascii="Arial" w:hAnsi="Arial" w:cs="Arial"/>
          <w:color w:val="000000"/>
          <w:sz w:val="24"/>
          <w:szCs w:val="24"/>
        </w:rPr>
        <w:t xml:space="preserve">ystem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PEG</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Polyethylene glycol </w:t>
      </w:r>
    </w:p>
    <w:p w:rsidR="00D9635D" w:rsidRPr="006C4097" w:rsidRDefault="00D9635D" w:rsidP="008478FE">
      <w:pPr>
        <w:rPr>
          <w:rFonts w:ascii="Arial" w:hAnsi="Arial" w:cs="Arial"/>
          <w:color w:val="000000"/>
          <w:sz w:val="24"/>
          <w:szCs w:val="24"/>
        </w:rPr>
      </w:pPr>
      <w:r w:rsidRPr="006C4097">
        <w:rPr>
          <w:rFonts w:ascii="Arial" w:hAnsi="Arial" w:cs="Arial" w:hint="eastAsia"/>
          <w:bCs/>
          <w:color w:val="000000"/>
          <w:sz w:val="24"/>
          <w:szCs w:val="24"/>
        </w:rPr>
        <w:t xml:space="preserve">PBCA    </w:t>
      </w:r>
      <w:r w:rsidRPr="006C4097">
        <w:rPr>
          <w:rFonts w:ascii="Arial" w:hAnsi="Arial" w:cs="Arial" w:hint="eastAsia"/>
          <w:bCs/>
          <w:color w:val="000000"/>
          <w:sz w:val="32"/>
          <w:szCs w:val="24"/>
        </w:rPr>
        <w:t xml:space="preserve">  </w:t>
      </w:r>
      <w:r w:rsidRPr="006C4097">
        <w:rPr>
          <w:rFonts w:ascii="Arial" w:hAnsi="Arial" w:cs="Arial" w:hint="eastAsia"/>
          <w:bCs/>
          <w:color w:val="000000"/>
          <w:sz w:val="24"/>
          <w:szCs w:val="24"/>
        </w:rPr>
        <w:t xml:space="preserve">    P</w:t>
      </w:r>
      <w:r w:rsidRPr="006C4097">
        <w:rPr>
          <w:rFonts w:ascii="Arial" w:hAnsi="Arial" w:cs="Arial"/>
          <w:bCs/>
          <w:color w:val="000000"/>
          <w:sz w:val="24"/>
          <w:szCs w:val="24"/>
        </w:rPr>
        <w:t xml:space="preserve">olybutylcyanoarcylate </w:t>
      </w:r>
    </w:p>
    <w:p w:rsidR="00D9635D" w:rsidRPr="006C4097" w:rsidRDefault="00D9635D" w:rsidP="008478FE">
      <w:pPr>
        <w:rPr>
          <w:rFonts w:ascii="Arial" w:hAnsi="Arial" w:cs="Arial"/>
          <w:bCs/>
          <w:color w:val="000000"/>
          <w:sz w:val="24"/>
          <w:szCs w:val="24"/>
        </w:rPr>
      </w:pPr>
      <w:r w:rsidRPr="006C4097">
        <w:rPr>
          <w:rFonts w:ascii="Arial" w:hAnsi="Arial" w:cs="Arial"/>
          <w:bCs/>
          <w:color w:val="000000"/>
          <w:sz w:val="24"/>
          <w:szCs w:val="24"/>
        </w:rPr>
        <w:t>SLN</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Solid </w:t>
      </w:r>
      <w:r w:rsidRPr="006C4097">
        <w:rPr>
          <w:rFonts w:ascii="Arial" w:hAnsi="Arial" w:cs="Arial" w:hint="eastAsia"/>
          <w:bCs/>
          <w:color w:val="000000"/>
          <w:sz w:val="24"/>
          <w:szCs w:val="24"/>
        </w:rPr>
        <w:t>L</w:t>
      </w:r>
      <w:r w:rsidRPr="006C4097">
        <w:rPr>
          <w:rFonts w:ascii="Arial" w:hAnsi="Arial" w:cs="Arial"/>
          <w:bCs/>
          <w:color w:val="000000"/>
          <w:sz w:val="24"/>
          <w:szCs w:val="24"/>
        </w:rPr>
        <w:t xml:space="preserve">ipid </w:t>
      </w:r>
      <w:r w:rsidRPr="006C4097">
        <w:rPr>
          <w:rFonts w:ascii="Arial" w:hAnsi="Arial" w:cs="Arial" w:hint="eastAsia"/>
          <w:bCs/>
          <w:color w:val="000000"/>
          <w:sz w:val="24"/>
          <w:szCs w:val="24"/>
        </w:rPr>
        <w:t>N</w:t>
      </w:r>
      <w:r w:rsidRPr="006C4097">
        <w:rPr>
          <w:rFonts w:ascii="Arial" w:hAnsi="Arial" w:cs="Arial"/>
          <w:bCs/>
          <w:color w:val="000000"/>
          <w:sz w:val="24"/>
          <w:szCs w:val="24"/>
        </w:rPr>
        <w:t>anoparticles</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CMC</w:t>
      </w:r>
      <w:r w:rsidRPr="006C4097">
        <w:rPr>
          <w:rFonts w:ascii="Arial" w:hAnsi="Arial" w:cs="Arial" w:hint="eastAsia"/>
          <w:color w:val="000000"/>
          <w:sz w:val="24"/>
          <w:szCs w:val="24"/>
        </w:rPr>
        <w:t xml:space="preserve">           C</w:t>
      </w:r>
      <w:r w:rsidRPr="006C4097">
        <w:rPr>
          <w:rFonts w:ascii="Arial" w:hAnsi="Arial" w:cs="Arial"/>
          <w:color w:val="000000"/>
          <w:sz w:val="24"/>
          <w:szCs w:val="24"/>
        </w:rPr>
        <w:t xml:space="preserve">ritical </w:t>
      </w:r>
      <w:r w:rsidRPr="006C4097">
        <w:rPr>
          <w:rFonts w:ascii="Arial" w:hAnsi="Arial" w:cs="Arial" w:hint="eastAsia"/>
          <w:color w:val="000000"/>
          <w:sz w:val="24"/>
          <w:szCs w:val="24"/>
        </w:rPr>
        <w:t>M</w:t>
      </w:r>
      <w:r w:rsidRPr="006C4097">
        <w:rPr>
          <w:rFonts w:ascii="Arial" w:hAnsi="Arial" w:cs="Arial"/>
          <w:color w:val="000000"/>
          <w:sz w:val="24"/>
          <w:szCs w:val="24"/>
        </w:rPr>
        <w:t xml:space="preserve">icelle </w:t>
      </w:r>
      <w:r w:rsidRPr="006C4097">
        <w:rPr>
          <w:rFonts w:ascii="Arial" w:hAnsi="Arial" w:cs="Arial" w:hint="eastAsia"/>
          <w:color w:val="000000"/>
          <w:sz w:val="24"/>
          <w:szCs w:val="24"/>
        </w:rPr>
        <w:t>C</w:t>
      </w:r>
      <w:r w:rsidRPr="006C4097">
        <w:rPr>
          <w:rFonts w:ascii="Arial" w:hAnsi="Arial" w:cs="Arial"/>
          <w:color w:val="000000"/>
          <w:sz w:val="24"/>
          <w:szCs w:val="24"/>
        </w:rPr>
        <w:t xml:space="preserve">oncentration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CPP</w:t>
      </w:r>
      <w:r w:rsidRPr="006C4097">
        <w:rPr>
          <w:rFonts w:ascii="Arial" w:hAnsi="Arial" w:cs="Arial" w:hint="eastAsia"/>
          <w:color w:val="000000"/>
          <w:sz w:val="24"/>
          <w:szCs w:val="24"/>
        </w:rPr>
        <w:t xml:space="preserve">         </w:t>
      </w:r>
      <w:r w:rsidRPr="006C4097">
        <w:rPr>
          <w:rFonts w:ascii="Arial" w:hAnsi="Arial" w:cs="Arial" w:hint="eastAsia"/>
          <w:color w:val="000000"/>
          <w:sz w:val="20"/>
          <w:szCs w:val="24"/>
        </w:rPr>
        <w:t xml:space="preserve"> </w:t>
      </w:r>
      <w:r w:rsidRPr="006C4097">
        <w:rPr>
          <w:rFonts w:ascii="Arial" w:hAnsi="Arial" w:cs="Arial" w:hint="eastAsia"/>
          <w:color w:val="000000"/>
          <w:sz w:val="24"/>
          <w:szCs w:val="24"/>
        </w:rPr>
        <w:t xml:space="preserve">  C</w:t>
      </w:r>
      <w:r w:rsidRPr="006C4097">
        <w:rPr>
          <w:rFonts w:ascii="Arial" w:hAnsi="Arial" w:cs="Arial"/>
          <w:color w:val="000000"/>
          <w:sz w:val="24"/>
          <w:szCs w:val="24"/>
        </w:rPr>
        <w:t xml:space="preserve">ritical </w:t>
      </w:r>
      <w:r w:rsidRPr="006C4097">
        <w:rPr>
          <w:rFonts w:ascii="Arial" w:hAnsi="Arial" w:cs="Arial" w:hint="eastAsia"/>
          <w:color w:val="000000"/>
          <w:sz w:val="24"/>
          <w:szCs w:val="24"/>
        </w:rPr>
        <w:t>P</w:t>
      </w:r>
      <w:r w:rsidRPr="006C4097">
        <w:rPr>
          <w:rFonts w:ascii="Arial" w:hAnsi="Arial" w:cs="Arial"/>
          <w:color w:val="000000"/>
          <w:sz w:val="24"/>
          <w:szCs w:val="24"/>
        </w:rPr>
        <w:t xml:space="preserve">acking </w:t>
      </w:r>
      <w:r w:rsidRPr="006C4097">
        <w:rPr>
          <w:rFonts w:ascii="Arial" w:hAnsi="Arial" w:cs="Arial" w:hint="eastAsia"/>
          <w:color w:val="000000"/>
          <w:sz w:val="24"/>
          <w:szCs w:val="24"/>
        </w:rPr>
        <w:t>P</w:t>
      </w:r>
      <w:r w:rsidRPr="006C4097">
        <w:rPr>
          <w:rFonts w:ascii="Arial" w:hAnsi="Arial" w:cs="Arial"/>
          <w:color w:val="000000"/>
          <w:sz w:val="24"/>
          <w:szCs w:val="24"/>
        </w:rPr>
        <w:t xml:space="preserve">arameter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P-gp</w:t>
      </w:r>
      <w:r w:rsidRPr="006C4097">
        <w:rPr>
          <w:rFonts w:ascii="Arial" w:hAnsi="Arial" w:cs="Arial" w:hint="eastAsia"/>
          <w:color w:val="000000"/>
          <w:sz w:val="24"/>
          <w:szCs w:val="24"/>
        </w:rPr>
        <w:t xml:space="preserve">        </w:t>
      </w:r>
      <w:r w:rsidRPr="006C4097">
        <w:rPr>
          <w:rFonts w:ascii="Arial" w:hAnsi="Arial" w:cs="Arial" w:hint="eastAsia"/>
          <w:color w:val="000000"/>
          <w:sz w:val="16"/>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P-glycoprotein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HBP</w:t>
      </w:r>
      <w:r w:rsidRPr="006C4097">
        <w:rPr>
          <w:rFonts w:ascii="Arial" w:hAnsi="Arial" w:cs="Arial" w:hint="eastAsia"/>
          <w:color w:val="000000"/>
          <w:sz w:val="24"/>
          <w:szCs w:val="24"/>
        </w:rPr>
        <w:t xml:space="preserve">            </w:t>
      </w:r>
      <w:r w:rsidRPr="006C4097">
        <w:rPr>
          <w:rFonts w:ascii="Arial" w:hAnsi="Arial" w:cs="Arial"/>
          <w:color w:val="000000"/>
          <w:sz w:val="24"/>
          <w:szCs w:val="24"/>
        </w:rPr>
        <w:t>Hyperbranched Polymers</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IF              Immunofluoresence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TEM       </w:t>
      </w:r>
      <w:r w:rsidRPr="006C4097">
        <w:rPr>
          <w:rFonts w:ascii="Arial" w:hAnsi="Arial" w:cs="Arial" w:hint="eastAsia"/>
          <w:color w:val="000000"/>
          <w:sz w:val="36"/>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Transmission </w:t>
      </w:r>
      <w:r w:rsidRPr="006C4097">
        <w:rPr>
          <w:rFonts w:ascii="Arial" w:hAnsi="Arial" w:cs="Arial" w:hint="eastAsia"/>
          <w:color w:val="000000"/>
          <w:sz w:val="24"/>
          <w:szCs w:val="24"/>
        </w:rPr>
        <w:t>E</w:t>
      </w:r>
      <w:r w:rsidRPr="006C4097">
        <w:rPr>
          <w:rFonts w:ascii="Arial" w:hAnsi="Arial" w:cs="Arial"/>
          <w:color w:val="000000"/>
          <w:sz w:val="24"/>
          <w:szCs w:val="24"/>
        </w:rPr>
        <w:t>lectron</w:t>
      </w:r>
      <w:r w:rsidRPr="006C4097">
        <w:rPr>
          <w:rFonts w:ascii="Arial" w:hAnsi="Arial" w:cs="Arial" w:hint="eastAsia"/>
          <w:color w:val="000000"/>
          <w:sz w:val="24"/>
          <w:szCs w:val="24"/>
        </w:rPr>
        <w:t xml:space="preserve"> M</w:t>
      </w:r>
      <w:r w:rsidRPr="006C4097">
        <w:rPr>
          <w:rFonts w:ascii="Arial" w:hAnsi="Arial" w:cs="Arial"/>
          <w:color w:val="000000"/>
          <w:sz w:val="24"/>
          <w:szCs w:val="24"/>
        </w:rPr>
        <w:t>icroscopy</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DLS            </w:t>
      </w:r>
      <w:r w:rsidRPr="006C4097">
        <w:rPr>
          <w:rFonts w:ascii="Arial" w:hAnsi="Arial" w:cs="Arial"/>
          <w:color w:val="000000"/>
          <w:sz w:val="24"/>
          <w:szCs w:val="24"/>
        </w:rPr>
        <w:t xml:space="preserve">Dynamic </w:t>
      </w:r>
      <w:r w:rsidRPr="006C4097">
        <w:rPr>
          <w:rFonts w:ascii="Arial" w:hAnsi="Arial" w:cs="Arial" w:hint="eastAsia"/>
          <w:color w:val="000000"/>
          <w:sz w:val="24"/>
          <w:szCs w:val="24"/>
        </w:rPr>
        <w:t>L</w:t>
      </w:r>
      <w:r w:rsidRPr="006C4097">
        <w:rPr>
          <w:rFonts w:ascii="Arial" w:hAnsi="Arial" w:cs="Arial"/>
          <w:color w:val="000000"/>
          <w:sz w:val="24"/>
          <w:szCs w:val="24"/>
        </w:rPr>
        <w:t xml:space="preserve">ight </w:t>
      </w:r>
      <w:r w:rsidRPr="006C4097">
        <w:rPr>
          <w:rFonts w:ascii="Arial" w:hAnsi="Arial" w:cs="Arial" w:hint="eastAsia"/>
          <w:color w:val="000000"/>
          <w:sz w:val="24"/>
          <w:szCs w:val="24"/>
        </w:rPr>
        <w:t>S</w:t>
      </w:r>
      <w:r w:rsidRPr="006C4097">
        <w:rPr>
          <w:rFonts w:ascii="Arial" w:hAnsi="Arial" w:cs="Arial"/>
          <w:color w:val="000000"/>
          <w:sz w:val="24"/>
          <w:szCs w:val="24"/>
        </w:rPr>
        <w:t>cattering</w:t>
      </w:r>
      <w:r w:rsidRPr="006C4097">
        <w:rPr>
          <w:rFonts w:ascii="Arial" w:hAnsi="Arial" w:cs="Arial" w:hint="eastAsia"/>
          <w:color w:val="000000"/>
          <w:sz w:val="24"/>
          <w:szCs w:val="24"/>
        </w:rPr>
        <w:t xml:space="preserv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CLSM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Confocal Laser Scanning</w:t>
      </w:r>
      <w:r w:rsidRPr="006C4097">
        <w:t xml:space="preserve"> </w:t>
      </w:r>
      <w:r w:rsidRPr="006C4097">
        <w:rPr>
          <w:rFonts w:ascii="Arial" w:hAnsi="Arial" w:cs="Arial" w:hint="eastAsia"/>
          <w:color w:val="000000"/>
          <w:sz w:val="24"/>
          <w:szCs w:val="24"/>
        </w:rPr>
        <w:t>M</w:t>
      </w:r>
      <w:r w:rsidRPr="006C4097">
        <w:rPr>
          <w:rFonts w:ascii="Arial" w:hAnsi="Arial" w:cs="Arial"/>
          <w:color w:val="000000"/>
          <w:sz w:val="24"/>
          <w:szCs w:val="24"/>
        </w:rPr>
        <w:t>icroscopy</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HPLC      </w:t>
      </w:r>
      <w:r w:rsidRPr="006C4097">
        <w:rPr>
          <w:rFonts w:ascii="Arial" w:hAnsi="Arial" w:cs="Arial" w:hint="eastAsia"/>
          <w:color w:val="000000"/>
          <w:sz w:val="36"/>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High-performance </w:t>
      </w:r>
      <w:r w:rsidRPr="006C4097">
        <w:rPr>
          <w:rFonts w:ascii="Arial" w:hAnsi="Arial" w:cs="Arial" w:hint="eastAsia"/>
          <w:color w:val="000000"/>
          <w:sz w:val="24"/>
          <w:szCs w:val="24"/>
        </w:rPr>
        <w:t>L</w:t>
      </w:r>
      <w:r w:rsidRPr="006C4097">
        <w:rPr>
          <w:rFonts w:ascii="Arial" w:hAnsi="Arial" w:cs="Arial"/>
          <w:color w:val="000000"/>
          <w:sz w:val="24"/>
          <w:szCs w:val="24"/>
        </w:rPr>
        <w:t xml:space="preserve">iquid </w:t>
      </w:r>
      <w:r w:rsidRPr="006C4097">
        <w:rPr>
          <w:rFonts w:ascii="Arial" w:hAnsi="Arial" w:cs="Arial" w:hint="eastAsia"/>
          <w:color w:val="000000"/>
          <w:sz w:val="24"/>
          <w:szCs w:val="24"/>
        </w:rPr>
        <w:t>C</w:t>
      </w:r>
      <w:r w:rsidRPr="006C4097">
        <w:rPr>
          <w:rFonts w:ascii="Arial" w:hAnsi="Arial" w:cs="Arial"/>
          <w:color w:val="000000"/>
          <w:sz w:val="24"/>
          <w:szCs w:val="24"/>
        </w:rPr>
        <w:t>hromatography</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SMB           </w:t>
      </w:r>
      <w:r w:rsidRPr="006C4097">
        <w:rPr>
          <w:rFonts w:ascii="Arial" w:hAnsi="Arial" w:cs="Arial" w:hint="eastAsia"/>
          <w:color w:val="000000"/>
          <w:sz w:val="15"/>
          <w:szCs w:val="24"/>
        </w:rPr>
        <w:t xml:space="preserve"> </w:t>
      </w:r>
      <w:r w:rsidRPr="006C4097">
        <w:rPr>
          <w:rFonts w:ascii="Arial" w:hAnsi="Arial" w:cs="Arial" w:hint="eastAsia"/>
          <w:color w:val="000000"/>
          <w:sz w:val="24"/>
          <w:szCs w:val="24"/>
        </w:rPr>
        <w:t>Scrapie-infected Mouse Brain cells</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ScN2a          S</w:t>
      </w:r>
      <w:r w:rsidRPr="006C4097">
        <w:rPr>
          <w:rFonts w:ascii="Arial" w:hAnsi="Arial" w:cs="Arial"/>
          <w:color w:val="000000"/>
          <w:sz w:val="24"/>
          <w:szCs w:val="24"/>
        </w:rPr>
        <w:t xml:space="preserve">crapie-infected </w:t>
      </w:r>
      <w:r w:rsidRPr="006C4097">
        <w:rPr>
          <w:rFonts w:ascii="Arial" w:hAnsi="Arial" w:cs="Arial" w:hint="eastAsia"/>
          <w:color w:val="000000"/>
          <w:sz w:val="24"/>
          <w:szCs w:val="24"/>
        </w:rPr>
        <w:t>N</w:t>
      </w:r>
      <w:r w:rsidRPr="006C4097">
        <w:rPr>
          <w:rFonts w:ascii="Arial" w:hAnsi="Arial" w:cs="Arial"/>
          <w:color w:val="000000"/>
          <w:sz w:val="24"/>
          <w:szCs w:val="24"/>
        </w:rPr>
        <w:t>euroblastoma cells</w:t>
      </w:r>
      <w:r w:rsidRPr="006C4097">
        <w:rPr>
          <w:rFonts w:ascii="Arial" w:hAnsi="Arial" w:cs="Arial" w:hint="eastAsia"/>
          <w:color w:val="000000"/>
          <w:sz w:val="24"/>
          <w:szCs w:val="24"/>
        </w:rPr>
        <w:t xml:space="preserv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ScGT1  </w:t>
      </w:r>
      <w:r w:rsidRPr="006C4097">
        <w:rPr>
          <w:rFonts w:ascii="Arial" w:hAnsi="Arial" w:cs="Arial" w:hint="eastAsia"/>
          <w:color w:val="000000"/>
          <w:sz w:val="40"/>
          <w:szCs w:val="24"/>
        </w:rPr>
        <w:t xml:space="preserve"> </w:t>
      </w:r>
      <w:r w:rsidRPr="006C4097">
        <w:rPr>
          <w:rFonts w:ascii="Arial" w:hAnsi="Arial" w:cs="Arial" w:hint="eastAsia"/>
          <w:color w:val="000000"/>
          <w:sz w:val="24"/>
          <w:szCs w:val="24"/>
        </w:rPr>
        <w:t xml:space="preserve">  S</w:t>
      </w:r>
      <w:r w:rsidRPr="006C4097">
        <w:rPr>
          <w:rFonts w:ascii="Arial" w:hAnsi="Arial" w:cs="Arial"/>
          <w:color w:val="000000"/>
          <w:sz w:val="24"/>
          <w:szCs w:val="24"/>
        </w:rPr>
        <w:t>crapie Chandler strain</w:t>
      </w:r>
      <w:r w:rsidRPr="006C4097">
        <w:rPr>
          <w:rFonts w:ascii="Arial" w:hAnsi="Arial" w:cs="Arial" w:hint="eastAsia"/>
          <w:color w:val="000000"/>
          <w:sz w:val="24"/>
          <w:szCs w:val="24"/>
        </w:rPr>
        <w:t xml:space="preserve"> infected </w:t>
      </w:r>
      <w:r w:rsidRPr="006C4097">
        <w:rPr>
          <w:rFonts w:ascii="Arial" w:hAnsi="Arial" w:cs="Arial"/>
          <w:color w:val="000000"/>
          <w:sz w:val="24"/>
          <w:szCs w:val="24"/>
        </w:rPr>
        <w:t>immortalized murine hypothalamic neuronal</w:t>
      </w:r>
      <w:r w:rsidRPr="006C4097">
        <w:rPr>
          <w:rFonts w:ascii="Arial" w:hAnsi="Arial" w:cs="Arial" w:hint="eastAsia"/>
          <w:color w:val="000000"/>
          <w:sz w:val="24"/>
          <w:szCs w:val="24"/>
        </w:rPr>
        <w:t xml:space="preserve"> cells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DMSO          D</w:t>
      </w:r>
      <w:r w:rsidRPr="006C4097">
        <w:rPr>
          <w:rFonts w:ascii="Arial" w:hAnsi="Arial" w:cs="Arial"/>
          <w:color w:val="000000"/>
          <w:sz w:val="24"/>
          <w:szCs w:val="24"/>
        </w:rPr>
        <w:t xml:space="preserve">imethyl </w:t>
      </w:r>
      <w:r w:rsidRPr="006C4097">
        <w:rPr>
          <w:rFonts w:ascii="Arial" w:hAnsi="Arial" w:cs="Arial" w:hint="eastAsia"/>
          <w:color w:val="000000"/>
          <w:sz w:val="24"/>
          <w:szCs w:val="24"/>
        </w:rPr>
        <w:t>S</w:t>
      </w:r>
      <w:r w:rsidRPr="006C4097">
        <w:rPr>
          <w:rFonts w:ascii="Arial" w:hAnsi="Arial" w:cs="Arial"/>
          <w:color w:val="000000"/>
          <w:sz w:val="24"/>
          <w:szCs w:val="24"/>
        </w:rPr>
        <w:t>ulfoxide</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BSA            B</w:t>
      </w:r>
      <w:r w:rsidRPr="006C4097">
        <w:rPr>
          <w:rFonts w:ascii="Arial" w:hAnsi="Arial" w:cs="Arial"/>
          <w:color w:val="000000"/>
          <w:sz w:val="24"/>
          <w:szCs w:val="24"/>
        </w:rPr>
        <w:t xml:space="preserve">ovine </w:t>
      </w:r>
      <w:r w:rsidRPr="006C4097">
        <w:rPr>
          <w:rFonts w:ascii="Arial" w:hAnsi="Arial" w:cs="Arial" w:hint="eastAsia"/>
          <w:color w:val="000000"/>
          <w:sz w:val="24"/>
          <w:szCs w:val="24"/>
        </w:rPr>
        <w:t>S</w:t>
      </w:r>
      <w:r w:rsidRPr="006C4097">
        <w:rPr>
          <w:rFonts w:ascii="Arial" w:hAnsi="Arial" w:cs="Arial"/>
          <w:color w:val="000000"/>
          <w:sz w:val="24"/>
          <w:szCs w:val="24"/>
        </w:rPr>
        <w:t xml:space="preserve">erum </w:t>
      </w:r>
      <w:r w:rsidRPr="006C4097">
        <w:rPr>
          <w:rFonts w:ascii="Arial" w:hAnsi="Arial" w:cs="Arial" w:hint="eastAsia"/>
          <w:color w:val="000000"/>
          <w:sz w:val="24"/>
          <w:szCs w:val="24"/>
        </w:rPr>
        <w:t>A</w:t>
      </w:r>
      <w:r w:rsidRPr="006C4097">
        <w:rPr>
          <w:rFonts w:ascii="Arial" w:hAnsi="Arial" w:cs="Arial"/>
          <w:color w:val="000000"/>
          <w:sz w:val="24"/>
          <w:szCs w:val="24"/>
        </w:rPr>
        <w:t>lbumin</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PK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Proteinase K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PMSF     </w:t>
      </w:r>
      <w:r w:rsidRPr="006C4097">
        <w:rPr>
          <w:rFonts w:ascii="Arial" w:hAnsi="Arial" w:cs="Arial" w:hint="eastAsia"/>
          <w:color w:val="000000"/>
          <w:sz w:val="32"/>
          <w:szCs w:val="24"/>
        </w:rPr>
        <w:t xml:space="preserve"> </w:t>
      </w:r>
      <w:r w:rsidRPr="006C4097">
        <w:rPr>
          <w:rFonts w:ascii="Arial" w:hAnsi="Arial" w:cs="Arial" w:hint="eastAsia"/>
          <w:color w:val="000000"/>
          <w:sz w:val="24"/>
          <w:szCs w:val="24"/>
        </w:rPr>
        <w:t xml:space="preserve">    Phenylmethyl-Sulfonyl Fluoride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EDTA</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Ethylenediaminetetraacetic acid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lastRenderedPageBreak/>
        <w:t xml:space="preserve">GPC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Gel </w:t>
      </w:r>
      <w:r w:rsidRPr="006C4097">
        <w:rPr>
          <w:rFonts w:ascii="Arial" w:hAnsi="Arial" w:cs="Arial" w:hint="eastAsia"/>
          <w:color w:val="000000"/>
          <w:sz w:val="24"/>
          <w:szCs w:val="24"/>
        </w:rPr>
        <w:t>P</w:t>
      </w:r>
      <w:r w:rsidRPr="006C4097">
        <w:rPr>
          <w:rFonts w:ascii="Arial" w:hAnsi="Arial" w:cs="Arial"/>
          <w:color w:val="000000"/>
          <w:sz w:val="24"/>
          <w:szCs w:val="24"/>
        </w:rPr>
        <w:t xml:space="preserve">ermeation </w:t>
      </w:r>
      <w:r w:rsidRPr="006C4097">
        <w:rPr>
          <w:rFonts w:ascii="Arial" w:hAnsi="Arial" w:cs="Arial" w:hint="eastAsia"/>
          <w:color w:val="000000"/>
          <w:sz w:val="24"/>
          <w:szCs w:val="24"/>
        </w:rPr>
        <w:t>C</w:t>
      </w:r>
      <w:r w:rsidRPr="006C4097">
        <w:rPr>
          <w:rFonts w:ascii="Arial" w:hAnsi="Arial" w:cs="Arial"/>
          <w:color w:val="000000"/>
          <w:sz w:val="24"/>
          <w:szCs w:val="24"/>
        </w:rPr>
        <w:t xml:space="preserve">hromatography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NMR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N</w:t>
      </w:r>
      <w:r w:rsidRPr="006C4097">
        <w:rPr>
          <w:rFonts w:ascii="Arial" w:hAnsi="Arial" w:cs="Arial"/>
          <w:color w:val="000000"/>
          <w:sz w:val="24"/>
          <w:szCs w:val="24"/>
        </w:rPr>
        <w:t xml:space="preserve">uclear </w:t>
      </w:r>
      <w:r w:rsidRPr="006C4097">
        <w:rPr>
          <w:rFonts w:ascii="Arial" w:hAnsi="Arial" w:cs="Arial" w:hint="eastAsia"/>
          <w:color w:val="000000"/>
          <w:sz w:val="24"/>
          <w:szCs w:val="24"/>
        </w:rPr>
        <w:t>M</w:t>
      </w:r>
      <w:r w:rsidRPr="006C4097">
        <w:rPr>
          <w:rFonts w:ascii="Arial" w:hAnsi="Arial" w:cs="Arial"/>
          <w:color w:val="000000"/>
          <w:sz w:val="24"/>
          <w:szCs w:val="24"/>
        </w:rPr>
        <w:t xml:space="preserve">agnetic </w:t>
      </w:r>
      <w:r w:rsidRPr="006C4097">
        <w:rPr>
          <w:rFonts w:ascii="Arial" w:hAnsi="Arial" w:cs="Arial" w:hint="eastAsia"/>
          <w:color w:val="000000"/>
          <w:sz w:val="24"/>
          <w:szCs w:val="24"/>
        </w:rPr>
        <w:t>R</w:t>
      </w:r>
      <w:r w:rsidRPr="006C4097">
        <w:rPr>
          <w:rFonts w:ascii="Arial" w:hAnsi="Arial" w:cs="Arial"/>
          <w:color w:val="000000"/>
          <w:sz w:val="24"/>
          <w:szCs w:val="24"/>
        </w:rPr>
        <w:t>esonance</w:t>
      </w:r>
      <w:r w:rsidRPr="006C4097">
        <w:rPr>
          <w:rFonts w:ascii="Arial" w:hAnsi="Arial" w:cs="Arial" w:hint="eastAsia"/>
          <w:color w:val="000000"/>
          <w:sz w:val="24"/>
          <w:szCs w:val="24"/>
        </w:rPr>
        <w:t xml:space="preserve">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SAR </w:t>
      </w:r>
      <w:r w:rsidRPr="006C4097">
        <w:rPr>
          <w:rFonts w:ascii="Arial" w:hAnsi="Arial" w:cs="Arial" w:hint="eastAsia"/>
          <w:color w:val="000000"/>
          <w:sz w:val="24"/>
          <w:szCs w:val="24"/>
        </w:rPr>
        <w:t xml:space="preserve">           S</w:t>
      </w:r>
      <w:r w:rsidRPr="006C4097">
        <w:rPr>
          <w:rFonts w:ascii="Arial" w:hAnsi="Arial" w:cs="Arial"/>
          <w:color w:val="000000"/>
          <w:sz w:val="24"/>
          <w:szCs w:val="24"/>
        </w:rPr>
        <w:t>tructure-</w:t>
      </w:r>
      <w:r w:rsidRPr="006C4097">
        <w:rPr>
          <w:rFonts w:ascii="Arial" w:hAnsi="Arial" w:cs="Arial" w:hint="eastAsia"/>
          <w:color w:val="000000"/>
          <w:sz w:val="24"/>
          <w:szCs w:val="24"/>
        </w:rPr>
        <w:t>A</w:t>
      </w:r>
      <w:r w:rsidRPr="006C4097">
        <w:rPr>
          <w:rFonts w:ascii="Arial" w:hAnsi="Arial" w:cs="Arial"/>
          <w:color w:val="000000"/>
          <w:sz w:val="24"/>
          <w:szCs w:val="24"/>
        </w:rPr>
        <w:t xml:space="preserve">ctivity </w:t>
      </w:r>
      <w:r w:rsidRPr="006C4097">
        <w:rPr>
          <w:rFonts w:ascii="Arial" w:hAnsi="Arial" w:cs="Arial" w:hint="eastAsia"/>
          <w:color w:val="000000"/>
          <w:sz w:val="24"/>
          <w:szCs w:val="24"/>
        </w:rPr>
        <w:t>R</w:t>
      </w:r>
      <w:r w:rsidRPr="006C4097">
        <w:rPr>
          <w:rFonts w:ascii="Arial" w:hAnsi="Arial" w:cs="Arial"/>
          <w:color w:val="000000"/>
          <w:sz w:val="24"/>
          <w:szCs w:val="24"/>
        </w:rPr>
        <w:t xml:space="preserve">elationship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NBCS </w:t>
      </w:r>
      <w:r w:rsidRPr="006C4097">
        <w:rPr>
          <w:rFonts w:ascii="Arial" w:hAnsi="Arial" w:cs="Arial" w:hint="eastAsia"/>
          <w:color w:val="000000"/>
          <w:sz w:val="24"/>
          <w:szCs w:val="24"/>
        </w:rPr>
        <w:t xml:space="preserve">    </w:t>
      </w:r>
      <w:r w:rsidRPr="006C4097">
        <w:rPr>
          <w:rFonts w:ascii="Arial" w:hAnsi="Arial" w:cs="Arial" w:hint="eastAsia"/>
          <w:color w:val="000000"/>
          <w:sz w:val="36"/>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New Born Calf Serum</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FBS </w:t>
      </w:r>
      <w:r w:rsidRPr="006C4097">
        <w:rPr>
          <w:rFonts w:ascii="Arial" w:hAnsi="Arial" w:cs="Arial" w:hint="eastAsia"/>
          <w:color w:val="000000"/>
          <w:sz w:val="24"/>
          <w:szCs w:val="24"/>
        </w:rPr>
        <w:t xml:space="preserve">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Foetal Bovine Serum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HBSS           </w:t>
      </w:r>
      <w:r w:rsidRPr="006C4097">
        <w:rPr>
          <w:rFonts w:ascii="Arial" w:hAnsi="Arial" w:cs="Arial"/>
          <w:color w:val="000000"/>
          <w:sz w:val="24"/>
          <w:szCs w:val="24"/>
        </w:rPr>
        <w:t>Hanks Balanced Salt Solution</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CWD </w:t>
      </w:r>
      <w:r w:rsidRPr="006C4097">
        <w:rPr>
          <w:rFonts w:ascii="Arial" w:hAnsi="Arial" w:cs="Arial" w:hint="eastAsia"/>
          <w:color w:val="000000"/>
          <w:sz w:val="24"/>
          <w:szCs w:val="24"/>
        </w:rPr>
        <w:t xml:space="preserve">      </w:t>
      </w:r>
      <w:r w:rsidRPr="006C4097">
        <w:rPr>
          <w:rFonts w:ascii="Arial" w:hAnsi="Arial" w:cs="Arial" w:hint="eastAsia"/>
          <w:color w:val="000000"/>
          <w:sz w:val="16"/>
          <w:szCs w:val="24"/>
        </w:rPr>
        <w:t xml:space="preserve">  </w:t>
      </w:r>
      <w:r w:rsidRPr="006C4097">
        <w:rPr>
          <w:rFonts w:ascii="Arial" w:hAnsi="Arial" w:cs="Arial" w:hint="eastAsia"/>
          <w:color w:val="000000"/>
          <w:sz w:val="24"/>
          <w:szCs w:val="24"/>
        </w:rPr>
        <w:t xml:space="preserve">   C</w:t>
      </w:r>
      <w:r w:rsidRPr="006C4097">
        <w:rPr>
          <w:rFonts w:ascii="Arial" w:hAnsi="Arial" w:cs="Arial"/>
          <w:color w:val="000000"/>
          <w:sz w:val="24"/>
          <w:szCs w:val="24"/>
        </w:rPr>
        <w:t xml:space="preserve">attle and </w:t>
      </w:r>
      <w:r w:rsidRPr="006C4097">
        <w:rPr>
          <w:rFonts w:ascii="Arial" w:hAnsi="Arial" w:cs="Arial" w:hint="eastAsia"/>
          <w:color w:val="000000"/>
          <w:sz w:val="24"/>
          <w:szCs w:val="24"/>
        </w:rPr>
        <w:t>C</w:t>
      </w:r>
      <w:r w:rsidRPr="006C4097">
        <w:rPr>
          <w:rFonts w:ascii="Arial" w:hAnsi="Arial" w:cs="Arial"/>
          <w:color w:val="000000"/>
          <w:sz w:val="24"/>
          <w:szCs w:val="24"/>
        </w:rPr>
        <w:t xml:space="preserve">hronic </w:t>
      </w:r>
      <w:r w:rsidRPr="006C4097">
        <w:rPr>
          <w:rFonts w:ascii="Arial" w:hAnsi="Arial" w:cs="Arial" w:hint="eastAsia"/>
          <w:color w:val="000000"/>
          <w:sz w:val="24"/>
          <w:szCs w:val="24"/>
        </w:rPr>
        <w:t>W</w:t>
      </w:r>
      <w:r w:rsidRPr="006C4097">
        <w:rPr>
          <w:rFonts w:ascii="Arial" w:hAnsi="Arial" w:cs="Arial"/>
          <w:color w:val="000000"/>
          <w:sz w:val="24"/>
          <w:szCs w:val="24"/>
        </w:rPr>
        <w:t xml:space="preserve">asting </w:t>
      </w:r>
      <w:r w:rsidRPr="006C4097">
        <w:rPr>
          <w:rFonts w:ascii="Arial" w:hAnsi="Arial" w:cs="Arial" w:hint="eastAsia"/>
          <w:color w:val="000000"/>
          <w:sz w:val="24"/>
          <w:szCs w:val="24"/>
        </w:rPr>
        <w:t>D</w:t>
      </w:r>
      <w:r w:rsidRPr="006C4097">
        <w:rPr>
          <w:rFonts w:ascii="Arial" w:hAnsi="Arial" w:cs="Arial"/>
          <w:color w:val="000000"/>
          <w:sz w:val="24"/>
          <w:szCs w:val="24"/>
        </w:rPr>
        <w:t xml:space="preserve">isease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GSS </w:t>
      </w:r>
      <w:r w:rsidRPr="006C4097">
        <w:rPr>
          <w:rFonts w:ascii="Arial" w:hAnsi="Arial" w:cs="Arial" w:hint="eastAsia"/>
          <w:color w:val="000000"/>
          <w:sz w:val="24"/>
          <w:szCs w:val="24"/>
        </w:rPr>
        <w:t xml:space="preserve">  </w:t>
      </w:r>
      <w:r w:rsidRPr="006C4097">
        <w:rPr>
          <w:rFonts w:ascii="Arial" w:hAnsi="Arial" w:cs="Arial" w:hint="eastAsia"/>
          <w:color w:val="000000"/>
          <w:sz w:val="15"/>
          <w:szCs w:val="24"/>
        </w:rPr>
        <w:t xml:space="preserve">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Gerstmann–Sträussler–Scheinker syndrome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FFI </w:t>
      </w:r>
      <w:r w:rsidRPr="006C4097">
        <w:rPr>
          <w:rFonts w:ascii="Arial" w:hAnsi="Arial" w:cs="Arial" w:hint="eastAsia"/>
          <w:color w:val="000000"/>
          <w:sz w:val="24"/>
          <w:szCs w:val="24"/>
        </w:rPr>
        <w:t xml:space="preserve">            F</w:t>
      </w:r>
      <w:r w:rsidRPr="006C4097">
        <w:rPr>
          <w:rFonts w:ascii="Arial" w:hAnsi="Arial" w:cs="Arial"/>
          <w:color w:val="000000"/>
          <w:sz w:val="24"/>
          <w:szCs w:val="24"/>
        </w:rPr>
        <w:t xml:space="preserve">amilial </w:t>
      </w:r>
      <w:r w:rsidRPr="006C4097">
        <w:rPr>
          <w:rFonts w:ascii="Arial" w:hAnsi="Arial" w:cs="Arial" w:hint="eastAsia"/>
          <w:color w:val="000000"/>
          <w:sz w:val="24"/>
          <w:szCs w:val="24"/>
        </w:rPr>
        <w:t>F</w:t>
      </w:r>
      <w:r w:rsidRPr="006C4097">
        <w:rPr>
          <w:rFonts w:ascii="Arial" w:hAnsi="Arial" w:cs="Arial"/>
          <w:color w:val="000000"/>
          <w:sz w:val="24"/>
          <w:szCs w:val="24"/>
        </w:rPr>
        <w:t xml:space="preserve">atal </w:t>
      </w:r>
      <w:r w:rsidRPr="006C4097">
        <w:rPr>
          <w:rFonts w:ascii="Arial" w:hAnsi="Arial" w:cs="Arial" w:hint="eastAsia"/>
          <w:color w:val="000000"/>
          <w:sz w:val="24"/>
          <w:szCs w:val="24"/>
        </w:rPr>
        <w:t>I</w:t>
      </w:r>
      <w:r w:rsidRPr="006C4097">
        <w:rPr>
          <w:rFonts w:ascii="Arial" w:hAnsi="Arial" w:cs="Arial"/>
          <w:color w:val="000000"/>
          <w:sz w:val="24"/>
          <w:szCs w:val="24"/>
        </w:rPr>
        <w:t xml:space="preserve">nsomnia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TBS            </w:t>
      </w:r>
      <w:r w:rsidRPr="006C4097">
        <w:rPr>
          <w:rFonts w:ascii="Arial" w:hAnsi="Arial" w:cs="Arial"/>
          <w:color w:val="000000"/>
          <w:sz w:val="24"/>
          <w:szCs w:val="24"/>
        </w:rPr>
        <w:t xml:space="preserve">Tris-Buffered Saline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PBS            </w:t>
      </w:r>
      <w:r w:rsidRPr="006C4097">
        <w:rPr>
          <w:rFonts w:ascii="Arial" w:hAnsi="Arial" w:cs="Arial"/>
          <w:color w:val="000000"/>
          <w:sz w:val="24"/>
          <w:szCs w:val="24"/>
        </w:rPr>
        <w:t xml:space="preserve">Phosphate buffer saline </w:t>
      </w:r>
    </w:p>
    <w:p w:rsidR="00D9635D" w:rsidRPr="006C4097" w:rsidRDefault="00D9635D" w:rsidP="008478FE">
      <w:pPr>
        <w:rPr>
          <w:rFonts w:ascii="Arial" w:hAnsi="Arial" w:cs="Arial"/>
          <w:color w:val="000000"/>
          <w:sz w:val="24"/>
          <w:szCs w:val="24"/>
        </w:rPr>
      </w:pPr>
      <w:proofErr w:type="gramStart"/>
      <w:r w:rsidRPr="006C4097">
        <w:rPr>
          <w:rFonts w:ascii="Arial" w:hAnsi="Arial" w:cs="Arial" w:hint="eastAsia"/>
          <w:color w:val="000000"/>
          <w:sz w:val="24"/>
          <w:szCs w:val="24"/>
        </w:rPr>
        <w:t>Rt</w:t>
      </w:r>
      <w:proofErr w:type="gramEnd"/>
      <w:r w:rsidRPr="006C4097">
        <w:rPr>
          <w:rFonts w:ascii="Arial" w:hAnsi="Arial" w:cs="Arial" w:hint="eastAsia"/>
          <w:color w:val="000000"/>
          <w:sz w:val="24"/>
          <w:szCs w:val="24"/>
        </w:rPr>
        <w:t xml:space="preserve">              Retention time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AR             A</w:t>
      </w:r>
      <w:r w:rsidRPr="006C4097">
        <w:rPr>
          <w:rFonts w:ascii="Arial" w:hAnsi="Arial" w:cs="Arial"/>
          <w:color w:val="000000"/>
          <w:sz w:val="24"/>
          <w:szCs w:val="24"/>
        </w:rPr>
        <w:t xml:space="preserve">spect </w:t>
      </w:r>
      <w:r w:rsidRPr="006C4097">
        <w:rPr>
          <w:rFonts w:ascii="Arial" w:hAnsi="Arial" w:cs="Arial" w:hint="eastAsia"/>
          <w:color w:val="000000"/>
          <w:sz w:val="24"/>
          <w:szCs w:val="24"/>
        </w:rPr>
        <w:t>R</w:t>
      </w:r>
      <w:r w:rsidRPr="006C4097">
        <w:rPr>
          <w:rFonts w:ascii="Arial" w:hAnsi="Arial" w:cs="Arial"/>
          <w:color w:val="000000"/>
          <w:sz w:val="24"/>
          <w:szCs w:val="24"/>
        </w:rPr>
        <w:t xml:space="preserve">atio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MinFeret </w:t>
      </w:r>
      <w:r w:rsidRPr="006C4097">
        <w:rPr>
          <w:rFonts w:ascii="Arial" w:hAnsi="Arial" w:cs="Arial" w:hint="eastAsia"/>
          <w:color w:val="000000"/>
          <w:sz w:val="24"/>
          <w:szCs w:val="24"/>
        </w:rPr>
        <w:t xml:space="preserve">       M</w:t>
      </w:r>
      <w:r w:rsidRPr="006C4097">
        <w:rPr>
          <w:rFonts w:ascii="Arial" w:hAnsi="Arial" w:cs="Arial"/>
          <w:color w:val="000000"/>
          <w:sz w:val="24"/>
          <w:szCs w:val="24"/>
        </w:rPr>
        <w:t xml:space="preserve">inimal </w:t>
      </w:r>
      <w:r w:rsidRPr="006C4097">
        <w:rPr>
          <w:rFonts w:ascii="Arial" w:hAnsi="Arial" w:cs="Arial" w:hint="eastAsia"/>
          <w:color w:val="000000"/>
          <w:sz w:val="24"/>
          <w:szCs w:val="24"/>
        </w:rPr>
        <w:t>F</w:t>
      </w:r>
      <w:r w:rsidRPr="006C4097">
        <w:rPr>
          <w:rFonts w:ascii="Arial" w:hAnsi="Arial" w:cs="Arial"/>
          <w:color w:val="000000"/>
          <w:sz w:val="24"/>
          <w:szCs w:val="24"/>
        </w:rPr>
        <w:t xml:space="preserve">eret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MaxFeret   </w:t>
      </w:r>
      <w:r w:rsidRPr="006C4097">
        <w:rPr>
          <w:rFonts w:ascii="Arial" w:hAnsi="Arial" w:cs="Arial" w:hint="eastAsia"/>
          <w:color w:val="000000"/>
          <w:sz w:val="32"/>
          <w:szCs w:val="24"/>
        </w:rPr>
        <w:t xml:space="preserve"> </w:t>
      </w:r>
      <w:r w:rsidRPr="006C4097">
        <w:rPr>
          <w:rFonts w:ascii="Arial" w:hAnsi="Arial" w:cs="Arial" w:hint="eastAsia"/>
          <w:color w:val="000000"/>
          <w:sz w:val="24"/>
          <w:szCs w:val="24"/>
        </w:rPr>
        <w:t xml:space="preserve">   Maximum Feret</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E</w:t>
      </w:r>
      <w:r w:rsidRPr="006C4097">
        <w:rPr>
          <w:rFonts w:ascii="Arial" w:hAnsi="Arial" w:cs="Arial" w:hint="eastAsia"/>
          <w:color w:val="000000"/>
          <w:sz w:val="24"/>
          <w:szCs w:val="24"/>
        </w:rPr>
        <w:t>T</w:t>
      </w:r>
      <w:r w:rsidRPr="006C4097">
        <w:rPr>
          <w:rFonts w:ascii="Arial" w:hAnsi="Arial" w:cs="Arial"/>
          <w:color w:val="000000"/>
          <w:sz w:val="24"/>
          <w:szCs w:val="24"/>
        </w:rPr>
        <w:t xml:space="preserve">P </w:t>
      </w:r>
      <w:r w:rsidRPr="006C4097">
        <w:rPr>
          <w:rFonts w:ascii="Arial" w:hAnsi="Arial" w:cs="Arial" w:hint="eastAsia"/>
          <w:color w:val="000000"/>
          <w:sz w:val="24"/>
          <w:szCs w:val="24"/>
        </w:rPr>
        <w:t xml:space="preserve">           E</w:t>
      </w:r>
      <w:r w:rsidRPr="006C4097">
        <w:rPr>
          <w:rFonts w:ascii="Arial" w:hAnsi="Arial" w:cs="Arial"/>
          <w:color w:val="000000"/>
          <w:sz w:val="24"/>
          <w:szCs w:val="24"/>
        </w:rPr>
        <w:t xml:space="preserve">mpty </w:t>
      </w:r>
      <w:r w:rsidRPr="006C4097">
        <w:rPr>
          <w:rFonts w:ascii="Arial" w:hAnsi="Arial" w:cs="Arial" w:hint="eastAsia"/>
          <w:color w:val="000000"/>
          <w:sz w:val="24"/>
          <w:szCs w:val="24"/>
        </w:rPr>
        <w:t>Tubular P</w:t>
      </w:r>
      <w:r w:rsidRPr="006C4097">
        <w:rPr>
          <w:rFonts w:ascii="Arial" w:hAnsi="Arial" w:cs="Arial"/>
          <w:color w:val="000000"/>
          <w:sz w:val="24"/>
          <w:szCs w:val="24"/>
        </w:rPr>
        <w:t xml:space="preserve">olymersomes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D</w:t>
      </w:r>
      <w:r w:rsidRPr="006C4097">
        <w:rPr>
          <w:rFonts w:ascii="Arial" w:hAnsi="Arial" w:cs="Arial" w:hint="eastAsia"/>
          <w:color w:val="000000"/>
          <w:sz w:val="24"/>
          <w:szCs w:val="24"/>
        </w:rPr>
        <w:t>T</w:t>
      </w:r>
      <w:r w:rsidRPr="006C4097">
        <w:rPr>
          <w:rFonts w:ascii="Arial" w:hAnsi="Arial" w:cs="Arial"/>
          <w:color w:val="000000"/>
          <w:sz w:val="24"/>
          <w:szCs w:val="24"/>
        </w:rPr>
        <w:t xml:space="preserve">P </w:t>
      </w:r>
      <w:r w:rsidRPr="006C4097">
        <w:rPr>
          <w:rFonts w:ascii="Arial" w:hAnsi="Arial" w:cs="Arial" w:hint="eastAsia"/>
          <w:color w:val="000000"/>
          <w:sz w:val="24"/>
          <w:szCs w:val="24"/>
        </w:rPr>
        <w:t xml:space="preserve">       </w:t>
      </w:r>
      <w:r w:rsidRPr="006C4097">
        <w:rPr>
          <w:rFonts w:ascii="Arial" w:hAnsi="Arial" w:cs="Arial" w:hint="eastAsia"/>
          <w:color w:val="000000"/>
          <w:szCs w:val="24"/>
        </w:rPr>
        <w:t xml:space="preserve">  </w:t>
      </w:r>
      <w:r w:rsidRPr="006C4097">
        <w:rPr>
          <w:rFonts w:ascii="Arial" w:hAnsi="Arial" w:cs="Arial" w:hint="eastAsia"/>
          <w:color w:val="000000"/>
          <w:sz w:val="24"/>
          <w:szCs w:val="24"/>
        </w:rPr>
        <w:t xml:space="preserve">  D</w:t>
      </w:r>
      <w:r w:rsidRPr="006C4097">
        <w:rPr>
          <w:rFonts w:ascii="Arial" w:hAnsi="Arial" w:cs="Arial"/>
          <w:color w:val="000000"/>
          <w:sz w:val="24"/>
          <w:szCs w:val="24"/>
        </w:rPr>
        <w:t xml:space="preserve">rug loaded </w:t>
      </w:r>
      <w:r w:rsidRPr="006C4097">
        <w:rPr>
          <w:rFonts w:ascii="Arial" w:hAnsi="Arial" w:cs="Arial" w:hint="eastAsia"/>
          <w:color w:val="000000"/>
          <w:sz w:val="24"/>
          <w:szCs w:val="24"/>
        </w:rPr>
        <w:t>Tubular P</w:t>
      </w:r>
      <w:r w:rsidRPr="006C4097">
        <w:rPr>
          <w:rFonts w:ascii="Arial" w:hAnsi="Arial" w:cs="Arial"/>
          <w:color w:val="000000"/>
          <w:sz w:val="24"/>
          <w:szCs w:val="24"/>
        </w:rPr>
        <w:t xml:space="preserve">olymersomes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D</w:t>
      </w:r>
      <w:r w:rsidRPr="006C4097">
        <w:rPr>
          <w:rFonts w:ascii="Arial" w:hAnsi="Arial" w:cs="Arial" w:hint="eastAsia"/>
          <w:color w:val="000000"/>
          <w:sz w:val="24"/>
          <w:szCs w:val="24"/>
        </w:rPr>
        <w:t>S</w:t>
      </w:r>
      <w:r w:rsidRPr="006C4097">
        <w:rPr>
          <w:rFonts w:ascii="Arial" w:hAnsi="Arial" w:cs="Arial"/>
          <w:color w:val="000000"/>
          <w:sz w:val="24"/>
          <w:szCs w:val="24"/>
        </w:rPr>
        <w:t xml:space="preserve">P </w:t>
      </w:r>
      <w:r w:rsidRPr="006C4097">
        <w:rPr>
          <w:rFonts w:ascii="Arial" w:hAnsi="Arial" w:cs="Arial" w:hint="eastAsia"/>
          <w:color w:val="000000"/>
          <w:sz w:val="24"/>
          <w:szCs w:val="24"/>
        </w:rPr>
        <w:t xml:space="preserve">        </w:t>
      </w:r>
      <w:r w:rsidRPr="006C4097">
        <w:rPr>
          <w:rFonts w:ascii="Arial" w:hAnsi="Arial" w:cs="Arial" w:hint="eastAsia"/>
          <w:color w:val="000000"/>
          <w:szCs w:val="24"/>
        </w:rPr>
        <w:t xml:space="preserve">  </w:t>
      </w:r>
      <w:r w:rsidRPr="006C4097">
        <w:rPr>
          <w:rFonts w:ascii="Arial" w:hAnsi="Arial" w:cs="Arial" w:hint="eastAsia"/>
          <w:color w:val="000000"/>
          <w:sz w:val="24"/>
          <w:szCs w:val="24"/>
        </w:rPr>
        <w:t xml:space="preserve"> D</w:t>
      </w:r>
      <w:r w:rsidRPr="006C4097">
        <w:rPr>
          <w:rFonts w:ascii="Arial" w:hAnsi="Arial" w:cs="Arial"/>
          <w:color w:val="000000"/>
          <w:sz w:val="24"/>
          <w:szCs w:val="24"/>
        </w:rPr>
        <w:t xml:space="preserve">rug loaded </w:t>
      </w:r>
      <w:r w:rsidRPr="006C4097">
        <w:rPr>
          <w:rFonts w:ascii="Arial" w:hAnsi="Arial" w:cs="Arial" w:hint="eastAsia"/>
          <w:color w:val="000000"/>
          <w:sz w:val="24"/>
          <w:szCs w:val="24"/>
        </w:rPr>
        <w:t>Spherical</w:t>
      </w:r>
      <w:r w:rsidRPr="006C4097">
        <w:rPr>
          <w:rFonts w:ascii="Arial" w:hAnsi="Arial" w:cs="Arial"/>
          <w:color w:val="000000"/>
          <w:sz w:val="24"/>
          <w:szCs w:val="24"/>
        </w:rPr>
        <w:t xml:space="preserve"> </w:t>
      </w:r>
      <w:r w:rsidRPr="006C4097">
        <w:rPr>
          <w:rFonts w:ascii="Arial" w:hAnsi="Arial" w:cs="Arial" w:hint="eastAsia"/>
          <w:color w:val="000000"/>
          <w:sz w:val="24"/>
          <w:szCs w:val="24"/>
        </w:rPr>
        <w:t>P</w:t>
      </w:r>
      <w:r w:rsidRPr="006C4097">
        <w:rPr>
          <w:rFonts w:ascii="Arial" w:hAnsi="Arial" w:cs="Arial"/>
          <w:color w:val="000000"/>
          <w:sz w:val="24"/>
          <w:szCs w:val="24"/>
        </w:rPr>
        <w:t xml:space="preserve">olymersomes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E</w:t>
      </w:r>
      <w:r w:rsidRPr="006C4097">
        <w:rPr>
          <w:rFonts w:ascii="Arial" w:hAnsi="Arial" w:cs="Arial" w:hint="eastAsia"/>
          <w:color w:val="000000"/>
          <w:sz w:val="24"/>
          <w:szCs w:val="24"/>
        </w:rPr>
        <w:t>S</w:t>
      </w:r>
      <w:r w:rsidRPr="006C4097">
        <w:rPr>
          <w:rFonts w:ascii="Arial" w:hAnsi="Arial" w:cs="Arial"/>
          <w:color w:val="000000"/>
          <w:sz w:val="24"/>
          <w:szCs w:val="24"/>
        </w:rPr>
        <w:t xml:space="preserve">P </w:t>
      </w:r>
      <w:r w:rsidRPr="006C4097">
        <w:rPr>
          <w:rFonts w:ascii="Arial" w:hAnsi="Arial" w:cs="Arial" w:hint="eastAsia"/>
          <w:color w:val="000000"/>
          <w:sz w:val="24"/>
          <w:szCs w:val="24"/>
        </w:rPr>
        <w:t xml:space="preserve">           E</w:t>
      </w:r>
      <w:r w:rsidRPr="006C4097">
        <w:rPr>
          <w:rFonts w:ascii="Arial" w:hAnsi="Arial" w:cs="Arial"/>
          <w:color w:val="000000"/>
          <w:sz w:val="24"/>
          <w:szCs w:val="24"/>
        </w:rPr>
        <w:t xml:space="preserve">mpty </w:t>
      </w:r>
      <w:r w:rsidRPr="006C4097">
        <w:rPr>
          <w:rFonts w:ascii="Arial" w:hAnsi="Arial" w:cs="Arial" w:hint="eastAsia"/>
          <w:color w:val="000000"/>
          <w:sz w:val="24"/>
          <w:szCs w:val="24"/>
        </w:rPr>
        <w:t>Spherical</w:t>
      </w:r>
      <w:r w:rsidRPr="006C4097">
        <w:rPr>
          <w:rFonts w:ascii="Arial" w:hAnsi="Arial" w:cs="Arial"/>
          <w:color w:val="000000"/>
          <w:sz w:val="24"/>
          <w:szCs w:val="24"/>
        </w:rPr>
        <w:t xml:space="preserve"> </w:t>
      </w:r>
      <w:r w:rsidRPr="006C4097">
        <w:rPr>
          <w:rFonts w:ascii="Arial" w:hAnsi="Arial" w:cs="Arial" w:hint="eastAsia"/>
          <w:color w:val="000000"/>
          <w:sz w:val="24"/>
          <w:szCs w:val="24"/>
        </w:rPr>
        <w:t>P</w:t>
      </w:r>
      <w:r w:rsidRPr="006C4097">
        <w:rPr>
          <w:rFonts w:ascii="Arial" w:hAnsi="Arial" w:cs="Arial"/>
          <w:color w:val="000000"/>
          <w:sz w:val="24"/>
          <w:szCs w:val="24"/>
        </w:rPr>
        <w:t xml:space="preserve">olymersomes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APC       </w:t>
      </w:r>
      <w:r w:rsidRPr="006C4097">
        <w:rPr>
          <w:rFonts w:ascii="Arial" w:hAnsi="Arial" w:cs="Arial" w:hint="eastAsia"/>
          <w:color w:val="000000"/>
          <w:sz w:val="15"/>
          <w:szCs w:val="24"/>
        </w:rPr>
        <w:t xml:space="preserve"> </w:t>
      </w:r>
      <w:r w:rsidRPr="006C4097">
        <w:rPr>
          <w:rFonts w:ascii="Arial" w:hAnsi="Arial" w:cs="Arial" w:hint="eastAsia"/>
          <w:color w:val="000000"/>
          <w:sz w:val="24"/>
          <w:szCs w:val="24"/>
        </w:rPr>
        <w:t xml:space="preserve">    A</w:t>
      </w:r>
      <w:r w:rsidRPr="006C4097">
        <w:rPr>
          <w:rFonts w:ascii="Arial" w:hAnsi="Arial" w:cs="Arial"/>
          <w:color w:val="000000"/>
          <w:sz w:val="24"/>
          <w:szCs w:val="24"/>
        </w:rPr>
        <w:t xml:space="preserve">nti-prion </w:t>
      </w:r>
      <w:r w:rsidRPr="006C4097">
        <w:rPr>
          <w:rFonts w:ascii="Arial" w:hAnsi="Arial" w:cs="Arial" w:hint="eastAsia"/>
          <w:color w:val="000000"/>
          <w:sz w:val="24"/>
          <w:szCs w:val="24"/>
        </w:rPr>
        <w:t>C</w:t>
      </w:r>
      <w:r w:rsidRPr="006C4097">
        <w:rPr>
          <w:rFonts w:ascii="Arial" w:hAnsi="Arial" w:cs="Arial"/>
          <w:color w:val="000000"/>
          <w:sz w:val="24"/>
          <w:szCs w:val="24"/>
        </w:rPr>
        <w:t>ompound</w:t>
      </w:r>
      <w:r w:rsidRPr="006C4097">
        <w:rPr>
          <w:rFonts w:ascii="Arial" w:hAnsi="Arial" w:cs="Arial" w:hint="eastAsia"/>
          <w:color w:val="000000"/>
          <w:sz w:val="24"/>
          <w:szCs w:val="24"/>
        </w:rPr>
        <w:t xml:space="preserv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QDs      </w:t>
      </w:r>
      <w:r w:rsidRPr="006C4097">
        <w:rPr>
          <w:rFonts w:ascii="Arial" w:hAnsi="Arial" w:cs="Arial" w:hint="eastAsia"/>
          <w:color w:val="000000"/>
          <w:szCs w:val="24"/>
        </w:rPr>
        <w:t xml:space="preserve">  </w:t>
      </w:r>
      <w:r w:rsidRPr="006C4097">
        <w:rPr>
          <w:rFonts w:ascii="Arial" w:hAnsi="Arial" w:cs="Arial" w:hint="eastAsia"/>
          <w:color w:val="000000"/>
          <w:sz w:val="18"/>
          <w:szCs w:val="24"/>
        </w:rPr>
        <w:t xml:space="preserve"> </w:t>
      </w:r>
      <w:r w:rsidRPr="006C4097">
        <w:rPr>
          <w:rFonts w:ascii="Arial" w:hAnsi="Arial" w:cs="Arial" w:hint="eastAsia"/>
          <w:color w:val="000000"/>
          <w:sz w:val="24"/>
          <w:szCs w:val="24"/>
        </w:rPr>
        <w:t xml:space="preserve">   Q</w:t>
      </w:r>
      <w:r w:rsidRPr="006C4097">
        <w:rPr>
          <w:rFonts w:ascii="Arial" w:hAnsi="Arial" w:cs="Arial"/>
          <w:color w:val="000000"/>
          <w:sz w:val="24"/>
          <w:szCs w:val="24"/>
        </w:rPr>
        <w:t xml:space="preserve">uantum </w:t>
      </w:r>
      <w:r w:rsidRPr="006C4097">
        <w:rPr>
          <w:rFonts w:ascii="Arial" w:hAnsi="Arial" w:cs="Arial" w:hint="eastAsia"/>
          <w:color w:val="000000"/>
          <w:sz w:val="24"/>
          <w:szCs w:val="24"/>
        </w:rPr>
        <w:t>D</w:t>
      </w:r>
      <w:r w:rsidRPr="006C4097">
        <w:rPr>
          <w:rFonts w:ascii="Arial" w:hAnsi="Arial" w:cs="Arial"/>
          <w:color w:val="000000"/>
          <w:sz w:val="24"/>
          <w:szCs w:val="24"/>
        </w:rPr>
        <w:t>ot</w:t>
      </w:r>
      <w:r w:rsidRPr="006C4097">
        <w:rPr>
          <w:rFonts w:ascii="Arial" w:hAnsi="Arial" w:cs="Arial" w:hint="eastAsia"/>
          <w:color w:val="000000"/>
          <w:sz w:val="24"/>
          <w:szCs w:val="24"/>
        </w:rPr>
        <w:t xml:space="preserve">s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BLP            </w:t>
      </w:r>
      <w:r w:rsidRPr="006C4097">
        <w:rPr>
          <w:rFonts w:ascii="Arial" w:hAnsi="Arial" w:cs="Arial"/>
          <w:color w:val="000000"/>
          <w:sz w:val="24"/>
          <w:szCs w:val="24"/>
        </w:rPr>
        <w:t xml:space="preserve">Biotinylated </w:t>
      </w:r>
      <w:r w:rsidRPr="006C4097">
        <w:rPr>
          <w:rFonts w:ascii="Arial" w:hAnsi="Arial" w:cs="Arial" w:hint="eastAsia"/>
          <w:color w:val="000000"/>
          <w:sz w:val="24"/>
          <w:szCs w:val="24"/>
        </w:rPr>
        <w:t>L</w:t>
      </w:r>
      <w:r w:rsidRPr="006C4097">
        <w:rPr>
          <w:rFonts w:ascii="Arial" w:hAnsi="Arial" w:cs="Arial"/>
          <w:color w:val="000000"/>
          <w:sz w:val="24"/>
          <w:szCs w:val="24"/>
        </w:rPr>
        <w:t xml:space="preserve">ipid </w:t>
      </w:r>
      <w:r w:rsidRPr="006C4097">
        <w:rPr>
          <w:rFonts w:ascii="Arial" w:hAnsi="Arial" w:cs="Arial" w:hint="eastAsia"/>
          <w:color w:val="000000"/>
          <w:sz w:val="24"/>
          <w:szCs w:val="24"/>
        </w:rPr>
        <w:t>P</w:t>
      </w:r>
      <w:r w:rsidRPr="006C4097">
        <w:rPr>
          <w:rFonts w:ascii="Arial" w:hAnsi="Arial" w:cs="Arial"/>
          <w:color w:val="000000"/>
          <w:sz w:val="24"/>
          <w:szCs w:val="24"/>
        </w:rPr>
        <w:t>articles</w:t>
      </w:r>
      <w:r w:rsidRPr="006C4097">
        <w:rPr>
          <w:rFonts w:ascii="Arial" w:hAnsi="Arial" w:cs="Arial" w:hint="eastAsia"/>
          <w:color w:val="000000"/>
          <w:sz w:val="24"/>
          <w:szCs w:val="24"/>
        </w:rPr>
        <w:t xml:space="preserve">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ER             E</w:t>
      </w:r>
      <w:r w:rsidRPr="006C4097">
        <w:rPr>
          <w:rFonts w:ascii="Arial" w:hAnsi="Arial" w:cs="Arial"/>
          <w:color w:val="000000"/>
          <w:sz w:val="24"/>
          <w:szCs w:val="24"/>
        </w:rPr>
        <w:t xml:space="preserve">ndoplasmic </w:t>
      </w:r>
      <w:r w:rsidRPr="006C4097">
        <w:rPr>
          <w:rFonts w:ascii="Arial" w:hAnsi="Arial" w:cs="Arial" w:hint="eastAsia"/>
          <w:color w:val="000000"/>
          <w:sz w:val="24"/>
          <w:szCs w:val="24"/>
        </w:rPr>
        <w:t>R</w:t>
      </w:r>
      <w:r w:rsidRPr="006C4097">
        <w:rPr>
          <w:rFonts w:ascii="Arial" w:hAnsi="Arial" w:cs="Arial"/>
          <w:color w:val="000000"/>
          <w:sz w:val="24"/>
          <w:szCs w:val="24"/>
        </w:rPr>
        <w:t xml:space="preserve">eticulum </w:t>
      </w:r>
    </w:p>
    <w:p w:rsidR="00D9635D" w:rsidRPr="006C4097" w:rsidRDefault="00D9635D" w:rsidP="008478FE">
      <w:pPr>
        <w:rPr>
          <w:rFonts w:ascii="Arial" w:hAnsi="Arial" w:cs="Arial"/>
          <w:color w:val="000000"/>
          <w:sz w:val="24"/>
          <w:szCs w:val="24"/>
        </w:rPr>
      </w:pPr>
      <w:r w:rsidRPr="006C4097">
        <w:rPr>
          <w:rFonts w:ascii="Arial" w:hAnsi="Arial" w:cs="Arial" w:hint="eastAsia"/>
          <w:color w:val="000000"/>
          <w:sz w:val="24"/>
          <w:szCs w:val="24"/>
        </w:rPr>
        <w:t xml:space="preserve">TA         </w:t>
      </w:r>
      <w:r w:rsidRPr="006C4097">
        <w:rPr>
          <w:rFonts w:ascii="Arial" w:hAnsi="Arial" w:cs="Arial" w:hint="eastAsia"/>
          <w:color w:val="000000"/>
          <w:sz w:val="36"/>
          <w:szCs w:val="24"/>
        </w:rPr>
        <w:t xml:space="preserve"> </w:t>
      </w:r>
      <w:r w:rsidRPr="006C4097">
        <w:rPr>
          <w:rFonts w:ascii="Arial" w:hAnsi="Arial" w:cs="Arial" w:hint="eastAsia"/>
          <w:color w:val="000000"/>
          <w:sz w:val="24"/>
          <w:szCs w:val="24"/>
        </w:rPr>
        <w:t xml:space="preserve">   T</w:t>
      </w:r>
      <w:r w:rsidRPr="006C4097">
        <w:rPr>
          <w:rFonts w:ascii="Arial" w:hAnsi="Arial" w:cs="Arial"/>
          <w:color w:val="000000"/>
          <w:sz w:val="24"/>
          <w:szCs w:val="24"/>
        </w:rPr>
        <w:t>hioctic acid</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TCEP </w:t>
      </w:r>
      <w:r w:rsidRPr="006C4097">
        <w:rPr>
          <w:rFonts w:ascii="Arial" w:hAnsi="Arial" w:cs="Arial" w:hint="eastAsia"/>
          <w:color w:val="000000"/>
          <w:sz w:val="24"/>
          <w:szCs w:val="24"/>
        </w:rPr>
        <w:t xml:space="preserve">    </w:t>
      </w:r>
      <w:r w:rsidRPr="006C4097">
        <w:rPr>
          <w:rFonts w:ascii="Arial" w:hAnsi="Arial" w:cs="Arial" w:hint="eastAsia"/>
          <w:color w:val="000000"/>
          <w:sz w:val="28"/>
          <w:szCs w:val="24"/>
        </w:rPr>
        <w:t xml:space="preserve">  </w:t>
      </w:r>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T</w:t>
      </w:r>
      <w:r w:rsidRPr="006C4097">
        <w:rPr>
          <w:rFonts w:ascii="Arial" w:hAnsi="Arial" w:cs="Arial"/>
          <w:color w:val="000000"/>
          <w:sz w:val="24"/>
          <w:szCs w:val="24"/>
        </w:rPr>
        <w:t>ris(</w:t>
      </w:r>
      <w:proofErr w:type="gramEnd"/>
      <w:r w:rsidRPr="006C4097">
        <w:rPr>
          <w:rFonts w:ascii="Arial" w:hAnsi="Arial" w:cs="Arial"/>
          <w:color w:val="000000"/>
          <w:sz w:val="24"/>
          <w:szCs w:val="24"/>
        </w:rPr>
        <w:t xml:space="preserve">2-carboxyethyl)phosphine </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TOPO </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Trioctylphosphine </w:t>
      </w:r>
      <w:r w:rsidRPr="006C4097">
        <w:rPr>
          <w:rFonts w:ascii="Arial" w:hAnsi="Arial" w:cs="Arial" w:hint="eastAsia"/>
          <w:color w:val="000000"/>
          <w:sz w:val="24"/>
          <w:szCs w:val="24"/>
        </w:rPr>
        <w:t>O</w:t>
      </w:r>
      <w:r w:rsidRPr="006C4097">
        <w:rPr>
          <w:rFonts w:ascii="Arial" w:hAnsi="Arial" w:cs="Arial"/>
          <w:color w:val="000000"/>
          <w:sz w:val="24"/>
          <w:szCs w:val="24"/>
        </w:rPr>
        <w:t>xide</w:t>
      </w:r>
    </w:p>
    <w:p w:rsidR="00D9635D" w:rsidRPr="006C4097" w:rsidRDefault="00D9635D" w:rsidP="008478FE">
      <w:pPr>
        <w:rPr>
          <w:rFonts w:ascii="Arial" w:hAnsi="Arial" w:cs="Arial"/>
          <w:color w:val="000000"/>
          <w:sz w:val="24"/>
          <w:szCs w:val="24"/>
        </w:rPr>
      </w:pPr>
      <w:r w:rsidRPr="006C4097">
        <w:rPr>
          <w:rFonts w:ascii="Arial" w:hAnsi="Arial" w:cs="Arial"/>
          <w:color w:val="000000"/>
          <w:sz w:val="24"/>
          <w:szCs w:val="24"/>
        </w:rPr>
        <w:t xml:space="preserve">DHLA </w:t>
      </w:r>
      <w:r w:rsidRPr="006C4097">
        <w:rPr>
          <w:rFonts w:ascii="Arial" w:hAnsi="Arial" w:cs="Arial" w:hint="eastAsia"/>
          <w:color w:val="000000"/>
          <w:sz w:val="24"/>
          <w:szCs w:val="24"/>
        </w:rPr>
        <w:t xml:space="preserve">  </w:t>
      </w:r>
      <w:r w:rsidRPr="006C4097">
        <w:rPr>
          <w:rFonts w:ascii="Arial" w:hAnsi="Arial" w:cs="Arial" w:hint="eastAsia"/>
          <w:color w:val="000000"/>
          <w:sz w:val="32"/>
          <w:szCs w:val="24"/>
        </w:rPr>
        <w:t xml:space="preserve">  </w:t>
      </w:r>
      <w:r w:rsidRPr="006C4097">
        <w:rPr>
          <w:rFonts w:ascii="Arial" w:hAnsi="Arial" w:cs="Arial" w:hint="eastAsia"/>
          <w:color w:val="000000"/>
          <w:szCs w:val="24"/>
        </w:rPr>
        <w:t xml:space="preserve"> </w:t>
      </w:r>
      <w:r w:rsidRPr="006C4097">
        <w:rPr>
          <w:rFonts w:ascii="Arial" w:hAnsi="Arial" w:cs="Arial" w:hint="eastAsia"/>
          <w:color w:val="000000"/>
          <w:sz w:val="24"/>
          <w:szCs w:val="24"/>
        </w:rPr>
        <w:t xml:space="preserve">    D</w:t>
      </w:r>
      <w:r w:rsidRPr="006C4097">
        <w:rPr>
          <w:rFonts w:ascii="Arial" w:hAnsi="Arial" w:cs="Arial"/>
          <w:color w:val="000000"/>
          <w:sz w:val="24"/>
          <w:szCs w:val="24"/>
        </w:rPr>
        <w:t xml:space="preserve">ihydrolipoic </w:t>
      </w:r>
      <w:r w:rsidRPr="006C4097">
        <w:rPr>
          <w:rFonts w:ascii="Arial" w:hAnsi="Arial" w:cs="Arial" w:hint="eastAsia"/>
          <w:color w:val="000000"/>
          <w:sz w:val="24"/>
          <w:szCs w:val="24"/>
        </w:rPr>
        <w:t>A</w:t>
      </w:r>
      <w:r w:rsidRPr="006C4097">
        <w:rPr>
          <w:rFonts w:ascii="Arial" w:hAnsi="Arial" w:cs="Arial"/>
          <w:color w:val="000000"/>
          <w:sz w:val="24"/>
          <w:szCs w:val="24"/>
        </w:rPr>
        <w:t xml:space="preserve">cid </w:t>
      </w:r>
    </w:p>
    <w:p w:rsidR="0054028E" w:rsidRPr="006C4097" w:rsidRDefault="0054028E" w:rsidP="008478FE">
      <w:pPr>
        <w:rPr>
          <w:lang w:eastAsia="zh-CN"/>
        </w:rPr>
      </w:pPr>
    </w:p>
    <w:p w:rsidR="0054028E" w:rsidRPr="006C4097" w:rsidRDefault="0054028E" w:rsidP="008478FE">
      <w:pPr>
        <w:rPr>
          <w:lang w:eastAsia="zh-CN"/>
        </w:rPr>
      </w:pPr>
    </w:p>
    <w:p w:rsidR="0054028E" w:rsidRPr="006C4097" w:rsidRDefault="0054028E" w:rsidP="008478FE">
      <w:pPr>
        <w:rPr>
          <w:lang w:eastAsia="zh-CN"/>
        </w:rPr>
      </w:pPr>
    </w:p>
    <w:p w:rsidR="0054028E" w:rsidRPr="006C4097" w:rsidRDefault="0054028E" w:rsidP="008478FE">
      <w:pPr>
        <w:rPr>
          <w:lang w:eastAsia="zh-CN"/>
        </w:rPr>
      </w:pPr>
    </w:p>
    <w:p w:rsidR="0054028E" w:rsidRPr="006C4097" w:rsidRDefault="0054028E" w:rsidP="008478FE">
      <w:pPr>
        <w:rPr>
          <w:lang w:eastAsia="zh-CN"/>
        </w:rPr>
      </w:pPr>
    </w:p>
    <w:p w:rsidR="0054028E" w:rsidRPr="006C4097" w:rsidRDefault="0054028E"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087C46" w:rsidRPr="006C4097" w:rsidRDefault="00087C46" w:rsidP="008478FE">
      <w:pPr>
        <w:rPr>
          <w:rFonts w:ascii="Arial" w:hAnsi="Arial" w:cs="Arial"/>
          <w:b/>
          <w:color w:val="000000"/>
          <w:kern w:val="0"/>
          <w:sz w:val="44"/>
          <w:szCs w:val="44"/>
        </w:rPr>
      </w:pPr>
      <w:r w:rsidRPr="006C4097">
        <w:rPr>
          <w:rFonts w:ascii="Arial" w:hAnsi="Arial" w:cs="Arial" w:hint="eastAsia"/>
          <w:b/>
          <w:color w:val="000000"/>
          <w:kern w:val="0"/>
          <w:sz w:val="44"/>
          <w:szCs w:val="44"/>
        </w:rPr>
        <w:lastRenderedPageBreak/>
        <w:t>List of Figures</w:t>
      </w:r>
    </w:p>
    <w:p w:rsidR="00087C46" w:rsidRPr="006C4097" w:rsidRDefault="00087C46" w:rsidP="008478FE">
      <w:pPr>
        <w:rPr>
          <w:rFonts w:ascii="Arial" w:eastAsia="SimSun" w:hAnsi="Arial" w:cs="Arial"/>
          <w:b/>
          <w:color w:val="000000"/>
          <w:kern w:val="0"/>
          <w:sz w:val="44"/>
          <w:szCs w:val="24"/>
        </w:rPr>
      </w:pPr>
      <w:r w:rsidRPr="006C4097">
        <w:rPr>
          <w:rFonts w:ascii="Arial" w:eastAsia="SimSun" w:hAnsi="Arial" w:cs="Arial"/>
          <w:b/>
          <w:color w:val="000000"/>
          <w:kern w:val="0"/>
          <w:sz w:val="44"/>
          <w:szCs w:val="24"/>
        </w:rPr>
        <w:t>PartⅠ</w:t>
      </w:r>
    </w:p>
    <w:p w:rsidR="00087C46" w:rsidRPr="006C4097" w:rsidRDefault="00087C46" w:rsidP="008478FE"/>
    <w:p w:rsidR="00087C46" w:rsidRPr="006C4097" w:rsidRDefault="00087C46" w:rsidP="008478FE">
      <w:pPr>
        <w:rPr>
          <w:rFonts w:ascii="Arial" w:hAnsi="Arial" w:cs="Arial"/>
          <w:color w:val="000000"/>
          <w:kern w:val="0"/>
          <w:sz w:val="24"/>
          <w:szCs w:val="24"/>
        </w:rPr>
      </w:pPr>
      <w:proofErr w:type="gramStart"/>
      <w:r w:rsidRPr="006C4097">
        <w:rPr>
          <w:rFonts w:ascii="Arial" w:eastAsia="SimSun" w:hAnsi="Arial" w:cs="Arial"/>
          <w:color w:val="000000"/>
          <w:kern w:val="0"/>
          <w:sz w:val="24"/>
          <w:szCs w:val="24"/>
        </w:rPr>
        <w:t xml:space="preserve">Figure </w:t>
      </w:r>
      <w:r w:rsidR="00A9239B" w:rsidRPr="006C4097">
        <w:rPr>
          <w:rFonts w:ascii="Arial" w:eastAsia="SimSun" w:hAnsi="Arial" w:cs="Arial"/>
          <w:color w:val="000000"/>
          <w:kern w:val="0"/>
          <w:sz w:val="24"/>
          <w:szCs w:val="24"/>
        </w:rPr>
        <w:fldChar w:fldCharType="begin"/>
      </w:r>
      <w:r w:rsidRPr="006C4097">
        <w:rPr>
          <w:rFonts w:ascii="Arial" w:eastAsia="SimSun" w:hAnsi="Arial" w:cs="Arial"/>
          <w:color w:val="000000"/>
          <w:kern w:val="0"/>
          <w:sz w:val="24"/>
          <w:szCs w:val="24"/>
        </w:rPr>
        <w:instrText xml:space="preserve"> SEQ Figure \* ARABIC </w:instrText>
      </w:r>
      <w:r w:rsidR="00A9239B" w:rsidRPr="006C4097">
        <w:rPr>
          <w:rFonts w:ascii="Arial" w:eastAsia="SimSun" w:hAnsi="Arial" w:cs="Arial"/>
          <w:color w:val="000000"/>
          <w:kern w:val="0"/>
          <w:sz w:val="24"/>
          <w:szCs w:val="24"/>
        </w:rPr>
        <w:fldChar w:fldCharType="separate"/>
      </w:r>
      <w:r w:rsidRPr="006C4097">
        <w:rPr>
          <w:rFonts w:ascii="Arial" w:eastAsia="SimSun" w:hAnsi="Arial" w:cs="Arial"/>
          <w:color w:val="000000"/>
          <w:kern w:val="0"/>
          <w:sz w:val="24"/>
          <w:szCs w:val="24"/>
        </w:rPr>
        <w:t>1</w:t>
      </w:r>
      <w:r w:rsidR="00A9239B" w:rsidRPr="006C4097">
        <w:rPr>
          <w:rFonts w:ascii="Arial" w:eastAsia="SimSun" w:hAnsi="Arial" w:cs="Arial"/>
          <w:color w:val="000000"/>
          <w:kern w:val="0"/>
          <w:sz w:val="24"/>
          <w:szCs w:val="24"/>
        </w:rPr>
        <w:fldChar w:fldCharType="end"/>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The comparison of the normal cow brain (left picture) to the BSE infected cow brain (right picture)</w:t>
      </w:r>
    </w:p>
    <w:p w:rsidR="00087C46" w:rsidRPr="006C4097" w:rsidRDefault="00087C46" w:rsidP="008478FE">
      <w:pPr>
        <w:rPr>
          <w:rFonts w:ascii="Arial" w:hAnsi="Arial" w:cs="Arial"/>
          <w:color w:val="000000"/>
          <w:kern w:val="0"/>
          <w:sz w:val="24"/>
          <w:szCs w:val="24"/>
        </w:rPr>
      </w:pPr>
      <w:proofErr w:type="gramStart"/>
      <w:r w:rsidRPr="006C4097">
        <w:rPr>
          <w:rFonts w:ascii="Arial" w:eastAsia="SimSun" w:hAnsi="Arial" w:cs="Arial"/>
          <w:color w:val="000000"/>
          <w:kern w:val="0"/>
          <w:sz w:val="24"/>
          <w:szCs w:val="24"/>
        </w:rPr>
        <w:t>Figure</w:t>
      </w:r>
      <w:r w:rsidRPr="006C4097">
        <w:rPr>
          <w:rFonts w:ascii="Arial" w:eastAsia="SimSun" w:hAnsi="Arial" w:cs="Arial"/>
          <w:color w:val="000000"/>
          <w:kern w:val="0"/>
          <w:sz w:val="48"/>
          <w:szCs w:val="24"/>
        </w:rPr>
        <w:t xml:space="preserve"> </w:t>
      </w:r>
      <w:r w:rsidR="00A9239B" w:rsidRPr="006C4097">
        <w:rPr>
          <w:rFonts w:ascii="Arial" w:eastAsia="SimSun" w:hAnsi="Arial" w:cs="Arial"/>
          <w:color w:val="000000"/>
          <w:kern w:val="0"/>
          <w:sz w:val="24"/>
          <w:szCs w:val="24"/>
        </w:rPr>
        <w:fldChar w:fldCharType="begin"/>
      </w:r>
      <w:r w:rsidRPr="006C4097">
        <w:rPr>
          <w:rFonts w:ascii="Arial" w:eastAsia="SimSun" w:hAnsi="Arial" w:cs="Arial"/>
          <w:color w:val="000000"/>
          <w:kern w:val="0"/>
          <w:sz w:val="24"/>
          <w:szCs w:val="24"/>
        </w:rPr>
        <w:instrText xml:space="preserve"> SEQ Figure \* ARABIC </w:instrText>
      </w:r>
      <w:r w:rsidR="00A9239B" w:rsidRPr="006C4097">
        <w:rPr>
          <w:rFonts w:ascii="Arial" w:eastAsia="SimSun" w:hAnsi="Arial" w:cs="Arial"/>
          <w:color w:val="000000"/>
          <w:kern w:val="0"/>
          <w:sz w:val="24"/>
          <w:szCs w:val="24"/>
        </w:rPr>
        <w:fldChar w:fldCharType="separate"/>
      </w:r>
      <w:r w:rsidRPr="006C4097">
        <w:rPr>
          <w:rFonts w:ascii="Arial" w:eastAsia="SimSun" w:hAnsi="Arial" w:cs="Arial"/>
          <w:color w:val="000000"/>
          <w:kern w:val="0"/>
          <w:sz w:val="24"/>
          <w:szCs w:val="24"/>
        </w:rPr>
        <w:t>2</w:t>
      </w:r>
      <w:r w:rsidR="00A9239B" w:rsidRPr="006C4097">
        <w:rPr>
          <w:rFonts w:ascii="Arial" w:eastAsia="SimSun" w:hAnsi="Arial" w:cs="Arial"/>
          <w:color w:val="000000"/>
          <w:kern w:val="0"/>
          <w:sz w:val="24"/>
          <w:szCs w:val="24"/>
        </w:rPr>
        <w:fldChar w:fldCharType="end"/>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The structure of 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and PrP</w:t>
      </w:r>
      <w:r w:rsidRPr="006C4097">
        <w:rPr>
          <w:rFonts w:ascii="Arial" w:eastAsia="SimSun" w:hAnsi="Arial" w:cs="Arial" w:hint="eastAsia"/>
          <w:color w:val="000000"/>
          <w:kern w:val="0"/>
          <w:sz w:val="24"/>
          <w:szCs w:val="24"/>
          <w:vertAlign w:val="superscript"/>
        </w:rPr>
        <w:t>Sc</w:t>
      </w:r>
    </w:p>
    <w:p w:rsidR="00087C46" w:rsidRPr="006C4097" w:rsidRDefault="00087C46" w:rsidP="008478FE">
      <w:pPr>
        <w:rPr>
          <w:rFonts w:ascii="Arial" w:hAnsi="Arial" w:cs="Arial"/>
          <w:color w:val="000000"/>
          <w:kern w:val="0"/>
          <w:sz w:val="24"/>
          <w:szCs w:val="24"/>
        </w:rPr>
      </w:pPr>
      <w:proofErr w:type="gramStart"/>
      <w:r w:rsidRPr="006C4097">
        <w:rPr>
          <w:rFonts w:ascii="Arial" w:eastAsia="SimSun" w:hAnsi="Arial" w:cs="Arial"/>
          <w:color w:val="000000"/>
          <w:kern w:val="0"/>
          <w:sz w:val="24"/>
          <w:szCs w:val="24"/>
        </w:rPr>
        <w:t xml:space="preserve">Figure </w:t>
      </w:r>
      <w:r w:rsidR="00A9239B" w:rsidRPr="006C4097">
        <w:rPr>
          <w:rFonts w:ascii="Arial" w:eastAsia="SimSun" w:hAnsi="Arial" w:cs="Arial"/>
          <w:color w:val="000000"/>
          <w:kern w:val="0"/>
          <w:sz w:val="24"/>
          <w:szCs w:val="24"/>
        </w:rPr>
        <w:fldChar w:fldCharType="begin"/>
      </w:r>
      <w:r w:rsidRPr="006C4097">
        <w:rPr>
          <w:rFonts w:ascii="Arial" w:eastAsia="SimSun" w:hAnsi="Arial" w:cs="Arial"/>
          <w:color w:val="000000"/>
          <w:kern w:val="0"/>
          <w:sz w:val="24"/>
          <w:szCs w:val="24"/>
        </w:rPr>
        <w:instrText xml:space="preserve"> SEQ Figure \* ARABIC </w:instrText>
      </w:r>
      <w:r w:rsidR="00A9239B" w:rsidRPr="006C4097">
        <w:rPr>
          <w:rFonts w:ascii="Arial" w:eastAsia="SimSun" w:hAnsi="Arial" w:cs="Arial"/>
          <w:color w:val="000000"/>
          <w:kern w:val="0"/>
          <w:sz w:val="24"/>
          <w:szCs w:val="24"/>
        </w:rPr>
        <w:fldChar w:fldCharType="separate"/>
      </w:r>
      <w:r w:rsidRPr="006C4097">
        <w:rPr>
          <w:rFonts w:ascii="Arial" w:eastAsia="SimSun" w:hAnsi="Arial" w:cs="Arial"/>
          <w:color w:val="000000"/>
          <w:kern w:val="0"/>
          <w:sz w:val="24"/>
          <w:szCs w:val="24"/>
        </w:rPr>
        <w:t>3</w:t>
      </w:r>
      <w:r w:rsidR="00A9239B" w:rsidRPr="006C4097">
        <w:rPr>
          <w:rFonts w:ascii="Arial" w:eastAsia="SimSun" w:hAnsi="Arial" w:cs="Arial"/>
          <w:color w:val="000000"/>
          <w:kern w:val="0"/>
          <w:sz w:val="24"/>
          <w:szCs w:val="24"/>
        </w:rPr>
        <w:fldChar w:fldCharType="end"/>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The model of PrP</w:t>
      </w:r>
      <w:r w:rsidRPr="006C4097">
        <w:rPr>
          <w:rFonts w:ascii="Arial" w:eastAsia="SimSun" w:hAnsi="Arial" w:cs="Arial" w:hint="eastAsia"/>
          <w:color w:val="000000"/>
          <w:kern w:val="0"/>
          <w:sz w:val="24"/>
          <w:szCs w:val="24"/>
          <w:vertAlign w:val="superscript"/>
        </w:rPr>
        <w:t>S</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formation and 5 potential ways to discover antiprion drug</w:t>
      </w:r>
      <w:r w:rsidRPr="006C4097">
        <w:rPr>
          <w:rFonts w:ascii="Arial" w:eastAsia="SimSun" w:hAnsi="Arial" w:cs="Arial" w:hint="eastAsia"/>
          <w:color w:val="000000"/>
          <w:kern w:val="0"/>
          <w:sz w:val="24"/>
          <w:szCs w:val="24"/>
        </w:rPr>
        <w:t>s</w:t>
      </w:r>
    </w:p>
    <w:p w:rsidR="00087C46" w:rsidRPr="006C4097" w:rsidRDefault="00087C46" w:rsidP="008478FE">
      <w:pPr>
        <w:rPr>
          <w:rFonts w:ascii="Arial" w:hAnsi="Arial" w:cs="Arial"/>
          <w:color w:val="000000"/>
          <w:kern w:val="0"/>
          <w:sz w:val="24"/>
          <w:szCs w:val="24"/>
        </w:rPr>
      </w:pPr>
      <w:proofErr w:type="gramStart"/>
      <w:r w:rsidRPr="006C4097">
        <w:rPr>
          <w:rFonts w:ascii="Arial" w:eastAsia="SimSun" w:hAnsi="Arial" w:cs="Arial"/>
          <w:color w:val="000000"/>
          <w:kern w:val="0"/>
          <w:sz w:val="24"/>
          <w:szCs w:val="24"/>
        </w:rPr>
        <w:t xml:space="preserve">Figure </w:t>
      </w:r>
      <w:r w:rsidRPr="006C4097">
        <w:rPr>
          <w:rFonts w:ascii="Arial" w:eastAsia="SimSun" w:hAnsi="Arial" w:cs="Arial" w:hint="eastAsia"/>
          <w:color w:val="000000"/>
          <w:kern w:val="0"/>
          <w:sz w:val="24"/>
          <w:szCs w:val="24"/>
        </w:rPr>
        <w:t>4</w:t>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Scrapie-infected cells show co-localization of PrP and ferritin. ScN2a and SMB cells cultured in the absence or presence of 0.1 mM FAC were immunostained with 8H4-anti-mouse-FITC followed by anti-ferritin–anti-rabbit-TRITC. Untreated ScN2a cells show minimal PrP reactivity and reaction for ferritin in the cytosol (panels 1–3). Following exposure to FAC, both PrP and ferritin form intracellular aggregates that colocalize for the most part (panels 4–6, arrowheads). Untreated SMB cells show intracellular aggregates of PrP and reaction to ferritin in the cytosol (panels 7–9). However, exposure to FAC increases the reactivity between PrP and ferritin significantly, and PrP and ferritin form intracellular aggregates that co-localize in vesicular structures (panels 10–12, arrowheads).</w:t>
      </w:r>
    </w:p>
    <w:p w:rsidR="00087C46" w:rsidRPr="006C4097" w:rsidRDefault="00087C46" w:rsidP="008478FE">
      <w:pPr>
        <w:rPr>
          <w:rFonts w:ascii="Arial" w:hAnsi="Arial" w:cs="Arial"/>
          <w:color w:val="000000"/>
          <w:kern w:val="0"/>
          <w:sz w:val="24"/>
          <w:szCs w:val="24"/>
        </w:rPr>
      </w:pPr>
      <w:proofErr w:type="gramStart"/>
      <w:r w:rsidRPr="006C4097">
        <w:rPr>
          <w:rFonts w:ascii="Arial" w:eastAsia="SimSun" w:hAnsi="Arial" w:cs="Arial"/>
          <w:color w:val="000000"/>
          <w:kern w:val="0"/>
          <w:sz w:val="24"/>
          <w:szCs w:val="24"/>
        </w:rPr>
        <w:t>Figure 5.</w:t>
      </w:r>
      <w:proofErr w:type="gramEnd"/>
      <w:r w:rsidRPr="006C4097">
        <w:rPr>
          <w:rFonts w:ascii="Arial" w:eastAsia="SimSun" w:hAnsi="Arial" w:cs="Arial"/>
          <w:color w:val="000000"/>
          <w:kern w:val="0"/>
          <w:sz w:val="24"/>
          <w:szCs w:val="24"/>
        </w:rPr>
        <w:t xml:space="preserve"> </w:t>
      </w:r>
      <w:proofErr w:type="gramStart"/>
      <w:r w:rsidRPr="006C4097">
        <w:rPr>
          <w:rFonts w:ascii="Arial" w:eastAsia="SimSun" w:hAnsi="Arial" w:cs="Arial"/>
          <w:color w:val="000000"/>
          <w:kern w:val="0"/>
          <w:sz w:val="24"/>
          <w:szCs w:val="24"/>
        </w:rPr>
        <w:t>Immunofluorescence staining of PrPSc oligomers/multimers with PRIOC mAbs.</w:t>
      </w:r>
      <w:proofErr w:type="gramEnd"/>
      <w:r w:rsidRPr="006C4097">
        <w:rPr>
          <w:rFonts w:ascii="Arial" w:eastAsia="SimSun" w:hAnsi="Arial" w:cs="Arial"/>
          <w:color w:val="000000"/>
          <w:kern w:val="0"/>
          <w:sz w:val="24"/>
          <w:szCs w:val="24"/>
        </w:rPr>
        <w:t xml:space="preserve"> PRIOC extensively stained large aggregates in ScN2a cells. (A). Staining with PRIOC1 did not display the PrPSc oligomer-specific stain. (B). PRIOC2, (C) PRIOC3 and (D) PRIOC4 displayed distinct and unusual staining (yellow arrows) in ScN2a cells (green) as opposed to an anti-monomer antibody that displayed the typical diffuse ring-shaped stain of the cell membrane (red). Following permeabilization, ScN2a cells displayed a similar stain for aggregates using (E). </w:t>
      </w:r>
      <w:proofErr w:type="gramStart"/>
      <w:r w:rsidRPr="006C4097">
        <w:rPr>
          <w:rFonts w:ascii="Arial" w:eastAsia="SimSun" w:hAnsi="Arial" w:cs="Arial"/>
          <w:color w:val="000000"/>
          <w:kern w:val="0"/>
          <w:sz w:val="24"/>
          <w:szCs w:val="24"/>
        </w:rPr>
        <w:t>PRIOC2 and (F).</w:t>
      </w:r>
      <w:proofErr w:type="gramEnd"/>
      <w:r w:rsidRPr="006C4097">
        <w:rPr>
          <w:rFonts w:ascii="Arial" w:eastAsia="SimSun" w:hAnsi="Arial" w:cs="Arial"/>
          <w:color w:val="000000"/>
          <w:kern w:val="0"/>
          <w:sz w:val="24"/>
          <w:szCs w:val="24"/>
        </w:rPr>
        <w:t xml:space="preserve"> PRIOC2. Florescence microscopy was performed and images from each source [FITC (450–490 nm), Texas red (510–560 nm) and DAPI (330–380 nm)] were collected. Scale bar = 25 mm.</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sz w:val="24"/>
          <w:szCs w:val="24"/>
        </w:rPr>
        <w:t xml:space="preserve">Figure </w:t>
      </w:r>
      <w:r w:rsidRPr="006C4097">
        <w:rPr>
          <w:rFonts w:ascii="Arial" w:hAnsi="Arial" w:cs="Arial" w:hint="eastAsia"/>
          <w:sz w:val="24"/>
          <w:szCs w:val="24"/>
        </w:rPr>
        <w:t>6</w:t>
      </w:r>
      <w:r w:rsidRPr="006C4097">
        <w:rPr>
          <w:rFonts w:ascii="Arial" w:hAnsi="Arial" w:cs="Arial"/>
          <w:sz w:val="24"/>
          <w:szCs w:val="24"/>
        </w:rPr>
        <w:t>.</w:t>
      </w:r>
      <w:proofErr w:type="gramEnd"/>
      <w:r w:rsidRPr="006C4097">
        <w:rPr>
          <w:rFonts w:ascii="Arial" w:hAnsi="Arial" w:cs="Arial"/>
          <w:sz w:val="24"/>
          <w:szCs w:val="24"/>
        </w:rPr>
        <w:t xml:space="preserve"> Transport mechanisms at the BBB</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color w:val="000000"/>
          <w:kern w:val="0"/>
          <w:sz w:val="24"/>
          <w:szCs w:val="24"/>
        </w:rPr>
        <w:t>Figure 7.</w:t>
      </w:r>
      <w:proofErr w:type="gramEnd"/>
      <w:r w:rsidRPr="006C4097">
        <w:rPr>
          <w:rFonts w:ascii="Arial" w:hAnsi="Arial" w:cs="Arial"/>
          <w:color w:val="000000"/>
          <w:kern w:val="0"/>
          <w:sz w:val="24"/>
          <w:szCs w:val="24"/>
        </w:rPr>
        <w:t xml:space="preserve"> A representation of the steric organization of a liposome (left) and a micelle (right)</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Figure 8</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proofErr w:type="gramStart"/>
      <w:r w:rsidRPr="006C4097">
        <w:rPr>
          <w:rFonts w:ascii="Arial" w:hAnsi="Arial" w:cs="Arial"/>
          <w:color w:val="000000"/>
          <w:sz w:val="24"/>
          <w:szCs w:val="24"/>
        </w:rPr>
        <w:t xml:space="preserve">Schematic structures of (a) dendrimers, and (b) </w:t>
      </w:r>
      <w:r w:rsidRPr="006C4097">
        <w:rPr>
          <w:rFonts w:ascii="Arial" w:hAnsi="Arial" w:cs="Arial" w:hint="eastAsia"/>
          <w:color w:val="000000"/>
          <w:sz w:val="24"/>
          <w:szCs w:val="24"/>
        </w:rPr>
        <w:t>HBP</w:t>
      </w:r>
      <w:r w:rsidRPr="006C4097">
        <w:rPr>
          <w:rFonts w:ascii="Arial" w:hAnsi="Arial" w:cs="Arial"/>
          <w:color w:val="000000"/>
          <w:sz w:val="24"/>
          <w:szCs w:val="24"/>
        </w:rPr>
        <w:t>.</w:t>
      </w:r>
      <w:proofErr w:type="gramEnd"/>
    </w:p>
    <w:p w:rsidR="00087C46" w:rsidRPr="006C4097" w:rsidRDefault="00087C46" w:rsidP="008478FE">
      <w:pPr>
        <w:rPr>
          <w:rFonts w:ascii="Arial" w:hAnsi="Arial" w:cs="Arial"/>
          <w:color w:val="000000"/>
          <w:kern w:val="0"/>
          <w:sz w:val="24"/>
          <w:szCs w:val="24"/>
        </w:rPr>
      </w:pPr>
      <w:r w:rsidRPr="006C4097">
        <w:rPr>
          <w:rFonts w:ascii="Arial" w:eastAsia="SimHei" w:hAnsi="Arial" w:cs="Arial"/>
          <w:color w:val="000000"/>
          <w:kern w:val="0"/>
          <w:sz w:val="24"/>
          <w:szCs w:val="24"/>
        </w:rPr>
        <w:t xml:space="preserve">Figure </w:t>
      </w:r>
      <w:r w:rsidRPr="006C4097">
        <w:rPr>
          <w:rFonts w:ascii="Arial" w:eastAsia="SimHei" w:hAnsi="Arial" w:cs="Arial" w:hint="eastAsia"/>
          <w:color w:val="000000"/>
          <w:kern w:val="0"/>
          <w:sz w:val="24"/>
          <w:szCs w:val="24"/>
        </w:rPr>
        <w:t>9</w:t>
      </w:r>
      <w:r w:rsidRPr="006C4097">
        <w:rPr>
          <w:rFonts w:ascii="Arial" w:eastAsia="SimHei" w:hAnsi="Arial" w:cs="Arial"/>
          <w:color w:val="000000"/>
          <w:kern w:val="0"/>
          <w:sz w:val="24"/>
          <w:szCs w:val="24"/>
        </w:rPr>
        <w:t xml:space="preserve"> </w:t>
      </w:r>
      <w:proofErr w:type="gramStart"/>
      <w:r w:rsidRPr="006C4097">
        <w:rPr>
          <w:rFonts w:ascii="Arial" w:eastAsia="SimHei" w:hAnsi="Arial" w:cs="Arial"/>
          <w:color w:val="000000"/>
          <w:kern w:val="0"/>
          <w:sz w:val="24"/>
          <w:szCs w:val="24"/>
        </w:rPr>
        <w:t>The</w:t>
      </w:r>
      <w:proofErr w:type="gramEnd"/>
      <w:r w:rsidRPr="006C4097">
        <w:rPr>
          <w:rFonts w:ascii="Arial" w:eastAsia="SimHei" w:hAnsi="Arial" w:cs="Arial"/>
          <w:color w:val="000000"/>
          <w:kern w:val="0"/>
          <w:sz w:val="24"/>
          <w:szCs w:val="24"/>
        </w:rPr>
        <w:t xml:space="preserve"> structure of the polymersomes</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Fig</w:t>
      </w:r>
      <w:r w:rsidRPr="006C4097">
        <w:rPr>
          <w:rFonts w:ascii="Arial" w:hAnsi="Arial" w:cs="Arial" w:hint="eastAsia"/>
          <w:color w:val="000000"/>
          <w:sz w:val="24"/>
          <w:szCs w:val="24"/>
        </w:rPr>
        <w:t>ure</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10 </w:t>
      </w:r>
      <w:r w:rsidRPr="006C4097">
        <w:rPr>
          <w:rFonts w:ascii="Arial" w:hAnsi="Arial" w:cs="Arial"/>
          <w:color w:val="000000"/>
          <w:sz w:val="24"/>
          <w:szCs w:val="24"/>
        </w:rPr>
        <w:t>TEM pictures of samples with a different soft to hard phase ratio</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contrasted</w:t>
      </w:r>
      <w:proofErr w:type="gramEnd"/>
      <w:r w:rsidRPr="006C4097">
        <w:rPr>
          <w:rFonts w:ascii="Arial" w:hAnsi="Arial" w:cs="Arial"/>
          <w:color w:val="000000"/>
          <w:sz w:val="24"/>
          <w:szCs w:val="24"/>
        </w:rPr>
        <w:t xml:space="preserve"> by (a) preferential staining with RuO4 and, (b) Pt-shadowing</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technique</w:t>
      </w:r>
      <w:proofErr w:type="gramEnd"/>
      <w:r w:rsidRPr="006C4097">
        <w:rPr>
          <w:rFonts w:ascii="Arial" w:hAnsi="Arial" w:cs="Arial"/>
          <w:color w:val="000000"/>
          <w:sz w:val="24"/>
          <w:szCs w:val="24"/>
        </w:rPr>
        <w:t>.</w:t>
      </w:r>
    </w:p>
    <w:p w:rsidR="00087C46" w:rsidRPr="006C4097" w:rsidRDefault="00087C46" w:rsidP="008478FE">
      <w:pPr>
        <w:rPr>
          <w:rFonts w:ascii="Arial" w:hAnsi="Arial" w:cs="Arial"/>
          <w:color w:val="000000"/>
          <w:sz w:val="24"/>
          <w:szCs w:val="24"/>
        </w:rPr>
      </w:pPr>
    </w:p>
    <w:p w:rsidR="002F0A6F" w:rsidRPr="006C4097" w:rsidRDefault="00087C46" w:rsidP="008478FE">
      <w:pPr>
        <w:rPr>
          <w:rFonts w:ascii="宋体" w:hAnsi="宋体" w:cs="Arial"/>
          <w:b/>
          <w:color w:val="000000"/>
          <w:kern w:val="0"/>
          <w:sz w:val="44"/>
          <w:szCs w:val="24"/>
          <w:lang w:eastAsia="zh-CN"/>
        </w:rPr>
      </w:pPr>
      <w:r w:rsidRPr="006C4097">
        <w:rPr>
          <w:rFonts w:ascii="Arial" w:eastAsia="SimSun" w:hAnsi="Arial" w:cs="Arial" w:hint="eastAsia"/>
          <w:b/>
          <w:color w:val="000000"/>
          <w:kern w:val="0"/>
          <w:sz w:val="44"/>
          <w:szCs w:val="24"/>
        </w:rPr>
        <w:t>Part</w:t>
      </w:r>
      <w:r w:rsidRPr="006C4097">
        <w:rPr>
          <w:rFonts w:ascii="宋体" w:hAnsi="宋体" w:cs="Arial" w:hint="eastAsia"/>
          <w:b/>
          <w:color w:val="000000"/>
          <w:kern w:val="0"/>
          <w:sz w:val="44"/>
          <w:szCs w:val="24"/>
        </w:rPr>
        <w:t>Ⅱ</w:t>
      </w:r>
    </w:p>
    <w:p w:rsidR="002F0A6F" w:rsidRPr="006C4097" w:rsidRDefault="002F0A6F" w:rsidP="008478FE">
      <w:pPr>
        <w:rPr>
          <w:rFonts w:ascii="Arial" w:hAnsi="Arial" w:cs="Arial"/>
          <w:bCs/>
          <w:color w:val="000000"/>
          <w:sz w:val="24"/>
          <w:szCs w:val="24"/>
          <w:lang w:eastAsia="zh-CN"/>
        </w:rPr>
      </w:pPr>
    </w:p>
    <w:p w:rsidR="00087C46" w:rsidRPr="006C4097" w:rsidRDefault="00087C46" w:rsidP="008478FE">
      <w:pPr>
        <w:rPr>
          <w:rFonts w:ascii="Arial" w:hAnsi="Arial" w:cs="Arial"/>
          <w:bCs/>
          <w:color w:val="000000"/>
          <w:sz w:val="24"/>
          <w:szCs w:val="24"/>
        </w:rPr>
      </w:pPr>
      <w:proofErr w:type="gramStart"/>
      <w:r w:rsidRPr="006C4097">
        <w:rPr>
          <w:rFonts w:ascii="Arial" w:hAnsi="Arial" w:cs="Arial" w:hint="eastAsia"/>
          <w:bCs/>
          <w:color w:val="000000"/>
          <w:sz w:val="24"/>
          <w:szCs w:val="24"/>
        </w:rPr>
        <w:lastRenderedPageBreak/>
        <w:t xml:space="preserve">Figure </w:t>
      </w:r>
      <w:r w:rsidR="001052A1"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1.</w:t>
      </w:r>
      <w:proofErr w:type="gramEnd"/>
      <w:r w:rsidRPr="006C4097">
        <w:rPr>
          <w:rFonts w:ascii="Arial" w:hAnsi="Arial" w:cs="Arial" w:hint="eastAsia"/>
          <w:bCs/>
          <w:color w:val="000000"/>
          <w:sz w:val="24"/>
          <w:szCs w:val="24"/>
        </w:rPr>
        <w:t xml:space="preserve"> Structures of </w:t>
      </w:r>
      <w:r w:rsidRPr="006C4097">
        <w:rPr>
          <w:rFonts w:ascii="Arial" w:hAnsi="Arial" w:cs="Arial"/>
          <w:bCs/>
          <w:color w:val="000000"/>
          <w:sz w:val="24"/>
          <w:szCs w:val="24"/>
        </w:rPr>
        <w:t>ε-PL</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F</w:t>
      </w:r>
      <w:r w:rsidRPr="006C4097">
        <w:rPr>
          <w:rFonts w:ascii="Arial" w:hAnsi="Arial" w:cs="Arial"/>
          <w:color w:val="000000"/>
          <w:sz w:val="24"/>
          <w:szCs w:val="24"/>
        </w:rPr>
        <w:t>igure</w:t>
      </w:r>
      <w:r w:rsidRPr="006C4097">
        <w:rPr>
          <w:rFonts w:ascii="Arial" w:hAnsi="Arial" w:cs="Arial" w:hint="eastAsia"/>
          <w:color w:val="000000"/>
          <w:sz w:val="24"/>
          <w:szCs w:val="24"/>
        </w:rPr>
        <w:t xml:space="preserve"> </w:t>
      </w:r>
      <w:r w:rsidR="001052A1" w:rsidRPr="006C4097">
        <w:rPr>
          <w:rFonts w:ascii="Arial" w:hAnsi="Arial" w:cs="Arial" w:hint="eastAsia"/>
          <w:color w:val="000000"/>
          <w:sz w:val="24"/>
          <w:szCs w:val="24"/>
          <w:lang w:eastAsia="zh-CN"/>
        </w:rPr>
        <w:t>1</w:t>
      </w:r>
      <w:r w:rsidRPr="006C4097">
        <w:rPr>
          <w:rFonts w:ascii="Arial" w:eastAsiaTheme="minorEastAsia" w:hAnsi="Arial" w:cs="Arial" w:hint="eastAsia"/>
          <w:color w:val="000000"/>
          <w:sz w:val="24"/>
          <w:szCs w:val="24"/>
        </w:rPr>
        <w:t>2</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An example of MTT plate ready for reading</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1</w:t>
      </w:r>
      <w:r w:rsidRPr="006C4097">
        <w:rPr>
          <w:rFonts w:ascii="Arial" w:eastAsiaTheme="minorEastAsia" w:hAnsi="Arial" w:cs="Arial" w:hint="eastAsia"/>
          <w:color w:val="000000"/>
          <w:sz w:val="24"/>
          <w:szCs w:val="24"/>
        </w:rPr>
        <w:t>3</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An example of dot blot</w:t>
      </w:r>
      <w:proofErr w:type="gramEnd"/>
      <w:r w:rsidRPr="006C4097">
        <w:rPr>
          <w:rFonts w:ascii="Arial" w:hAnsi="Arial" w:cs="Arial" w:hint="eastAsia"/>
          <w:color w:val="000000"/>
          <w:sz w:val="24"/>
          <w:szCs w:val="24"/>
        </w:rPr>
        <w:t xml:space="preserve"> result</w:t>
      </w:r>
    </w:p>
    <w:p w:rsidR="00087C46" w:rsidRPr="006C4097" w:rsidRDefault="00087C46" w:rsidP="008478FE">
      <w:pPr>
        <w:rPr>
          <w:rFonts w:ascii="Arial" w:hAnsi="Arial" w:cs="Arial"/>
          <w:sz w:val="24"/>
          <w:szCs w:val="24"/>
        </w:rPr>
      </w:pPr>
      <w:proofErr w:type="gramStart"/>
      <w:r w:rsidRPr="006C4097">
        <w:rPr>
          <w:rFonts w:ascii="Arial" w:hAnsi="Arial" w:cs="Arial"/>
          <w:sz w:val="24"/>
          <w:szCs w:val="24"/>
        </w:rPr>
        <w:t xml:space="preserve">Figure </w:t>
      </w:r>
      <w:r w:rsidR="001052A1" w:rsidRPr="006C4097">
        <w:rPr>
          <w:rFonts w:ascii="Arial" w:hAnsi="Arial" w:cs="Arial" w:hint="eastAsia"/>
          <w:sz w:val="24"/>
          <w:szCs w:val="24"/>
          <w:lang w:eastAsia="zh-CN"/>
        </w:rPr>
        <w:t>1</w:t>
      </w:r>
      <w:r w:rsidRPr="006C4097">
        <w:rPr>
          <w:rFonts w:ascii="Arial" w:hAnsi="Arial" w:cs="Arial" w:hint="eastAsia"/>
          <w:sz w:val="24"/>
          <w:szCs w:val="24"/>
        </w:rPr>
        <w:t>4</w:t>
      </w:r>
      <w:r w:rsidRPr="006C4097">
        <w:rPr>
          <w:rFonts w:ascii="Arial" w:hAnsi="Arial" w:cs="Arial"/>
          <w:sz w:val="24"/>
          <w:szCs w:val="24"/>
        </w:rPr>
        <w:t>.</w:t>
      </w:r>
      <w:proofErr w:type="gramEnd"/>
      <w:r w:rsidRPr="006C4097">
        <w:rPr>
          <w:rFonts w:ascii="Arial" w:hAnsi="Arial" w:cs="Arial"/>
          <w:sz w:val="24"/>
          <w:szCs w:val="24"/>
        </w:rPr>
        <w:t xml:space="preserve"> EC</w:t>
      </w:r>
      <w:r w:rsidRPr="006C4097">
        <w:rPr>
          <w:rFonts w:ascii="Arial" w:hAnsi="Arial" w:cs="Arial"/>
          <w:sz w:val="24"/>
          <w:szCs w:val="24"/>
          <w:vertAlign w:val="subscript"/>
        </w:rPr>
        <w:t>50</w:t>
      </w:r>
      <w:r w:rsidRPr="006C4097">
        <w:rPr>
          <w:rFonts w:ascii="Arial" w:hAnsi="Arial" w:cs="Arial"/>
          <w:sz w:val="24"/>
          <w:szCs w:val="24"/>
        </w:rPr>
        <w:t xml:space="preserve"> results </w:t>
      </w:r>
      <w:proofErr w:type="gramStart"/>
      <w:r w:rsidRPr="006C4097">
        <w:rPr>
          <w:rFonts w:ascii="Arial" w:hAnsi="Arial" w:cs="Arial"/>
          <w:sz w:val="24"/>
          <w:szCs w:val="24"/>
        </w:rPr>
        <w:t>fo</w:t>
      </w:r>
      <w:proofErr w:type="gramEnd"/>
      <w:r w:rsidRPr="006C4097">
        <w:rPr>
          <w:rFonts w:ascii="Arial" w:hAnsi="Arial" w:cs="Arial"/>
          <w:sz w:val="24"/>
          <w:szCs w:val="24"/>
        </w:rPr>
        <w:t xml:space="preserve"> Curcumin by 3 times of repeating and the viablity results under the concentrations</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sz w:val="24"/>
          <w:szCs w:val="24"/>
        </w:rPr>
        <w:t xml:space="preserve">Figure </w:t>
      </w:r>
      <w:r w:rsidR="001052A1" w:rsidRPr="006C4097">
        <w:rPr>
          <w:rFonts w:ascii="Arial" w:hAnsi="Arial" w:cs="Arial" w:hint="eastAsia"/>
          <w:sz w:val="24"/>
          <w:szCs w:val="24"/>
          <w:lang w:eastAsia="zh-CN"/>
        </w:rPr>
        <w:t>1</w:t>
      </w:r>
      <w:r w:rsidRPr="006C4097">
        <w:rPr>
          <w:rFonts w:ascii="Arial" w:hAnsi="Arial" w:cs="Arial" w:hint="eastAsia"/>
          <w:sz w:val="24"/>
          <w:szCs w:val="24"/>
        </w:rPr>
        <w:t>5</w:t>
      </w:r>
      <w:r w:rsidRPr="006C4097">
        <w:rPr>
          <w:rFonts w:ascii="Arial" w:hAnsi="Arial" w:cs="Arial"/>
          <w:sz w:val="24"/>
          <w:szCs w:val="24"/>
        </w:rPr>
        <w:t>.</w:t>
      </w:r>
      <w:proofErr w:type="gramEnd"/>
      <w:r w:rsidRPr="006C4097">
        <w:rPr>
          <w:rFonts w:ascii="Arial" w:hAnsi="Arial" w:cs="Arial"/>
          <w:sz w:val="24"/>
          <w:szCs w:val="24"/>
        </w:rPr>
        <w:t xml:space="preserve"> </w:t>
      </w:r>
      <w:r w:rsidRPr="006C4097">
        <w:rPr>
          <w:rFonts w:ascii="Arial" w:hAnsi="Arial" w:cs="Arial" w:hint="eastAsia"/>
          <w:sz w:val="24"/>
          <w:szCs w:val="24"/>
        </w:rPr>
        <w:t>MTT</w:t>
      </w:r>
      <w:r w:rsidRPr="006C4097">
        <w:rPr>
          <w:rFonts w:ascii="Arial" w:hAnsi="Arial" w:cs="Arial"/>
          <w:sz w:val="24"/>
          <w:szCs w:val="24"/>
        </w:rPr>
        <w:t xml:space="preserve"> results of </w:t>
      </w:r>
      <w:r w:rsidRPr="006C4097">
        <w:rPr>
          <w:rFonts w:ascii="Arial" w:hAnsi="Arial" w:cs="Arial" w:hint="eastAsia"/>
          <w:sz w:val="24"/>
          <w:szCs w:val="24"/>
        </w:rPr>
        <w:t>H</w:t>
      </w:r>
      <w:r w:rsidRPr="006C4097">
        <w:rPr>
          <w:rFonts w:ascii="Arial" w:hAnsi="Arial" w:cs="Arial" w:hint="eastAsia"/>
          <w:sz w:val="24"/>
          <w:szCs w:val="24"/>
          <w:vertAlign w:val="subscript"/>
        </w:rPr>
        <w:t>2</w:t>
      </w:r>
      <w:r w:rsidRPr="006C4097">
        <w:rPr>
          <w:rFonts w:ascii="Arial" w:hAnsi="Arial" w:cs="Arial" w:hint="eastAsia"/>
          <w:sz w:val="24"/>
          <w:szCs w:val="24"/>
        </w:rPr>
        <w:t>0, DMSO and PBS in series dilutions</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6.</w:t>
      </w:r>
      <w:proofErr w:type="gramEnd"/>
      <w:r w:rsidRPr="006C4097">
        <w:rPr>
          <w:rFonts w:ascii="Arial" w:hAnsi="Arial" w:cs="Arial" w:hint="eastAsia"/>
          <w:color w:val="000000"/>
          <w:sz w:val="24"/>
          <w:szCs w:val="24"/>
        </w:rPr>
        <w:t xml:space="preserve"> Example of BSA standard curve for protein determination</w:t>
      </w:r>
    </w:p>
    <w:p w:rsidR="00087C46" w:rsidRPr="006C4097" w:rsidRDefault="00087C46" w:rsidP="008478FE">
      <w:pPr>
        <w:rPr>
          <w:rFonts w:ascii="Arial" w:hAnsi="Arial" w:cs="Arial"/>
          <w:sz w:val="24"/>
          <w:szCs w:val="24"/>
        </w:rPr>
      </w:pPr>
      <w:proofErr w:type="gramStart"/>
      <w:r w:rsidRPr="006C4097">
        <w:rPr>
          <w:rFonts w:ascii="Arial" w:hAnsi="Arial" w:cs="Arial" w:hint="eastAsia"/>
          <w:sz w:val="24"/>
          <w:szCs w:val="24"/>
        </w:rPr>
        <w:t>Figure</w:t>
      </w:r>
      <w:r w:rsidRPr="006C4097">
        <w:rPr>
          <w:rFonts w:ascii="Arial" w:hAnsi="Arial" w:cs="Arial"/>
          <w:sz w:val="24"/>
          <w:szCs w:val="24"/>
        </w:rPr>
        <w:t xml:space="preserve"> </w:t>
      </w:r>
      <w:r w:rsidR="001052A1" w:rsidRPr="006C4097">
        <w:rPr>
          <w:rFonts w:ascii="Arial" w:hAnsi="Arial" w:cs="Arial" w:hint="eastAsia"/>
          <w:sz w:val="24"/>
          <w:szCs w:val="24"/>
          <w:lang w:eastAsia="zh-CN"/>
        </w:rPr>
        <w:t>1</w:t>
      </w:r>
      <w:r w:rsidRPr="006C4097">
        <w:rPr>
          <w:rFonts w:ascii="Arial" w:hAnsi="Arial" w:cs="Arial" w:hint="eastAsia"/>
          <w:sz w:val="24"/>
          <w:szCs w:val="24"/>
        </w:rPr>
        <w:t>7</w:t>
      </w:r>
      <w:r w:rsidRPr="006C4097">
        <w:rPr>
          <w:rFonts w:ascii="Arial" w:hAnsi="Arial" w:cs="Arial"/>
          <w:sz w:val="24"/>
          <w:szCs w:val="24"/>
        </w:rPr>
        <w:t>.</w:t>
      </w:r>
      <w:proofErr w:type="gramEnd"/>
      <w:r w:rsidRPr="006C4097">
        <w:rPr>
          <w:rFonts w:ascii="Arial" w:hAnsi="Arial" w:cs="Arial"/>
          <w:sz w:val="24"/>
          <w:szCs w:val="24"/>
        </w:rPr>
        <w:t xml:space="preserve"> </w:t>
      </w:r>
      <w:r w:rsidRPr="006C4097">
        <w:rPr>
          <w:rFonts w:ascii="Arial" w:hAnsi="Arial" w:cs="Arial" w:hint="eastAsia"/>
          <w:sz w:val="24"/>
          <w:szCs w:val="24"/>
        </w:rPr>
        <w:t xml:space="preserve">Viability results in the </w:t>
      </w:r>
      <w:r w:rsidRPr="006C4097">
        <w:rPr>
          <w:rFonts w:ascii="Arial" w:hAnsi="Arial" w:cs="Arial" w:hint="eastAsia"/>
          <w:color w:val="000000"/>
          <w:sz w:val="24"/>
          <w:szCs w:val="24"/>
        </w:rPr>
        <w:t>screening</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 xml:space="preserve">of </w:t>
      </w:r>
      <w:r w:rsidRPr="006C4097">
        <w:rPr>
          <w:rFonts w:ascii="Arial" w:hAnsi="Arial" w:cs="Arial"/>
          <w:bCs/>
          <w:color w:val="000000"/>
          <w:sz w:val="24"/>
          <w:szCs w:val="24"/>
        </w:rPr>
        <w:t>benzofuran derivatives</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hint="eastAsia"/>
          <w:sz w:val="24"/>
          <w:szCs w:val="24"/>
        </w:rPr>
        <w:t xml:space="preserve">Figure </w:t>
      </w:r>
      <w:r w:rsidR="001052A1" w:rsidRPr="006C4097">
        <w:rPr>
          <w:rFonts w:ascii="Arial" w:hAnsi="Arial" w:cs="Arial" w:hint="eastAsia"/>
          <w:sz w:val="24"/>
          <w:szCs w:val="24"/>
          <w:lang w:eastAsia="zh-CN"/>
        </w:rPr>
        <w:t>1</w:t>
      </w:r>
      <w:r w:rsidRPr="006C4097">
        <w:rPr>
          <w:rFonts w:ascii="Arial" w:hAnsi="Arial" w:cs="Arial" w:hint="eastAsia"/>
          <w:sz w:val="24"/>
          <w:szCs w:val="24"/>
        </w:rPr>
        <w:t>8.</w:t>
      </w:r>
      <w:proofErr w:type="gramEnd"/>
      <w:r w:rsidRPr="006C4097">
        <w:rPr>
          <w:rFonts w:ascii="Arial" w:hAnsi="Arial" w:cs="Arial" w:hint="eastAsia"/>
          <w:sz w:val="24"/>
          <w:szCs w:val="24"/>
        </w:rPr>
        <w:t xml:space="preserve"> The anti-prion effect of six </w:t>
      </w:r>
      <w:r w:rsidRPr="006C4097">
        <w:rPr>
          <w:rFonts w:ascii="Arial" w:hAnsi="Arial" w:cs="Arial"/>
          <w:bCs/>
          <w:color w:val="000000"/>
          <w:sz w:val="24"/>
          <w:szCs w:val="24"/>
        </w:rPr>
        <w:t>benzofuran derivatives</w:t>
      </w:r>
    </w:p>
    <w:p w:rsidR="00087C46" w:rsidRPr="006C4097" w:rsidRDefault="00087C46" w:rsidP="008478FE">
      <w:pPr>
        <w:rPr>
          <w:rFonts w:ascii="Arial" w:hAnsi="Arial" w:cs="Arial"/>
          <w:bCs/>
          <w:color w:val="000000"/>
          <w:sz w:val="24"/>
          <w:szCs w:val="24"/>
        </w:rPr>
      </w:pPr>
      <w:proofErr w:type="gramStart"/>
      <w:r w:rsidRPr="006C4097">
        <w:rPr>
          <w:rFonts w:ascii="Arial" w:hAnsi="Arial" w:cs="Arial" w:hint="eastAsia"/>
          <w:bCs/>
          <w:color w:val="000000"/>
          <w:sz w:val="24"/>
          <w:szCs w:val="24"/>
        </w:rPr>
        <w:t xml:space="preserve">Figure </w:t>
      </w:r>
      <w:r w:rsidR="001052A1"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9.</w:t>
      </w:r>
      <w:proofErr w:type="gramEnd"/>
      <w:r w:rsidRPr="006C4097">
        <w:rPr>
          <w:rFonts w:ascii="Arial" w:hAnsi="Arial" w:cs="Arial"/>
          <w:bCs/>
          <w:color w:val="000000"/>
          <w:sz w:val="24"/>
          <w:szCs w:val="24"/>
        </w:rPr>
        <w:t xml:space="preserve"> </w:t>
      </w:r>
      <w:proofErr w:type="gramStart"/>
      <w:r w:rsidRPr="006C4097">
        <w:rPr>
          <w:rFonts w:ascii="Arial" w:hAnsi="Arial" w:cs="Arial" w:hint="eastAsia"/>
          <w:bCs/>
          <w:color w:val="000000"/>
          <w:sz w:val="24"/>
          <w:szCs w:val="24"/>
        </w:rPr>
        <w:t>Figure 9.</w:t>
      </w:r>
      <w:proofErr w:type="gramEnd"/>
      <w:r w:rsidRPr="006C4097">
        <w:rPr>
          <w:rFonts w:ascii="Arial" w:hAnsi="Arial" w:cs="Arial"/>
          <w:bCs/>
          <w:color w:val="000000"/>
          <w:sz w:val="24"/>
          <w:szCs w:val="24"/>
        </w:rPr>
        <w:t xml:space="preserve"> </w:t>
      </w:r>
      <w:r w:rsidRPr="006C4097">
        <w:rPr>
          <w:rFonts w:ascii="Arial" w:hAnsi="Arial" w:cs="Arial" w:hint="eastAsia"/>
          <w:bCs/>
          <w:color w:val="000000"/>
          <w:sz w:val="24"/>
          <w:szCs w:val="24"/>
        </w:rPr>
        <w:t>C</w:t>
      </w:r>
      <w:r w:rsidRPr="006C4097">
        <w:rPr>
          <w:rFonts w:ascii="Arial" w:hAnsi="Arial" w:cs="Arial"/>
          <w:bCs/>
          <w:color w:val="000000"/>
          <w:sz w:val="24"/>
          <w:szCs w:val="24"/>
        </w:rPr>
        <w:t>orrelations of the anti-prion effect</w:t>
      </w:r>
      <w:r w:rsidRPr="006C4097">
        <w:rPr>
          <w:rFonts w:ascii="Arial" w:hAnsi="Arial" w:cs="Arial" w:hint="eastAsia"/>
          <w:bCs/>
          <w:color w:val="000000"/>
          <w:sz w:val="24"/>
          <w:szCs w:val="24"/>
        </w:rPr>
        <w:t>,</w:t>
      </w:r>
      <w:r w:rsidRPr="006C4097">
        <w:rPr>
          <w:rFonts w:ascii="Arial" w:hAnsi="Arial" w:cs="Arial"/>
          <w:bCs/>
          <w:color w:val="000000"/>
          <w:sz w:val="24"/>
          <w:szCs w:val="24"/>
        </w:rPr>
        <w:t xml:space="preserve"> aggregation inhibition, radical quenching</w:t>
      </w:r>
      <w:r w:rsidRPr="006C4097">
        <w:rPr>
          <w:rFonts w:ascii="Arial" w:hAnsi="Arial" w:cs="Arial" w:hint="eastAsia"/>
          <w:bCs/>
          <w:color w:val="000000"/>
          <w:sz w:val="24"/>
          <w:szCs w:val="24"/>
        </w:rPr>
        <w:t>,</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tPSA and AlogP</w:t>
      </w:r>
    </w:p>
    <w:p w:rsidR="00087C46" w:rsidRPr="006C4097" w:rsidRDefault="00087C46" w:rsidP="008478FE">
      <w:pPr>
        <w:rPr>
          <w:rFonts w:ascii="Arial" w:hAnsi="Arial" w:cs="Arial"/>
          <w:sz w:val="24"/>
          <w:szCs w:val="24"/>
        </w:rPr>
      </w:pPr>
      <w:proofErr w:type="gramStart"/>
      <w:r w:rsidRPr="006C4097">
        <w:rPr>
          <w:rFonts w:ascii="Arial" w:hAnsi="Arial" w:cs="Arial" w:hint="eastAsia"/>
          <w:sz w:val="24"/>
          <w:szCs w:val="24"/>
        </w:rPr>
        <w:t>Figure</w:t>
      </w:r>
      <w:r w:rsidRPr="006C4097">
        <w:rPr>
          <w:rFonts w:ascii="Arial" w:hAnsi="Arial" w:cs="Arial"/>
          <w:sz w:val="24"/>
          <w:szCs w:val="24"/>
        </w:rPr>
        <w:t xml:space="preserve"> </w:t>
      </w:r>
      <w:r w:rsidR="001052A1" w:rsidRPr="006C4097">
        <w:rPr>
          <w:rFonts w:ascii="Arial" w:hAnsi="Arial" w:cs="Arial" w:hint="eastAsia"/>
          <w:sz w:val="24"/>
          <w:szCs w:val="24"/>
          <w:lang w:eastAsia="zh-CN"/>
        </w:rPr>
        <w:t>2</w:t>
      </w:r>
      <w:r w:rsidR="001052A1" w:rsidRPr="006C4097">
        <w:rPr>
          <w:rFonts w:ascii="Arial" w:hAnsi="Arial" w:cs="Arial" w:hint="eastAsia"/>
          <w:sz w:val="24"/>
          <w:szCs w:val="24"/>
        </w:rPr>
        <w:t>0</w:t>
      </w:r>
      <w:r w:rsidRPr="006C4097">
        <w:rPr>
          <w:rFonts w:ascii="Arial" w:hAnsi="Arial" w:cs="Arial"/>
          <w:sz w:val="24"/>
          <w:szCs w:val="24"/>
        </w:rPr>
        <w:t>.</w:t>
      </w:r>
      <w:proofErr w:type="gramEnd"/>
      <w:r w:rsidRPr="006C4097">
        <w:rPr>
          <w:rFonts w:ascii="Arial" w:hAnsi="Arial" w:cs="Arial"/>
          <w:sz w:val="24"/>
          <w:szCs w:val="24"/>
        </w:rPr>
        <w:t xml:space="preserve"> </w:t>
      </w:r>
      <w:r w:rsidRPr="006C4097">
        <w:rPr>
          <w:rFonts w:ascii="Arial" w:hAnsi="Arial" w:cs="Arial" w:hint="eastAsia"/>
          <w:sz w:val="24"/>
          <w:szCs w:val="24"/>
        </w:rPr>
        <w:t xml:space="preserve">Viability results in the </w:t>
      </w:r>
      <w:r w:rsidRPr="006C4097">
        <w:rPr>
          <w:rFonts w:ascii="Arial" w:hAnsi="Arial" w:cs="Arial" w:hint="eastAsia"/>
          <w:color w:val="000000"/>
          <w:sz w:val="24"/>
          <w:szCs w:val="24"/>
        </w:rPr>
        <w:t>screening</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 xml:space="preserve">of </w:t>
      </w:r>
      <w:bookmarkStart w:id="0" w:name="OLE_LINK2"/>
      <w:r w:rsidRPr="006C4097">
        <w:rPr>
          <w:rFonts w:ascii="Arial" w:hAnsi="Arial" w:cs="Arial"/>
          <w:bCs/>
          <w:color w:val="000000"/>
          <w:sz w:val="24"/>
          <w:szCs w:val="24"/>
        </w:rPr>
        <w:t>ε-PL</w:t>
      </w:r>
      <w:bookmarkEnd w:id="0"/>
    </w:p>
    <w:p w:rsidR="00087C46" w:rsidRPr="006C4097" w:rsidRDefault="00087C46" w:rsidP="008478FE">
      <w:pPr>
        <w:rPr>
          <w:rFonts w:ascii="Arial" w:hAnsi="Arial" w:cs="Arial"/>
          <w:bCs/>
          <w:color w:val="000000"/>
          <w:sz w:val="24"/>
          <w:szCs w:val="24"/>
        </w:rPr>
      </w:pPr>
      <w:proofErr w:type="gramStart"/>
      <w:r w:rsidRPr="006C4097">
        <w:rPr>
          <w:rFonts w:ascii="Arial" w:hAnsi="Arial" w:cs="Arial" w:hint="eastAsia"/>
          <w:sz w:val="24"/>
          <w:szCs w:val="24"/>
        </w:rPr>
        <w:t xml:space="preserve">Figure </w:t>
      </w:r>
      <w:r w:rsidR="001052A1" w:rsidRPr="006C4097">
        <w:rPr>
          <w:rFonts w:ascii="Arial" w:hAnsi="Arial" w:cs="Arial" w:hint="eastAsia"/>
          <w:sz w:val="24"/>
          <w:szCs w:val="24"/>
          <w:lang w:eastAsia="zh-CN"/>
        </w:rPr>
        <w:t>2</w:t>
      </w:r>
      <w:r w:rsidR="001052A1" w:rsidRPr="006C4097">
        <w:rPr>
          <w:rFonts w:ascii="Arial" w:hAnsi="Arial" w:cs="Arial" w:hint="eastAsia"/>
          <w:sz w:val="24"/>
          <w:szCs w:val="24"/>
        </w:rPr>
        <w:t>1</w:t>
      </w:r>
      <w:r w:rsidRPr="006C4097">
        <w:rPr>
          <w:rFonts w:ascii="Arial" w:hAnsi="Arial" w:cs="Arial" w:hint="eastAsia"/>
          <w:sz w:val="24"/>
          <w:szCs w:val="24"/>
        </w:rPr>
        <w:t>.</w:t>
      </w:r>
      <w:proofErr w:type="gramEnd"/>
      <w:r w:rsidRPr="006C4097">
        <w:rPr>
          <w:rFonts w:ascii="Arial" w:hAnsi="Arial" w:cs="Arial" w:hint="eastAsia"/>
          <w:sz w:val="24"/>
          <w:szCs w:val="24"/>
        </w:rPr>
        <w:t xml:space="preserve"> The anti-prion effect of </w:t>
      </w:r>
      <w:r w:rsidRPr="006C4097">
        <w:rPr>
          <w:rFonts w:ascii="Arial" w:hAnsi="Arial" w:cs="Arial"/>
          <w:bCs/>
          <w:color w:val="000000"/>
          <w:sz w:val="24"/>
          <w:szCs w:val="24"/>
        </w:rPr>
        <w:t>ε-PL</w:t>
      </w:r>
    </w:p>
    <w:p w:rsidR="00087C46" w:rsidRPr="006C4097" w:rsidRDefault="00087C46" w:rsidP="008478FE">
      <w:pPr>
        <w:rPr>
          <w:rFonts w:ascii="Arial" w:hAnsi="Arial" w:cs="Arial"/>
          <w:color w:val="000000"/>
          <w:kern w:val="0"/>
          <w:sz w:val="24"/>
          <w:szCs w:val="24"/>
        </w:rPr>
      </w:pPr>
    </w:p>
    <w:p w:rsidR="00087C46" w:rsidRPr="006C4097" w:rsidRDefault="00087C46" w:rsidP="008478FE">
      <w:pPr>
        <w:rPr>
          <w:rFonts w:ascii="Arial" w:hAnsi="Arial" w:cs="Arial"/>
          <w:color w:val="000000"/>
          <w:kern w:val="0"/>
          <w:sz w:val="24"/>
          <w:szCs w:val="24"/>
        </w:rPr>
      </w:pPr>
    </w:p>
    <w:p w:rsidR="00087C46" w:rsidRPr="006C4097" w:rsidRDefault="00087C46" w:rsidP="008478FE">
      <w:pPr>
        <w:rPr>
          <w:rFonts w:ascii="宋体" w:hAnsi="宋体"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宋体" w:hAnsi="宋体" w:cs="Arial" w:hint="eastAsia"/>
          <w:b/>
          <w:color w:val="000000"/>
          <w:kern w:val="0"/>
          <w:sz w:val="44"/>
          <w:szCs w:val="24"/>
        </w:rPr>
        <w:t>Ⅲ</w:t>
      </w:r>
    </w:p>
    <w:p w:rsidR="00087C46" w:rsidRPr="006C4097" w:rsidRDefault="00087C46" w:rsidP="008478FE">
      <w:pPr>
        <w:rPr>
          <w:rFonts w:ascii="Arial" w:hAnsi="Arial" w:cs="Arial"/>
          <w:sz w:val="40"/>
          <w:szCs w:val="24"/>
        </w:rPr>
      </w:pPr>
      <w:r w:rsidRPr="006C4097">
        <w:rPr>
          <w:rFonts w:ascii="Arial" w:hAnsi="Arial" w:cs="Arial" w:hint="eastAsia"/>
          <w:sz w:val="40"/>
          <w:szCs w:val="24"/>
        </w:rPr>
        <w:t>Chapter 1</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chemical structure of </w:t>
      </w:r>
      <w:r w:rsidRPr="006C4097">
        <w:rPr>
          <w:rFonts w:ascii="Arial" w:hAnsi="Arial" w:cs="Arial" w:hint="eastAsia"/>
          <w:color w:val="000000"/>
          <w:sz w:val="24"/>
          <w:szCs w:val="24"/>
        </w:rPr>
        <w:t xml:space="preserve">a) </w:t>
      </w:r>
      <w:r w:rsidRPr="006C4097">
        <w:rPr>
          <w:rFonts w:ascii="Arial" w:hAnsi="Arial" w:cs="Arial"/>
          <w:color w:val="000000"/>
          <w:sz w:val="24"/>
          <w:szCs w:val="24"/>
        </w:rPr>
        <w:t>3001126</w:t>
      </w:r>
      <w:r w:rsidRPr="006C4097">
        <w:rPr>
          <w:rFonts w:ascii="Arial" w:hAnsi="Arial" w:cs="Arial" w:hint="eastAsia"/>
          <w:color w:val="000000"/>
          <w:sz w:val="24"/>
          <w:szCs w:val="24"/>
        </w:rPr>
        <w:t xml:space="preserve"> and b) 3001326</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Pr="006C4097">
        <w:rPr>
          <w:rFonts w:ascii="Arial" w:hAnsi="Arial" w:cs="Arial" w:hint="eastAsia"/>
          <w:color w:val="000000"/>
          <w:sz w:val="24"/>
          <w:szCs w:val="24"/>
        </w:rPr>
        <w:t>2</w:t>
      </w:r>
      <w:r w:rsidR="001052A1" w:rsidRPr="006C4097">
        <w:rPr>
          <w:rFonts w:ascii="Arial" w:hAnsi="Arial" w:cs="Arial" w:hint="eastAsia"/>
          <w:color w:val="000000"/>
          <w:sz w:val="24"/>
          <w:szCs w:val="24"/>
          <w:lang w:eastAsia="zh-CN"/>
        </w:rPr>
        <w:t>3</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synthesis of the hyperbranched polymer </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24</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absorbance of 3001126 in water </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absorbance of 3001126 in </w:t>
      </w:r>
      <w:r w:rsidRPr="006C4097">
        <w:rPr>
          <w:rFonts w:ascii="Arial" w:hAnsi="Arial" w:cs="Arial" w:hint="eastAsia"/>
          <w:color w:val="000000"/>
          <w:sz w:val="24"/>
          <w:szCs w:val="24"/>
        </w:rPr>
        <w:t>methanol</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26</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w:t>
      </w:r>
      <w:r w:rsidRPr="006C4097">
        <w:rPr>
          <w:rFonts w:ascii="Arial" w:hAnsi="Arial" w:cs="Arial" w:hint="eastAsia"/>
          <w:color w:val="000000"/>
          <w:sz w:val="24"/>
          <w:szCs w:val="24"/>
        </w:rPr>
        <w:t>spectrums</w:t>
      </w:r>
      <w:r w:rsidRPr="006C4097">
        <w:rPr>
          <w:rFonts w:ascii="Arial" w:hAnsi="Arial" w:cs="Arial"/>
          <w:color w:val="000000"/>
          <w:sz w:val="24"/>
          <w:szCs w:val="24"/>
        </w:rPr>
        <w:t xml:space="preserve"> of 3001126 </w:t>
      </w:r>
      <w:r w:rsidRPr="006C4097">
        <w:rPr>
          <w:rFonts w:ascii="Arial" w:hAnsi="Arial" w:cs="Arial" w:hint="eastAsia"/>
          <w:color w:val="000000"/>
          <w:sz w:val="24"/>
          <w:szCs w:val="24"/>
        </w:rPr>
        <w:t xml:space="preserve">in 5 </w:t>
      </w:r>
      <w:r w:rsidRPr="006C4097">
        <w:rPr>
          <w:rFonts w:ascii="Arial" w:hAnsi="Arial" w:cs="Arial"/>
          <w:color w:val="000000"/>
          <w:sz w:val="24"/>
          <w:szCs w:val="24"/>
        </w:rPr>
        <w:t>concentrations</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27</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calibration curve of 3001126</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28</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w:t>
      </w:r>
      <w:r w:rsidRPr="006C4097">
        <w:rPr>
          <w:rFonts w:ascii="Arial" w:hAnsi="Arial" w:cs="Arial" w:hint="eastAsia"/>
          <w:color w:val="000000"/>
          <w:sz w:val="24"/>
          <w:szCs w:val="24"/>
        </w:rPr>
        <w:t>spectrums</w:t>
      </w:r>
      <w:r w:rsidRPr="006C4097">
        <w:rPr>
          <w:rFonts w:ascii="Arial" w:hAnsi="Arial" w:cs="Arial"/>
          <w:color w:val="000000"/>
          <w:sz w:val="24"/>
          <w:szCs w:val="24"/>
        </w:rPr>
        <w:t xml:space="preserve"> of </w:t>
      </w:r>
      <w:r w:rsidRPr="006C4097">
        <w:rPr>
          <w:rFonts w:ascii="Arial" w:hAnsi="Arial" w:cs="Arial" w:hint="eastAsia"/>
          <w:color w:val="000000"/>
          <w:sz w:val="24"/>
          <w:szCs w:val="24"/>
        </w:rPr>
        <w:t xml:space="preserve">HBP in 5 </w:t>
      </w:r>
      <w:r w:rsidRPr="006C4097">
        <w:rPr>
          <w:rFonts w:ascii="Arial" w:hAnsi="Arial" w:cs="Arial"/>
          <w:color w:val="000000"/>
          <w:sz w:val="24"/>
          <w:szCs w:val="24"/>
        </w:rPr>
        <w:t>concentrations</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29</w:t>
      </w:r>
      <w:r w:rsidRPr="006C4097">
        <w:rPr>
          <w:rFonts w:ascii="Arial" w:cs="Arial"/>
          <w:color w:val="000000"/>
          <w:sz w:val="24"/>
          <w:szCs w:val="24"/>
        </w:rPr>
        <w:t>.</w:t>
      </w:r>
      <w:proofErr w:type="gramEnd"/>
      <w:r w:rsidRPr="006C4097">
        <w:rPr>
          <w:rFonts w:ascii="Arial" w:cs="Arial"/>
          <w:color w:val="000000"/>
          <w:sz w:val="24"/>
          <w:szCs w:val="24"/>
        </w:rPr>
        <w:t xml:space="preserve"> </w:t>
      </w:r>
      <w:r w:rsidRPr="006C4097">
        <w:rPr>
          <w:rFonts w:ascii="Arial" w:hAnsi="Arial" w:cs="Arial"/>
          <w:color w:val="000000"/>
          <w:sz w:val="24"/>
          <w:szCs w:val="24"/>
        </w:rPr>
        <w:t>The calibration curve of HBP</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30</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 chromatograms of 3001126, HBP and 3001126 loaded HBP</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Figure</w:t>
      </w:r>
      <w:r w:rsidR="001052A1" w:rsidRPr="006C4097">
        <w:rPr>
          <w:rFonts w:ascii="Arial" w:hAnsi="Arial" w:cs="Arial" w:hint="eastAsia"/>
          <w:color w:val="000000"/>
          <w:sz w:val="24"/>
          <w:szCs w:val="24"/>
          <w:lang w:eastAsia="zh-CN"/>
        </w:rPr>
        <w:t xml:space="preserve"> 31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viability results </w:t>
      </w:r>
      <w:r w:rsidRPr="006C4097">
        <w:rPr>
          <w:rFonts w:ascii="Arial" w:hAnsi="Arial" w:cs="Arial" w:hint="eastAsia"/>
          <w:color w:val="000000"/>
          <w:sz w:val="24"/>
          <w:szCs w:val="24"/>
        </w:rPr>
        <w:t>of 3001126 loaded HBP and 3001126 in DMSO</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Figure</w:t>
      </w:r>
      <w:r w:rsidRPr="006C4097">
        <w:rPr>
          <w:rFonts w:ascii="Arial" w:hAnsi="Arial" w:cs="Arial" w:hint="eastAsia"/>
          <w:color w:val="000000"/>
          <w:sz w:val="24"/>
          <w:szCs w:val="24"/>
        </w:rPr>
        <w:t xml:space="preserve"> </w:t>
      </w:r>
      <w:r w:rsidR="001052A1" w:rsidRPr="006C4097">
        <w:rPr>
          <w:rFonts w:ascii="Arial" w:hAnsi="Arial" w:cs="Arial" w:hint="eastAsia"/>
          <w:color w:val="000000"/>
          <w:sz w:val="24"/>
          <w:szCs w:val="24"/>
          <w:lang w:eastAsia="zh-CN"/>
        </w:rPr>
        <w:t>32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curve of the HBP encapsulated 3001126</w:t>
      </w:r>
    </w:p>
    <w:p w:rsidR="00087C46" w:rsidRPr="006C4097" w:rsidRDefault="00F0343E" w:rsidP="008478FE">
      <w:pPr>
        <w:rPr>
          <w:rFonts w:ascii="Arial" w:hAnsi="Arial" w:cs="Arial"/>
          <w:color w:val="000000"/>
          <w:sz w:val="24"/>
          <w:szCs w:val="24"/>
        </w:rPr>
      </w:pPr>
      <w:proofErr w:type="gramStart"/>
      <w:r w:rsidRPr="006C4097">
        <w:rPr>
          <w:rFonts w:ascii="Arial" w:hAnsi="Arial" w:cs="Arial" w:hint="eastAsia"/>
          <w:color w:val="000000"/>
          <w:sz w:val="24"/>
          <w:szCs w:val="24"/>
        </w:rPr>
        <w:t>Figure</w:t>
      </w:r>
      <w:r w:rsidRPr="006C4097">
        <w:rPr>
          <w:rFonts w:ascii="Arial" w:hAnsi="Arial" w:cs="Arial" w:hint="eastAsia"/>
          <w:color w:val="000000"/>
          <w:sz w:val="4"/>
          <w:szCs w:val="24"/>
          <w:lang w:eastAsia="zh-CN"/>
        </w:rPr>
        <w:t xml:space="preserve">  </w:t>
      </w:r>
      <w:r w:rsidR="001052A1" w:rsidRPr="006C4097">
        <w:rPr>
          <w:rFonts w:ascii="Arial" w:hAnsi="Arial" w:cs="Arial" w:hint="eastAsia"/>
          <w:color w:val="000000"/>
          <w:sz w:val="24"/>
          <w:szCs w:val="24"/>
          <w:lang w:eastAsia="zh-CN"/>
        </w:rPr>
        <w:t>3</w:t>
      </w:r>
      <w:r w:rsidR="00087C46" w:rsidRPr="006C4097">
        <w:rPr>
          <w:rFonts w:ascii="Arial" w:hAnsi="Arial" w:cs="Arial" w:hint="eastAsia"/>
          <w:color w:val="000000"/>
          <w:sz w:val="24"/>
          <w:szCs w:val="24"/>
        </w:rPr>
        <w:t>3</w:t>
      </w:r>
      <w:proofErr w:type="gramEnd"/>
      <w:r w:rsidR="00087C46" w:rsidRPr="006C4097">
        <w:rPr>
          <w:rFonts w:ascii="Arial" w:hAnsi="Arial" w:cs="Arial"/>
          <w:color w:val="000000"/>
          <w:sz w:val="24"/>
          <w:szCs w:val="24"/>
        </w:rPr>
        <w:t>. The viability results</w:t>
      </w:r>
      <w:r w:rsidR="00087C46" w:rsidRPr="006C4097">
        <w:rPr>
          <w:rFonts w:ascii="Arial" w:hAnsi="Arial" w:cs="Arial" w:hint="eastAsia"/>
          <w:color w:val="000000"/>
          <w:sz w:val="24"/>
          <w:szCs w:val="24"/>
        </w:rPr>
        <w:t xml:space="preserve"> of 3001126 in DMSO (30nM and 2</w:t>
      </w:r>
      <w:r w:rsidR="00087C46" w:rsidRPr="006C4097">
        <w:rPr>
          <w:rFonts w:ascii="Symbol" w:hAnsi="Symbol" w:cs="Arial"/>
          <w:color w:val="000000"/>
          <w:sz w:val="24"/>
          <w:szCs w:val="24"/>
        </w:rPr>
        <w:t></w:t>
      </w:r>
      <w:r w:rsidR="00087C46" w:rsidRPr="006C4097">
        <w:rPr>
          <w:rFonts w:ascii="Arial" w:hAnsi="Arial" w:cs="Arial" w:hint="eastAsia"/>
          <w:color w:val="000000"/>
          <w:sz w:val="24"/>
          <w:szCs w:val="24"/>
        </w:rPr>
        <w:t>M) and 3001126 (2</w:t>
      </w:r>
      <w:r w:rsidR="00087C46" w:rsidRPr="006C4097">
        <w:rPr>
          <w:rFonts w:ascii="Symbol" w:hAnsi="Symbol" w:cs="Arial"/>
          <w:color w:val="000000"/>
          <w:sz w:val="24"/>
          <w:szCs w:val="24"/>
        </w:rPr>
        <w:t></w:t>
      </w:r>
      <w:r w:rsidR="00087C46" w:rsidRPr="006C4097">
        <w:rPr>
          <w:rFonts w:ascii="Arial" w:hAnsi="Arial" w:cs="Arial" w:hint="eastAsia"/>
          <w:color w:val="000000"/>
          <w:sz w:val="24"/>
          <w:szCs w:val="24"/>
        </w:rPr>
        <w:t>M) loaded in HBP</w:t>
      </w:r>
      <w:r w:rsidR="00087C46" w:rsidRPr="006C4097">
        <w:rPr>
          <w:rFonts w:ascii="Arial" w:hAnsi="Arial" w:cs="Arial"/>
          <w:color w:val="000000"/>
          <w:sz w:val="24"/>
          <w:szCs w:val="24"/>
        </w:rPr>
        <w:t xml:space="preserve"> in 5-day dosing assay</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A9239B" w:rsidRPr="006C4097">
        <w:rPr>
          <w:rFonts w:ascii="Arial" w:hAnsi="Arial" w:cs="Arial"/>
          <w:color w:val="000000"/>
          <w:sz w:val="24"/>
          <w:szCs w:val="24"/>
        </w:rPr>
        <w:fldChar w:fldCharType="begin"/>
      </w:r>
      <w:r w:rsidRPr="006C4097">
        <w:rPr>
          <w:rFonts w:ascii="Arial" w:hAnsi="Arial" w:cs="Arial"/>
          <w:color w:val="000000"/>
          <w:sz w:val="24"/>
          <w:szCs w:val="24"/>
        </w:rPr>
        <w:instrText xml:space="preserve"> SEQ Figure \* ARABIC </w:instrText>
      </w:r>
      <w:r w:rsidR="00A9239B" w:rsidRPr="006C4097">
        <w:rPr>
          <w:rFonts w:ascii="Arial" w:hAnsi="Arial" w:cs="Arial"/>
          <w:color w:val="000000"/>
          <w:sz w:val="24"/>
          <w:szCs w:val="24"/>
        </w:rPr>
        <w:fldChar w:fldCharType="separate"/>
      </w:r>
      <w:r w:rsidR="001052A1" w:rsidRPr="006C4097">
        <w:rPr>
          <w:rFonts w:ascii="Arial" w:hAnsi="Arial" w:cs="Arial" w:hint="eastAsia"/>
          <w:noProof/>
          <w:color w:val="000000"/>
          <w:sz w:val="24"/>
          <w:szCs w:val="24"/>
          <w:lang w:eastAsia="zh-CN"/>
        </w:rPr>
        <w:t>34</w:t>
      </w:r>
      <w:r w:rsidR="00A9239B" w:rsidRPr="006C4097">
        <w:rPr>
          <w:rFonts w:ascii="Arial" w:hAnsi="Arial" w:cs="Arial"/>
          <w:color w:val="000000"/>
          <w:sz w:val="24"/>
          <w:szCs w:val="24"/>
        </w:rPr>
        <w:fldChar w:fldCharType="end"/>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comparison of the </w:t>
      </w:r>
      <w:r w:rsidRPr="006C4097">
        <w:rPr>
          <w:rFonts w:ascii="Arial" w:hAnsi="Arial" w:cs="Arial" w:hint="eastAsia"/>
          <w:color w:val="000000"/>
          <w:sz w:val="24"/>
          <w:szCs w:val="24"/>
        </w:rPr>
        <w:t xml:space="preserve">anti-prion </w:t>
      </w:r>
      <w:r w:rsidRPr="006C4097">
        <w:rPr>
          <w:rFonts w:ascii="Arial" w:hAnsi="Arial" w:cs="Arial"/>
          <w:color w:val="000000"/>
          <w:sz w:val="24"/>
          <w:szCs w:val="24"/>
        </w:rPr>
        <w:t>activity curves</w:t>
      </w:r>
      <w:r w:rsidRPr="006C4097">
        <w:rPr>
          <w:rFonts w:ascii="Arial" w:hAnsi="Arial" w:cs="Arial" w:hint="eastAsia"/>
          <w:color w:val="000000"/>
          <w:sz w:val="24"/>
          <w:szCs w:val="24"/>
        </w:rPr>
        <w:t xml:space="preserve"> of 3001126 in DMSO (30nM and </w:t>
      </w:r>
      <w:bookmarkStart w:id="1" w:name="OLE_LINK3"/>
      <w:r w:rsidRPr="006C4097">
        <w:rPr>
          <w:rFonts w:ascii="Arial" w:hAnsi="Arial" w:cs="Arial" w:hint="eastAsia"/>
          <w:color w:val="000000"/>
          <w:sz w:val="24"/>
          <w:szCs w:val="24"/>
        </w:rPr>
        <w:t>2</w:t>
      </w:r>
      <w:r w:rsidRPr="006C4097">
        <w:rPr>
          <w:rFonts w:ascii="Symbol" w:hAnsi="Symbol" w:cs="Arial"/>
          <w:color w:val="000000"/>
          <w:sz w:val="24"/>
          <w:szCs w:val="24"/>
        </w:rPr>
        <w:t></w:t>
      </w:r>
      <w:r w:rsidRPr="006C4097">
        <w:rPr>
          <w:rFonts w:ascii="Arial" w:hAnsi="Arial" w:cs="Arial" w:hint="eastAsia"/>
          <w:color w:val="000000"/>
          <w:sz w:val="24"/>
          <w:szCs w:val="24"/>
        </w:rPr>
        <w:t>M</w:t>
      </w:r>
      <w:bookmarkEnd w:id="1"/>
      <w:r w:rsidRPr="006C4097">
        <w:rPr>
          <w:rFonts w:ascii="Arial" w:hAnsi="Arial" w:cs="Arial" w:hint="eastAsia"/>
          <w:color w:val="000000"/>
          <w:sz w:val="24"/>
          <w:szCs w:val="24"/>
        </w:rPr>
        <w:t>) and 3001126 (2</w:t>
      </w:r>
      <w:r w:rsidRPr="006C4097">
        <w:rPr>
          <w:rFonts w:ascii="Symbol" w:hAnsi="Symbol" w:cs="Arial"/>
          <w:color w:val="000000"/>
          <w:sz w:val="24"/>
          <w:szCs w:val="24"/>
        </w:rPr>
        <w:t></w:t>
      </w:r>
      <w:r w:rsidRPr="006C4097">
        <w:rPr>
          <w:rFonts w:ascii="Arial" w:hAnsi="Arial" w:cs="Arial" w:hint="eastAsia"/>
          <w:color w:val="000000"/>
          <w:sz w:val="24"/>
          <w:szCs w:val="24"/>
        </w:rPr>
        <w:t>M) loaded in HBP</w:t>
      </w:r>
      <w:r w:rsidRPr="006C4097">
        <w:rPr>
          <w:rFonts w:ascii="Arial" w:hAnsi="Arial" w:cs="Arial"/>
          <w:color w:val="000000"/>
          <w:sz w:val="24"/>
          <w:szCs w:val="24"/>
        </w:rPr>
        <w:t xml:space="preserve"> in 5-day dosing assay</w:t>
      </w:r>
    </w:p>
    <w:p w:rsidR="00955C14" w:rsidRPr="006C4097" w:rsidRDefault="00955C14" w:rsidP="00955C14">
      <w:pPr>
        <w:rPr>
          <w:rFonts w:ascii="Arial" w:hAnsi="Arial" w:cs="Arial"/>
          <w:color w:val="000000"/>
          <w:sz w:val="24"/>
          <w:szCs w:val="24"/>
        </w:rPr>
      </w:pPr>
      <w:proofErr w:type="gramStart"/>
      <w:r w:rsidRPr="006C4097">
        <w:rPr>
          <w:rFonts w:ascii="Arial" w:hAnsi="Arial" w:cs="Arial"/>
          <w:color w:val="000000"/>
          <w:sz w:val="24"/>
          <w:szCs w:val="24"/>
        </w:rPr>
        <w:t>Figure</w:t>
      </w:r>
      <w:r w:rsidRPr="006C4097">
        <w:rPr>
          <w:rFonts w:ascii="Arial" w:hAnsi="Arial" w:cs="Arial" w:hint="eastAsia"/>
          <w:color w:val="000000"/>
          <w:sz w:val="24"/>
          <w:szCs w:val="24"/>
        </w:rPr>
        <w:t xml:space="preserve"> </w:t>
      </w:r>
      <w:r w:rsidR="001052A1" w:rsidRPr="006C4097">
        <w:rPr>
          <w:rFonts w:ascii="Arial" w:hAnsi="Arial" w:cs="Arial" w:hint="eastAsia"/>
          <w:color w:val="000000"/>
          <w:sz w:val="24"/>
          <w:szCs w:val="24"/>
          <w:lang w:eastAsia="zh-CN"/>
        </w:rPr>
        <w:t>35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viability assay for the HBP in 3 concentrations</w:t>
      </w:r>
    </w:p>
    <w:p w:rsidR="00087C46" w:rsidRPr="006C4097" w:rsidRDefault="00087C46" w:rsidP="008478FE">
      <w:pPr>
        <w:rPr>
          <w:rFonts w:ascii="Arial" w:hAnsi="Arial" w:cs="Arial"/>
          <w:color w:val="000000"/>
          <w:sz w:val="24"/>
          <w:szCs w:val="24"/>
        </w:rPr>
      </w:pPr>
    </w:p>
    <w:p w:rsidR="00087C46" w:rsidRPr="006C4097" w:rsidRDefault="00087C46" w:rsidP="008478FE">
      <w:pPr>
        <w:rPr>
          <w:rFonts w:ascii="Arial" w:hAnsi="Arial" w:cs="Arial"/>
          <w:sz w:val="40"/>
          <w:szCs w:val="24"/>
        </w:rPr>
      </w:pPr>
      <w:r w:rsidRPr="006C4097">
        <w:rPr>
          <w:rFonts w:ascii="Arial" w:hAnsi="Arial" w:cs="Arial" w:hint="eastAsia"/>
          <w:sz w:val="40"/>
          <w:szCs w:val="24"/>
        </w:rPr>
        <w:t>Chapter 2</w:t>
      </w:r>
    </w:p>
    <w:p w:rsidR="00087C46" w:rsidRPr="006C4097" w:rsidRDefault="00087C46" w:rsidP="008478FE">
      <w:pPr>
        <w:rPr>
          <w:rFonts w:ascii="Arial" w:hAnsi="Arial" w:cs="Arial"/>
          <w:bCs/>
          <w:color w:val="000000"/>
          <w:sz w:val="24"/>
          <w:szCs w:val="24"/>
        </w:rPr>
      </w:pPr>
      <w:proofErr w:type="gramStart"/>
      <w:r w:rsidRPr="006C4097">
        <w:rPr>
          <w:rFonts w:ascii="Arial" w:hAnsi="Arial" w:cs="Arial"/>
          <w:bCs/>
          <w:color w:val="000000"/>
          <w:sz w:val="24"/>
          <w:szCs w:val="24"/>
        </w:rPr>
        <w:t xml:space="preserve">Figure </w:t>
      </w:r>
      <w:r w:rsidR="001052A1" w:rsidRPr="006C4097">
        <w:rPr>
          <w:rFonts w:ascii="Arial" w:hAnsi="Arial" w:cs="Arial" w:hint="eastAsia"/>
          <w:bCs/>
          <w:color w:val="000000"/>
          <w:sz w:val="24"/>
          <w:szCs w:val="24"/>
          <w:lang w:eastAsia="zh-CN"/>
        </w:rPr>
        <w:t>36</w:t>
      </w:r>
      <w:r w:rsidRPr="006C4097">
        <w:rPr>
          <w:rFonts w:ascii="Arial" w:hAnsi="Arial" w:cs="Arial"/>
          <w:bCs/>
          <w:color w:val="000000"/>
          <w:sz w:val="24"/>
          <w:szCs w:val="24"/>
        </w:rPr>
        <w:t>.</w:t>
      </w:r>
      <w:proofErr w:type="gramEnd"/>
      <w:r w:rsidRPr="006C4097">
        <w:rPr>
          <w:rFonts w:ascii="Arial" w:hAnsi="Arial" w:cs="Arial"/>
          <w:bCs/>
          <w:color w:val="000000"/>
          <w:sz w:val="24"/>
          <w:szCs w:val="24"/>
        </w:rPr>
        <w:t xml:space="preserve"> The </w:t>
      </w:r>
      <w:r w:rsidRPr="006C4097">
        <w:rPr>
          <w:rFonts w:ascii="Arial" w:hAnsi="Arial" w:cs="Arial" w:hint="eastAsia"/>
          <w:bCs/>
          <w:color w:val="000000"/>
          <w:sz w:val="24"/>
          <w:szCs w:val="24"/>
        </w:rPr>
        <w:t>optimised</w:t>
      </w:r>
      <w:r w:rsidRPr="006C4097">
        <w:rPr>
          <w:rFonts w:ascii="Arial" w:hAnsi="Arial" w:cs="Arial"/>
          <w:bCs/>
          <w:color w:val="000000"/>
          <w:sz w:val="24"/>
          <w:szCs w:val="24"/>
        </w:rPr>
        <w:t xml:space="preserve"> HPLC mobile phase gradients</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37</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Mechanisms of tube </w:t>
      </w:r>
      <w:r w:rsidRPr="006C4097">
        <w:rPr>
          <w:rFonts w:ascii="Arial" w:hAnsi="Arial" w:cs="Arial"/>
          <w:color w:val="000000"/>
          <w:sz w:val="24"/>
          <w:szCs w:val="24"/>
        </w:rPr>
        <w:t>destabilizing</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38</w:t>
      </w:r>
      <w:r w:rsidRPr="006C4097">
        <w:rPr>
          <w:rFonts w:ascii="Arial" w:hAnsi="Arial" w:cs="Arial"/>
          <w:color w:val="000000"/>
          <w:sz w:val="24"/>
          <w:szCs w:val="24"/>
        </w:rPr>
        <w:t>.</w:t>
      </w:r>
      <w:proofErr w:type="gramEnd"/>
      <w:r w:rsidRPr="006C4097">
        <w:rPr>
          <w:rFonts w:ascii="Arial" w:hAnsi="Arial" w:cs="Arial" w:hint="eastAsia"/>
          <w:b/>
          <w:i/>
          <w:color w:val="000000"/>
          <w:sz w:val="24"/>
          <w:szCs w:val="24"/>
        </w:rPr>
        <w:t xml:space="preserve"> </w:t>
      </w:r>
      <w:r w:rsidRPr="006C4097">
        <w:rPr>
          <w:rFonts w:ascii="Arial" w:hAnsi="Arial" w:cs="Arial"/>
          <w:color w:val="000000"/>
          <w:sz w:val="24"/>
          <w:szCs w:val="24"/>
        </w:rPr>
        <w:t>TEM results of the sample stirred for 1, 2 and 3 weeks</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Figure</w:t>
      </w:r>
      <w:r w:rsidR="001052A1" w:rsidRPr="006C4097">
        <w:rPr>
          <w:rFonts w:ascii="Arial" w:hAnsi="Arial" w:cs="Arial" w:hint="eastAsia"/>
          <w:color w:val="000000"/>
          <w:sz w:val="2"/>
          <w:szCs w:val="24"/>
          <w:lang w:eastAsia="zh-CN"/>
        </w:rPr>
        <w:t xml:space="preserve"> </w:t>
      </w:r>
      <w:r w:rsidR="001052A1" w:rsidRPr="006C4097">
        <w:rPr>
          <w:rFonts w:ascii="Arial" w:hAnsi="Arial" w:cs="Arial" w:hint="eastAsia"/>
          <w:color w:val="000000"/>
          <w:sz w:val="24"/>
          <w:szCs w:val="24"/>
          <w:lang w:eastAsia="zh-CN"/>
        </w:rPr>
        <w:t>39</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TEM results of drug loaded and empty polymersomes after sonication for 0, 0.5 and 1 hour.</w:t>
      </w:r>
    </w:p>
    <w:p w:rsidR="00087C46" w:rsidRPr="006C4097" w:rsidRDefault="00087C46" w:rsidP="008478FE">
      <w:pPr>
        <w:rPr>
          <w:rFonts w:ascii="Arial" w:hAnsi="Arial" w:cs="Arial"/>
          <w:sz w:val="24"/>
          <w:szCs w:val="24"/>
        </w:rPr>
      </w:pPr>
      <w:proofErr w:type="gramStart"/>
      <w:r w:rsidRPr="006C4097">
        <w:rPr>
          <w:rFonts w:ascii="Arial" w:hAnsi="Arial" w:cs="Arial"/>
          <w:sz w:val="24"/>
          <w:szCs w:val="24"/>
        </w:rPr>
        <w:lastRenderedPageBreak/>
        <w:t xml:space="preserve">Figure </w:t>
      </w:r>
      <w:r w:rsidR="001052A1" w:rsidRPr="006C4097">
        <w:rPr>
          <w:rFonts w:ascii="Arial" w:hAnsi="Arial" w:cs="Arial" w:hint="eastAsia"/>
          <w:sz w:val="24"/>
          <w:szCs w:val="24"/>
          <w:lang w:eastAsia="zh-CN"/>
        </w:rPr>
        <w:t>40</w:t>
      </w:r>
      <w:r w:rsidRPr="006C4097">
        <w:rPr>
          <w:rFonts w:ascii="Arial" w:hAnsi="Arial" w:cs="Arial"/>
          <w:sz w:val="24"/>
          <w:szCs w:val="24"/>
        </w:rPr>
        <w:t>.</w:t>
      </w:r>
      <w:proofErr w:type="gramEnd"/>
      <w:r w:rsidRPr="006C4097">
        <w:rPr>
          <w:rFonts w:ascii="Arial" w:hAnsi="Arial" w:cs="Arial"/>
          <w:sz w:val="24"/>
          <w:szCs w:val="24"/>
        </w:rPr>
        <w:t xml:space="preserve"> TEM results of a) DTP, b) ETP, c) DSP and d) ESP.</w:t>
      </w:r>
    </w:p>
    <w:p w:rsidR="00087C46" w:rsidRPr="006C4097" w:rsidRDefault="00087C46" w:rsidP="008478FE">
      <w:pPr>
        <w:rPr>
          <w:rFonts w:ascii="Arial" w:hAnsi="Arial" w:cs="Arial"/>
          <w:color w:val="000000"/>
          <w:sz w:val="24"/>
          <w:szCs w:val="24"/>
          <w:lang w:val="de-DE"/>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41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DLS size distribution of E</w:t>
      </w:r>
      <w:r w:rsidRPr="006C4097">
        <w:rPr>
          <w:rFonts w:ascii="Arial" w:hAnsi="Arial" w:cs="Arial" w:hint="eastAsia"/>
          <w:color w:val="000000"/>
          <w:sz w:val="24"/>
          <w:szCs w:val="24"/>
        </w:rPr>
        <w:t>S</w:t>
      </w:r>
      <w:r w:rsidRPr="006C4097">
        <w:rPr>
          <w:rFonts w:ascii="Arial" w:hAnsi="Arial" w:cs="Arial"/>
          <w:color w:val="000000"/>
          <w:sz w:val="24"/>
          <w:szCs w:val="24"/>
        </w:rPr>
        <w:t>P and D</w:t>
      </w:r>
      <w:r w:rsidRPr="006C4097">
        <w:rPr>
          <w:rFonts w:ascii="Arial" w:hAnsi="Arial" w:cs="Arial" w:hint="eastAsia"/>
          <w:color w:val="000000"/>
          <w:sz w:val="24"/>
          <w:szCs w:val="24"/>
        </w:rPr>
        <w:t>S</w:t>
      </w:r>
      <w:r w:rsidRPr="006C4097">
        <w:rPr>
          <w:rFonts w:ascii="Arial" w:hAnsi="Arial" w:cs="Arial"/>
          <w:color w:val="000000"/>
          <w:sz w:val="24"/>
          <w:szCs w:val="24"/>
        </w:rPr>
        <w:t>P samples</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16"/>
        </w:rPr>
        <w:t>Figure</w:t>
      </w:r>
      <w:r w:rsidR="00F0343E" w:rsidRPr="006C4097">
        <w:rPr>
          <w:rFonts w:ascii="Arial" w:hAnsi="Arial" w:cs="Arial" w:hint="eastAsia"/>
          <w:color w:val="000000"/>
          <w:sz w:val="2"/>
          <w:szCs w:val="16"/>
          <w:lang w:eastAsia="zh-CN"/>
        </w:rPr>
        <w:t xml:space="preserve"> </w:t>
      </w:r>
      <w:r w:rsidR="001052A1" w:rsidRPr="006C4097">
        <w:rPr>
          <w:rFonts w:ascii="Arial" w:hAnsi="Arial" w:cs="Arial" w:hint="eastAsia"/>
          <w:color w:val="000000"/>
          <w:sz w:val="24"/>
          <w:szCs w:val="16"/>
          <w:lang w:eastAsia="zh-CN"/>
        </w:rPr>
        <w:t>42</w:t>
      </w:r>
      <w:r w:rsidRPr="006C4097">
        <w:rPr>
          <w:rFonts w:ascii="Arial" w:hAnsi="Arial" w:cs="Arial"/>
          <w:color w:val="000000"/>
          <w:sz w:val="24"/>
          <w:szCs w:val="16"/>
        </w:rPr>
        <w:t>.</w:t>
      </w:r>
      <w:proofErr w:type="gramEnd"/>
      <w:r w:rsidRPr="006C4097">
        <w:rPr>
          <w:rFonts w:ascii="Arial" w:hAnsi="Arial" w:cs="Arial"/>
          <w:color w:val="000000"/>
          <w:sz w:val="24"/>
          <w:szCs w:val="16"/>
        </w:rPr>
        <w:t xml:space="preserve"> The HPLC calibration curves of (a</w:t>
      </w:r>
      <w:proofErr w:type="gramStart"/>
      <w:r w:rsidRPr="006C4097">
        <w:rPr>
          <w:rFonts w:ascii="Arial" w:hAnsi="Arial" w:cs="Arial"/>
          <w:color w:val="000000"/>
          <w:sz w:val="24"/>
          <w:szCs w:val="16"/>
        </w:rPr>
        <w:t>)3001126</w:t>
      </w:r>
      <w:proofErr w:type="gramEnd"/>
      <w:r w:rsidRPr="006C4097">
        <w:rPr>
          <w:rFonts w:ascii="Arial" w:hAnsi="Arial" w:cs="Arial"/>
          <w:color w:val="000000"/>
          <w:sz w:val="24"/>
          <w:szCs w:val="16"/>
        </w:rPr>
        <w:t xml:space="preserve"> and</w:t>
      </w:r>
      <w:r w:rsidRPr="006C4097">
        <w:rPr>
          <w:rFonts w:ascii="Arial" w:hAnsi="Arial" w:cs="Arial" w:hint="eastAsia"/>
          <w:color w:val="000000"/>
          <w:sz w:val="24"/>
          <w:szCs w:val="16"/>
        </w:rPr>
        <w:t xml:space="preserve"> </w:t>
      </w:r>
      <w:r w:rsidRPr="006C4097">
        <w:rPr>
          <w:rFonts w:ascii="Arial" w:hAnsi="Arial" w:cs="Arial"/>
          <w:sz w:val="24"/>
          <w:szCs w:val="16"/>
        </w:rPr>
        <w:t>(b)</w:t>
      </w:r>
      <w:r w:rsidRPr="006C4097">
        <w:rPr>
          <w:rFonts w:ascii="Arial" w:hAnsi="Arial" w:cs="Arial"/>
          <w:color w:val="000000"/>
          <w:sz w:val="24"/>
          <w:szCs w:val="16"/>
        </w:rPr>
        <w:t xml:space="preserve"> </w:t>
      </w:r>
      <w:r w:rsidRPr="006C4097">
        <w:rPr>
          <w:rFonts w:ascii="Arial" w:hAnsi="Arial" w:cs="Arial"/>
          <w:sz w:val="24"/>
          <w:szCs w:val="16"/>
        </w:rPr>
        <w:t>PMPC</w:t>
      </w:r>
      <w:r w:rsidRPr="006C4097">
        <w:rPr>
          <w:rFonts w:ascii="Arial" w:hAnsi="Arial" w:cs="Arial"/>
          <w:sz w:val="24"/>
          <w:szCs w:val="16"/>
          <w:vertAlign w:val="subscript"/>
        </w:rPr>
        <w:t>25</w:t>
      </w:r>
      <w:r w:rsidRPr="006C4097">
        <w:rPr>
          <w:rFonts w:ascii="Arial" w:hAnsi="Arial" w:cs="Arial"/>
          <w:sz w:val="24"/>
          <w:szCs w:val="16"/>
        </w:rPr>
        <w:t>–PDPA</w:t>
      </w:r>
      <w:r w:rsidRPr="006C4097">
        <w:rPr>
          <w:rFonts w:ascii="Arial" w:hAnsi="Arial" w:cs="Arial"/>
          <w:sz w:val="24"/>
          <w:szCs w:val="16"/>
          <w:vertAlign w:val="subscript"/>
        </w:rPr>
        <w:t>70</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43</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a)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results of DTP, DSP, 3001126, ETP and ESP; b) Anti-prion activity of DTP, DSP, 3001126, ETP and ESP with higher concentration.</w:t>
      </w:r>
    </w:p>
    <w:p w:rsidR="00087C46" w:rsidRPr="006C4097" w:rsidRDefault="00087C46" w:rsidP="008478FE">
      <w:pPr>
        <w:rPr>
          <w:rFonts w:ascii="Arial" w:hAnsi="Arial" w:cs="Arial"/>
          <w:sz w:val="24"/>
          <w:szCs w:val="24"/>
        </w:rPr>
      </w:pPr>
      <w:proofErr w:type="gramStart"/>
      <w:r w:rsidRPr="006C4097">
        <w:rPr>
          <w:rFonts w:ascii="Arial" w:hAnsi="Arial" w:cs="Arial"/>
          <w:sz w:val="24"/>
          <w:szCs w:val="24"/>
        </w:rPr>
        <w:t xml:space="preserve">Figure </w:t>
      </w:r>
      <w:r w:rsidR="001052A1" w:rsidRPr="006C4097">
        <w:rPr>
          <w:rFonts w:ascii="Arial" w:hAnsi="Arial" w:cs="Arial" w:hint="eastAsia"/>
          <w:sz w:val="24"/>
          <w:szCs w:val="24"/>
          <w:lang w:eastAsia="zh-CN"/>
        </w:rPr>
        <w:t>44</w:t>
      </w:r>
      <w:r w:rsidRPr="006C4097">
        <w:rPr>
          <w:rFonts w:ascii="Arial" w:hAnsi="Arial" w:cs="Arial"/>
          <w:sz w:val="24"/>
          <w:szCs w:val="24"/>
        </w:rPr>
        <w:t>.</w:t>
      </w:r>
      <w:proofErr w:type="gramEnd"/>
      <w:r w:rsidRPr="006C4097">
        <w:rPr>
          <w:rFonts w:ascii="Arial" w:hAnsi="Arial" w:cs="Arial"/>
          <w:b/>
          <w:sz w:val="24"/>
          <w:szCs w:val="24"/>
        </w:rPr>
        <w:t xml:space="preserve"> </w:t>
      </w:r>
      <w:r w:rsidRPr="006C4097">
        <w:rPr>
          <w:rFonts w:ascii="Arial" w:hAnsi="Arial" w:cs="Arial"/>
          <w:sz w:val="24"/>
          <w:szCs w:val="24"/>
        </w:rPr>
        <w:t>The MTT results of E</w:t>
      </w:r>
      <w:r w:rsidR="00246D4B" w:rsidRPr="006C4097">
        <w:rPr>
          <w:rFonts w:ascii="Arial" w:hAnsi="Arial" w:cs="Arial" w:hint="eastAsia"/>
          <w:sz w:val="24"/>
          <w:szCs w:val="24"/>
          <w:lang w:eastAsia="zh-CN"/>
        </w:rPr>
        <w:t>T</w:t>
      </w:r>
      <w:r w:rsidRPr="006C4097">
        <w:rPr>
          <w:rFonts w:ascii="Arial" w:hAnsi="Arial" w:cs="Arial"/>
          <w:sz w:val="24"/>
          <w:szCs w:val="24"/>
        </w:rPr>
        <w:t>P, D</w:t>
      </w:r>
      <w:r w:rsidR="00246D4B" w:rsidRPr="006C4097">
        <w:rPr>
          <w:rFonts w:ascii="Arial" w:hAnsi="Arial" w:cs="Arial" w:hint="eastAsia"/>
          <w:sz w:val="24"/>
          <w:szCs w:val="24"/>
          <w:lang w:eastAsia="zh-CN"/>
        </w:rPr>
        <w:t>T</w:t>
      </w:r>
      <w:r w:rsidRPr="006C4097">
        <w:rPr>
          <w:rFonts w:ascii="Arial" w:hAnsi="Arial" w:cs="Arial"/>
          <w:sz w:val="24"/>
          <w:szCs w:val="24"/>
        </w:rPr>
        <w:t>P, E</w:t>
      </w:r>
      <w:r w:rsidR="00246D4B" w:rsidRPr="006C4097">
        <w:rPr>
          <w:rFonts w:ascii="Arial" w:hAnsi="Arial" w:cs="Arial" w:hint="eastAsia"/>
          <w:sz w:val="24"/>
          <w:szCs w:val="24"/>
          <w:lang w:eastAsia="zh-CN"/>
        </w:rPr>
        <w:t>S</w:t>
      </w:r>
      <w:r w:rsidRPr="006C4097">
        <w:rPr>
          <w:rFonts w:ascii="Arial" w:hAnsi="Arial" w:cs="Arial"/>
          <w:sz w:val="24"/>
          <w:szCs w:val="24"/>
        </w:rPr>
        <w:t>P, D</w:t>
      </w:r>
      <w:r w:rsidR="00246D4B" w:rsidRPr="006C4097">
        <w:rPr>
          <w:rFonts w:ascii="Arial" w:hAnsi="Arial" w:cs="Arial" w:hint="eastAsia"/>
          <w:sz w:val="24"/>
          <w:szCs w:val="24"/>
          <w:lang w:eastAsia="zh-CN"/>
        </w:rPr>
        <w:t>S</w:t>
      </w:r>
      <w:r w:rsidRPr="006C4097">
        <w:rPr>
          <w:rFonts w:ascii="Arial" w:hAnsi="Arial" w:cs="Arial"/>
          <w:sz w:val="24"/>
          <w:szCs w:val="24"/>
        </w:rPr>
        <w:t>P and 3001126</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45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Z stack 3D images: a, b, c, d and e are the cells treated with DSP; f, g, h, i and j are the cells treated with DTP. </w:t>
      </w:r>
      <w:proofErr w:type="gramStart"/>
      <w:r w:rsidRPr="006C4097">
        <w:rPr>
          <w:rFonts w:ascii="Arial" w:hAnsi="Arial" w:cs="Arial"/>
          <w:color w:val="000000"/>
          <w:sz w:val="24"/>
          <w:szCs w:val="24"/>
        </w:rPr>
        <w:t>a</w:t>
      </w:r>
      <w:proofErr w:type="gramEnd"/>
      <w:r w:rsidRPr="006C4097">
        <w:rPr>
          <w:rFonts w:ascii="Arial" w:hAnsi="Arial" w:cs="Arial"/>
          <w:color w:val="000000"/>
          <w:sz w:val="24"/>
          <w:szCs w:val="24"/>
        </w:rPr>
        <w:t xml:space="preserve"> and f are stained by DAPI (Ex405, Em420-450), b and g are stained by Syto9 (Ex488, Em500-550), c and h are stained by DSP and DTP (Ex561, Em575-600), d and i are stained by Cell-Mask (Ex647, Em650-700), e and j are the overlays. Scale bar represent 10</w:t>
      </w:r>
      <w:r w:rsidRPr="006C4097">
        <w:rPr>
          <w:rFonts w:ascii="Symbol" w:hAnsi="Symbol" w:cs="Arial"/>
          <w:color w:val="000000"/>
          <w:sz w:val="24"/>
          <w:szCs w:val="24"/>
        </w:rPr>
        <w:t></w:t>
      </w:r>
      <w:r w:rsidRPr="006C4097">
        <w:rPr>
          <w:rFonts w:ascii="Arial" w:hAnsi="Arial" w:cs="Arial"/>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46</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proofErr w:type="gramStart"/>
      <w:r w:rsidRPr="006C4097">
        <w:rPr>
          <w:rFonts w:ascii="Arial" w:hAnsi="Arial" w:cs="Arial"/>
          <w:color w:val="000000"/>
          <w:sz w:val="24"/>
          <w:szCs w:val="24"/>
        </w:rPr>
        <w:t>a) Co-localization between DTP and cell mask, b) Co-localization between DSP and cell mask.</w:t>
      </w:r>
      <w:proofErr w:type="gramEnd"/>
      <w:r w:rsidRPr="006C4097">
        <w:rPr>
          <w:rFonts w:ascii="Arial" w:hAnsi="Arial" w:cs="Arial"/>
          <w:color w:val="000000"/>
          <w:sz w:val="24"/>
          <w:szCs w:val="24"/>
        </w:rPr>
        <w:t xml:space="preserve"> Scale bar represent 10</w:t>
      </w:r>
      <w:r w:rsidRPr="006C4097">
        <w:rPr>
          <w:rFonts w:ascii="Symbol" w:hAnsi="Symbol" w:cs="Arial"/>
          <w:color w:val="000000"/>
          <w:sz w:val="24"/>
          <w:szCs w:val="24"/>
        </w:rPr>
        <w:t></w:t>
      </w:r>
      <w:r w:rsidRPr="006C4097">
        <w:rPr>
          <w:rFonts w:ascii="Arial" w:hAnsi="Arial" w:cs="Arial"/>
          <w:color w:val="000000"/>
          <w:sz w:val="24"/>
          <w:szCs w:val="24"/>
        </w:rPr>
        <w:t>m.</w:t>
      </w:r>
    </w:p>
    <w:p w:rsidR="00087C46" w:rsidRPr="006C4097" w:rsidRDefault="00087C46" w:rsidP="008478FE">
      <w:pPr>
        <w:rPr>
          <w:rFonts w:ascii="Arial" w:hAnsi="Arial" w:cs="Arial"/>
          <w:color w:val="000000"/>
          <w:sz w:val="24"/>
          <w:szCs w:val="24"/>
        </w:rPr>
      </w:pPr>
    </w:p>
    <w:p w:rsidR="00087C46" w:rsidRPr="006C4097" w:rsidRDefault="00087C46" w:rsidP="008478FE">
      <w:pPr>
        <w:rPr>
          <w:rFonts w:ascii="Arial" w:hAnsi="Arial" w:cs="Arial"/>
          <w:sz w:val="40"/>
          <w:szCs w:val="24"/>
        </w:rPr>
      </w:pPr>
      <w:r w:rsidRPr="006C4097">
        <w:rPr>
          <w:rFonts w:ascii="Arial" w:hAnsi="Arial" w:cs="Arial" w:hint="eastAsia"/>
          <w:sz w:val="40"/>
          <w:szCs w:val="24"/>
        </w:rPr>
        <w:t>Chapter 3</w:t>
      </w:r>
    </w:p>
    <w:p w:rsidR="00087C46" w:rsidRPr="006C4097" w:rsidRDefault="00087C46" w:rsidP="008478FE">
      <w:pPr>
        <w:rPr>
          <w:rFonts w:ascii="Arial" w:hAnsi="Arial" w:cs="Arial"/>
          <w:kern w:val="0"/>
          <w:sz w:val="24"/>
          <w:szCs w:val="18"/>
        </w:rPr>
      </w:pPr>
      <w:proofErr w:type="gramStart"/>
      <w:r w:rsidRPr="006C4097">
        <w:rPr>
          <w:rFonts w:ascii="Arial" w:hAnsi="Arial" w:cs="Arial"/>
          <w:kern w:val="0"/>
          <w:sz w:val="24"/>
          <w:szCs w:val="18"/>
        </w:rPr>
        <w:t xml:space="preserve">Figure </w:t>
      </w:r>
      <w:r w:rsidR="001052A1" w:rsidRPr="006C4097">
        <w:rPr>
          <w:rFonts w:ascii="Arial" w:hAnsi="Arial" w:cs="Arial" w:hint="eastAsia"/>
          <w:kern w:val="0"/>
          <w:sz w:val="24"/>
          <w:szCs w:val="18"/>
          <w:lang w:eastAsia="zh-CN"/>
        </w:rPr>
        <w:t>47</w:t>
      </w:r>
      <w:r w:rsidRPr="006C4097">
        <w:rPr>
          <w:rFonts w:ascii="Arial" w:hAnsi="Arial" w:cs="Arial"/>
          <w:kern w:val="0"/>
          <w:sz w:val="24"/>
          <w:szCs w:val="18"/>
        </w:rPr>
        <w:t>.</w:t>
      </w:r>
      <w:proofErr w:type="gramEnd"/>
      <w:r w:rsidRPr="006C4097">
        <w:rPr>
          <w:rFonts w:ascii="Arial" w:hAnsi="Arial" w:cs="Arial"/>
          <w:kern w:val="0"/>
          <w:sz w:val="24"/>
          <w:szCs w:val="18"/>
        </w:rPr>
        <w:t xml:space="preserve"> Synthesis diagram of QDs-APC</w:t>
      </w:r>
    </w:p>
    <w:p w:rsidR="00087C46" w:rsidRPr="006C4097" w:rsidRDefault="00087C46" w:rsidP="008478FE">
      <w:pPr>
        <w:rPr>
          <w:rFonts w:ascii="Arial" w:hAnsi="Arial" w:cs="Arial"/>
          <w:kern w:val="0"/>
          <w:sz w:val="24"/>
          <w:szCs w:val="18"/>
          <w:lang w:val="en-US"/>
        </w:rPr>
      </w:pPr>
      <w:proofErr w:type="gramStart"/>
      <w:r w:rsidRPr="006C4097">
        <w:rPr>
          <w:rFonts w:ascii="Arial" w:hAnsi="Arial" w:cs="Arial" w:hint="eastAsia"/>
          <w:kern w:val="0"/>
          <w:sz w:val="24"/>
          <w:szCs w:val="18"/>
          <w:lang w:val="en-US"/>
        </w:rPr>
        <w:t xml:space="preserve">Figure </w:t>
      </w:r>
      <w:r w:rsidR="001052A1" w:rsidRPr="006C4097">
        <w:rPr>
          <w:rFonts w:ascii="Arial" w:hAnsi="Arial" w:cs="Arial" w:hint="eastAsia"/>
          <w:kern w:val="0"/>
          <w:sz w:val="24"/>
          <w:szCs w:val="18"/>
          <w:lang w:val="en-US" w:eastAsia="zh-CN"/>
        </w:rPr>
        <w:t>48</w:t>
      </w:r>
      <w:r w:rsidRPr="006C4097">
        <w:rPr>
          <w:rFonts w:ascii="Arial" w:hAnsi="Arial" w:cs="Arial" w:hint="eastAsia"/>
          <w:kern w:val="0"/>
          <w:sz w:val="24"/>
          <w:szCs w:val="18"/>
          <w:lang w:val="en-US"/>
        </w:rPr>
        <w:t>.</w:t>
      </w:r>
      <w:proofErr w:type="gramEnd"/>
      <w:r w:rsidRPr="006C4097">
        <w:rPr>
          <w:rFonts w:ascii="Arial" w:hAnsi="Arial" w:cs="Arial" w:hint="eastAsia"/>
          <w:kern w:val="0"/>
          <w:sz w:val="24"/>
          <w:szCs w:val="18"/>
          <w:lang w:val="en-US"/>
        </w:rPr>
        <w:t xml:space="preserve"> Structures-activity </w:t>
      </w:r>
      <w:r w:rsidRPr="006C4097">
        <w:rPr>
          <w:rFonts w:ascii="Arial" w:hAnsi="Arial" w:cs="Arial"/>
          <w:kern w:val="0"/>
          <w:sz w:val="24"/>
          <w:szCs w:val="18"/>
          <w:lang w:val="en-US"/>
        </w:rPr>
        <w:t>comparison</w:t>
      </w:r>
      <w:r w:rsidRPr="006C4097">
        <w:rPr>
          <w:rFonts w:ascii="Arial" w:hAnsi="Arial" w:cs="Arial" w:hint="eastAsia"/>
          <w:kern w:val="0"/>
          <w:sz w:val="24"/>
          <w:szCs w:val="18"/>
          <w:lang w:val="en-US"/>
        </w:rPr>
        <w:t xml:space="preserve"> of 3001326 (APC) and its relative structures </w:t>
      </w:r>
    </w:p>
    <w:p w:rsidR="00087C46" w:rsidRPr="006C4097" w:rsidRDefault="00087C46" w:rsidP="008478FE">
      <w:proofErr w:type="gramStart"/>
      <w:r w:rsidRPr="006C4097">
        <w:rPr>
          <w:rFonts w:ascii="Arial" w:hAnsi="Arial" w:cs="Arial"/>
          <w:color w:val="000000"/>
          <w:sz w:val="24"/>
          <w:szCs w:val="24"/>
        </w:rPr>
        <w:t>Figure</w:t>
      </w:r>
      <w:r w:rsidRPr="006C4097">
        <w:rPr>
          <w:rFonts w:ascii="Arial" w:hAnsi="Arial" w:cs="Arial" w:hint="eastAsia"/>
          <w:color w:val="000000"/>
          <w:sz w:val="24"/>
          <w:szCs w:val="24"/>
        </w:rPr>
        <w:t xml:space="preserve"> </w:t>
      </w:r>
      <w:r w:rsidR="001052A1" w:rsidRPr="006C4097">
        <w:rPr>
          <w:rFonts w:ascii="Arial" w:hAnsi="Arial" w:cs="Arial" w:hint="eastAsia"/>
          <w:color w:val="000000"/>
          <w:sz w:val="24"/>
          <w:szCs w:val="24"/>
          <w:lang w:eastAsia="zh-CN"/>
        </w:rPr>
        <w:t>49</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w:t>
      </w:r>
      <w:r w:rsidRPr="006C4097">
        <w:rPr>
          <w:rFonts w:ascii="Arial" w:hAnsi="Arial" w:cs="Arial" w:hint="eastAsia"/>
          <w:color w:val="000000"/>
          <w:sz w:val="24"/>
          <w:szCs w:val="24"/>
        </w:rPr>
        <w:t>anti-prion activity</w:t>
      </w:r>
      <w:r w:rsidRPr="006C4097">
        <w:rPr>
          <w:rFonts w:ascii="Arial" w:hAnsi="Arial" w:cs="Arial"/>
          <w:color w:val="000000"/>
          <w:sz w:val="24"/>
          <w:szCs w:val="24"/>
        </w:rPr>
        <w:t xml:space="preserve"> of the </w:t>
      </w:r>
      <w:r w:rsidRPr="006C4097">
        <w:rPr>
          <w:rFonts w:ascii="Arial" w:hAnsi="Arial" w:cs="Arial" w:hint="eastAsia"/>
          <w:color w:val="000000"/>
          <w:sz w:val="24"/>
          <w:szCs w:val="24"/>
        </w:rPr>
        <w:t>APC, QDs-APC and QDs blank</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Figure</w:t>
      </w:r>
      <w:r w:rsidRPr="006C4097">
        <w:rPr>
          <w:rFonts w:ascii="Arial" w:hAnsi="Arial" w:cs="Arial"/>
          <w:color w:val="000000"/>
          <w:sz w:val="24"/>
          <w:szCs w:val="24"/>
        </w:rPr>
        <w:t xml:space="preserve"> </w:t>
      </w:r>
      <w:r w:rsidR="001052A1" w:rsidRPr="006C4097">
        <w:rPr>
          <w:rFonts w:ascii="Arial" w:eastAsiaTheme="minorEastAsia" w:hAnsi="Arial" w:cs="Arial" w:hint="eastAsia"/>
          <w:color w:val="000000"/>
          <w:sz w:val="24"/>
          <w:szCs w:val="24"/>
          <w:lang w:eastAsia="zh-CN"/>
        </w:rPr>
        <w:t>50</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viability results </w:t>
      </w:r>
      <w:r w:rsidRPr="006C4097">
        <w:rPr>
          <w:rFonts w:ascii="Arial" w:hAnsi="Arial" w:cs="Arial" w:hint="eastAsia"/>
          <w:color w:val="000000"/>
          <w:sz w:val="24"/>
          <w:szCs w:val="24"/>
        </w:rPr>
        <w:t>of QDs-APC, APC and QDs blank</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Figure</w:t>
      </w:r>
      <w:r w:rsidRPr="006C4097">
        <w:rPr>
          <w:rFonts w:ascii="Arial" w:hAnsi="Arial" w:cs="Arial"/>
          <w:color w:val="000000"/>
          <w:sz w:val="24"/>
          <w:szCs w:val="24"/>
        </w:rPr>
        <w:t xml:space="preserve"> </w:t>
      </w:r>
      <w:r w:rsidRPr="006C4097">
        <w:rPr>
          <w:rFonts w:ascii="Arial" w:hAnsi="Arial" w:cs="Arial" w:hint="eastAsia"/>
          <w:color w:val="000000"/>
          <w:sz w:val="24"/>
          <w:szCs w:val="24"/>
        </w:rPr>
        <w:t>5</w:t>
      </w:r>
      <w:r w:rsidR="001052A1" w:rsidRPr="006C4097">
        <w:rPr>
          <w:rFonts w:ascii="Arial" w:hAnsi="Arial" w:cs="Arial" w:hint="eastAsia"/>
          <w:color w:val="000000"/>
          <w:sz w:val="24"/>
          <w:szCs w:val="24"/>
          <w:lang w:eastAsia="zh-CN"/>
        </w:rPr>
        <w:t>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LD</w:t>
      </w:r>
      <w:r w:rsidRPr="006C4097">
        <w:rPr>
          <w:rFonts w:ascii="Arial" w:hAnsi="Arial" w:cs="Arial" w:hint="eastAsia"/>
          <w:color w:val="000000"/>
          <w:sz w:val="24"/>
          <w:szCs w:val="24"/>
          <w:vertAlign w:val="subscript"/>
        </w:rPr>
        <w:t>50</w:t>
      </w:r>
      <w:r w:rsidRPr="006C4097">
        <w:rPr>
          <w:rFonts w:ascii="Arial" w:hAnsi="Arial" w:cs="Arial"/>
          <w:color w:val="000000"/>
          <w:sz w:val="24"/>
          <w:szCs w:val="24"/>
        </w:rPr>
        <w:t xml:space="preserve"> </w:t>
      </w:r>
      <w:r w:rsidRPr="006C4097">
        <w:rPr>
          <w:rFonts w:ascii="Arial" w:hAnsi="Arial" w:cs="Arial" w:hint="eastAsia"/>
          <w:color w:val="000000"/>
          <w:sz w:val="24"/>
          <w:szCs w:val="24"/>
        </w:rPr>
        <w:t>of QDs-APC, APC and QDs blank</w:t>
      </w:r>
    </w:p>
    <w:p w:rsidR="00087C46" w:rsidRPr="006C4097" w:rsidRDefault="00087C46" w:rsidP="008478FE">
      <w:pPr>
        <w:rPr>
          <w:rFonts w:ascii="Arial" w:hAnsi="Arial" w:cs="Arial"/>
          <w:color w:val="000000"/>
          <w:sz w:val="24"/>
          <w:szCs w:val="24"/>
        </w:rPr>
      </w:pP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52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Cell live images of QDs blank and QDs-APC treated cells taking by </w:t>
      </w:r>
      <w:r w:rsidRPr="006C4097">
        <w:rPr>
          <w:rFonts w:ascii="Arial" w:hAnsi="Arial" w:cs="Arial" w:hint="eastAsia"/>
          <w:color w:val="000000"/>
          <w:sz w:val="24"/>
          <w:szCs w:val="24"/>
          <w:lang w:val="de-DE"/>
        </w:rPr>
        <w:t>CLSM</w:t>
      </w:r>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a</w:t>
      </w:r>
      <w:proofErr w:type="gramEnd"/>
      <w:r w:rsidRPr="006C4097">
        <w:rPr>
          <w:rFonts w:ascii="Arial" w:hAnsi="Arial" w:cs="Arial"/>
          <w:color w:val="000000"/>
          <w:sz w:val="24"/>
          <w:szCs w:val="24"/>
        </w:rPr>
        <w:t xml:space="preserve"> and </w:t>
      </w:r>
      <w:r w:rsidRPr="006C4097">
        <w:rPr>
          <w:rFonts w:ascii="Arial" w:hAnsi="Arial" w:cs="Arial" w:hint="eastAsia"/>
          <w:color w:val="000000"/>
          <w:sz w:val="24"/>
          <w:szCs w:val="24"/>
        </w:rPr>
        <w:t>f</w:t>
      </w:r>
      <w:r w:rsidRPr="006C4097">
        <w:rPr>
          <w:rFonts w:ascii="Arial" w:hAnsi="Arial" w:cs="Arial"/>
          <w:color w:val="000000"/>
          <w:sz w:val="24"/>
          <w:szCs w:val="24"/>
        </w:rPr>
        <w:t xml:space="preserve"> are </w:t>
      </w:r>
      <w:r w:rsidRPr="006C4097">
        <w:rPr>
          <w:rFonts w:ascii="Arial" w:hAnsi="Arial" w:cs="Arial" w:hint="eastAsia"/>
          <w:color w:val="000000"/>
          <w:sz w:val="24"/>
          <w:szCs w:val="24"/>
        </w:rPr>
        <w:t>DIC,</w:t>
      </w:r>
      <w:r w:rsidRPr="006C4097">
        <w:rPr>
          <w:rFonts w:ascii="Arial" w:hAnsi="Arial" w:cs="Arial"/>
          <w:color w:val="000000"/>
          <w:sz w:val="24"/>
          <w:szCs w:val="24"/>
        </w:rPr>
        <w:t xml:space="preserve"> </w:t>
      </w:r>
      <w:r w:rsidRPr="006C4097">
        <w:rPr>
          <w:rFonts w:ascii="Arial" w:hAnsi="Arial" w:cs="Arial" w:hint="eastAsia"/>
          <w:color w:val="000000"/>
          <w:sz w:val="24"/>
          <w:szCs w:val="24"/>
        </w:rPr>
        <w:t>b</w:t>
      </w:r>
      <w:r w:rsidRPr="006C4097">
        <w:rPr>
          <w:rFonts w:ascii="Arial" w:hAnsi="Arial" w:cs="Arial"/>
          <w:color w:val="000000"/>
          <w:sz w:val="24"/>
          <w:szCs w:val="24"/>
        </w:rPr>
        <w:t xml:space="preserve"> and </w:t>
      </w:r>
      <w:r w:rsidRPr="006C4097">
        <w:rPr>
          <w:rFonts w:ascii="Arial" w:hAnsi="Arial" w:cs="Arial" w:hint="eastAsia"/>
          <w:color w:val="000000"/>
          <w:sz w:val="24"/>
          <w:szCs w:val="24"/>
        </w:rPr>
        <w:t>g</w:t>
      </w:r>
      <w:r w:rsidRPr="006C4097">
        <w:rPr>
          <w:rFonts w:ascii="Arial" w:hAnsi="Arial" w:cs="Arial"/>
          <w:color w:val="000000"/>
          <w:sz w:val="24"/>
          <w:szCs w:val="24"/>
        </w:rPr>
        <w:t xml:space="preserve"> are stained by Syto9 (Ex488, Em500-550), </w:t>
      </w:r>
      <w:r w:rsidRPr="006C4097">
        <w:rPr>
          <w:rFonts w:ascii="Arial" w:hAnsi="Arial" w:cs="Arial" w:hint="eastAsia"/>
          <w:color w:val="000000"/>
          <w:sz w:val="24"/>
          <w:szCs w:val="24"/>
        </w:rPr>
        <w:t>c</w:t>
      </w:r>
      <w:r w:rsidRPr="006C4097">
        <w:rPr>
          <w:rFonts w:ascii="Arial" w:hAnsi="Arial" w:cs="Arial"/>
          <w:color w:val="000000"/>
          <w:sz w:val="24"/>
          <w:szCs w:val="24"/>
        </w:rPr>
        <w:t xml:space="preserve"> and </w:t>
      </w:r>
      <w:r w:rsidRPr="006C4097">
        <w:rPr>
          <w:rFonts w:ascii="Arial" w:hAnsi="Arial" w:cs="Arial" w:hint="eastAsia"/>
          <w:color w:val="000000"/>
          <w:sz w:val="24"/>
          <w:szCs w:val="24"/>
        </w:rPr>
        <w:t>h</w:t>
      </w:r>
      <w:r w:rsidRPr="006C4097">
        <w:rPr>
          <w:rFonts w:ascii="Arial" w:hAnsi="Arial" w:cs="Arial"/>
          <w:color w:val="000000"/>
          <w:sz w:val="24"/>
          <w:szCs w:val="24"/>
        </w:rPr>
        <w:t xml:space="preserve"> are stained by </w:t>
      </w:r>
      <w:r w:rsidRPr="006C4097">
        <w:rPr>
          <w:rFonts w:ascii="Arial" w:hAnsi="Arial" w:cs="Arial" w:hint="eastAsia"/>
          <w:color w:val="000000"/>
          <w:sz w:val="24"/>
          <w:szCs w:val="24"/>
        </w:rPr>
        <w:t>PI</w:t>
      </w:r>
      <w:r w:rsidRPr="006C4097">
        <w:rPr>
          <w:rFonts w:ascii="Arial" w:hAnsi="Arial" w:cs="Arial"/>
          <w:color w:val="000000"/>
          <w:sz w:val="24"/>
          <w:szCs w:val="24"/>
        </w:rPr>
        <w:t xml:space="preserve"> (Ex561, Em575-600), </w:t>
      </w:r>
      <w:r w:rsidRPr="006C4097">
        <w:rPr>
          <w:rFonts w:ascii="Arial" w:hAnsi="Arial" w:cs="Arial" w:hint="eastAsia"/>
          <w:color w:val="000000"/>
          <w:sz w:val="24"/>
          <w:szCs w:val="24"/>
        </w:rPr>
        <w:t>d</w:t>
      </w:r>
      <w:r w:rsidRPr="006C4097">
        <w:rPr>
          <w:rFonts w:ascii="Arial" w:hAnsi="Arial" w:cs="Arial"/>
          <w:color w:val="000000"/>
          <w:sz w:val="24"/>
          <w:szCs w:val="24"/>
        </w:rPr>
        <w:t xml:space="preserve"> and </w:t>
      </w:r>
      <w:r w:rsidRPr="006C4097">
        <w:rPr>
          <w:rFonts w:ascii="Arial" w:hAnsi="Arial" w:cs="Arial" w:hint="eastAsia"/>
          <w:color w:val="000000"/>
          <w:sz w:val="24"/>
          <w:szCs w:val="24"/>
        </w:rPr>
        <w:t>i</w:t>
      </w:r>
      <w:r w:rsidRPr="006C4097">
        <w:rPr>
          <w:rFonts w:ascii="Arial" w:hAnsi="Arial" w:cs="Arial"/>
          <w:color w:val="000000"/>
          <w:sz w:val="24"/>
          <w:szCs w:val="24"/>
        </w:rPr>
        <w:t xml:space="preserve"> are stained by </w:t>
      </w:r>
      <w:r w:rsidRPr="006C4097">
        <w:rPr>
          <w:rFonts w:ascii="Arial" w:hAnsi="Arial" w:cs="Arial" w:hint="eastAsia"/>
          <w:color w:val="000000"/>
          <w:sz w:val="24"/>
          <w:szCs w:val="24"/>
        </w:rPr>
        <w:t>QDs-APC and QDs blank</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 xml:space="preserve">0), </w:t>
      </w:r>
      <w:r w:rsidRPr="006C4097">
        <w:rPr>
          <w:rFonts w:ascii="Arial" w:hAnsi="Arial" w:cs="Arial" w:hint="eastAsia"/>
          <w:color w:val="000000"/>
          <w:sz w:val="24"/>
          <w:szCs w:val="24"/>
        </w:rPr>
        <w:t>e</w:t>
      </w:r>
      <w:r w:rsidRPr="006C4097">
        <w:rPr>
          <w:rFonts w:ascii="Arial" w:hAnsi="Arial" w:cs="Arial"/>
          <w:color w:val="000000"/>
          <w:sz w:val="24"/>
          <w:szCs w:val="24"/>
        </w:rPr>
        <w:t xml:space="preserve"> and </w:t>
      </w:r>
      <w:r w:rsidRPr="006C4097">
        <w:rPr>
          <w:rFonts w:ascii="Arial" w:hAnsi="Arial" w:cs="Arial" w:hint="eastAsia"/>
          <w:color w:val="000000"/>
          <w:sz w:val="24"/>
          <w:szCs w:val="24"/>
        </w:rPr>
        <w:t>j</w:t>
      </w:r>
      <w:r w:rsidRPr="006C4097">
        <w:rPr>
          <w:rFonts w:ascii="Arial" w:hAnsi="Arial" w:cs="Arial"/>
          <w:color w:val="000000"/>
          <w:sz w:val="24"/>
          <w:szCs w:val="24"/>
        </w:rPr>
        <w:t xml:space="preserve"> are the </w:t>
      </w:r>
      <w:r w:rsidRPr="006C4097">
        <w:rPr>
          <w:rFonts w:ascii="Arial" w:hAnsi="Arial" w:cs="Arial" w:hint="eastAsia"/>
          <w:color w:val="000000"/>
          <w:sz w:val="24"/>
          <w:szCs w:val="24"/>
        </w:rPr>
        <w:t xml:space="preserve">merges, </w:t>
      </w:r>
      <w:r w:rsidRPr="006C4097">
        <w:rPr>
          <w:rFonts w:ascii="Arial" w:hAnsi="Arial" w:cs="Arial"/>
          <w:color w:val="000000"/>
          <w:sz w:val="24"/>
          <w:szCs w:val="24"/>
        </w:rPr>
        <w:t xml:space="preserve">and the </w:t>
      </w:r>
      <w:r w:rsidRPr="006C4097">
        <w:rPr>
          <w:rFonts w:ascii="Arial" w:hAnsi="Arial" w:cs="Arial" w:hint="eastAsia"/>
          <w:color w:val="000000"/>
          <w:sz w:val="24"/>
          <w:szCs w:val="24"/>
        </w:rPr>
        <w:t>scale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50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53</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Live cell image of QDs-APC in high resolution. Scale bar represent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54</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3D image of live cell uptake of QDs-APC.</w:t>
      </w:r>
      <w:proofErr w:type="gramEnd"/>
      <w:r w:rsidRPr="006C4097">
        <w:rPr>
          <w:rFonts w:ascii="Arial" w:hAnsi="Arial" w:cs="Arial" w:hint="eastAsia"/>
          <w:color w:val="000000"/>
          <w:sz w:val="24"/>
          <w:szCs w:val="24"/>
        </w:rPr>
        <w:t xml:space="preserve"> Scale bar represent 20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55</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r w:rsidRPr="006C4097">
        <w:rPr>
          <w:rFonts w:ascii="Arial" w:hAnsi="Arial" w:cs="Arial"/>
          <w:color w:val="000000"/>
          <w:sz w:val="24"/>
          <w:szCs w:val="24"/>
        </w:rPr>
        <w:t>Optimization</w:t>
      </w:r>
      <w:r w:rsidRPr="006C4097">
        <w:rPr>
          <w:rFonts w:ascii="Arial" w:hAnsi="Arial" w:cs="Arial" w:hint="eastAsia"/>
          <w:color w:val="000000"/>
          <w:sz w:val="24"/>
          <w:szCs w:val="24"/>
        </w:rPr>
        <w:t xml:space="preserve"> of primary antibody concentration</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1052A1" w:rsidRPr="006C4097">
        <w:rPr>
          <w:rFonts w:ascii="Arial" w:hAnsi="Arial" w:cs="Arial" w:hint="eastAsia"/>
          <w:color w:val="000000"/>
          <w:sz w:val="24"/>
          <w:szCs w:val="24"/>
          <w:lang w:eastAsia="zh-CN"/>
        </w:rPr>
        <w:t>56</w:t>
      </w:r>
      <w:r w:rsidRPr="006C4097">
        <w:rPr>
          <w:rFonts w:ascii="Arial" w:hAnsi="Arial" w:cs="Arial"/>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IF images of cells treated with QDs blank and QDs-APC.</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a</w:t>
      </w:r>
      <w:r w:rsidRPr="006C4097">
        <w:rPr>
          <w:rFonts w:ascii="Arial" w:hAnsi="Arial" w:cs="Arial"/>
          <w:color w:val="000000"/>
          <w:sz w:val="24"/>
          <w:szCs w:val="24"/>
        </w:rPr>
        <w:t xml:space="preserve"> and </w:t>
      </w:r>
      <w:r w:rsidRPr="006C4097">
        <w:rPr>
          <w:rFonts w:ascii="Arial" w:hAnsi="Arial" w:cs="Arial" w:hint="eastAsia"/>
          <w:color w:val="000000"/>
          <w:sz w:val="24"/>
          <w:szCs w:val="24"/>
        </w:rPr>
        <w:t>e</w:t>
      </w:r>
      <w:r w:rsidRPr="006C4097">
        <w:rPr>
          <w:rFonts w:ascii="Arial" w:hAnsi="Arial" w:cs="Arial"/>
          <w:color w:val="000000"/>
          <w:sz w:val="24"/>
          <w:szCs w:val="24"/>
        </w:rPr>
        <w:t xml:space="preserve"> are </w:t>
      </w:r>
      <w:r w:rsidRPr="006C4097">
        <w:rPr>
          <w:rFonts w:ascii="Arial" w:hAnsi="Arial" w:cs="Arial" w:hint="eastAsia"/>
          <w:color w:val="000000"/>
          <w:sz w:val="24"/>
          <w:szCs w:val="24"/>
        </w:rPr>
        <w:t>DAPI (Ex561, Em575-600),</w:t>
      </w:r>
      <w:r w:rsidRPr="006C4097">
        <w:rPr>
          <w:rFonts w:ascii="Arial" w:hAnsi="Arial" w:cs="Arial"/>
          <w:color w:val="000000"/>
          <w:sz w:val="24"/>
          <w:szCs w:val="24"/>
        </w:rPr>
        <w:t xml:space="preserve"> </w:t>
      </w:r>
      <w:r w:rsidRPr="006C4097">
        <w:rPr>
          <w:rFonts w:ascii="Arial" w:hAnsi="Arial" w:cs="Arial" w:hint="eastAsia"/>
          <w:color w:val="000000"/>
          <w:sz w:val="24"/>
          <w:szCs w:val="24"/>
        </w:rPr>
        <w:t>b</w:t>
      </w:r>
      <w:r w:rsidRPr="006C4097">
        <w:rPr>
          <w:rFonts w:ascii="Arial" w:hAnsi="Arial" w:cs="Arial"/>
          <w:color w:val="000000"/>
          <w:sz w:val="24"/>
          <w:szCs w:val="24"/>
        </w:rPr>
        <w:t xml:space="preserve"> and </w:t>
      </w:r>
      <w:r w:rsidRPr="006C4097">
        <w:rPr>
          <w:rFonts w:ascii="Arial" w:hAnsi="Arial" w:cs="Arial" w:hint="eastAsia"/>
          <w:color w:val="000000"/>
          <w:sz w:val="24"/>
          <w:szCs w:val="24"/>
        </w:rPr>
        <w:t>f</w:t>
      </w:r>
      <w:r w:rsidRPr="006C4097">
        <w:rPr>
          <w:rFonts w:ascii="Arial" w:hAnsi="Arial" w:cs="Arial"/>
          <w:color w:val="000000"/>
          <w:sz w:val="24"/>
          <w:szCs w:val="24"/>
        </w:rPr>
        <w:t xml:space="preserve"> </w:t>
      </w:r>
      <w:r w:rsidRPr="006C4097">
        <w:rPr>
          <w:rFonts w:ascii="Arial" w:hAnsi="Arial" w:cs="Arial" w:hint="eastAsia"/>
          <w:color w:val="000000"/>
          <w:sz w:val="24"/>
          <w:szCs w:val="24"/>
        </w:rPr>
        <w:t>were firstly</w:t>
      </w:r>
      <w:r w:rsidRPr="006C4097">
        <w:rPr>
          <w:rFonts w:ascii="Arial" w:hAnsi="Arial" w:cs="Arial"/>
          <w:color w:val="000000"/>
          <w:sz w:val="24"/>
          <w:szCs w:val="24"/>
        </w:rPr>
        <w:t xml:space="preserve"> stained by</w:t>
      </w:r>
      <w:r w:rsidRPr="006C4097">
        <w:rPr>
          <w:rFonts w:ascii="Arial" w:hAnsi="Arial" w:cs="Arial" w:hint="eastAsia"/>
          <w:color w:val="000000"/>
          <w:sz w:val="24"/>
          <w:szCs w:val="24"/>
        </w:rPr>
        <w:t xml:space="preserve"> Goat anti-PrP antibody then followed with</w:t>
      </w:r>
      <w:r w:rsidRPr="006C4097">
        <w:rPr>
          <w:rFonts w:ascii="Arial" w:hAnsi="Arial" w:cs="Arial"/>
          <w:color w:val="000000"/>
          <w:sz w:val="24"/>
          <w:szCs w:val="24"/>
        </w:rPr>
        <w:t xml:space="preserve"> Donkey Anti-Goat IgG (Ex488, Em500-550), </w:t>
      </w:r>
      <w:r w:rsidRPr="006C4097">
        <w:rPr>
          <w:rFonts w:ascii="Arial" w:hAnsi="Arial" w:cs="Arial" w:hint="eastAsia"/>
          <w:color w:val="000000"/>
          <w:sz w:val="24"/>
          <w:szCs w:val="24"/>
        </w:rPr>
        <w:t>c</w:t>
      </w:r>
      <w:r w:rsidRPr="006C4097">
        <w:rPr>
          <w:rFonts w:ascii="Arial" w:hAnsi="Arial" w:cs="Arial"/>
          <w:color w:val="000000"/>
          <w:sz w:val="24"/>
          <w:szCs w:val="24"/>
        </w:rPr>
        <w:t xml:space="preserve"> and </w:t>
      </w:r>
      <w:r w:rsidRPr="006C4097">
        <w:rPr>
          <w:rFonts w:ascii="Arial" w:hAnsi="Arial" w:cs="Arial" w:hint="eastAsia"/>
          <w:color w:val="000000"/>
          <w:sz w:val="24"/>
          <w:szCs w:val="24"/>
        </w:rPr>
        <w:t>g</w:t>
      </w:r>
      <w:r w:rsidRPr="006C4097">
        <w:rPr>
          <w:rFonts w:ascii="Arial" w:hAnsi="Arial" w:cs="Arial"/>
          <w:color w:val="000000"/>
          <w:sz w:val="24"/>
          <w:szCs w:val="24"/>
        </w:rPr>
        <w:t xml:space="preserve"> are stained by </w:t>
      </w:r>
      <w:r w:rsidRPr="006C4097">
        <w:rPr>
          <w:rFonts w:ascii="Arial" w:hAnsi="Arial" w:cs="Arial" w:hint="eastAsia"/>
          <w:color w:val="000000"/>
          <w:sz w:val="24"/>
          <w:szCs w:val="24"/>
        </w:rPr>
        <w:t>QDs blank and QDs-APC</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 xml:space="preserve">0) , </w:t>
      </w:r>
      <w:r w:rsidRPr="006C4097">
        <w:rPr>
          <w:rFonts w:ascii="Arial" w:hAnsi="Arial" w:cs="Arial" w:hint="eastAsia"/>
          <w:color w:val="000000"/>
          <w:sz w:val="24"/>
          <w:szCs w:val="24"/>
        </w:rPr>
        <w:t>d</w:t>
      </w:r>
      <w:r w:rsidRPr="006C4097">
        <w:rPr>
          <w:rFonts w:ascii="Arial" w:hAnsi="Arial" w:cs="Arial"/>
          <w:color w:val="000000"/>
          <w:sz w:val="24"/>
          <w:szCs w:val="24"/>
        </w:rPr>
        <w:t xml:space="preserve"> and </w:t>
      </w:r>
      <w:r w:rsidRPr="006C4097">
        <w:rPr>
          <w:rFonts w:ascii="Arial" w:hAnsi="Arial" w:cs="Arial" w:hint="eastAsia"/>
          <w:color w:val="000000"/>
          <w:sz w:val="24"/>
          <w:szCs w:val="24"/>
        </w:rPr>
        <w:t>h</w:t>
      </w:r>
      <w:r w:rsidRPr="006C4097">
        <w:rPr>
          <w:rFonts w:ascii="Arial" w:hAnsi="Arial" w:cs="Arial"/>
          <w:color w:val="000000"/>
          <w:sz w:val="24"/>
          <w:szCs w:val="24"/>
        </w:rPr>
        <w:t xml:space="preserve"> are the </w:t>
      </w:r>
      <w:r w:rsidRPr="006C4097">
        <w:rPr>
          <w:rFonts w:ascii="Arial" w:hAnsi="Arial" w:cs="Arial" w:hint="eastAsia"/>
          <w:color w:val="000000"/>
          <w:sz w:val="24"/>
          <w:szCs w:val="24"/>
        </w:rPr>
        <w:t xml:space="preserve">merges, </w:t>
      </w:r>
      <w:r w:rsidRPr="006C4097">
        <w:rPr>
          <w:rFonts w:ascii="Arial" w:hAnsi="Arial" w:cs="Arial"/>
          <w:color w:val="000000"/>
          <w:sz w:val="24"/>
          <w:szCs w:val="24"/>
        </w:rPr>
        <w:t xml:space="preserve">and the </w:t>
      </w:r>
      <w:r w:rsidRPr="006C4097">
        <w:rPr>
          <w:rFonts w:ascii="Arial" w:hAnsi="Arial" w:cs="Arial" w:hint="eastAsia"/>
          <w:color w:val="000000"/>
          <w:sz w:val="24"/>
          <w:szCs w:val="24"/>
        </w:rPr>
        <w:t>scale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57</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a</w:t>
      </w:r>
      <w:proofErr w:type="gramEnd"/>
      <w:r w:rsidRPr="006C4097">
        <w:rPr>
          <w:rFonts w:ascii="Arial" w:hAnsi="Arial" w:cs="Arial" w:hint="eastAsia"/>
          <w:color w:val="000000"/>
          <w:sz w:val="24"/>
          <w:szCs w:val="24"/>
        </w:rPr>
        <w:t xml:space="preserve"> is co-localization between PrP and QDs-APC; </w:t>
      </w:r>
      <w:r w:rsidRPr="006C4097">
        <w:rPr>
          <w:rFonts w:ascii="Arial" w:hAnsi="Arial" w:cs="Arial"/>
          <w:color w:val="000000"/>
          <w:sz w:val="24"/>
          <w:szCs w:val="24"/>
        </w:rPr>
        <w:t>b</w:t>
      </w:r>
      <w:r w:rsidRPr="006C4097">
        <w:rPr>
          <w:rFonts w:ascii="Arial" w:hAnsi="Arial" w:cs="Arial" w:hint="eastAsia"/>
          <w:color w:val="000000"/>
          <w:sz w:val="24"/>
          <w:szCs w:val="24"/>
        </w:rPr>
        <w:t xml:space="preserve"> is the scatter plot </w:t>
      </w:r>
      <w:r w:rsidRPr="006C4097">
        <w:rPr>
          <w:rFonts w:ascii="Arial" w:hAnsi="Arial" w:cs="Arial"/>
          <w:color w:val="000000"/>
          <w:sz w:val="24"/>
          <w:szCs w:val="24"/>
        </w:rPr>
        <w:t>Pearson's Correlation Coefficient</w:t>
      </w:r>
      <w:r w:rsidRPr="006C4097">
        <w:rPr>
          <w:rFonts w:ascii="Arial" w:hAnsi="Arial" w:cs="Arial" w:hint="eastAsia"/>
          <w:color w:val="000000"/>
          <w:sz w:val="24"/>
          <w:szCs w:val="24"/>
        </w:rPr>
        <w:t xml:space="preserve"> </w:t>
      </w:r>
      <w:r w:rsidRPr="006C4097">
        <w:rPr>
          <w:rFonts w:ascii="Arial" w:hAnsi="Arial" w:cs="Arial"/>
          <w:color w:val="000000"/>
          <w:sz w:val="24"/>
          <w:szCs w:val="24"/>
        </w:rPr>
        <w:t>(r)</w:t>
      </w:r>
      <w:r w:rsidRPr="006C4097">
        <w:rPr>
          <w:rFonts w:ascii="Arial" w:hAnsi="Arial" w:cs="Arial" w:hint="eastAsia"/>
          <w:color w:val="000000"/>
          <w:sz w:val="24"/>
          <w:szCs w:val="24"/>
        </w:rPr>
        <w:t xml:space="preserve">; c is the 3D </w:t>
      </w:r>
      <w:r w:rsidRPr="006C4097">
        <w:rPr>
          <w:rFonts w:ascii="Arial" w:hAnsi="Arial" w:cs="Arial"/>
          <w:color w:val="000000"/>
          <w:sz w:val="24"/>
          <w:szCs w:val="24"/>
        </w:rPr>
        <w:t>volume</w:t>
      </w:r>
      <w:r w:rsidRPr="006C4097">
        <w:rPr>
          <w:rFonts w:ascii="Arial" w:hAnsi="Arial" w:cs="Arial" w:hint="eastAsia"/>
          <w:color w:val="000000"/>
          <w:sz w:val="24"/>
          <w:szCs w:val="24"/>
        </w:rPr>
        <w:t xml:space="preserve"> viewer. </w:t>
      </w:r>
      <w:r w:rsidRPr="006C4097">
        <w:rPr>
          <w:rFonts w:ascii="Arial" w:hAnsi="Arial" w:cs="Arial"/>
          <w:color w:val="000000"/>
          <w:sz w:val="24"/>
          <w:szCs w:val="24"/>
        </w:rPr>
        <w:t>The s</w:t>
      </w:r>
      <w:r w:rsidRPr="006C4097">
        <w:rPr>
          <w:rFonts w:ascii="Arial" w:hAnsi="Arial" w:cs="Arial" w:hint="eastAsia"/>
          <w:color w:val="000000"/>
          <w:sz w:val="24"/>
          <w:szCs w:val="24"/>
        </w:rPr>
        <w:t>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58</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3D IF image of QDs-APC treated cells. Scale bar represent 10</w:t>
      </w:r>
      <w:r w:rsidRPr="006C4097">
        <w:rPr>
          <w:rFonts w:ascii="Symbol" w:hAnsi="Symbol" w:cs="Arial"/>
          <w:color w:val="000000"/>
          <w:sz w:val="24"/>
          <w:szCs w:val="24"/>
        </w:rPr>
        <w:t></w:t>
      </w:r>
      <w:r w:rsidRPr="006C4097">
        <w:rPr>
          <w:rFonts w:ascii="Arial" w:hAnsi="Arial" w:cs="Arial" w:hint="eastAsia"/>
          <w:color w:val="000000"/>
          <w:sz w:val="24"/>
          <w:szCs w:val="24"/>
        </w:rPr>
        <w:t>m.</w:t>
      </w:r>
      <w:r w:rsidR="00A9239B" w:rsidRPr="006C4097">
        <w:rPr>
          <w:rFonts w:ascii="Arial" w:hAnsi="Arial" w:cs="Arial"/>
          <w:color w:val="000000"/>
          <w:sz w:val="24"/>
          <w:szCs w:val="24"/>
        </w:rPr>
        <w:fldChar w:fldCharType="begin"/>
      </w:r>
      <w:r w:rsidRPr="006C4097">
        <w:rPr>
          <w:rFonts w:ascii="Arial" w:hAnsi="Arial" w:cs="Arial"/>
          <w:color w:val="000000"/>
          <w:sz w:val="24"/>
          <w:szCs w:val="24"/>
        </w:rPr>
        <w:instrText xml:space="preserve"> ADDIN </w:instrText>
      </w:r>
      <w:r w:rsidR="00A9239B" w:rsidRPr="006C4097">
        <w:rPr>
          <w:rFonts w:ascii="Arial" w:hAnsi="Arial" w:cs="Arial"/>
          <w:color w:val="000000"/>
          <w:sz w:val="24"/>
          <w:szCs w:val="24"/>
        </w:rPr>
        <w:fldChar w:fldCharType="end"/>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lastRenderedPageBreak/>
        <w:t xml:space="preserve">Figure </w:t>
      </w:r>
      <w:r w:rsidR="001052A1" w:rsidRPr="006C4097">
        <w:rPr>
          <w:rFonts w:ascii="Arial" w:hAnsi="Arial" w:cs="Arial" w:hint="eastAsia"/>
          <w:color w:val="000000"/>
          <w:sz w:val="24"/>
          <w:szCs w:val="24"/>
          <w:lang w:eastAsia="zh-CN"/>
        </w:rPr>
        <w:t>59</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Cells treated with QDs-APC and dye by</w:t>
      </w:r>
      <w:r w:rsidRPr="006C4097">
        <w:rPr>
          <w:rFonts w:ascii="Arial" w:hAnsi="Arial" w:cs="Arial"/>
          <w:color w:val="000000"/>
          <w:sz w:val="24"/>
          <w:szCs w:val="24"/>
        </w:rPr>
        <w:t xml:space="preserve"> </w:t>
      </w:r>
      <w:r w:rsidRPr="006C4097">
        <w:rPr>
          <w:rFonts w:ascii="Arial" w:hAnsi="Arial" w:cs="Arial" w:hint="eastAsia"/>
          <w:color w:val="000000"/>
          <w:sz w:val="24"/>
          <w:szCs w:val="24"/>
        </w:rPr>
        <w:t>DAPI (Ex561, Em575-600),</w:t>
      </w:r>
      <w:r w:rsidRPr="006C4097">
        <w:rPr>
          <w:rFonts w:ascii="Arial" w:hAnsi="Arial" w:cs="Arial"/>
          <w:color w:val="000000"/>
          <w:sz w:val="24"/>
          <w:szCs w:val="24"/>
        </w:rPr>
        <w:t xml:space="preserve"> </w:t>
      </w:r>
      <w:r w:rsidRPr="006C4097">
        <w:rPr>
          <w:rFonts w:ascii="Arial" w:hAnsi="Arial" w:cs="Arial" w:hint="eastAsia"/>
          <w:color w:val="000000"/>
          <w:sz w:val="24"/>
          <w:szCs w:val="24"/>
        </w:rPr>
        <w:t>ER tracker</w:t>
      </w:r>
      <w:r w:rsidRPr="006C4097">
        <w:rPr>
          <w:rFonts w:ascii="Arial" w:hAnsi="Arial" w:cs="Arial"/>
          <w:color w:val="000000"/>
          <w:sz w:val="24"/>
          <w:szCs w:val="24"/>
        </w:rPr>
        <w:t xml:space="preserve"> (Ex</w:t>
      </w:r>
      <w:r w:rsidRPr="006C4097">
        <w:rPr>
          <w:rFonts w:ascii="Arial" w:hAnsi="Arial" w:cs="Arial" w:hint="eastAsia"/>
          <w:color w:val="000000"/>
          <w:sz w:val="24"/>
          <w:szCs w:val="24"/>
        </w:rPr>
        <w:t>504</w:t>
      </w:r>
      <w:r w:rsidRPr="006C4097">
        <w:rPr>
          <w:rFonts w:ascii="Arial" w:hAnsi="Arial" w:cs="Arial"/>
          <w:color w:val="000000"/>
          <w:sz w:val="24"/>
          <w:szCs w:val="24"/>
        </w:rPr>
        <w:t>, Em5</w:t>
      </w:r>
      <w:r w:rsidRPr="006C4097">
        <w:rPr>
          <w:rFonts w:ascii="Arial" w:hAnsi="Arial" w:cs="Arial" w:hint="eastAsia"/>
          <w:color w:val="000000"/>
          <w:sz w:val="24"/>
          <w:szCs w:val="24"/>
        </w:rPr>
        <w:t>10</w:t>
      </w:r>
      <w:r w:rsidRPr="006C4097">
        <w:rPr>
          <w:rFonts w:ascii="Arial" w:hAnsi="Arial" w:cs="Arial"/>
          <w:color w:val="000000"/>
          <w:sz w:val="24"/>
          <w:szCs w:val="24"/>
        </w:rPr>
        <w:t>-5</w:t>
      </w:r>
      <w:r w:rsidRPr="006C4097">
        <w:rPr>
          <w:rFonts w:ascii="Arial" w:hAnsi="Arial" w:cs="Arial" w:hint="eastAsia"/>
          <w:color w:val="000000"/>
          <w:sz w:val="24"/>
          <w:szCs w:val="24"/>
        </w:rPr>
        <w:t>20</w:t>
      </w:r>
      <w:r w:rsidRPr="006C4097">
        <w:rPr>
          <w:rFonts w:ascii="Arial" w:hAnsi="Arial" w:cs="Arial"/>
          <w:color w:val="000000"/>
          <w:sz w:val="24"/>
          <w:szCs w:val="24"/>
        </w:rPr>
        <w:t xml:space="preserve">), </w:t>
      </w:r>
      <w:r w:rsidRPr="006C4097">
        <w:rPr>
          <w:rFonts w:ascii="Arial" w:hAnsi="Arial" w:cs="Arial" w:hint="eastAsia"/>
          <w:color w:val="000000"/>
          <w:sz w:val="24"/>
          <w:szCs w:val="24"/>
        </w:rPr>
        <w:t>QDs-APC</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0)</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w:t>
      </w:r>
      <w:r w:rsidRPr="006C4097">
        <w:rPr>
          <w:rFonts w:ascii="Arial" w:hAnsi="Arial" w:cs="Arial" w:hint="eastAsia"/>
          <w:color w:val="000000"/>
          <w:sz w:val="24"/>
          <w:szCs w:val="24"/>
        </w:rPr>
        <w:t>scale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1052A1" w:rsidRPr="006C4097">
        <w:rPr>
          <w:rFonts w:ascii="Arial" w:hAnsi="Arial" w:cs="Arial" w:hint="eastAsia"/>
          <w:color w:val="000000"/>
          <w:sz w:val="24"/>
          <w:szCs w:val="24"/>
          <w:lang w:eastAsia="zh-CN"/>
        </w:rPr>
        <w:t>60</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Co-localization between QDs-APC and lysosomes tracker.</w:t>
      </w:r>
      <w:proofErr w:type="gramEnd"/>
      <w:r w:rsidRPr="006C4097">
        <w:rPr>
          <w:rFonts w:ascii="Arial" w:hAnsi="Arial" w:cs="Arial" w:hint="eastAsia"/>
          <w:color w:val="000000"/>
          <w:sz w:val="24"/>
          <w:szCs w:val="24"/>
        </w:rPr>
        <w:t xml:space="preserve"> a) DAPI (Ex561, Em575-600), b) lysosomes tracker (</w:t>
      </w:r>
      <w:r w:rsidRPr="006C4097">
        <w:rPr>
          <w:rFonts w:ascii="Arial" w:hAnsi="Arial" w:cs="Arial"/>
          <w:color w:val="000000"/>
          <w:sz w:val="24"/>
          <w:szCs w:val="24"/>
        </w:rPr>
        <w:t>Ex488, Em500-550</w:t>
      </w:r>
      <w:r w:rsidRPr="006C4097">
        <w:rPr>
          <w:rFonts w:ascii="Arial" w:hAnsi="Arial" w:cs="Arial" w:hint="eastAsia"/>
          <w:color w:val="000000"/>
          <w:sz w:val="24"/>
          <w:szCs w:val="24"/>
        </w:rPr>
        <w:t>), c) QDs-APC</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0)</w:t>
      </w:r>
      <w:r w:rsidRPr="006C4097">
        <w:rPr>
          <w:rFonts w:ascii="Arial" w:hAnsi="Arial" w:cs="Arial" w:hint="eastAsia"/>
          <w:color w:val="000000"/>
          <w:sz w:val="24"/>
          <w:szCs w:val="24"/>
        </w:rPr>
        <w:t xml:space="preserve">, d) merge, e) 3D </w:t>
      </w:r>
      <w:r w:rsidRPr="006C4097">
        <w:rPr>
          <w:rFonts w:ascii="Arial" w:hAnsi="Arial" w:cs="Arial"/>
          <w:color w:val="000000"/>
          <w:sz w:val="24"/>
          <w:szCs w:val="24"/>
        </w:rPr>
        <w:t>volume</w:t>
      </w:r>
      <w:r w:rsidRPr="006C4097">
        <w:rPr>
          <w:rFonts w:ascii="Arial" w:hAnsi="Arial" w:cs="Arial" w:hint="eastAsia"/>
          <w:color w:val="000000"/>
          <w:sz w:val="24"/>
          <w:szCs w:val="24"/>
        </w:rPr>
        <w:t xml:space="preserve"> viewer from select region, f) co-localization between QDs-APC and lysosomes tracker from select region, g) scatter plot </w:t>
      </w:r>
      <w:r w:rsidRPr="006C4097">
        <w:rPr>
          <w:rFonts w:ascii="Arial" w:hAnsi="Arial" w:cs="Arial"/>
          <w:color w:val="000000"/>
          <w:sz w:val="24"/>
          <w:szCs w:val="24"/>
        </w:rPr>
        <w:t>Pearson's Correlation Coefficient</w:t>
      </w:r>
      <w:r w:rsidRPr="006C4097">
        <w:rPr>
          <w:rFonts w:ascii="Arial" w:hAnsi="Arial" w:cs="Arial" w:hint="eastAsia"/>
          <w:color w:val="000000"/>
          <w:sz w:val="24"/>
          <w:szCs w:val="24"/>
        </w:rPr>
        <w:t xml:space="preserve"> </w:t>
      </w:r>
    </w:p>
    <w:p w:rsidR="00087C46" w:rsidRPr="006C4097" w:rsidRDefault="00087C46" w:rsidP="008478FE">
      <w:pPr>
        <w:rPr>
          <w:rFonts w:ascii="Arial" w:hAnsi="Arial" w:cs="Arial"/>
          <w:color w:val="000000"/>
          <w:kern w:val="0"/>
          <w:sz w:val="24"/>
          <w:szCs w:val="24"/>
        </w:rPr>
      </w:pPr>
    </w:p>
    <w:p w:rsidR="00087C46" w:rsidRPr="006C4097" w:rsidRDefault="00087C46" w:rsidP="008478FE">
      <w:pPr>
        <w:rPr>
          <w:rFonts w:ascii="Arial" w:hAnsi="Arial" w:cs="Arial"/>
          <w:color w:val="000000"/>
          <w:kern w:val="0"/>
          <w:sz w:val="24"/>
          <w:szCs w:val="24"/>
        </w:rPr>
      </w:pPr>
    </w:p>
    <w:p w:rsidR="00087C46" w:rsidRPr="006C4097" w:rsidRDefault="00087C46" w:rsidP="008478FE">
      <w:pPr>
        <w:rPr>
          <w:rFonts w:ascii="Arial" w:hAnsi="Arial" w:cs="Arial"/>
          <w:color w:val="000000"/>
          <w:kern w:val="0"/>
          <w:sz w:val="24"/>
          <w:szCs w:val="24"/>
        </w:rPr>
      </w:pPr>
    </w:p>
    <w:p w:rsidR="00087C46" w:rsidRPr="006C4097" w:rsidRDefault="00087C46" w:rsidP="008478FE">
      <w:pPr>
        <w:rPr>
          <w:rFonts w:ascii="Arial" w:hAnsi="Arial" w:cs="Arial"/>
          <w:color w:val="000000"/>
          <w:kern w:val="0"/>
          <w:sz w:val="24"/>
          <w:szCs w:val="24"/>
        </w:rPr>
      </w:pPr>
    </w:p>
    <w:p w:rsidR="00087C46" w:rsidRPr="006C4097" w:rsidRDefault="00087C46" w:rsidP="008478FE">
      <w:pPr>
        <w:rPr>
          <w:rFonts w:ascii="Arial" w:hAnsi="Arial" w:cs="Arial"/>
          <w:color w:val="000000"/>
          <w:kern w:val="0"/>
          <w:sz w:val="24"/>
          <w:szCs w:val="24"/>
        </w:rPr>
      </w:pPr>
    </w:p>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Pr>
        <w:rPr>
          <w:lang w:eastAsia="zh-CN"/>
        </w:rPr>
      </w:pPr>
    </w:p>
    <w:p w:rsidR="00F0343E" w:rsidRPr="006C4097" w:rsidRDefault="00F0343E" w:rsidP="008478FE">
      <w:pPr>
        <w:rPr>
          <w:lang w:eastAsia="zh-CN"/>
        </w:rPr>
      </w:pPr>
    </w:p>
    <w:p w:rsidR="00F0343E" w:rsidRPr="006C4097" w:rsidRDefault="00F0343E" w:rsidP="008478FE">
      <w:pPr>
        <w:rPr>
          <w:lang w:eastAsia="zh-CN"/>
        </w:rPr>
      </w:pPr>
    </w:p>
    <w:p w:rsidR="00F0343E" w:rsidRPr="006C4097" w:rsidRDefault="00F0343E" w:rsidP="008478FE">
      <w:pPr>
        <w:rPr>
          <w:lang w:eastAsia="zh-CN"/>
        </w:rPr>
      </w:pPr>
    </w:p>
    <w:p w:rsidR="00F0343E" w:rsidRPr="006C4097" w:rsidRDefault="00F0343E" w:rsidP="008478FE">
      <w:pPr>
        <w:rPr>
          <w:lang w:eastAsia="zh-CN"/>
        </w:rPr>
      </w:pPr>
    </w:p>
    <w:p w:rsidR="00087C46" w:rsidRPr="006C4097" w:rsidRDefault="00087C46" w:rsidP="008478FE"/>
    <w:p w:rsidR="00087C46" w:rsidRPr="006C4097" w:rsidRDefault="00087C46" w:rsidP="008478FE"/>
    <w:p w:rsidR="00087C46" w:rsidRPr="006C4097" w:rsidRDefault="00087C46" w:rsidP="008478FE"/>
    <w:p w:rsidR="00087C46" w:rsidRPr="006C4097" w:rsidRDefault="00087C46" w:rsidP="008478FE">
      <w:pPr>
        <w:rPr>
          <w:rFonts w:ascii="Arial" w:hAnsi="Arial" w:cs="Arial"/>
          <w:b/>
          <w:color w:val="000000"/>
          <w:kern w:val="0"/>
          <w:sz w:val="44"/>
          <w:szCs w:val="24"/>
        </w:rPr>
      </w:pPr>
      <w:r w:rsidRPr="006C4097">
        <w:rPr>
          <w:rFonts w:ascii="Arial" w:hAnsi="Arial" w:cs="Arial" w:hint="eastAsia"/>
          <w:b/>
          <w:color w:val="000000"/>
          <w:kern w:val="0"/>
          <w:sz w:val="44"/>
          <w:szCs w:val="24"/>
        </w:rPr>
        <w:lastRenderedPageBreak/>
        <w:t>List of tables</w:t>
      </w:r>
    </w:p>
    <w:p w:rsidR="00087C46" w:rsidRPr="006C4097" w:rsidRDefault="00087C46" w:rsidP="008478FE">
      <w:pPr>
        <w:rPr>
          <w:rFonts w:ascii="Arial" w:hAnsi="Arial"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Arial" w:eastAsia="SimSun" w:hAnsi="Arial" w:cs="Arial" w:hint="eastAsia"/>
          <w:b/>
          <w:color w:val="000000"/>
          <w:kern w:val="0"/>
          <w:sz w:val="44"/>
          <w:szCs w:val="24"/>
        </w:rPr>
        <w:t>Ⅰ</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Table </w:t>
      </w:r>
      <w:r w:rsidR="00A9239B" w:rsidRPr="006C4097">
        <w:rPr>
          <w:rFonts w:ascii="Arial" w:hAnsi="Arial" w:cs="Arial"/>
          <w:color w:val="000000"/>
          <w:sz w:val="24"/>
          <w:szCs w:val="24"/>
        </w:rPr>
        <w:fldChar w:fldCharType="begin"/>
      </w:r>
      <w:r w:rsidRPr="006C4097">
        <w:rPr>
          <w:rFonts w:ascii="Arial" w:hAnsi="Arial" w:cs="Arial"/>
          <w:color w:val="000000"/>
          <w:sz w:val="24"/>
          <w:szCs w:val="24"/>
        </w:rPr>
        <w:instrText xml:space="preserve"> SEQ Table \* ARABIC </w:instrText>
      </w:r>
      <w:r w:rsidR="00A9239B" w:rsidRPr="006C4097">
        <w:rPr>
          <w:rFonts w:ascii="Arial" w:hAnsi="Arial" w:cs="Arial"/>
          <w:color w:val="000000"/>
          <w:sz w:val="24"/>
          <w:szCs w:val="24"/>
        </w:rPr>
        <w:fldChar w:fldCharType="separate"/>
      </w:r>
      <w:r w:rsidRPr="006C4097">
        <w:rPr>
          <w:rFonts w:ascii="Arial" w:hAnsi="Arial" w:cs="Arial"/>
          <w:color w:val="000000"/>
          <w:sz w:val="24"/>
          <w:szCs w:val="24"/>
        </w:rPr>
        <w:t>1</w:t>
      </w:r>
      <w:r w:rsidR="00A9239B" w:rsidRPr="006C4097">
        <w:rPr>
          <w:rFonts w:ascii="Arial" w:hAnsi="Arial" w:cs="Arial"/>
          <w:color w:val="000000"/>
          <w:sz w:val="24"/>
          <w:szCs w:val="24"/>
        </w:rPr>
        <w:fldChar w:fldCharType="end"/>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The structure and screening results of different classes of previously founded compounds</w:t>
      </w:r>
    </w:p>
    <w:p w:rsidR="00087C46" w:rsidRPr="006C4097" w:rsidRDefault="00087C46" w:rsidP="008478FE">
      <w:pPr>
        <w:rPr>
          <w:rFonts w:ascii="Arial" w:hAnsi="Arial" w:cs="Arial"/>
          <w:bCs/>
          <w:color w:val="000000"/>
          <w:sz w:val="24"/>
          <w:szCs w:val="24"/>
        </w:rPr>
      </w:pPr>
      <w:proofErr w:type="gramStart"/>
      <w:r w:rsidRPr="006C4097">
        <w:rPr>
          <w:rFonts w:ascii="Arial" w:hAnsi="Arial" w:cs="Arial"/>
          <w:color w:val="000000"/>
          <w:sz w:val="24"/>
          <w:szCs w:val="24"/>
        </w:rPr>
        <w:t xml:space="preserve">Table </w:t>
      </w:r>
      <w:r w:rsidRPr="006C4097">
        <w:rPr>
          <w:rFonts w:ascii="Arial" w:hAnsi="Arial" w:cs="Arial" w:hint="eastAsia"/>
          <w:color w:val="000000"/>
          <w:sz w:val="24"/>
          <w:szCs w:val="24"/>
        </w:rPr>
        <w:t>2</w:t>
      </w:r>
      <w:r w:rsidRPr="006C4097">
        <w:rPr>
          <w:rFonts w:ascii="Arial" w:hAnsi="Arial" w:cs="Arial"/>
          <w:color w:val="000000"/>
          <w:sz w:val="24"/>
          <w:szCs w:val="24"/>
        </w:rPr>
        <w:t>.</w:t>
      </w:r>
      <w:proofErr w:type="gramEnd"/>
      <w:r w:rsidRPr="006C4097">
        <w:rPr>
          <w:rFonts w:ascii="Arial" w:hAnsi="Arial" w:cs="Arial"/>
          <w:bCs/>
          <w:color w:val="000000"/>
          <w:sz w:val="24"/>
          <w:szCs w:val="24"/>
        </w:rPr>
        <w:t xml:space="preserve"> CNS targeting immunoliposomes DDS</w:t>
      </w:r>
    </w:p>
    <w:p w:rsidR="00087C46" w:rsidRPr="006C4097" w:rsidRDefault="00087C46" w:rsidP="008478FE">
      <w:pPr>
        <w:rPr>
          <w:rFonts w:ascii="Arial" w:hAnsi="Arial" w:cs="Arial"/>
          <w:color w:val="000000"/>
          <w:kern w:val="0"/>
          <w:sz w:val="24"/>
          <w:szCs w:val="24"/>
        </w:rPr>
      </w:pPr>
      <w:proofErr w:type="gramStart"/>
      <w:r w:rsidRPr="006C4097">
        <w:rPr>
          <w:rFonts w:ascii="Arial" w:eastAsia="SimHei" w:hAnsi="Arial" w:cs="Arial"/>
          <w:color w:val="000000"/>
          <w:kern w:val="0"/>
          <w:sz w:val="24"/>
          <w:szCs w:val="24"/>
        </w:rPr>
        <w:t xml:space="preserve">Table </w:t>
      </w:r>
      <w:r w:rsidRPr="006C4097">
        <w:rPr>
          <w:rFonts w:ascii="Arial" w:eastAsia="SimHei" w:hAnsi="Arial" w:cs="Arial" w:hint="eastAsia"/>
          <w:color w:val="000000"/>
          <w:kern w:val="0"/>
          <w:sz w:val="24"/>
          <w:szCs w:val="24"/>
        </w:rPr>
        <w:t>3</w:t>
      </w:r>
      <w:r w:rsidRPr="006C4097">
        <w:rPr>
          <w:rFonts w:ascii="Arial" w:eastAsia="SimHei" w:hAnsi="Arial" w:cs="Arial"/>
          <w:color w:val="000000"/>
          <w:kern w:val="0"/>
          <w:sz w:val="24"/>
          <w:szCs w:val="24"/>
        </w:rPr>
        <w:t>.</w:t>
      </w:r>
      <w:proofErr w:type="gramEnd"/>
      <w:r w:rsidRPr="006C4097">
        <w:rPr>
          <w:rFonts w:ascii="Arial" w:eastAsia="SimHei" w:hAnsi="Arial" w:cs="Arial"/>
          <w:color w:val="000000"/>
          <w:kern w:val="0"/>
          <w:sz w:val="24"/>
          <w:szCs w:val="24"/>
        </w:rPr>
        <w:t xml:space="preserve"> The parameters in the compounds’ selection</w:t>
      </w:r>
    </w:p>
    <w:p w:rsidR="00087C46" w:rsidRPr="006C4097" w:rsidRDefault="00087C46" w:rsidP="008478FE">
      <w:pPr>
        <w:rPr>
          <w:rFonts w:ascii="Arial" w:hAnsi="Arial" w:cs="Arial"/>
          <w:color w:val="000000"/>
          <w:kern w:val="0"/>
          <w:sz w:val="24"/>
          <w:szCs w:val="24"/>
        </w:rPr>
      </w:pPr>
      <w:proofErr w:type="gramStart"/>
      <w:r w:rsidRPr="006C4097">
        <w:rPr>
          <w:rFonts w:ascii="Arial" w:eastAsia="SimSun" w:hAnsi="Arial" w:cs="Arial" w:hint="eastAsia"/>
          <w:color w:val="000000"/>
          <w:kern w:val="0"/>
          <w:sz w:val="24"/>
          <w:szCs w:val="24"/>
        </w:rPr>
        <w:t>Table 4.</w:t>
      </w:r>
      <w:proofErr w:type="gramEnd"/>
      <w:r w:rsidRPr="006C4097">
        <w:rPr>
          <w:rFonts w:ascii="Arial" w:eastAsia="SimSun" w:hAnsi="Arial" w:cs="Arial" w:hint="eastAsia"/>
          <w:color w:val="000000"/>
          <w:kern w:val="0"/>
          <w:sz w:val="24"/>
          <w:szCs w:val="24"/>
        </w:rPr>
        <w:t xml:space="preserve"> The top rank</w:t>
      </w:r>
      <w:r w:rsidRPr="006C4097">
        <w:rPr>
          <w:rFonts w:ascii="Arial" w:eastAsia="SimSun" w:hAnsi="Arial" w:cs="Arial"/>
          <w:color w:val="000000"/>
          <w:kern w:val="0"/>
          <w:sz w:val="24"/>
          <w:szCs w:val="24"/>
        </w:rPr>
        <w:t>ed</w:t>
      </w:r>
      <w:r w:rsidRPr="006C4097">
        <w:rPr>
          <w:rFonts w:ascii="Arial" w:eastAsia="SimSun" w:hAnsi="Arial" w:cs="Arial" w:hint="eastAsia"/>
          <w:color w:val="000000"/>
          <w:kern w:val="0"/>
          <w:sz w:val="24"/>
          <w:szCs w:val="24"/>
        </w:rPr>
        <w:t xml:space="preserve"> active anti-prion compounds</w:t>
      </w:r>
    </w:p>
    <w:p w:rsidR="00087C46" w:rsidRPr="006C4097" w:rsidRDefault="00087C46" w:rsidP="008478FE">
      <w:pPr>
        <w:rPr>
          <w:rFonts w:ascii="Arial" w:hAnsi="Arial" w:cs="Arial"/>
          <w:color w:val="000000"/>
          <w:kern w:val="0"/>
          <w:sz w:val="36"/>
          <w:szCs w:val="24"/>
        </w:rPr>
      </w:pPr>
    </w:p>
    <w:p w:rsidR="00087C46" w:rsidRPr="006C4097" w:rsidRDefault="00087C46" w:rsidP="008478FE">
      <w:pPr>
        <w:rPr>
          <w:rFonts w:ascii="宋体" w:hAnsi="宋体"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宋体" w:hAnsi="宋体" w:cs="Arial" w:hint="eastAsia"/>
          <w:b/>
          <w:color w:val="000000"/>
          <w:kern w:val="0"/>
          <w:sz w:val="44"/>
          <w:szCs w:val="24"/>
        </w:rPr>
        <w:t>Ⅱ</w:t>
      </w:r>
    </w:p>
    <w:p w:rsidR="00087C46" w:rsidRPr="006C4097" w:rsidRDefault="00087C46" w:rsidP="008478FE">
      <w:pPr>
        <w:rPr>
          <w:rFonts w:ascii="Arial" w:hAnsi="Arial" w:cs="Arial"/>
          <w:bCs/>
          <w:color w:val="000000"/>
          <w:sz w:val="24"/>
          <w:szCs w:val="24"/>
        </w:rPr>
      </w:pPr>
      <w:proofErr w:type="gramStart"/>
      <w:r w:rsidRPr="006C4097">
        <w:rPr>
          <w:rFonts w:ascii="Arial" w:hAnsi="Arial" w:cs="Arial" w:hint="eastAsia"/>
          <w:bCs/>
          <w:color w:val="000000"/>
          <w:sz w:val="24"/>
          <w:szCs w:val="24"/>
        </w:rPr>
        <w:t xml:space="preserve">Table </w:t>
      </w:r>
      <w:r w:rsidR="003C3621" w:rsidRPr="006C4097">
        <w:rPr>
          <w:rFonts w:ascii="Arial" w:hAnsi="Arial" w:cs="Arial" w:hint="eastAsia"/>
          <w:bCs/>
          <w:color w:val="000000"/>
          <w:sz w:val="24"/>
          <w:szCs w:val="24"/>
          <w:lang w:eastAsia="zh-CN"/>
        </w:rPr>
        <w:t>5</w:t>
      </w:r>
      <w:r w:rsidRPr="006C4097">
        <w:rPr>
          <w:rFonts w:ascii="Arial" w:hAnsi="Arial" w:cs="Arial" w:hint="eastAsia"/>
          <w:bCs/>
          <w:color w:val="000000"/>
          <w:sz w:val="24"/>
          <w:szCs w:val="24"/>
        </w:rPr>
        <w:t>.</w:t>
      </w:r>
      <w:proofErr w:type="gramEnd"/>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Structures of the benzofuran derivatives </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Table </w:t>
      </w:r>
      <w:r w:rsidR="003C3621" w:rsidRPr="006C4097">
        <w:rPr>
          <w:rFonts w:ascii="Arial" w:hAnsi="Arial" w:cs="Arial" w:hint="eastAsia"/>
          <w:color w:val="000000"/>
          <w:sz w:val="24"/>
          <w:szCs w:val="24"/>
          <w:lang w:eastAsia="zh-CN"/>
        </w:rPr>
        <w:t>6</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An example of a d</w:t>
      </w:r>
      <w:r w:rsidRPr="006C4097">
        <w:rPr>
          <w:rFonts w:ascii="Arial" w:hAnsi="Arial" w:cs="Arial"/>
          <w:color w:val="000000"/>
          <w:sz w:val="24"/>
          <w:szCs w:val="24"/>
        </w:rPr>
        <w:t>ilution sequence</w:t>
      </w:r>
      <w:r w:rsidRPr="006C4097">
        <w:rPr>
          <w:rFonts w:ascii="Arial" w:hAnsi="Arial" w:cs="Arial" w:hint="eastAsia"/>
          <w:color w:val="000000"/>
          <w:sz w:val="24"/>
          <w:szCs w:val="24"/>
        </w:rPr>
        <w:t xml:space="preserve"> </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Table </w:t>
      </w:r>
      <w:r w:rsidR="003C3621" w:rsidRPr="006C4097">
        <w:rPr>
          <w:rFonts w:ascii="Arial" w:hAnsi="Arial" w:cs="Arial" w:hint="eastAsia"/>
          <w:color w:val="000000"/>
          <w:sz w:val="24"/>
          <w:szCs w:val="24"/>
          <w:lang w:eastAsia="zh-CN"/>
        </w:rPr>
        <w:t>7</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Protein determination data during the ZINC compounds screening assays</w:t>
      </w:r>
    </w:p>
    <w:p w:rsidR="00087C46" w:rsidRPr="006C4097" w:rsidRDefault="00087C46" w:rsidP="008478FE">
      <w:pPr>
        <w:rPr>
          <w:rFonts w:ascii="Arial" w:hAnsi="Arial" w:cs="Arial"/>
          <w:color w:val="000000"/>
          <w:sz w:val="24"/>
          <w:szCs w:val="24"/>
        </w:rPr>
      </w:pPr>
      <w:proofErr w:type="gramStart"/>
      <w:r w:rsidRPr="006C4097">
        <w:rPr>
          <w:rFonts w:ascii="Arial" w:hAnsi="Arial" w:cs="Arial"/>
          <w:sz w:val="24"/>
          <w:szCs w:val="24"/>
        </w:rPr>
        <w:t xml:space="preserve">Table </w:t>
      </w:r>
      <w:r w:rsidR="003C3621" w:rsidRPr="006C4097">
        <w:rPr>
          <w:rFonts w:ascii="Arial" w:hAnsi="Arial" w:cs="Arial" w:hint="eastAsia"/>
          <w:sz w:val="24"/>
          <w:szCs w:val="24"/>
          <w:lang w:eastAsia="zh-CN"/>
        </w:rPr>
        <w:t>8</w:t>
      </w:r>
      <w:r w:rsidRPr="006C4097">
        <w:rPr>
          <w:rFonts w:ascii="Arial" w:hAnsi="Arial" w:cs="Arial"/>
          <w:sz w:val="24"/>
          <w:szCs w:val="24"/>
        </w:rPr>
        <w:t>.</w:t>
      </w:r>
      <w:proofErr w:type="gramEnd"/>
      <w:r w:rsidRPr="006C4097">
        <w:rPr>
          <w:rFonts w:ascii="Arial" w:hAnsi="Arial" w:cs="Arial"/>
          <w:sz w:val="24"/>
          <w:szCs w:val="24"/>
        </w:rPr>
        <w:t xml:space="preserve"> Toxic compounds in the initial screening</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color w:val="000000"/>
          <w:sz w:val="24"/>
          <w:szCs w:val="24"/>
        </w:rPr>
        <w:t xml:space="preserve">Table </w:t>
      </w:r>
      <w:r w:rsidR="003C3621" w:rsidRPr="006C4097">
        <w:rPr>
          <w:rFonts w:ascii="Arial" w:hAnsi="Arial" w:cs="Arial" w:hint="eastAsia"/>
          <w:color w:val="000000"/>
          <w:sz w:val="24"/>
          <w:szCs w:val="24"/>
          <w:lang w:eastAsia="zh-CN"/>
        </w:rPr>
        <w:t>9</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Active compounds in the initial screening</w:t>
      </w:r>
    </w:p>
    <w:p w:rsidR="00087C46" w:rsidRPr="006C4097" w:rsidRDefault="00087C46" w:rsidP="008478FE">
      <w:pPr>
        <w:rPr>
          <w:rFonts w:ascii="Arial" w:eastAsiaTheme="minorEastAsia" w:hAnsi="Arial" w:cs="Arial"/>
          <w:color w:val="000000"/>
          <w:sz w:val="24"/>
          <w:szCs w:val="24"/>
        </w:rPr>
      </w:pPr>
      <w:proofErr w:type="gramStart"/>
      <w:r w:rsidRPr="006C4097">
        <w:rPr>
          <w:rFonts w:ascii="Arial" w:hAnsi="Arial" w:cs="Arial"/>
          <w:color w:val="000000"/>
          <w:sz w:val="24"/>
          <w:szCs w:val="24"/>
        </w:rPr>
        <w:t xml:space="preserve">Table </w:t>
      </w:r>
      <w:r w:rsidR="003C3621" w:rsidRPr="006C4097">
        <w:rPr>
          <w:rFonts w:ascii="Arial" w:eastAsiaTheme="minorEastAsia" w:hAnsi="Arial" w:cs="Arial" w:hint="eastAsia"/>
          <w:color w:val="000000"/>
          <w:sz w:val="24"/>
          <w:szCs w:val="24"/>
          <w:lang w:eastAsia="zh-CN"/>
        </w:rPr>
        <w:t>10</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compounds for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assay</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Table </w:t>
      </w:r>
      <w:r w:rsidR="003C3621" w:rsidRPr="006C4097">
        <w:rPr>
          <w:rFonts w:ascii="Arial" w:eastAsiaTheme="minorEastAsia" w:hAnsi="Arial" w:cs="Arial" w:hint="eastAsia"/>
          <w:color w:val="000000"/>
          <w:sz w:val="24"/>
          <w:szCs w:val="24"/>
          <w:lang w:eastAsia="zh-CN"/>
        </w:rPr>
        <w:t>11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results of the selected compounds</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Table </w:t>
      </w:r>
      <w:r w:rsidR="003C3621" w:rsidRPr="006C4097">
        <w:rPr>
          <w:rFonts w:ascii="Arial" w:hAnsi="Arial" w:cs="Arial" w:hint="eastAsia"/>
          <w:color w:val="000000"/>
          <w:sz w:val="24"/>
          <w:szCs w:val="24"/>
          <w:lang w:eastAsia="zh-CN"/>
        </w:rPr>
        <w:t>12</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Protein determination data during the </w:t>
      </w:r>
      <w:r w:rsidRPr="006C4097">
        <w:rPr>
          <w:rFonts w:ascii="Arial" w:hAnsi="Arial" w:cs="Arial"/>
          <w:bCs/>
          <w:color w:val="000000"/>
          <w:sz w:val="24"/>
          <w:szCs w:val="24"/>
        </w:rPr>
        <w:t>benzofuran derivatives</w:t>
      </w:r>
      <w:r w:rsidRPr="006C4097">
        <w:rPr>
          <w:rFonts w:ascii="Arial" w:hAnsi="Arial" w:cs="Arial" w:hint="eastAsia"/>
          <w:color w:val="000000"/>
          <w:sz w:val="24"/>
          <w:szCs w:val="24"/>
        </w:rPr>
        <w:t xml:space="preserve"> screening assays</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Table </w:t>
      </w:r>
      <w:r w:rsidR="003C3621" w:rsidRPr="006C4097">
        <w:rPr>
          <w:rFonts w:ascii="Arial" w:hAnsi="Arial" w:cs="Arial" w:hint="eastAsia"/>
          <w:color w:val="000000"/>
          <w:sz w:val="24"/>
          <w:szCs w:val="24"/>
          <w:lang w:eastAsia="zh-CN"/>
        </w:rPr>
        <w:t>13</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Protein determination data during the </w:t>
      </w:r>
      <w:r w:rsidRPr="006C4097">
        <w:rPr>
          <w:rFonts w:ascii="Arial" w:hAnsi="Arial" w:cs="Arial"/>
          <w:bCs/>
          <w:color w:val="000000"/>
          <w:sz w:val="24"/>
          <w:szCs w:val="24"/>
        </w:rPr>
        <w:t>ε-PL</w:t>
      </w:r>
      <w:r w:rsidRPr="006C4097">
        <w:rPr>
          <w:rFonts w:ascii="Arial" w:hAnsi="Arial" w:cs="Arial" w:hint="eastAsia"/>
          <w:color w:val="000000"/>
          <w:sz w:val="24"/>
          <w:szCs w:val="24"/>
        </w:rPr>
        <w:t xml:space="preserve"> screening assays</w:t>
      </w:r>
    </w:p>
    <w:p w:rsidR="00087C46" w:rsidRPr="006C4097" w:rsidRDefault="00087C46" w:rsidP="008478FE">
      <w:pPr>
        <w:rPr>
          <w:rFonts w:ascii="Arial" w:hAnsi="Arial" w:cs="Arial"/>
          <w:color w:val="000000"/>
          <w:kern w:val="0"/>
          <w:sz w:val="36"/>
          <w:szCs w:val="24"/>
        </w:rPr>
      </w:pPr>
    </w:p>
    <w:p w:rsidR="00087C46" w:rsidRPr="006C4097" w:rsidRDefault="00087C46" w:rsidP="008478FE">
      <w:pPr>
        <w:rPr>
          <w:rFonts w:ascii="宋体" w:hAnsi="宋体"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宋体" w:hAnsi="宋体" w:cs="Arial" w:hint="eastAsia"/>
          <w:b/>
          <w:color w:val="000000"/>
          <w:kern w:val="0"/>
          <w:sz w:val="44"/>
          <w:szCs w:val="24"/>
        </w:rPr>
        <w:t>Ⅲ</w:t>
      </w:r>
    </w:p>
    <w:p w:rsidR="00087C46" w:rsidRPr="006C4097" w:rsidRDefault="00087C46" w:rsidP="008478FE">
      <w:pPr>
        <w:rPr>
          <w:rFonts w:ascii="Arial" w:hAnsi="Arial" w:cs="Arial"/>
          <w:sz w:val="40"/>
          <w:szCs w:val="24"/>
        </w:rPr>
      </w:pPr>
      <w:r w:rsidRPr="006C4097">
        <w:rPr>
          <w:rFonts w:ascii="Arial" w:hAnsi="Arial" w:cs="Arial" w:hint="eastAsia"/>
          <w:sz w:val="40"/>
          <w:szCs w:val="24"/>
        </w:rPr>
        <w:t>Chapter 2</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Table </w:t>
      </w:r>
      <w:r w:rsidRPr="006C4097">
        <w:rPr>
          <w:rFonts w:ascii="Arial" w:hAnsi="Arial" w:cs="Arial" w:hint="eastAsia"/>
          <w:color w:val="000000"/>
          <w:sz w:val="24"/>
          <w:szCs w:val="24"/>
        </w:rPr>
        <w:t>1</w:t>
      </w:r>
      <w:r w:rsidR="003C3621" w:rsidRPr="006C4097">
        <w:rPr>
          <w:rFonts w:ascii="Arial" w:hAnsi="Arial" w:cs="Arial" w:hint="eastAsia"/>
          <w:color w:val="000000"/>
          <w:sz w:val="24"/>
          <w:szCs w:val="24"/>
          <w:lang w:eastAsia="zh-CN"/>
        </w:rPr>
        <w:t>4</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optimization</w:t>
      </w:r>
      <w:r w:rsidRPr="006C4097">
        <w:rPr>
          <w:rFonts w:ascii="Arial" w:hAnsi="Arial" w:cs="Arial" w:hint="eastAsia"/>
          <w:color w:val="000000"/>
          <w:sz w:val="24"/>
          <w:szCs w:val="24"/>
        </w:rPr>
        <w:t xml:space="preserve"> of</w:t>
      </w:r>
      <w:r w:rsidRPr="006C4097">
        <w:rPr>
          <w:rFonts w:ascii="Arial" w:hAnsi="Arial" w:cs="Arial"/>
          <w:color w:val="000000"/>
          <w:sz w:val="24"/>
          <w:szCs w:val="24"/>
        </w:rPr>
        <w:t xml:space="preserve"> MeOH</w:t>
      </w:r>
      <w:r w:rsidRPr="006C4097">
        <w:rPr>
          <w:rFonts w:ascii="Arial" w:hAnsi="Arial" w:cs="Arial" w:hint="eastAsia"/>
          <w:color w:val="000000"/>
          <w:sz w:val="24"/>
          <w:szCs w:val="24"/>
        </w:rPr>
        <w:t xml:space="preserve"> ratio in HPLC mobile phase gradients</w:t>
      </w:r>
    </w:p>
    <w:p w:rsidR="00087C46" w:rsidRPr="006C4097" w:rsidRDefault="00087C46" w:rsidP="008478FE">
      <w:pPr>
        <w:rPr>
          <w:rFonts w:ascii="Arial" w:hAnsi="Arial" w:cs="Arial"/>
          <w:color w:val="000000"/>
          <w:sz w:val="24"/>
          <w:szCs w:val="24"/>
        </w:rPr>
      </w:pPr>
      <w:proofErr w:type="gramStart"/>
      <w:r w:rsidRPr="006C4097">
        <w:rPr>
          <w:rFonts w:ascii="Arial" w:hAnsi="Arial" w:cs="Arial"/>
          <w:color w:val="000000"/>
          <w:sz w:val="24"/>
          <w:szCs w:val="24"/>
        </w:rPr>
        <w:t xml:space="preserve">Table </w:t>
      </w:r>
      <w:r w:rsidR="003C3621" w:rsidRPr="006C4097">
        <w:rPr>
          <w:rFonts w:ascii="Arial" w:hAnsi="Arial" w:cs="Arial" w:hint="eastAsia"/>
          <w:color w:val="000000"/>
          <w:sz w:val="24"/>
          <w:szCs w:val="24"/>
          <w:lang w:eastAsia="zh-CN"/>
        </w:rPr>
        <w:t>15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Comparison of the length of </w:t>
      </w:r>
      <w:r w:rsidRPr="006C4097">
        <w:rPr>
          <w:rFonts w:ascii="Arial" w:hAnsi="Arial" w:cs="Arial" w:hint="eastAsia"/>
          <w:color w:val="000000"/>
          <w:sz w:val="24"/>
          <w:szCs w:val="24"/>
        </w:rPr>
        <w:t>tubular</w:t>
      </w:r>
      <w:r w:rsidRPr="006C4097">
        <w:rPr>
          <w:rFonts w:ascii="Arial" w:hAnsi="Arial" w:cs="Arial"/>
          <w:color w:val="000000"/>
          <w:sz w:val="24"/>
          <w:szCs w:val="24"/>
        </w:rPr>
        <w:t>-polymersome samples</w:t>
      </w:r>
    </w:p>
    <w:p w:rsidR="00087C46" w:rsidRPr="006C4097" w:rsidRDefault="00087C46" w:rsidP="008478FE">
      <w:pPr>
        <w:rPr>
          <w:rFonts w:ascii="Arial" w:hAnsi="Arial" w:cs="Arial"/>
          <w:color w:val="000000"/>
          <w:kern w:val="0"/>
          <w:sz w:val="36"/>
          <w:szCs w:val="24"/>
        </w:rPr>
      </w:pPr>
    </w:p>
    <w:p w:rsidR="00087C46" w:rsidRPr="006C4097" w:rsidRDefault="00087C46" w:rsidP="008478FE">
      <w:pPr>
        <w:rPr>
          <w:rFonts w:ascii="宋体" w:hAnsi="宋体"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宋体" w:hAnsi="宋体" w:cs="Arial" w:hint="eastAsia"/>
          <w:b/>
          <w:color w:val="000000"/>
          <w:kern w:val="0"/>
          <w:sz w:val="44"/>
          <w:szCs w:val="24"/>
        </w:rPr>
        <w:t>Ⅳ</w:t>
      </w:r>
    </w:p>
    <w:p w:rsidR="00087C46" w:rsidRPr="006C4097" w:rsidRDefault="00087C46" w:rsidP="008478FE">
      <w:pPr>
        <w:rPr>
          <w:rFonts w:ascii="Arial" w:hAnsi="Arial" w:cs="Arial"/>
          <w:sz w:val="24"/>
        </w:rPr>
      </w:pPr>
      <w:proofErr w:type="gramStart"/>
      <w:r w:rsidRPr="006C4097">
        <w:rPr>
          <w:rFonts w:ascii="Arial" w:hAnsi="Arial" w:cs="Arial" w:hint="eastAsia"/>
          <w:sz w:val="24"/>
        </w:rPr>
        <w:t>Table 1</w:t>
      </w:r>
      <w:r w:rsidR="003C3621" w:rsidRPr="006C4097">
        <w:rPr>
          <w:rFonts w:ascii="Arial" w:hAnsi="Arial" w:cs="Arial" w:hint="eastAsia"/>
          <w:sz w:val="24"/>
          <w:lang w:eastAsia="zh-CN"/>
        </w:rPr>
        <w:t>6</w:t>
      </w:r>
      <w:r w:rsidRPr="006C4097">
        <w:rPr>
          <w:rFonts w:ascii="Arial" w:hAnsi="Arial" w:cs="Arial" w:hint="eastAsia"/>
          <w:sz w:val="24"/>
        </w:rPr>
        <w:t>.</w:t>
      </w:r>
      <w:proofErr w:type="gramEnd"/>
      <w:r w:rsidRPr="006C4097">
        <w:rPr>
          <w:rFonts w:ascii="Arial" w:hAnsi="Arial" w:cs="Arial" w:hint="eastAsia"/>
          <w:sz w:val="24"/>
        </w:rPr>
        <w:t xml:space="preserve"> Comparison the solubility, toxicity and </w:t>
      </w:r>
      <w:r w:rsidRPr="006C4097">
        <w:rPr>
          <w:rFonts w:ascii="Arial" w:hAnsi="Arial" w:cs="Arial"/>
          <w:sz w:val="24"/>
        </w:rPr>
        <w:t>traceable</w:t>
      </w:r>
      <w:r w:rsidRPr="006C4097">
        <w:rPr>
          <w:rFonts w:ascii="Arial" w:hAnsi="Arial" w:cs="Arial" w:hint="eastAsia"/>
          <w:sz w:val="24"/>
        </w:rPr>
        <w:t xml:space="preserve"> in vitro of DMSO, HBP, DTP, DSP and QDs</w:t>
      </w:r>
    </w:p>
    <w:p w:rsidR="00087C46" w:rsidRPr="006C4097" w:rsidRDefault="00087C46" w:rsidP="008478FE">
      <w:pPr>
        <w:rPr>
          <w:rFonts w:ascii="Arial" w:hAnsi="Arial" w:cs="Arial"/>
          <w:sz w:val="24"/>
        </w:rPr>
      </w:pPr>
      <w:proofErr w:type="gramStart"/>
      <w:r w:rsidRPr="006C4097">
        <w:rPr>
          <w:rFonts w:ascii="Arial" w:hAnsi="Arial" w:cs="Arial" w:hint="eastAsia"/>
          <w:sz w:val="24"/>
        </w:rPr>
        <w:t xml:space="preserve">Table </w:t>
      </w:r>
      <w:r w:rsidR="003C3621" w:rsidRPr="006C4097">
        <w:rPr>
          <w:rFonts w:ascii="Arial" w:hAnsi="Arial" w:cs="Arial" w:hint="eastAsia"/>
          <w:sz w:val="24"/>
          <w:lang w:eastAsia="zh-CN"/>
        </w:rPr>
        <w:t>17</w:t>
      </w:r>
      <w:r w:rsidRPr="006C4097">
        <w:rPr>
          <w:rFonts w:ascii="Arial" w:hAnsi="Arial" w:cs="Arial" w:hint="eastAsia"/>
          <w:sz w:val="24"/>
        </w:rPr>
        <w:t>.</w:t>
      </w:r>
      <w:proofErr w:type="gramEnd"/>
      <w:r w:rsidRPr="006C4097">
        <w:rPr>
          <w:rFonts w:ascii="Arial" w:hAnsi="Arial" w:cs="Arial" w:hint="eastAsia"/>
          <w:sz w:val="24"/>
        </w:rPr>
        <w:t xml:space="preserve"> The anti-prion effect of 3001126 and 3001326 in both DMSO and DDS</w:t>
      </w:r>
    </w:p>
    <w:p w:rsidR="00087C46" w:rsidRPr="006C4097" w:rsidRDefault="00087C46" w:rsidP="008478FE">
      <w:pPr>
        <w:rPr>
          <w:lang w:eastAsia="zh-CN"/>
        </w:rPr>
      </w:pPr>
    </w:p>
    <w:p w:rsidR="00CF61CC" w:rsidRPr="006C4097" w:rsidRDefault="00CF61CC" w:rsidP="008478FE">
      <w:pPr>
        <w:rPr>
          <w:lang w:eastAsia="zh-CN"/>
        </w:rPr>
      </w:pPr>
    </w:p>
    <w:p w:rsidR="00CF61CC" w:rsidRPr="006C4097" w:rsidRDefault="00CF61CC" w:rsidP="008478FE">
      <w:pPr>
        <w:rPr>
          <w:lang w:eastAsia="zh-CN"/>
        </w:rPr>
      </w:pPr>
    </w:p>
    <w:p w:rsidR="00087C46" w:rsidRPr="006C4097" w:rsidRDefault="00087C46" w:rsidP="008478FE"/>
    <w:p w:rsidR="00087C46" w:rsidRPr="006C4097" w:rsidRDefault="00087C46" w:rsidP="008478FE">
      <w:pPr>
        <w:rPr>
          <w:rFonts w:ascii="Arial" w:hAnsi="Arial" w:cs="Arial"/>
          <w:b/>
          <w:color w:val="000000"/>
          <w:kern w:val="0"/>
          <w:sz w:val="44"/>
          <w:szCs w:val="24"/>
        </w:rPr>
      </w:pPr>
      <w:r w:rsidRPr="006C4097">
        <w:rPr>
          <w:rFonts w:ascii="Arial" w:hAnsi="Arial" w:cs="Arial" w:hint="eastAsia"/>
          <w:b/>
          <w:color w:val="000000"/>
          <w:kern w:val="0"/>
          <w:sz w:val="44"/>
          <w:szCs w:val="24"/>
        </w:rPr>
        <w:lastRenderedPageBreak/>
        <w:t>List of schemes</w:t>
      </w:r>
    </w:p>
    <w:p w:rsidR="00087C46" w:rsidRPr="006C4097" w:rsidRDefault="00087C46" w:rsidP="008478FE">
      <w:pPr>
        <w:rPr>
          <w:rFonts w:ascii="Arial" w:hAnsi="Arial"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Arial" w:eastAsia="SimSun" w:hAnsi="Arial" w:cs="Arial" w:hint="eastAsia"/>
          <w:b/>
          <w:color w:val="000000"/>
          <w:kern w:val="0"/>
          <w:sz w:val="44"/>
          <w:szCs w:val="24"/>
        </w:rPr>
        <w:t>Ⅰ</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hint="eastAsia"/>
          <w:color w:val="000000"/>
          <w:kern w:val="0"/>
          <w:sz w:val="24"/>
          <w:szCs w:val="24"/>
        </w:rPr>
        <w:t>Scheme 1.</w:t>
      </w:r>
      <w:proofErr w:type="gramEnd"/>
      <w:r w:rsidRPr="006C4097">
        <w:rPr>
          <w:rFonts w:ascii="Arial" w:hAnsi="Arial" w:cs="Arial" w:hint="eastAsia"/>
          <w:color w:val="000000"/>
          <w:kern w:val="0"/>
          <w:sz w:val="24"/>
          <w:szCs w:val="24"/>
        </w:rPr>
        <w:t xml:space="preserve"> </w:t>
      </w:r>
      <w:r w:rsidR="00CD0DAF" w:rsidRPr="006C4097">
        <w:rPr>
          <w:rFonts w:ascii="Arial" w:hAnsi="Arial" w:cs="Arial" w:hint="eastAsia"/>
          <w:color w:val="000000"/>
          <w:kern w:val="0"/>
          <w:sz w:val="24"/>
          <w:szCs w:val="24"/>
          <w:lang w:eastAsia="zh-CN"/>
        </w:rPr>
        <w:t>B</w:t>
      </w:r>
      <w:r w:rsidRPr="006C4097">
        <w:rPr>
          <w:rFonts w:ascii="Arial" w:hAnsi="Arial" w:cs="Arial" w:hint="eastAsia"/>
          <w:color w:val="000000"/>
          <w:kern w:val="0"/>
          <w:sz w:val="24"/>
          <w:szCs w:val="24"/>
        </w:rPr>
        <w:t>iological evaluating system based on SMB cell line</w:t>
      </w:r>
    </w:p>
    <w:p w:rsidR="00087C46" w:rsidRPr="006C4097" w:rsidRDefault="00087C46" w:rsidP="008478FE">
      <w:pPr>
        <w:rPr>
          <w:rFonts w:ascii="Arial" w:hAnsi="Arial" w:cs="Arial"/>
          <w:color w:val="000000"/>
          <w:kern w:val="0"/>
          <w:sz w:val="24"/>
          <w:szCs w:val="24"/>
        </w:rPr>
      </w:pPr>
      <w:proofErr w:type="gramStart"/>
      <w:r w:rsidRPr="006C4097">
        <w:rPr>
          <w:rFonts w:ascii="Arial" w:hAnsi="Arial" w:cs="Arial" w:hint="eastAsia"/>
          <w:color w:val="000000"/>
          <w:kern w:val="0"/>
          <w:sz w:val="24"/>
          <w:szCs w:val="24"/>
        </w:rPr>
        <w:t>Scheme 2.</w:t>
      </w:r>
      <w:proofErr w:type="gramEnd"/>
      <w:r w:rsidRPr="006C4097">
        <w:rPr>
          <w:rFonts w:ascii="Arial" w:hAnsi="Arial" w:cs="Arial" w:hint="eastAsia"/>
          <w:color w:val="000000"/>
          <w:kern w:val="0"/>
          <w:sz w:val="24"/>
          <w:szCs w:val="24"/>
        </w:rPr>
        <w:t xml:space="preserve"> Evaluating DDS via the biological system</w:t>
      </w:r>
    </w:p>
    <w:p w:rsidR="00087C46" w:rsidRPr="006C4097" w:rsidRDefault="00087C46" w:rsidP="008478FE"/>
    <w:p w:rsidR="00087C46" w:rsidRPr="006C4097" w:rsidRDefault="00087C46" w:rsidP="008478FE">
      <w:pPr>
        <w:rPr>
          <w:rFonts w:ascii="宋体" w:hAnsi="宋体" w:cs="Arial"/>
          <w:b/>
          <w:color w:val="000000"/>
          <w:kern w:val="0"/>
          <w:sz w:val="44"/>
          <w:szCs w:val="24"/>
        </w:rPr>
      </w:pPr>
      <w:r w:rsidRPr="006C4097">
        <w:rPr>
          <w:rFonts w:ascii="Arial" w:eastAsia="SimSun" w:hAnsi="Arial" w:cs="Arial" w:hint="eastAsia"/>
          <w:b/>
          <w:color w:val="000000"/>
          <w:kern w:val="0"/>
          <w:sz w:val="44"/>
          <w:szCs w:val="24"/>
        </w:rPr>
        <w:t>Part</w:t>
      </w:r>
      <w:r w:rsidRPr="006C4097">
        <w:rPr>
          <w:rFonts w:ascii="Arial" w:hAnsi="Arial" w:cs="Arial" w:hint="eastAsia"/>
          <w:b/>
          <w:color w:val="000000"/>
          <w:kern w:val="0"/>
          <w:sz w:val="44"/>
          <w:szCs w:val="24"/>
        </w:rPr>
        <w:t xml:space="preserve"> </w:t>
      </w:r>
      <w:r w:rsidRPr="006C4097">
        <w:rPr>
          <w:rFonts w:ascii="宋体" w:hAnsi="宋体" w:cs="Arial" w:hint="eastAsia"/>
          <w:b/>
          <w:color w:val="000000"/>
          <w:kern w:val="0"/>
          <w:sz w:val="44"/>
          <w:szCs w:val="24"/>
        </w:rPr>
        <w:t>Ⅲ</w:t>
      </w:r>
    </w:p>
    <w:p w:rsidR="00087C46" w:rsidRPr="006C4097" w:rsidRDefault="00087C46" w:rsidP="008478FE">
      <w:pPr>
        <w:rPr>
          <w:rFonts w:ascii="Arial" w:hAnsi="Arial" w:cs="Arial"/>
          <w:sz w:val="40"/>
          <w:szCs w:val="24"/>
        </w:rPr>
      </w:pPr>
      <w:r w:rsidRPr="006C4097">
        <w:rPr>
          <w:rFonts w:ascii="Arial" w:hAnsi="Arial" w:cs="Arial" w:hint="eastAsia"/>
          <w:sz w:val="40"/>
          <w:szCs w:val="24"/>
        </w:rPr>
        <w:t>Chapter 1</w:t>
      </w:r>
    </w:p>
    <w:p w:rsidR="00087C46" w:rsidRPr="006C4097" w:rsidRDefault="00087C46" w:rsidP="008478FE">
      <w:pPr>
        <w:rPr>
          <w:rFonts w:ascii="Arial" w:hAnsi="Arial" w:cs="Arial"/>
          <w:color w:val="000000"/>
          <w:sz w:val="24"/>
          <w:szCs w:val="24"/>
          <w:lang w:val="de-DE"/>
        </w:rPr>
      </w:pPr>
      <w:r w:rsidRPr="006C4097">
        <w:rPr>
          <w:rFonts w:ascii="Arial" w:hAnsi="Arial" w:cs="Arial"/>
          <w:color w:val="000000"/>
          <w:sz w:val="24"/>
          <w:szCs w:val="24"/>
          <w:lang w:val="de-DE"/>
        </w:rPr>
        <w:t xml:space="preserve">Scheme </w:t>
      </w:r>
      <w:r w:rsidR="003C3621" w:rsidRPr="006C4097">
        <w:rPr>
          <w:rFonts w:ascii="Arial" w:hAnsi="Arial" w:cs="Arial" w:hint="eastAsia"/>
          <w:color w:val="000000"/>
          <w:sz w:val="24"/>
          <w:szCs w:val="24"/>
          <w:lang w:val="de-DE" w:eastAsia="zh-CN"/>
        </w:rPr>
        <w:t>3</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Synthesis of indole-3-glyoxylamides</w:t>
      </w:r>
    </w:p>
    <w:p w:rsidR="00087C46" w:rsidRPr="006C4097" w:rsidRDefault="00087C46" w:rsidP="008478FE">
      <w:pPr>
        <w:rPr>
          <w:rFonts w:ascii="Arial" w:hAnsi="Arial" w:cs="Arial"/>
          <w:color w:val="000000"/>
          <w:sz w:val="24"/>
          <w:szCs w:val="24"/>
          <w:lang w:val="de-DE"/>
        </w:rPr>
      </w:pPr>
    </w:p>
    <w:p w:rsidR="00087C46" w:rsidRPr="006C4097" w:rsidRDefault="00087C46" w:rsidP="008478FE">
      <w:pPr>
        <w:rPr>
          <w:rFonts w:ascii="Arial" w:hAnsi="Arial" w:cs="Arial"/>
          <w:sz w:val="40"/>
          <w:szCs w:val="24"/>
        </w:rPr>
      </w:pPr>
      <w:r w:rsidRPr="006C4097">
        <w:rPr>
          <w:rFonts w:ascii="Arial" w:hAnsi="Arial" w:cs="Arial" w:hint="eastAsia"/>
          <w:sz w:val="40"/>
          <w:szCs w:val="24"/>
        </w:rPr>
        <w:t>Chapter 2</w:t>
      </w:r>
    </w:p>
    <w:p w:rsidR="00087C46" w:rsidRPr="006C4097" w:rsidRDefault="00087C46" w:rsidP="008478FE">
      <w:pPr>
        <w:rPr>
          <w:rFonts w:ascii="Arial" w:hAnsi="Arial" w:cs="Arial"/>
          <w:color w:val="000000"/>
          <w:sz w:val="24"/>
          <w:szCs w:val="24"/>
        </w:rPr>
      </w:pPr>
      <w:proofErr w:type="gramStart"/>
      <w:r w:rsidRPr="006C4097">
        <w:rPr>
          <w:rFonts w:ascii="Arial" w:hAnsi="Arial" w:cs="Arial" w:hint="eastAsia"/>
          <w:color w:val="000000"/>
          <w:sz w:val="24"/>
          <w:szCs w:val="24"/>
        </w:rPr>
        <w:t xml:space="preserve">Scheme </w:t>
      </w:r>
      <w:r w:rsidR="003C3621" w:rsidRPr="006C4097">
        <w:rPr>
          <w:rFonts w:ascii="Arial" w:hAnsi="Arial" w:cs="Arial" w:hint="eastAsia"/>
          <w:color w:val="000000"/>
          <w:sz w:val="24"/>
          <w:szCs w:val="24"/>
          <w:lang w:eastAsia="zh-CN"/>
        </w:rPr>
        <w:t>4</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color w:val="000000"/>
          <w:sz w:val="24"/>
          <w:szCs w:val="24"/>
        </w:rPr>
        <w:t>Synthesis of labelled and non-labelled diblock polymer and the assembly of drug carrying spherical and tubular polymersomes and the release of the encapsulated drug upon pH changes.</w:t>
      </w:r>
      <w:proofErr w:type="gramEnd"/>
    </w:p>
    <w:p w:rsidR="00087C46" w:rsidRPr="006C4097" w:rsidRDefault="00087C46" w:rsidP="008478FE"/>
    <w:p w:rsidR="00BA13B5" w:rsidRPr="006C4097" w:rsidRDefault="00BA13B5" w:rsidP="00BA13B5">
      <w:pPr>
        <w:rPr>
          <w:rFonts w:ascii="Arial" w:hAnsi="Arial" w:cs="Arial"/>
          <w:sz w:val="40"/>
          <w:szCs w:val="24"/>
          <w:lang w:eastAsia="zh-CN"/>
        </w:rPr>
      </w:pPr>
      <w:r w:rsidRPr="006C4097">
        <w:rPr>
          <w:rFonts w:ascii="Arial" w:hAnsi="Arial" w:cs="Arial" w:hint="eastAsia"/>
          <w:sz w:val="40"/>
          <w:szCs w:val="24"/>
        </w:rPr>
        <w:t xml:space="preserve">Chapter </w:t>
      </w:r>
      <w:r w:rsidRPr="006C4097">
        <w:rPr>
          <w:rFonts w:ascii="Arial" w:hAnsi="Arial" w:cs="Arial" w:hint="eastAsia"/>
          <w:sz w:val="40"/>
          <w:szCs w:val="24"/>
          <w:lang w:eastAsia="zh-CN"/>
        </w:rPr>
        <w:t>3</w:t>
      </w:r>
    </w:p>
    <w:p w:rsidR="00BA13B5" w:rsidRPr="006C4097" w:rsidRDefault="00BA13B5" w:rsidP="00BA13B5">
      <w:pPr>
        <w:spacing w:line="480" w:lineRule="auto"/>
        <w:jc w:val="left"/>
        <w:rPr>
          <w:rFonts w:ascii="Arial" w:hAnsi="Arial" w:cs="Arial"/>
          <w:color w:val="000000"/>
          <w:sz w:val="24"/>
          <w:szCs w:val="24"/>
          <w:lang w:eastAsia="zh-CN"/>
        </w:rPr>
      </w:pPr>
      <w:proofErr w:type="gramStart"/>
      <w:r w:rsidRPr="006C4097">
        <w:rPr>
          <w:rFonts w:ascii="Arial" w:hAnsi="Arial" w:cs="Arial"/>
          <w:sz w:val="24"/>
          <w:szCs w:val="24"/>
          <w:lang w:eastAsia="zh-CN"/>
        </w:rPr>
        <w:t xml:space="preserve">Scheme </w:t>
      </w:r>
      <w:r w:rsidR="003C3621" w:rsidRPr="006C4097">
        <w:rPr>
          <w:rFonts w:ascii="Arial" w:hAnsi="Arial" w:cs="Arial" w:hint="eastAsia"/>
          <w:sz w:val="24"/>
          <w:szCs w:val="24"/>
          <w:lang w:eastAsia="zh-CN"/>
        </w:rPr>
        <w:t>5</w:t>
      </w:r>
      <w:r w:rsidRPr="006C4097">
        <w:rPr>
          <w:rFonts w:ascii="Arial" w:hAnsi="Arial" w:cs="Arial"/>
          <w:sz w:val="24"/>
          <w:szCs w:val="24"/>
          <w:lang w:eastAsia="zh-CN"/>
        </w:rPr>
        <w:t>.</w:t>
      </w:r>
      <w:proofErr w:type="gramEnd"/>
      <w:r w:rsidRPr="006C4097">
        <w:rPr>
          <w:rFonts w:ascii="Arial" w:hAnsi="Arial" w:cs="Arial"/>
          <w:sz w:val="24"/>
          <w:szCs w:val="24"/>
          <w:lang w:eastAsia="zh-CN"/>
        </w:rPr>
        <w:t xml:space="preserve"> Synthesis process of 3001326 (APC)</w:t>
      </w: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D9635D" w:rsidRPr="006C4097" w:rsidRDefault="00D9635D" w:rsidP="008478FE">
      <w:pPr>
        <w:rPr>
          <w:lang w:eastAsia="zh-CN"/>
        </w:rPr>
      </w:pPr>
    </w:p>
    <w:p w:rsidR="00087C46" w:rsidRPr="006C4097" w:rsidRDefault="00087C46" w:rsidP="008478FE">
      <w:pPr>
        <w:rPr>
          <w:lang w:eastAsia="zh-CN"/>
        </w:rPr>
      </w:pPr>
    </w:p>
    <w:p w:rsidR="00087C46" w:rsidRPr="006C4097" w:rsidRDefault="00087C46" w:rsidP="008478FE">
      <w:pPr>
        <w:rPr>
          <w:lang w:eastAsia="zh-CN"/>
        </w:rPr>
      </w:pPr>
    </w:p>
    <w:p w:rsidR="00087C46" w:rsidRPr="006C4097" w:rsidRDefault="00087C46" w:rsidP="008478FE">
      <w:pPr>
        <w:rPr>
          <w:lang w:eastAsia="zh-CN"/>
        </w:rPr>
      </w:pPr>
    </w:p>
    <w:p w:rsidR="00087C46" w:rsidRPr="006C4097" w:rsidRDefault="00087C46" w:rsidP="008478FE">
      <w:pPr>
        <w:rPr>
          <w:lang w:eastAsia="zh-CN"/>
        </w:rPr>
      </w:pPr>
    </w:p>
    <w:p w:rsidR="00087C46" w:rsidRPr="006C4097" w:rsidRDefault="00087C46" w:rsidP="008478FE">
      <w:pPr>
        <w:rPr>
          <w:lang w:eastAsia="zh-CN"/>
        </w:rPr>
      </w:pPr>
    </w:p>
    <w:p w:rsidR="00087C46" w:rsidRPr="006C4097" w:rsidRDefault="00087C46" w:rsidP="008478FE">
      <w:pPr>
        <w:rPr>
          <w:lang w:eastAsia="zh-CN"/>
        </w:rPr>
      </w:pPr>
    </w:p>
    <w:p w:rsidR="00087C46" w:rsidRPr="006C4097" w:rsidRDefault="00087C46" w:rsidP="008478FE">
      <w:pPr>
        <w:rPr>
          <w:lang w:eastAsia="zh-CN"/>
        </w:rPr>
      </w:pPr>
    </w:p>
    <w:p w:rsidR="000B43B2" w:rsidRPr="006C4097" w:rsidRDefault="000B43B2" w:rsidP="008478FE">
      <w:pPr>
        <w:rPr>
          <w:lang w:eastAsia="zh-CN"/>
        </w:rPr>
      </w:pPr>
    </w:p>
    <w:p w:rsidR="000B43B2" w:rsidRPr="006C4097" w:rsidRDefault="000B43B2" w:rsidP="008478FE">
      <w:pPr>
        <w:rPr>
          <w:lang w:eastAsia="zh-CN"/>
        </w:rPr>
      </w:pPr>
    </w:p>
    <w:p w:rsidR="00F0343E" w:rsidRPr="006C4097" w:rsidRDefault="00F0343E" w:rsidP="008478FE">
      <w:pPr>
        <w:rPr>
          <w:rFonts w:ascii="Arial" w:hAnsi="Arial" w:cs="Arial"/>
          <w:b/>
          <w:sz w:val="44"/>
          <w:lang w:eastAsia="zh-CN"/>
        </w:rPr>
      </w:pPr>
    </w:p>
    <w:p w:rsidR="00F0343E" w:rsidRPr="006C4097" w:rsidRDefault="00F0343E" w:rsidP="008478FE">
      <w:pPr>
        <w:rPr>
          <w:rFonts w:ascii="Arial" w:hAnsi="Arial" w:cs="Arial"/>
          <w:b/>
          <w:sz w:val="44"/>
          <w:lang w:eastAsia="zh-CN"/>
        </w:rPr>
      </w:pPr>
    </w:p>
    <w:p w:rsidR="00087C46" w:rsidRPr="006C4097" w:rsidRDefault="00087C46" w:rsidP="008478FE">
      <w:pPr>
        <w:rPr>
          <w:rFonts w:ascii="Arial" w:hAnsi="Arial" w:cs="Arial"/>
          <w:b/>
          <w:sz w:val="44"/>
          <w:lang w:eastAsia="zh-CN"/>
        </w:rPr>
      </w:pPr>
      <w:r w:rsidRPr="006C4097">
        <w:rPr>
          <w:rFonts w:ascii="Arial" w:hAnsi="Arial" w:cs="Arial"/>
          <w:b/>
          <w:sz w:val="44"/>
          <w:lang w:eastAsia="zh-CN"/>
        </w:rPr>
        <w:lastRenderedPageBreak/>
        <w:t>Table of Contents</w:t>
      </w:r>
    </w:p>
    <w:p w:rsidR="00087C46" w:rsidRPr="006C4097" w:rsidRDefault="00087C46" w:rsidP="008478FE">
      <w:pPr>
        <w:rPr>
          <w:lang w:eastAsia="zh-CN"/>
        </w:rPr>
      </w:pPr>
    </w:p>
    <w:p w:rsidR="00B04F67" w:rsidRPr="006C4097" w:rsidRDefault="00A9239B">
      <w:pPr>
        <w:pStyle w:val="12"/>
        <w:rPr>
          <w:rFonts w:asciiTheme="minorHAnsi" w:hAnsiTheme="minorHAnsi" w:cstheme="minorBidi"/>
          <w:b w:val="0"/>
          <w:kern w:val="2"/>
          <w:sz w:val="21"/>
          <w:szCs w:val="22"/>
          <w:lang w:bidi="ar-SA"/>
        </w:rPr>
      </w:pPr>
      <w:r w:rsidRPr="006C4097">
        <w:fldChar w:fldCharType="begin"/>
      </w:r>
      <w:r w:rsidR="008478FE" w:rsidRPr="006C4097">
        <w:instrText xml:space="preserve"> TOC \o "1-5" \h \z \u </w:instrText>
      </w:r>
      <w:r w:rsidRPr="006C4097">
        <w:fldChar w:fldCharType="separate"/>
      </w:r>
      <w:hyperlink w:anchor="_Toc382887890" w:history="1">
        <w:r w:rsidR="00B04F67" w:rsidRPr="006C4097">
          <w:rPr>
            <w:rStyle w:val="ab"/>
          </w:rPr>
          <w:t>Part</w:t>
        </w:r>
        <w:r w:rsidR="002F0A6F" w:rsidRPr="006C4097">
          <w:rPr>
            <w:rStyle w:val="ab"/>
            <w:rFonts w:hint="eastAsia"/>
          </w:rPr>
          <w:t xml:space="preserve"> </w:t>
        </w:r>
        <w:r w:rsidR="00B04F67" w:rsidRPr="006C4097">
          <w:rPr>
            <w:rStyle w:val="ab"/>
            <w:rFonts w:ascii="宋体" w:eastAsia="宋体" w:hAnsi="宋体" w:cs="宋体" w:hint="eastAsia"/>
          </w:rPr>
          <w:t>Ⅰ</w:t>
        </w:r>
        <w:r w:rsidR="002F0A6F" w:rsidRPr="006C4097">
          <w:rPr>
            <w:rStyle w:val="ab"/>
            <w:rFonts w:ascii="宋体" w:eastAsia="宋体" w:hAnsi="宋体" w:cs="宋体" w:hint="eastAsia"/>
          </w:rPr>
          <w:t xml:space="preserve"> </w:t>
        </w:r>
        <w:r w:rsidR="00B04F67" w:rsidRPr="006C4097">
          <w:rPr>
            <w:rStyle w:val="ab"/>
          </w:rPr>
          <w:t>Introduction and Literature Survey</w:t>
        </w:r>
        <w:r w:rsidR="00B04F67" w:rsidRPr="006C4097">
          <w:rPr>
            <w:webHidden/>
          </w:rPr>
          <w:tab/>
        </w:r>
        <w:r w:rsidRPr="006C4097">
          <w:rPr>
            <w:webHidden/>
          </w:rPr>
          <w:fldChar w:fldCharType="begin"/>
        </w:r>
        <w:r w:rsidR="00B04F67" w:rsidRPr="006C4097">
          <w:rPr>
            <w:webHidden/>
          </w:rPr>
          <w:instrText xml:space="preserve"> PAGEREF _Toc382887890 \h </w:instrText>
        </w:r>
        <w:r w:rsidRPr="006C4097">
          <w:rPr>
            <w:webHidden/>
          </w:rPr>
        </w:r>
        <w:r w:rsidRPr="006C4097">
          <w:rPr>
            <w:webHidden/>
          </w:rPr>
          <w:fldChar w:fldCharType="separate"/>
        </w:r>
        <w:r w:rsidR="00773956" w:rsidRPr="006C4097">
          <w:rPr>
            <w:webHidden/>
          </w:rPr>
          <w:t>1</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891" w:history="1">
        <w:r w:rsidR="00B04F67" w:rsidRPr="006C4097">
          <w:rPr>
            <w:rStyle w:val="ab"/>
          </w:rPr>
          <w:t>Part</w:t>
        </w:r>
        <w:r w:rsidR="002F0A6F" w:rsidRPr="006C4097">
          <w:rPr>
            <w:rStyle w:val="ab"/>
            <w:rFonts w:hint="eastAsia"/>
          </w:rPr>
          <w:t xml:space="preserve"> </w:t>
        </w:r>
        <w:r w:rsidR="00B04F67" w:rsidRPr="006C4097">
          <w:rPr>
            <w:rStyle w:val="ab"/>
            <w:rFonts w:ascii="宋体" w:hAnsi="宋体" w:hint="eastAsia"/>
          </w:rPr>
          <w:t>Ⅰ</w:t>
        </w:r>
        <w:r w:rsidR="002F0A6F" w:rsidRPr="006C4097">
          <w:rPr>
            <w:rStyle w:val="ab"/>
            <w:rFonts w:ascii="宋体" w:hAnsi="宋体" w:hint="eastAsia"/>
          </w:rPr>
          <w:t xml:space="preserve"> </w:t>
        </w:r>
        <w:r w:rsidR="00B04F67" w:rsidRPr="006C4097">
          <w:rPr>
            <w:rStyle w:val="ab"/>
          </w:rPr>
          <w:t>Chapter 1 Introduction</w:t>
        </w:r>
        <w:r w:rsidR="00B04F67" w:rsidRPr="006C4097">
          <w:rPr>
            <w:webHidden/>
          </w:rPr>
          <w:tab/>
        </w:r>
        <w:r w:rsidRPr="006C4097">
          <w:rPr>
            <w:webHidden/>
          </w:rPr>
          <w:fldChar w:fldCharType="begin"/>
        </w:r>
        <w:r w:rsidR="00B04F67" w:rsidRPr="006C4097">
          <w:rPr>
            <w:webHidden/>
          </w:rPr>
          <w:instrText xml:space="preserve"> PAGEREF _Toc382887891 \h </w:instrText>
        </w:r>
        <w:r w:rsidRPr="006C4097">
          <w:rPr>
            <w:webHidden/>
          </w:rPr>
        </w:r>
        <w:r w:rsidRPr="006C4097">
          <w:rPr>
            <w:webHidden/>
          </w:rPr>
          <w:fldChar w:fldCharType="separate"/>
        </w:r>
        <w:r w:rsidR="00773956" w:rsidRPr="006C4097">
          <w:rPr>
            <w:webHidden/>
          </w:rPr>
          <w:t>2</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892" w:history="1">
        <w:r w:rsidR="00B04F67" w:rsidRPr="006C4097">
          <w:rPr>
            <w:rStyle w:val="ab"/>
            <w:rFonts w:eastAsia="SimSun"/>
          </w:rPr>
          <w:t>1.</w:t>
        </w:r>
        <w:r w:rsidR="00B04F67" w:rsidRPr="006C4097">
          <w:rPr>
            <w:rFonts w:asciiTheme="minorHAnsi" w:hAnsiTheme="minorHAnsi" w:cstheme="minorBidi" w:hint="eastAsia"/>
            <w:b w:val="0"/>
            <w:kern w:val="2"/>
            <w:sz w:val="21"/>
            <w:szCs w:val="22"/>
          </w:rPr>
          <w:t xml:space="preserve"> </w:t>
        </w:r>
        <w:r w:rsidR="00B04F67" w:rsidRPr="006C4097">
          <w:rPr>
            <w:rStyle w:val="ab"/>
            <w:rFonts w:eastAsia="SimSun"/>
          </w:rPr>
          <w:t>Prion diseases and anti-prion drug discovery</w:t>
        </w:r>
        <w:r w:rsidR="00B04F67" w:rsidRPr="006C4097">
          <w:rPr>
            <w:webHidden/>
          </w:rPr>
          <w:tab/>
        </w:r>
        <w:r w:rsidRPr="006C4097">
          <w:rPr>
            <w:webHidden/>
          </w:rPr>
          <w:fldChar w:fldCharType="begin"/>
        </w:r>
        <w:r w:rsidR="00B04F67" w:rsidRPr="006C4097">
          <w:rPr>
            <w:webHidden/>
          </w:rPr>
          <w:instrText xml:space="preserve"> PAGEREF _Toc382887892 \h </w:instrText>
        </w:r>
        <w:r w:rsidRPr="006C4097">
          <w:rPr>
            <w:webHidden/>
          </w:rPr>
        </w:r>
        <w:r w:rsidRPr="006C4097">
          <w:rPr>
            <w:webHidden/>
          </w:rPr>
          <w:fldChar w:fldCharType="separate"/>
        </w:r>
        <w:r w:rsidR="00773956" w:rsidRPr="006C4097">
          <w:rPr>
            <w:webHidden/>
          </w:rPr>
          <w:t>2</w:t>
        </w:r>
        <w:r w:rsidRPr="006C4097">
          <w:rPr>
            <w:webHidden/>
          </w:rPr>
          <w:fldChar w:fldCharType="end"/>
        </w:r>
      </w:hyperlink>
    </w:p>
    <w:p w:rsidR="00B04F67" w:rsidRPr="006C4097" w:rsidRDefault="00A9239B">
      <w:pPr>
        <w:pStyle w:val="30"/>
        <w:rPr>
          <w:noProof/>
          <w:kern w:val="2"/>
          <w:sz w:val="21"/>
        </w:rPr>
      </w:pPr>
      <w:hyperlink w:anchor="_Toc382887893" w:history="1">
        <w:r w:rsidR="00B04F67" w:rsidRPr="006C4097">
          <w:rPr>
            <w:rStyle w:val="ab"/>
            <w:rFonts w:ascii="Arial" w:eastAsia="SimSun" w:hAnsi="Arial" w:cs="Arial"/>
            <w:noProof/>
          </w:rPr>
          <w:t>1.1 Background</w:t>
        </w:r>
        <w:r w:rsidR="00B04F67" w:rsidRPr="006C4097">
          <w:rPr>
            <w:noProof/>
            <w:webHidden/>
          </w:rPr>
          <w:tab/>
        </w:r>
        <w:r w:rsidRPr="006C4097">
          <w:rPr>
            <w:noProof/>
            <w:webHidden/>
          </w:rPr>
          <w:fldChar w:fldCharType="begin"/>
        </w:r>
        <w:r w:rsidR="00B04F67" w:rsidRPr="006C4097">
          <w:rPr>
            <w:noProof/>
            <w:webHidden/>
          </w:rPr>
          <w:instrText xml:space="preserve"> PAGEREF _Toc382887893 \h </w:instrText>
        </w:r>
        <w:r w:rsidRPr="006C4097">
          <w:rPr>
            <w:noProof/>
            <w:webHidden/>
          </w:rPr>
        </w:r>
        <w:r w:rsidRPr="006C4097">
          <w:rPr>
            <w:noProof/>
            <w:webHidden/>
          </w:rPr>
          <w:fldChar w:fldCharType="separate"/>
        </w:r>
        <w:r w:rsidR="00773956" w:rsidRPr="006C4097">
          <w:rPr>
            <w:noProof/>
            <w:webHidden/>
          </w:rPr>
          <w:t>2</w:t>
        </w:r>
        <w:r w:rsidRPr="006C4097">
          <w:rPr>
            <w:noProof/>
            <w:webHidden/>
          </w:rPr>
          <w:fldChar w:fldCharType="end"/>
        </w:r>
      </w:hyperlink>
    </w:p>
    <w:p w:rsidR="00B04F67" w:rsidRPr="006C4097" w:rsidRDefault="00A9239B">
      <w:pPr>
        <w:pStyle w:val="30"/>
        <w:rPr>
          <w:noProof/>
          <w:kern w:val="2"/>
          <w:sz w:val="21"/>
        </w:rPr>
      </w:pPr>
      <w:hyperlink w:anchor="_Toc382887894" w:history="1">
        <w:r w:rsidR="00B04F67" w:rsidRPr="006C4097">
          <w:rPr>
            <w:rStyle w:val="ab"/>
            <w:rFonts w:ascii="Arial" w:eastAsia="SimSun" w:hAnsi="Arial" w:cs="Arial"/>
            <w:noProof/>
          </w:rPr>
          <w:t>1.2 Current known anti-prion compounds</w:t>
        </w:r>
        <w:r w:rsidR="00B04F67" w:rsidRPr="006C4097">
          <w:rPr>
            <w:noProof/>
            <w:webHidden/>
          </w:rPr>
          <w:tab/>
        </w:r>
        <w:r w:rsidRPr="006C4097">
          <w:rPr>
            <w:noProof/>
            <w:webHidden/>
          </w:rPr>
          <w:fldChar w:fldCharType="begin"/>
        </w:r>
        <w:r w:rsidR="00B04F67" w:rsidRPr="006C4097">
          <w:rPr>
            <w:noProof/>
            <w:webHidden/>
          </w:rPr>
          <w:instrText xml:space="preserve"> PAGEREF _Toc382887894 \h </w:instrText>
        </w:r>
        <w:r w:rsidRPr="006C4097">
          <w:rPr>
            <w:noProof/>
            <w:webHidden/>
          </w:rPr>
        </w:r>
        <w:r w:rsidRPr="006C4097">
          <w:rPr>
            <w:noProof/>
            <w:webHidden/>
          </w:rPr>
          <w:fldChar w:fldCharType="separate"/>
        </w:r>
        <w:r w:rsidR="00773956" w:rsidRPr="006C4097">
          <w:rPr>
            <w:noProof/>
            <w:webHidden/>
          </w:rPr>
          <w:t>11</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895" w:history="1">
        <w:r w:rsidR="00B04F67" w:rsidRPr="006C4097">
          <w:rPr>
            <w:rStyle w:val="ab"/>
          </w:rPr>
          <w:t>2. Drug delivery systems for the anti-prion compounds</w:t>
        </w:r>
        <w:r w:rsidR="00B04F67" w:rsidRPr="006C4097">
          <w:rPr>
            <w:webHidden/>
          </w:rPr>
          <w:tab/>
        </w:r>
        <w:r w:rsidRPr="006C4097">
          <w:rPr>
            <w:webHidden/>
          </w:rPr>
          <w:fldChar w:fldCharType="begin"/>
        </w:r>
        <w:r w:rsidR="00B04F67" w:rsidRPr="006C4097">
          <w:rPr>
            <w:webHidden/>
          </w:rPr>
          <w:instrText xml:space="preserve"> PAGEREF _Toc382887895 \h </w:instrText>
        </w:r>
        <w:r w:rsidRPr="006C4097">
          <w:rPr>
            <w:webHidden/>
          </w:rPr>
        </w:r>
        <w:r w:rsidRPr="006C4097">
          <w:rPr>
            <w:webHidden/>
          </w:rPr>
          <w:fldChar w:fldCharType="separate"/>
        </w:r>
        <w:r w:rsidR="00773956" w:rsidRPr="006C4097">
          <w:rPr>
            <w:webHidden/>
          </w:rPr>
          <w:t>15</w:t>
        </w:r>
        <w:r w:rsidRPr="006C4097">
          <w:rPr>
            <w:webHidden/>
          </w:rPr>
          <w:fldChar w:fldCharType="end"/>
        </w:r>
      </w:hyperlink>
    </w:p>
    <w:p w:rsidR="00B04F67" w:rsidRPr="006C4097" w:rsidRDefault="00A9239B">
      <w:pPr>
        <w:pStyle w:val="30"/>
        <w:rPr>
          <w:noProof/>
          <w:kern w:val="2"/>
          <w:sz w:val="21"/>
        </w:rPr>
      </w:pPr>
      <w:hyperlink w:anchor="_Toc382887896" w:history="1">
        <w:r w:rsidR="00B04F67" w:rsidRPr="006C4097">
          <w:rPr>
            <w:rStyle w:val="ab"/>
            <w:rFonts w:ascii="Arial" w:hAnsi="Arial" w:cs="Arial"/>
            <w:noProof/>
          </w:rPr>
          <w:t>2.1 The blood brain barrier</w:t>
        </w:r>
        <w:r w:rsidR="00B04F67" w:rsidRPr="006C4097">
          <w:rPr>
            <w:noProof/>
            <w:webHidden/>
          </w:rPr>
          <w:tab/>
        </w:r>
        <w:r w:rsidRPr="006C4097">
          <w:rPr>
            <w:noProof/>
            <w:webHidden/>
          </w:rPr>
          <w:fldChar w:fldCharType="begin"/>
        </w:r>
        <w:r w:rsidR="00B04F67" w:rsidRPr="006C4097">
          <w:rPr>
            <w:noProof/>
            <w:webHidden/>
          </w:rPr>
          <w:instrText xml:space="preserve"> PAGEREF _Toc382887896 \h </w:instrText>
        </w:r>
        <w:r w:rsidRPr="006C4097">
          <w:rPr>
            <w:noProof/>
            <w:webHidden/>
          </w:rPr>
        </w:r>
        <w:r w:rsidRPr="006C4097">
          <w:rPr>
            <w:noProof/>
            <w:webHidden/>
          </w:rPr>
          <w:fldChar w:fldCharType="separate"/>
        </w:r>
        <w:r w:rsidR="00773956" w:rsidRPr="006C4097">
          <w:rPr>
            <w:noProof/>
            <w:webHidden/>
          </w:rPr>
          <w:t>16</w:t>
        </w:r>
        <w:r w:rsidRPr="006C4097">
          <w:rPr>
            <w:noProof/>
            <w:webHidden/>
          </w:rPr>
          <w:fldChar w:fldCharType="end"/>
        </w:r>
      </w:hyperlink>
    </w:p>
    <w:p w:rsidR="00B04F67" w:rsidRPr="006C4097" w:rsidRDefault="00A9239B">
      <w:pPr>
        <w:pStyle w:val="30"/>
        <w:rPr>
          <w:noProof/>
          <w:kern w:val="2"/>
          <w:sz w:val="21"/>
        </w:rPr>
      </w:pPr>
      <w:hyperlink w:anchor="_Toc382887897" w:history="1">
        <w:r w:rsidR="00B04F67" w:rsidRPr="006C4097">
          <w:rPr>
            <w:rStyle w:val="ab"/>
            <w:rFonts w:ascii="Arial" w:hAnsi="Arial" w:cs="Arial"/>
            <w:noProof/>
          </w:rPr>
          <w:t>2.2 BBB transport vectors</w:t>
        </w:r>
        <w:r w:rsidR="00B04F67" w:rsidRPr="006C4097">
          <w:rPr>
            <w:noProof/>
            <w:webHidden/>
          </w:rPr>
          <w:tab/>
        </w:r>
        <w:r w:rsidRPr="006C4097">
          <w:rPr>
            <w:noProof/>
            <w:webHidden/>
          </w:rPr>
          <w:fldChar w:fldCharType="begin"/>
        </w:r>
        <w:r w:rsidR="00B04F67" w:rsidRPr="006C4097">
          <w:rPr>
            <w:noProof/>
            <w:webHidden/>
          </w:rPr>
          <w:instrText xml:space="preserve"> PAGEREF _Toc382887897 \h </w:instrText>
        </w:r>
        <w:r w:rsidRPr="006C4097">
          <w:rPr>
            <w:noProof/>
            <w:webHidden/>
          </w:rPr>
        </w:r>
        <w:r w:rsidRPr="006C4097">
          <w:rPr>
            <w:noProof/>
            <w:webHidden/>
          </w:rPr>
          <w:fldChar w:fldCharType="separate"/>
        </w:r>
        <w:r w:rsidR="00773956" w:rsidRPr="006C4097">
          <w:rPr>
            <w:noProof/>
            <w:webHidden/>
          </w:rPr>
          <w:t>20</w:t>
        </w:r>
        <w:r w:rsidRPr="006C4097">
          <w:rPr>
            <w:noProof/>
            <w:webHidden/>
          </w:rPr>
          <w:fldChar w:fldCharType="end"/>
        </w:r>
      </w:hyperlink>
    </w:p>
    <w:p w:rsidR="00B04F67" w:rsidRPr="006C4097" w:rsidRDefault="00A9239B">
      <w:pPr>
        <w:pStyle w:val="30"/>
        <w:rPr>
          <w:noProof/>
          <w:kern w:val="2"/>
          <w:sz w:val="21"/>
        </w:rPr>
      </w:pPr>
      <w:hyperlink w:anchor="_Toc382887898" w:history="1">
        <w:r w:rsidR="00B04F67" w:rsidRPr="006C4097">
          <w:rPr>
            <w:rStyle w:val="ab"/>
            <w:rFonts w:ascii="Arial" w:hAnsi="Arial" w:cs="Arial"/>
            <w:noProof/>
          </w:rPr>
          <w:t>2.3 Nano-drug delivery systems</w:t>
        </w:r>
        <w:r w:rsidR="00B04F67" w:rsidRPr="006C4097">
          <w:rPr>
            <w:noProof/>
            <w:webHidden/>
          </w:rPr>
          <w:tab/>
        </w:r>
        <w:r w:rsidRPr="006C4097">
          <w:rPr>
            <w:noProof/>
            <w:webHidden/>
          </w:rPr>
          <w:fldChar w:fldCharType="begin"/>
        </w:r>
        <w:r w:rsidR="00B04F67" w:rsidRPr="006C4097">
          <w:rPr>
            <w:noProof/>
            <w:webHidden/>
          </w:rPr>
          <w:instrText xml:space="preserve"> PAGEREF _Toc382887898 \h </w:instrText>
        </w:r>
        <w:r w:rsidRPr="006C4097">
          <w:rPr>
            <w:noProof/>
            <w:webHidden/>
          </w:rPr>
        </w:r>
        <w:r w:rsidRPr="006C4097">
          <w:rPr>
            <w:noProof/>
            <w:webHidden/>
          </w:rPr>
          <w:fldChar w:fldCharType="separate"/>
        </w:r>
        <w:r w:rsidR="00773956" w:rsidRPr="006C4097">
          <w:rPr>
            <w:noProof/>
            <w:webHidden/>
          </w:rPr>
          <w:t>23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899" w:history="1">
        <w:r w:rsidR="00B04F67" w:rsidRPr="006C4097">
          <w:rPr>
            <w:rStyle w:val="ab"/>
            <w:rFonts w:ascii="Arial" w:hAnsi="Arial" w:cs="Arial"/>
            <w:noProof/>
          </w:rPr>
          <w:t>2.3.1 Liposomes</w:t>
        </w:r>
        <w:r w:rsidR="00B04F67" w:rsidRPr="006C4097">
          <w:rPr>
            <w:noProof/>
            <w:webHidden/>
          </w:rPr>
          <w:tab/>
        </w:r>
        <w:r w:rsidRPr="006C4097">
          <w:rPr>
            <w:noProof/>
            <w:webHidden/>
          </w:rPr>
          <w:fldChar w:fldCharType="begin"/>
        </w:r>
        <w:r w:rsidR="00B04F67" w:rsidRPr="006C4097">
          <w:rPr>
            <w:noProof/>
            <w:webHidden/>
          </w:rPr>
          <w:instrText xml:space="preserve"> PAGEREF _Toc382887899 \h </w:instrText>
        </w:r>
        <w:r w:rsidRPr="006C4097">
          <w:rPr>
            <w:noProof/>
            <w:webHidden/>
          </w:rPr>
        </w:r>
        <w:r w:rsidRPr="006C4097">
          <w:rPr>
            <w:noProof/>
            <w:webHidden/>
          </w:rPr>
          <w:fldChar w:fldCharType="separate"/>
        </w:r>
        <w:r w:rsidR="00773956" w:rsidRPr="006C4097">
          <w:rPr>
            <w:noProof/>
            <w:webHidden/>
          </w:rPr>
          <w:t>24</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00" w:history="1">
        <w:r w:rsidR="00B04F67" w:rsidRPr="006C4097">
          <w:rPr>
            <w:rStyle w:val="ab"/>
            <w:rFonts w:ascii="Arial" w:hAnsi="Arial" w:cs="Arial"/>
            <w:noProof/>
          </w:rPr>
          <w:t>2.3.2 Nanoparticles</w:t>
        </w:r>
        <w:r w:rsidR="00B04F67" w:rsidRPr="006C4097">
          <w:rPr>
            <w:noProof/>
            <w:webHidden/>
          </w:rPr>
          <w:tab/>
        </w:r>
        <w:r w:rsidRPr="006C4097">
          <w:rPr>
            <w:noProof/>
            <w:webHidden/>
          </w:rPr>
          <w:fldChar w:fldCharType="begin"/>
        </w:r>
        <w:r w:rsidR="00B04F67" w:rsidRPr="006C4097">
          <w:rPr>
            <w:noProof/>
            <w:webHidden/>
          </w:rPr>
          <w:instrText xml:space="preserve"> PAGEREF _Toc382887900 \h </w:instrText>
        </w:r>
        <w:r w:rsidRPr="006C4097">
          <w:rPr>
            <w:noProof/>
            <w:webHidden/>
          </w:rPr>
        </w:r>
        <w:r w:rsidRPr="006C4097">
          <w:rPr>
            <w:noProof/>
            <w:webHidden/>
          </w:rPr>
          <w:fldChar w:fldCharType="separate"/>
        </w:r>
        <w:r w:rsidR="00773956" w:rsidRPr="006C4097">
          <w:rPr>
            <w:noProof/>
            <w:webHidden/>
          </w:rPr>
          <w:t>27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01" w:history="1">
        <w:r w:rsidR="00B04F67" w:rsidRPr="006C4097">
          <w:rPr>
            <w:rStyle w:val="ab"/>
            <w:rFonts w:ascii="Arial" w:hAnsi="Arial" w:cs="Arial"/>
            <w:noProof/>
          </w:rPr>
          <w:t>2.3.2.1 Polymeric nanoparticles</w:t>
        </w:r>
        <w:r w:rsidR="00B04F67" w:rsidRPr="006C4097">
          <w:rPr>
            <w:noProof/>
            <w:webHidden/>
          </w:rPr>
          <w:tab/>
        </w:r>
        <w:r w:rsidRPr="006C4097">
          <w:rPr>
            <w:noProof/>
            <w:webHidden/>
          </w:rPr>
          <w:fldChar w:fldCharType="begin"/>
        </w:r>
        <w:r w:rsidR="00B04F67" w:rsidRPr="006C4097">
          <w:rPr>
            <w:noProof/>
            <w:webHidden/>
          </w:rPr>
          <w:instrText xml:space="preserve"> PAGEREF _Toc382887901 \h </w:instrText>
        </w:r>
        <w:r w:rsidRPr="006C4097">
          <w:rPr>
            <w:noProof/>
            <w:webHidden/>
          </w:rPr>
        </w:r>
        <w:r w:rsidRPr="006C4097">
          <w:rPr>
            <w:noProof/>
            <w:webHidden/>
          </w:rPr>
          <w:fldChar w:fldCharType="separate"/>
        </w:r>
        <w:r w:rsidR="00773956" w:rsidRPr="006C4097">
          <w:rPr>
            <w:noProof/>
            <w:webHidden/>
          </w:rPr>
          <w:t>28</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02" w:history="1">
        <w:r w:rsidR="00B04F67" w:rsidRPr="006C4097">
          <w:rPr>
            <w:rStyle w:val="ab"/>
            <w:rFonts w:ascii="Arial" w:hAnsi="Arial" w:cs="Arial"/>
            <w:noProof/>
          </w:rPr>
          <w:t>2.3.2.2 Solid lipid nanoparticles (SLN)</w:t>
        </w:r>
        <w:r w:rsidR="00B04F67" w:rsidRPr="006C4097">
          <w:rPr>
            <w:noProof/>
            <w:webHidden/>
          </w:rPr>
          <w:tab/>
        </w:r>
        <w:r w:rsidRPr="006C4097">
          <w:rPr>
            <w:noProof/>
            <w:webHidden/>
          </w:rPr>
          <w:fldChar w:fldCharType="begin"/>
        </w:r>
        <w:r w:rsidR="00B04F67" w:rsidRPr="006C4097">
          <w:rPr>
            <w:noProof/>
            <w:webHidden/>
          </w:rPr>
          <w:instrText xml:space="preserve"> PAGEREF _Toc382887902 \h </w:instrText>
        </w:r>
        <w:r w:rsidRPr="006C4097">
          <w:rPr>
            <w:noProof/>
            <w:webHidden/>
          </w:rPr>
        </w:r>
        <w:r w:rsidRPr="006C4097">
          <w:rPr>
            <w:noProof/>
            <w:webHidden/>
          </w:rPr>
          <w:fldChar w:fldCharType="separate"/>
        </w:r>
        <w:r w:rsidR="00773956" w:rsidRPr="006C4097">
          <w:rPr>
            <w:noProof/>
            <w:webHidden/>
          </w:rPr>
          <w:t>28</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03" w:history="1">
        <w:r w:rsidR="00B04F67" w:rsidRPr="006C4097">
          <w:rPr>
            <w:rStyle w:val="ab"/>
            <w:rFonts w:ascii="Arial" w:hAnsi="Arial" w:cs="Arial"/>
            <w:noProof/>
          </w:rPr>
          <w:t>2.3.3 Micelles</w:t>
        </w:r>
        <w:r w:rsidR="00B04F67" w:rsidRPr="006C4097">
          <w:rPr>
            <w:noProof/>
            <w:webHidden/>
          </w:rPr>
          <w:tab/>
        </w:r>
        <w:r w:rsidRPr="006C4097">
          <w:rPr>
            <w:noProof/>
            <w:webHidden/>
          </w:rPr>
          <w:fldChar w:fldCharType="begin"/>
        </w:r>
        <w:r w:rsidR="00B04F67" w:rsidRPr="006C4097">
          <w:rPr>
            <w:noProof/>
            <w:webHidden/>
          </w:rPr>
          <w:instrText xml:space="preserve"> PAGEREF _Toc382887903 \h </w:instrText>
        </w:r>
        <w:r w:rsidRPr="006C4097">
          <w:rPr>
            <w:noProof/>
            <w:webHidden/>
          </w:rPr>
        </w:r>
        <w:r w:rsidRPr="006C4097">
          <w:rPr>
            <w:noProof/>
            <w:webHidden/>
          </w:rPr>
          <w:fldChar w:fldCharType="separate"/>
        </w:r>
        <w:r w:rsidR="00773956" w:rsidRPr="006C4097">
          <w:rPr>
            <w:noProof/>
            <w:webHidden/>
          </w:rPr>
          <w:t>29</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04" w:history="1">
        <w:r w:rsidR="00B04F67" w:rsidRPr="006C4097">
          <w:rPr>
            <w:rStyle w:val="ab"/>
            <w:rFonts w:ascii="Arial" w:hAnsi="Arial" w:cs="Arial"/>
            <w:noProof/>
          </w:rPr>
          <w:t>2.3.4 Dendrimers and hyperbranched polymers</w:t>
        </w:r>
        <w:r w:rsidR="00B04F67" w:rsidRPr="006C4097">
          <w:rPr>
            <w:noProof/>
            <w:webHidden/>
          </w:rPr>
          <w:tab/>
        </w:r>
        <w:r w:rsidRPr="006C4097">
          <w:rPr>
            <w:noProof/>
            <w:webHidden/>
          </w:rPr>
          <w:fldChar w:fldCharType="begin"/>
        </w:r>
        <w:r w:rsidR="00B04F67" w:rsidRPr="006C4097">
          <w:rPr>
            <w:noProof/>
            <w:webHidden/>
          </w:rPr>
          <w:instrText xml:space="preserve"> PAGEREF _Toc382887904 \h </w:instrText>
        </w:r>
        <w:r w:rsidRPr="006C4097">
          <w:rPr>
            <w:noProof/>
            <w:webHidden/>
          </w:rPr>
        </w:r>
        <w:r w:rsidRPr="006C4097">
          <w:rPr>
            <w:noProof/>
            <w:webHidden/>
          </w:rPr>
          <w:fldChar w:fldCharType="separate"/>
        </w:r>
        <w:r w:rsidR="00773956" w:rsidRPr="006C4097">
          <w:rPr>
            <w:noProof/>
            <w:webHidden/>
          </w:rPr>
          <w:t>32</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05" w:history="1">
        <w:r w:rsidR="00B04F67" w:rsidRPr="006C4097">
          <w:rPr>
            <w:rStyle w:val="ab"/>
            <w:rFonts w:ascii="Arial" w:hAnsi="Arial" w:cs="Arial"/>
            <w:noProof/>
          </w:rPr>
          <w:t>2.3.4.1 Dendrimers</w:t>
        </w:r>
        <w:r w:rsidR="00B04F67" w:rsidRPr="006C4097">
          <w:rPr>
            <w:noProof/>
            <w:webHidden/>
          </w:rPr>
          <w:tab/>
        </w:r>
        <w:r w:rsidRPr="006C4097">
          <w:rPr>
            <w:noProof/>
            <w:webHidden/>
          </w:rPr>
          <w:fldChar w:fldCharType="begin"/>
        </w:r>
        <w:r w:rsidR="00B04F67" w:rsidRPr="006C4097">
          <w:rPr>
            <w:noProof/>
            <w:webHidden/>
          </w:rPr>
          <w:instrText xml:space="preserve"> PAGEREF _Toc382887905 \h </w:instrText>
        </w:r>
        <w:r w:rsidRPr="006C4097">
          <w:rPr>
            <w:noProof/>
            <w:webHidden/>
          </w:rPr>
        </w:r>
        <w:r w:rsidRPr="006C4097">
          <w:rPr>
            <w:noProof/>
            <w:webHidden/>
          </w:rPr>
          <w:fldChar w:fldCharType="separate"/>
        </w:r>
        <w:r w:rsidR="00773956" w:rsidRPr="006C4097">
          <w:rPr>
            <w:noProof/>
            <w:webHidden/>
          </w:rPr>
          <w:t>32</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06" w:history="1">
        <w:r w:rsidR="00B04F67" w:rsidRPr="006C4097">
          <w:rPr>
            <w:rStyle w:val="ab"/>
            <w:rFonts w:ascii="Arial" w:hAnsi="Arial" w:cs="Arial"/>
            <w:noProof/>
          </w:rPr>
          <w:t>2.3.4.2 Hyperbranched Polymers (HBP)</w:t>
        </w:r>
        <w:r w:rsidR="00B04F67" w:rsidRPr="006C4097">
          <w:rPr>
            <w:noProof/>
            <w:webHidden/>
          </w:rPr>
          <w:tab/>
        </w:r>
        <w:r w:rsidRPr="006C4097">
          <w:rPr>
            <w:noProof/>
            <w:webHidden/>
          </w:rPr>
          <w:fldChar w:fldCharType="begin"/>
        </w:r>
        <w:r w:rsidR="00B04F67" w:rsidRPr="006C4097">
          <w:rPr>
            <w:noProof/>
            <w:webHidden/>
          </w:rPr>
          <w:instrText xml:space="preserve"> PAGEREF _Toc382887906 \h </w:instrText>
        </w:r>
        <w:r w:rsidRPr="006C4097">
          <w:rPr>
            <w:noProof/>
            <w:webHidden/>
          </w:rPr>
        </w:r>
        <w:r w:rsidRPr="006C4097">
          <w:rPr>
            <w:noProof/>
            <w:webHidden/>
          </w:rPr>
          <w:fldChar w:fldCharType="separate"/>
        </w:r>
        <w:r w:rsidR="00773956" w:rsidRPr="006C4097">
          <w:rPr>
            <w:noProof/>
            <w:webHidden/>
          </w:rPr>
          <w:t>33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07" w:history="1">
        <w:r w:rsidR="00B04F67" w:rsidRPr="006C4097">
          <w:rPr>
            <w:rStyle w:val="ab"/>
            <w:rFonts w:ascii="Arial" w:hAnsi="Arial" w:cs="Arial"/>
            <w:noProof/>
          </w:rPr>
          <w:t>2.3.5 Polymersomes</w:t>
        </w:r>
        <w:r w:rsidR="00B04F67" w:rsidRPr="006C4097">
          <w:rPr>
            <w:noProof/>
            <w:webHidden/>
          </w:rPr>
          <w:tab/>
        </w:r>
        <w:r w:rsidRPr="006C4097">
          <w:rPr>
            <w:noProof/>
            <w:webHidden/>
          </w:rPr>
          <w:fldChar w:fldCharType="begin"/>
        </w:r>
        <w:r w:rsidR="00B04F67" w:rsidRPr="006C4097">
          <w:rPr>
            <w:noProof/>
            <w:webHidden/>
          </w:rPr>
          <w:instrText xml:space="preserve"> PAGEREF _Toc382887907 \h </w:instrText>
        </w:r>
        <w:r w:rsidRPr="006C4097">
          <w:rPr>
            <w:noProof/>
            <w:webHidden/>
          </w:rPr>
        </w:r>
        <w:r w:rsidRPr="006C4097">
          <w:rPr>
            <w:noProof/>
            <w:webHidden/>
          </w:rPr>
          <w:fldChar w:fldCharType="separate"/>
        </w:r>
        <w:r w:rsidR="00773956" w:rsidRPr="006C4097">
          <w:rPr>
            <w:noProof/>
            <w:webHidden/>
          </w:rPr>
          <w:t>34</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08" w:history="1">
        <w:r w:rsidR="00B04F67" w:rsidRPr="006C4097">
          <w:rPr>
            <w:rStyle w:val="ab"/>
          </w:rPr>
          <w:t>3. Brief review of the instruments and techniques used in the project</w:t>
        </w:r>
        <w:r w:rsidR="00B04F67" w:rsidRPr="006C4097">
          <w:rPr>
            <w:webHidden/>
          </w:rPr>
          <w:tab/>
        </w:r>
        <w:r w:rsidRPr="006C4097">
          <w:rPr>
            <w:webHidden/>
          </w:rPr>
          <w:fldChar w:fldCharType="begin"/>
        </w:r>
        <w:r w:rsidR="00B04F67" w:rsidRPr="006C4097">
          <w:rPr>
            <w:webHidden/>
          </w:rPr>
          <w:instrText xml:space="preserve"> PAGEREF _Toc382887908 \h </w:instrText>
        </w:r>
        <w:r w:rsidRPr="006C4097">
          <w:rPr>
            <w:webHidden/>
          </w:rPr>
        </w:r>
        <w:r w:rsidRPr="006C4097">
          <w:rPr>
            <w:webHidden/>
          </w:rPr>
          <w:fldChar w:fldCharType="separate"/>
        </w:r>
        <w:r w:rsidR="00773956" w:rsidRPr="006C4097">
          <w:rPr>
            <w:webHidden/>
          </w:rPr>
          <w:t>37</w:t>
        </w:r>
        <w:r w:rsidRPr="006C4097">
          <w:rPr>
            <w:webHidden/>
          </w:rPr>
          <w:fldChar w:fldCharType="end"/>
        </w:r>
      </w:hyperlink>
    </w:p>
    <w:p w:rsidR="00B04F67" w:rsidRPr="006C4097" w:rsidRDefault="00A9239B">
      <w:pPr>
        <w:pStyle w:val="30"/>
        <w:rPr>
          <w:noProof/>
          <w:kern w:val="2"/>
          <w:sz w:val="21"/>
        </w:rPr>
      </w:pPr>
      <w:hyperlink w:anchor="_Toc382887909" w:history="1">
        <w:r w:rsidR="00B04F67" w:rsidRPr="006C4097">
          <w:rPr>
            <w:rStyle w:val="ab"/>
            <w:rFonts w:ascii="Arial" w:hAnsi="Arial" w:cs="Arial"/>
            <w:noProof/>
          </w:rPr>
          <w:t>3.1 Immunofluoresence (IF)</w:t>
        </w:r>
        <w:r w:rsidR="00B04F67" w:rsidRPr="006C4097">
          <w:rPr>
            <w:noProof/>
            <w:webHidden/>
          </w:rPr>
          <w:tab/>
        </w:r>
        <w:r w:rsidRPr="006C4097">
          <w:rPr>
            <w:noProof/>
            <w:webHidden/>
          </w:rPr>
          <w:fldChar w:fldCharType="begin"/>
        </w:r>
        <w:r w:rsidR="00B04F67" w:rsidRPr="006C4097">
          <w:rPr>
            <w:noProof/>
            <w:webHidden/>
          </w:rPr>
          <w:instrText xml:space="preserve"> PAGEREF _Toc382887909 \h </w:instrText>
        </w:r>
        <w:r w:rsidRPr="006C4097">
          <w:rPr>
            <w:noProof/>
            <w:webHidden/>
          </w:rPr>
        </w:r>
        <w:r w:rsidRPr="006C4097">
          <w:rPr>
            <w:noProof/>
            <w:webHidden/>
          </w:rPr>
          <w:fldChar w:fldCharType="separate"/>
        </w:r>
        <w:r w:rsidR="00773956" w:rsidRPr="006C4097">
          <w:rPr>
            <w:noProof/>
            <w:webHidden/>
          </w:rPr>
          <w:t>37</w:t>
        </w:r>
        <w:r w:rsidRPr="006C4097">
          <w:rPr>
            <w:noProof/>
            <w:webHidden/>
          </w:rPr>
          <w:fldChar w:fldCharType="end"/>
        </w:r>
      </w:hyperlink>
    </w:p>
    <w:p w:rsidR="00B04F67" w:rsidRPr="006C4097" w:rsidRDefault="00A9239B">
      <w:pPr>
        <w:pStyle w:val="30"/>
        <w:rPr>
          <w:noProof/>
          <w:kern w:val="2"/>
          <w:sz w:val="21"/>
        </w:rPr>
      </w:pPr>
      <w:hyperlink w:anchor="_Toc382887910" w:history="1">
        <w:r w:rsidR="00B04F67" w:rsidRPr="006C4097">
          <w:rPr>
            <w:rStyle w:val="ab"/>
            <w:rFonts w:ascii="Arial" w:hAnsi="Arial" w:cs="Arial"/>
            <w:noProof/>
          </w:rPr>
          <w:t>3.2 Transmission electron microscopy (TEM)</w:t>
        </w:r>
        <w:r w:rsidR="00B04F67" w:rsidRPr="006C4097">
          <w:rPr>
            <w:noProof/>
            <w:webHidden/>
          </w:rPr>
          <w:tab/>
        </w:r>
        <w:r w:rsidRPr="006C4097">
          <w:rPr>
            <w:noProof/>
            <w:webHidden/>
          </w:rPr>
          <w:fldChar w:fldCharType="begin"/>
        </w:r>
        <w:r w:rsidR="00B04F67" w:rsidRPr="006C4097">
          <w:rPr>
            <w:noProof/>
            <w:webHidden/>
          </w:rPr>
          <w:instrText xml:space="preserve"> PAGEREF _Toc382887910 \h </w:instrText>
        </w:r>
        <w:r w:rsidRPr="006C4097">
          <w:rPr>
            <w:noProof/>
            <w:webHidden/>
          </w:rPr>
        </w:r>
        <w:r w:rsidRPr="006C4097">
          <w:rPr>
            <w:noProof/>
            <w:webHidden/>
          </w:rPr>
          <w:fldChar w:fldCharType="separate"/>
        </w:r>
        <w:r w:rsidR="00773956" w:rsidRPr="006C4097">
          <w:rPr>
            <w:noProof/>
            <w:webHidden/>
          </w:rPr>
          <w:t>37</w:t>
        </w:r>
        <w:r w:rsidRPr="006C4097">
          <w:rPr>
            <w:noProof/>
            <w:webHidden/>
          </w:rPr>
          <w:fldChar w:fldCharType="end"/>
        </w:r>
      </w:hyperlink>
    </w:p>
    <w:p w:rsidR="00B04F67" w:rsidRPr="006C4097" w:rsidRDefault="00A9239B">
      <w:pPr>
        <w:pStyle w:val="30"/>
        <w:rPr>
          <w:noProof/>
          <w:kern w:val="2"/>
          <w:sz w:val="21"/>
        </w:rPr>
      </w:pPr>
      <w:hyperlink w:anchor="_Toc382887911" w:history="1">
        <w:r w:rsidR="00B04F67" w:rsidRPr="006C4097">
          <w:rPr>
            <w:rStyle w:val="ab"/>
            <w:rFonts w:ascii="Arial" w:hAnsi="Arial" w:cs="Arial"/>
            <w:noProof/>
          </w:rPr>
          <w:t>3.3 Dynamic light scattering (DLS)</w:t>
        </w:r>
        <w:r w:rsidR="00B04F67" w:rsidRPr="006C4097">
          <w:rPr>
            <w:noProof/>
            <w:webHidden/>
          </w:rPr>
          <w:tab/>
        </w:r>
        <w:r w:rsidRPr="006C4097">
          <w:rPr>
            <w:noProof/>
            <w:webHidden/>
          </w:rPr>
          <w:fldChar w:fldCharType="begin"/>
        </w:r>
        <w:r w:rsidR="00B04F67" w:rsidRPr="006C4097">
          <w:rPr>
            <w:noProof/>
            <w:webHidden/>
          </w:rPr>
          <w:instrText xml:space="preserve"> PAGEREF _Toc382887911 \h </w:instrText>
        </w:r>
        <w:r w:rsidRPr="006C4097">
          <w:rPr>
            <w:noProof/>
            <w:webHidden/>
          </w:rPr>
        </w:r>
        <w:r w:rsidRPr="006C4097">
          <w:rPr>
            <w:noProof/>
            <w:webHidden/>
          </w:rPr>
          <w:fldChar w:fldCharType="separate"/>
        </w:r>
        <w:r w:rsidR="00773956" w:rsidRPr="006C4097">
          <w:rPr>
            <w:noProof/>
            <w:webHidden/>
          </w:rPr>
          <w:t>38</w:t>
        </w:r>
        <w:r w:rsidRPr="006C4097">
          <w:rPr>
            <w:noProof/>
            <w:webHidden/>
          </w:rPr>
          <w:fldChar w:fldCharType="end"/>
        </w:r>
      </w:hyperlink>
    </w:p>
    <w:p w:rsidR="00B04F67" w:rsidRPr="006C4097" w:rsidRDefault="00A9239B">
      <w:pPr>
        <w:pStyle w:val="30"/>
        <w:rPr>
          <w:noProof/>
          <w:kern w:val="2"/>
          <w:sz w:val="21"/>
        </w:rPr>
      </w:pPr>
      <w:hyperlink w:anchor="_Toc382887912" w:history="1">
        <w:r w:rsidR="00B04F67" w:rsidRPr="006C4097">
          <w:rPr>
            <w:rStyle w:val="ab"/>
            <w:rFonts w:ascii="Arial" w:hAnsi="Arial" w:cs="Arial"/>
            <w:noProof/>
          </w:rPr>
          <w:t>3.4 Confocal laser scanning</w:t>
        </w:r>
        <w:r w:rsidR="00B04F67" w:rsidRPr="006C4097">
          <w:rPr>
            <w:rStyle w:val="ab"/>
            <w:noProof/>
          </w:rPr>
          <w:t xml:space="preserve"> </w:t>
        </w:r>
        <w:r w:rsidR="00B04F67" w:rsidRPr="006C4097">
          <w:rPr>
            <w:rStyle w:val="ab"/>
            <w:rFonts w:ascii="Arial" w:hAnsi="Arial" w:cs="Arial"/>
            <w:noProof/>
          </w:rPr>
          <w:t>microscopy (CLSM)</w:t>
        </w:r>
        <w:r w:rsidR="00B04F67" w:rsidRPr="006C4097">
          <w:rPr>
            <w:noProof/>
            <w:webHidden/>
          </w:rPr>
          <w:tab/>
        </w:r>
        <w:r w:rsidRPr="006C4097">
          <w:rPr>
            <w:noProof/>
            <w:webHidden/>
          </w:rPr>
          <w:fldChar w:fldCharType="begin"/>
        </w:r>
        <w:r w:rsidR="00B04F67" w:rsidRPr="006C4097">
          <w:rPr>
            <w:noProof/>
            <w:webHidden/>
          </w:rPr>
          <w:instrText xml:space="preserve"> PAGEREF _Toc382887912 \h </w:instrText>
        </w:r>
        <w:r w:rsidRPr="006C4097">
          <w:rPr>
            <w:noProof/>
            <w:webHidden/>
          </w:rPr>
        </w:r>
        <w:r w:rsidRPr="006C4097">
          <w:rPr>
            <w:noProof/>
            <w:webHidden/>
          </w:rPr>
          <w:fldChar w:fldCharType="separate"/>
        </w:r>
        <w:r w:rsidR="00773956" w:rsidRPr="006C4097">
          <w:rPr>
            <w:noProof/>
            <w:webHidden/>
          </w:rPr>
          <w:t>39</w:t>
        </w:r>
        <w:r w:rsidRPr="006C4097">
          <w:rPr>
            <w:noProof/>
            <w:webHidden/>
          </w:rPr>
          <w:fldChar w:fldCharType="end"/>
        </w:r>
      </w:hyperlink>
    </w:p>
    <w:p w:rsidR="00B04F67" w:rsidRPr="006C4097" w:rsidRDefault="00A9239B">
      <w:pPr>
        <w:pStyle w:val="30"/>
        <w:rPr>
          <w:noProof/>
          <w:kern w:val="2"/>
          <w:sz w:val="21"/>
        </w:rPr>
      </w:pPr>
      <w:hyperlink w:anchor="_Toc382887913" w:history="1">
        <w:r w:rsidR="00B04F67" w:rsidRPr="006C4097">
          <w:rPr>
            <w:rStyle w:val="ab"/>
            <w:rFonts w:ascii="Arial" w:hAnsi="Arial" w:cs="Arial"/>
            <w:noProof/>
          </w:rPr>
          <w:t>3.5 High-performance liquid chromatography (HPLC)</w:t>
        </w:r>
        <w:r w:rsidR="00B04F67" w:rsidRPr="006C4097">
          <w:rPr>
            <w:noProof/>
            <w:webHidden/>
          </w:rPr>
          <w:tab/>
        </w:r>
        <w:r w:rsidRPr="006C4097">
          <w:rPr>
            <w:noProof/>
            <w:webHidden/>
          </w:rPr>
          <w:fldChar w:fldCharType="begin"/>
        </w:r>
        <w:r w:rsidR="00B04F67" w:rsidRPr="006C4097">
          <w:rPr>
            <w:noProof/>
            <w:webHidden/>
          </w:rPr>
          <w:instrText xml:space="preserve"> PAGEREF _Toc382887913 \h </w:instrText>
        </w:r>
        <w:r w:rsidRPr="006C4097">
          <w:rPr>
            <w:noProof/>
            <w:webHidden/>
          </w:rPr>
        </w:r>
        <w:r w:rsidRPr="006C4097">
          <w:rPr>
            <w:noProof/>
            <w:webHidden/>
          </w:rPr>
          <w:fldChar w:fldCharType="separate"/>
        </w:r>
        <w:r w:rsidR="00773956" w:rsidRPr="006C4097">
          <w:rPr>
            <w:noProof/>
            <w:webHidden/>
          </w:rPr>
          <w:t>39</w:t>
        </w:r>
        <w:r w:rsidRPr="006C4097">
          <w:rPr>
            <w:noProof/>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14" w:history="1">
        <w:r w:rsidR="00B04F67" w:rsidRPr="006C4097">
          <w:rPr>
            <w:rStyle w:val="ab"/>
          </w:rPr>
          <w:t>Part</w:t>
        </w:r>
        <w:r w:rsidR="002F0A6F" w:rsidRPr="006C4097">
          <w:rPr>
            <w:rStyle w:val="ab"/>
            <w:rFonts w:hint="eastAsia"/>
          </w:rPr>
          <w:t xml:space="preserve"> </w:t>
        </w:r>
        <w:r w:rsidR="00B04F67" w:rsidRPr="006C4097">
          <w:rPr>
            <w:rStyle w:val="ab"/>
            <w:rFonts w:ascii="宋体" w:hAnsi="宋体" w:hint="eastAsia"/>
          </w:rPr>
          <w:t>Ⅰ</w:t>
        </w:r>
        <w:r w:rsidR="002F0A6F" w:rsidRPr="006C4097">
          <w:rPr>
            <w:rStyle w:val="ab"/>
            <w:rFonts w:ascii="宋体" w:hAnsi="宋体" w:hint="eastAsia"/>
          </w:rPr>
          <w:t xml:space="preserve"> </w:t>
        </w:r>
        <w:r w:rsidR="00B04F67" w:rsidRPr="006C4097">
          <w:rPr>
            <w:rStyle w:val="ab"/>
          </w:rPr>
          <w:t>Chapter 2 Previous work</w:t>
        </w:r>
        <w:r w:rsidR="00B04F67" w:rsidRPr="006C4097">
          <w:rPr>
            <w:webHidden/>
          </w:rPr>
          <w:tab/>
        </w:r>
        <w:r w:rsidRPr="006C4097">
          <w:rPr>
            <w:webHidden/>
          </w:rPr>
          <w:fldChar w:fldCharType="begin"/>
        </w:r>
        <w:r w:rsidR="00B04F67" w:rsidRPr="006C4097">
          <w:rPr>
            <w:webHidden/>
          </w:rPr>
          <w:instrText xml:space="preserve"> PAGEREF _Toc382887914 \h </w:instrText>
        </w:r>
        <w:r w:rsidRPr="006C4097">
          <w:rPr>
            <w:webHidden/>
          </w:rPr>
        </w:r>
        <w:r w:rsidRPr="006C4097">
          <w:rPr>
            <w:webHidden/>
          </w:rPr>
          <w:fldChar w:fldCharType="separate"/>
        </w:r>
        <w:r w:rsidR="00773956" w:rsidRPr="006C4097">
          <w:rPr>
            <w:webHidden/>
          </w:rPr>
          <w:t>40</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15" w:history="1">
        <w:r w:rsidR="00B04F67" w:rsidRPr="006C4097">
          <w:rPr>
            <w:rStyle w:val="ab"/>
          </w:rPr>
          <w:t>1</w:t>
        </w:r>
        <w:r w:rsidR="00B04F67" w:rsidRPr="006C4097">
          <w:rPr>
            <w:rStyle w:val="ab"/>
            <w:rFonts w:hint="eastAsia"/>
          </w:rPr>
          <w:t>.</w:t>
        </w:r>
        <w:r w:rsidR="00B04F67" w:rsidRPr="006C4097">
          <w:rPr>
            <w:rStyle w:val="ab"/>
          </w:rPr>
          <w:t xml:space="preserve"> Compounds selection by virtual high throughput screening</w:t>
        </w:r>
        <w:r w:rsidR="00B04F67" w:rsidRPr="006C4097">
          <w:rPr>
            <w:webHidden/>
          </w:rPr>
          <w:tab/>
        </w:r>
        <w:r w:rsidRPr="006C4097">
          <w:rPr>
            <w:webHidden/>
          </w:rPr>
          <w:fldChar w:fldCharType="begin"/>
        </w:r>
        <w:r w:rsidR="00B04F67" w:rsidRPr="006C4097">
          <w:rPr>
            <w:webHidden/>
          </w:rPr>
          <w:instrText xml:space="preserve"> PAGEREF _Toc382887915 \h </w:instrText>
        </w:r>
        <w:r w:rsidRPr="006C4097">
          <w:rPr>
            <w:webHidden/>
          </w:rPr>
        </w:r>
        <w:r w:rsidRPr="006C4097">
          <w:rPr>
            <w:webHidden/>
          </w:rPr>
          <w:fldChar w:fldCharType="separate"/>
        </w:r>
        <w:r w:rsidR="00773956" w:rsidRPr="006C4097">
          <w:rPr>
            <w:webHidden/>
          </w:rPr>
          <w:t>40</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16" w:history="1">
        <w:r w:rsidR="00B04F67" w:rsidRPr="006C4097">
          <w:rPr>
            <w:rStyle w:val="ab"/>
            <w:rFonts w:eastAsia="SimHei"/>
          </w:rPr>
          <w:t>2</w:t>
        </w:r>
        <w:r w:rsidR="00B04F67" w:rsidRPr="006C4097">
          <w:rPr>
            <w:rStyle w:val="ab"/>
            <w:rFonts w:hint="eastAsia"/>
          </w:rPr>
          <w:t>.</w:t>
        </w:r>
        <w:r w:rsidR="00B04F67" w:rsidRPr="006C4097">
          <w:rPr>
            <w:rStyle w:val="ab"/>
            <w:rFonts w:eastAsia="SimHei"/>
          </w:rPr>
          <w:t xml:space="preserve"> Biological Screening of Computational Hits</w:t>
        </w:r>
        <w:r w:rsidR="00B04F67" w:rsidRPr="006C4097">
          <w:rPr>
            <w:webHidden/>
          </w:rPr>
          <w:tab/>
        </w:r>
        <w:r w:rsidRPr="006C4097">
          <w:rPr>
            <w:webHidden/>
          </w:rPr>
          <w:fldChar w:fldCharType="begin"/>
        </w:r>
        <w:r w:rsidR="00B04F67" w:rsidRPr="006C4097">
          <w:rPr>
            <w:webHidden/>
          </w:rPr>
          <w:instrText xml:space="preserve"> PAGEREF _Toc382887916 \h </w:instrText>
        </w:r>
        <w:r w:rsidRPr="006C4097">
          <w:rPr>
            <w:webHidden/>
          </w:rPr>
        </w:r>
        <w:r w:rsidRPr="006C4097">
          <w:rPr>
            <w:webHidden/>
          </w:rPr>
          <w:fldChar w:fldCharType="separate"/>
        </w:r>
        <w:r w:rsidR="00773956" w:rsidRPr="006C4097">
          <w:rPr>
            <w:webHidden/>
          </w:rPr>
          <w:t>41</w:t>
        </w:r>
        <w:r w:rsidRPr="006C4097">
          <w:rPr>
            <w:webHidden/>
          </w:rPr>
          <w:fldChar w:fldCharType="end"/>
        </w:r>
      </w:hyperlink>
    </w:p>
    <w:p w:rsidR="00B04F67" w:rsidRPr="006C4097" w:rsidRDefault="00A9239B">
      <w:pPr>
        <w:pStyle w:val="30"/>
        <w:rPr>
          <w:noProof/>
          <w:kern w:val="2"/>
          <w:sz w:val="21"/>
        </w:rPr>
      </w:pPr>
      <w:hyperlink w:anchor="_Toc382887917" w:history="1">
        <w:r w:rsidR="00B04F67" w:rsidRPr="006C4097">
          <w:rPr>
            <w:rStyle w:val="ab"/>
            <w:rFonts w:ascii="Arial" w:eastAsia="SimSun" w:hAnsi="Arial" w:cs="Arial"/>
            <w:noProof/>
          </w:rPr>
          <w:t>2.</w:t>
        </w:r>
        <w:r w:rsidR="00B04F67" w:rsidRPr="006C4097">
          <w:rPr>
            <w:rStyle w:val="ab"/>
            <w:rFonts w:ascii="Arial" w:hAnsi="Arial" w:cs="Arial"/>
            <w:noProof/>
          </w:rPr>
          <w:t>1</w:t>
        </w:r>
        <w:r w:rsidR="00B04F67" w:rsidRPr="006C4097">
          <w:rPr>
            <w:rStyle w:val="ab"/>
            <w:rFonts w:ascii="Arial" w:eastAsia="SimSun" w:hAnsi="Arial" w:cs="Arial"/>
            <w:noProof/>
          </w:rPr>
          <w:t xml:space="preserve"> SMB cell line screening</w:t>
        </w:r>
        <w:r w:rsidR="00B04F67" w:rsidRPr="006C4097">
          <w:rPr>
            <w:noProof/>
            <w:webHidden/>
          </w:rPr>
          <w:tab/>
        </w:r>
        <w:r w:rsidRPr="006C4097">
          <w:rPr>
            <w:noProof/>
            <w:webHidden/>
          </w:rPr>
          <w:fldChar w:fldCharType="begin"/>
        </w:r>
        <w:r w:rsidR="00B04F67" w:rsidRPr="006C4097">
          <w:rPr>
            <w:noProof/>
            <w:webHidden/>
          </w:rPr>
          <w:instrText xml:space="preserve"> PAGEREF _Toc382887917 \h </w:instrText>
        </w:r>
        <w:r w:rsidRPr="006C4097">
          <w:rPr>
            <w:noProof/>
            <w:webHidden/>
          </w:rPr>
        </w:r>
        <w:r w:rsidRPr="006C4097">
          <w:rPr>
            <w:noProof/>
            <w:webHidden/>
          </w:rPr>
          <w:fldChar w:fldCharType="separate"/>
        </w:r>
        <w:r w:rsidR="00773956" w:rsidRPr="006C4097">
          <w:rPr>
            <w:noProof/>
            <w:webHidden/>
          </w:rPr>
          <w:t>41</w:t>
        </w:r>
        <w:r w:rsidRPr="006C4097">
          <w:rPr>
            <w:noProof/>
            <w:webHidden/>
          </w:rPr>
          <w:fldChar w:fldCharType="end"/>
        </w:r>
      </w:hyperlink>
    </w:p>
    <w:p w:rsidR="00B04F67" w:rsidRPr="006C4097" w:rsidRDefault="00A9239B">
      <w:pPr>
        <w:pStyle w:val="30"/>
        <w:rPr>
          <w:noProof/>
          <w:kern w:val="2"/>
          <w:sz w:val="21"/>
        </w:rPr>
      </w:pPr>
      <w:hyperlink w:anchor="_Toc382887918" w:history="1">
        <w:r w:rsidR="00B04F67" w:rsidRPr="006C4097">
          <w:rPr>
            <w:rStyle w:val="ab"/>
            <w:rFonts w:ascii="Arial" w:eastAsia="SimSun" w:hAnsi="Arial" w:cs="Arial"/>
            <w:noProof/>
          </w:rPr>
          <w:t>2.</w:t>
        </w:r>
        <w:r w:rsidR="00B04F67" w:rsidRPr="006C4097">
          <w:rPr>
            <w:rStyle w:val="ab"/>
            <w:rFonts w:ascii="Arial" w:hAnsi="Arial" w:cs="Arial"/>
            <w:noProof/>
          </w:rPr>
          <w:t>2</w:t>
        </w:r>
        <w:r w:rsidR="00B04F67" w:rsidRPr="006C4097">
          <w:rPr>
            <w:rStyle w:val="ab"/>
            <w:rFonts w:ascii="Arial" w:eastAsia="SimSun" w:hAnsi="Arial" w:cs="Arial"/>
            <w:noProof/>
          </w:rPr>
          <w:t xml:space="preserve"> Active hits</w:t>
        </w:r>
        <w:r w:rsidR="00B04F67" w:rsidRPr="006C4097">
          <w:rPr>
            <w:noProof/>
            <w:webHidden/>
          </w:rPr>
          <w:tab/>
        </w:r>
        <w:r w:rsidRPr="006C4097">
          <w:rPr>
            <w:noProof/>
            <w:webHidden/>
          </w:rPr>
          <w:fldChar w:fldCharType="begin"/>
        </w:r>
        <w:r w:rsidR="00B04F67" w:rsidRPr="006C4097">
          <w:rPr>
            <w:noProof/>
            <w:webHidden/>
          </w:rPr>
          <w:instrText xml:space="preserve"> PAGEREF _Toc382887918 \h </w:instrText>
        </w:r>
        <w:r w:rsidRPr="006C4097">
          <w:rPr>
            <w:noProof/>
            <w:webHidden/>
          </w:rPr>
        </w:r>
        <w:r w:rsidRPr="006C4097">
          <w:rPr>
            <w:noProof/>
            <w:webHidden/>
          </w:rPr>
          <w:fldChar w:fldCharType="separate"/>
        </w:r>
        <w:r w:rsidR="00773956" w:rsidRPr="006C4097">
          <w:rPr>
            <w:noProof/>
            <w:webHidden/>
          </w:rPr>
          <w:t>42</w:t>
        </w:r>
        <w:r w:rsidRPr="006C4097">
          <w:rPr>
            <w:noProof/>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19" w:history="1">
        <w:r w:rsidR="00B04F67" w:rsidRPr="006C4097">
          <w:rPr>
            <w:rStyle w:val="ab"/>
          </w:rPr>
          <w:t>Part</w:t>
        </w:r>
        <w:r w:rsidR="002F0A6F" w:rsidRPr="006C4097">
          <w:rPr>
            <w:rStyle w:val="ab"/>
            <w:rFonts w:hint="eastAsia"/>
          </w:rPr>
          <w:t xml:space="preserve"> </w:t>
        </w:r>
        <w:r w:rsidR="00B04F67" w:rsidRPr="006C4097">
          <w:rPr>
            <w:rStyle w:val="ab"/>
            <w:rFonts w:ascii="宋体" w:hAnsi="宋体" w:hint="eastAsia"/>
          </w:rPr>
          <w:t>Ⅰ</w:t>
        </w:r>
        <w:r w:rsidR="002F0A6F" w:rsidRPr="006C4097">
          <w:rPr>
            <w:rStyle w:val="ab"/>
            <w:rFonts w:ascii="宋体" w:hAnsi="宋体" w:hint="eastAsia"/>
          </w:rPr>
          <w:t xml:space="preserve"> </w:t>
        </w:r>
        <w:r w:rsidR="00B04F67" w:rsidRPr="006C4097">
          <w:rPr>
            <w:rStyle w:val="ab"/>
          </w:rPr>
          <w:t>Chapter 3 Aims of the project</w:t>
        </w:r>
        <w:r w:rsidR="00B04F67" w:rsidRPr="006C4097">
          <w:rPr>
            <w:webHidden/>
          </w:rPr>
          <w:tab/>
        </w:r>
        <w:r w:rsidRPr="006C4097">
          <w:rPr>
            <w:webHidden/>
          </w:rPr>
          <w:fldChar w:fldCharType="begin"/>
        </w:r>
        <w:r w:rsidR="00B04F67" w:rsidRPr="006C4097">
          <w:rPr>
            <w:webHidden/>
          </w:rPr>
          <w:instrText xml:space="preserve"> PAGEREF _Toc382887919 \h </w:instrText>
        </w:r>
        <w:r w:rsidRPr="006C4097">
          <w:rPr>
            <w:webHidden/>
          </w:rPr>
        </w:r>
        <w:r w:rsidRPr="006C4097">
          <w:rPr>
            <w:webHidden/>
          </w:rPr>
          <w:fldChar w:fldCharType="separate"/>
        </w:r>
        <w:r w:rsidR="00773956" w:rsidRPr="006C4097">
          <w:rPr>
            <w:webHidden/>
          </w:rPr>
          <w:t>43</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20" w:history="1">
        <w:r w:rsidR="00B04F67" w:rsidRPr="006C4097">
          <w:rPr>
            <w:rStyle w:val="ab"/>
            <w:rFonts w:eastAsia="SimSun"/>
          </w:rPr>
          <w:t>1</w:t>
        </w:r>
        <w:r w:rsidR="00B04F67" w:rsidRPr="006C4097">
          <w:rPr>
            <w:rStyle w:val="ab"/>
            <w:rFonts w:hint="eastAsia"/>
          </w:rPr>
          <w:t>.</w:t>
        </w:r>
        <w:r w:rsidR="00B04F67" w:rsidRPr="006C4097">
          <w:rPr>
            <w:rStyle w:val="ab"/>
          </w:rPr>
          <w:t xml:space="preserve"> </w:t>
        </w:r>
        <w:r w:rsidR="00B04F67" w:rsidRPr="006C4097">
          <w:rPr>
            <w:rStyle w:val="ab"/>
            <w:rFonts w:eastAsia="SimSun"/>
          </w:rPr>
          <w:t>Aims</w:t>
        </w:r>
        <w:r w:rsidR="00B04F67" w:rsidRPr="006C4097">
          <w:rPr>
            <w:webHidden/>
          </w:rPr>
          <w:tab/>
        </w:r>
        <w:r w:rsidRPr="006C4097">
          <w:rPr>
            <w:webHidden/>
          </w:rPr>
          <w:fldChar w:fldCharType="begin"/>
        </w:r>
        <w:r w:rsidR="00B04F67" w:rsidRPr="006C4097">
          <w:rPr>
            <w:webHidden/>
          </w:rPr>
          <w:instrText xml:space="preserve"> PAGEREF _Toc382887920 \h </w:instrText>
        </w:r>
        <w:r w:rsidRPr="006C4097">
          <w:rPr>
            <w:webHidden/>
          </w:rPr>
        </w:r>
        <w:r w:rsidRPr="006C4097">
          <w:rPr>
            <w:webHidden/>
          </w:rPr>
          <w:fldChar w:fldCharType="separate"/>
        </w:r>
        <w:r w:rsidR="00773956" w:rsidRPr="006C4097">
          <w:rPr>
            <w:webHidden/>
          </w:rPr>
          <w:t>43</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21" w:history="1">
        <w:r w:rsidR="00B04F67" w:rsidRPr="006C4097">
          <w:rPr>
            <w:rStyle w:val="ab"/>
            <w:rFonts w:eastAsia="SimSun"/>
          </w:rPr>
          <w:t>2</w:t>
        </w:r>
        <w:r w:rsidR="00B04F67" w:rsidRPr="006C4097">
          <w:rPr>
            <w:rStyle w:val="ab"/>
            <w:rFonts w:hint="eastAsia"/>
          </w:rPr>
          <w:t>.</w:t>
        </w:r>
        <w:r w:rsidR="00B04F67" w:rsidRPr="006C4097">
          <w:rPr>
            <w:rStyle w:val="ab"/>
            <w:rFonts w:eastAsia="SimSun"/>
          </w:rPr>
          <w:t xml:space="preserve"> Project design</w:t>
        </w:r>
        <w:r w:rsidR="00B04F67" w:rsidRPr="006C4097">
          <w:rPr>
            <w:webHidden/>
          </w:rPr>
          <w:tab/>
        </w:r>
        <w:r w:rsidRPr="006C4097">
          <w:rPr>
            <w:webHidden/>
          </w:rPr>
          <w:fldChar w:fldCharType="begin"/>
        </w:r>
        <w:r w:rsidR="00B04F67" w:rsidRPr="006C4097">
          <w:rPr>
            <w:webHidden/>
          </w:rPr>
          <w:instrText xml:space="preserve"> PAGEREF _Toc382887921 \h </w:instrText>
        </w:r>
        <w:r w:rsidRPr="006C4097">
          <w:rPr>
            <w:webHidden/>
          </w:rPr>
        </w:r>
        <w:r w:rsidRPr="006C4097">
          <w:rPr>
            <w:webHidden/>
          </w:rPr>
          <w:fldChar w:fldCharType="separate"/>
        </w:r>
        <w:r w:rsidR="00773956" w:rsidRPr="006C4097">
          <w:rPr>
            <w:webHidden/>
          </w:rPr>
          <w:t>43</w:t>
        </w:r>
        <w:r w:rsidRPr="006C4097">
          <w:rPr>
            <w:webHidden/>
          </w:rPr>
          <w:fldChar w:fldCharType="end"/>
        </w:r>
      </w:hyperlink>
    </w:p>
    <w:p w:rsidR="00B04F67" w:rsidRPr="006C4097" w:rsidRDefault="00A9239B">
      <w:pPr>
        <w:pStyle w:val="30"/>
        <w:rPr>
          <w:noProof/>
          <w:kern w:val="2"/>
          <w:sz w:val="21"/>
        </w:rPr>
      </w:pPr>
      <w:hyperlink w:anchor="_Toc382887922" w:history="1">
        <w:r w:rsidR="00B04F67" w:rsidRPr="006C4097">
          <w:rPr>
            <w:rStyle w:val="ab"/>
            <w:rFonts w:ascii="Arial" w:eastAsia="SimSun" w:hAnsi="Arial" w:cs="Arial"/>
            <w:noProof/>
          </w:rPr>
          <w:t>2.1 Problems with current anti</w:t>
        </w:r>
        <w:r w:rsidR="00B04F67" w:rsidRPr="006C4097">
          <w:rPr>
            <w:rStyle w:val="ab"/>
            <w:rFonts w:ascii="Arial" w:hAnsi="Arial" w:cs="Arial"/>
            <w:noProof/>
          </w:rPr>
          <w:t>-</w:t>
        </w:r>
        <w:r w:rsidR="00B04F67" w:rsidRPr="006C4097">
          <w:rPr>
            <w:rStyle w:val="ab"/>
            <w:rFonts w:ascii="Arial" w:eastAsia="SimSun" w:hAnsi="Arial" w:cs="Arial"/>
            <w:noProof/>
          </w:rPr>
          <w:t>prion compounds</w:t>
        </w:r>
        <w:r w:rsidR="00B04F67" w:rsidRPr="006C4097">
          <w:rPr>
            <w:noProof/>
            <w:webHidden/>
          </w:rPr>
          <w:tab/>
        </w:r>
        <w:r w:rsidRPr="006C4097">
          <w:rPr>
            <w:noProof/>
            <w:webHidden/>
          </w:rPr>
          <w:fldChar w:fldCharType="begin"/>
        </w:r>
        <w:r w:rsidR="00B04F67" w:rsidRPr="006C4097">
          <w:rPr>
            <w:noProof/>
            <w:webHidden/>
          </w:rPr>
          <w:instrText xml:space="preserve"> PAGEREF _Toc382887922 \h </w:instrText>
        </w:r>
        <w:r w:rsidRPr="006C4097">
          <w:rPr>
            <w:noProof/>
            <w:webHidden/>
          </w:rPr>
        </w:r>
        <w:r w:rsidRPr="006C4097">
          <w:rPr>
            <w:noProof/>
            <w:webHidden/>
          </w:rPr>
          <w:fldChar w:fldCharType="separate"/>
        </w:r>
        <w:r w:rsidR="00773956" w:rsidRPr="006C4097">
          <w:rPr>
            <w:noProof/>
            <w:webHidden/>
          </w:rPr>
          <w:t>43</w:t>
        </w:r>
        <w:r w:rsidRPr="006C4097">
          <w:rPr>
            <w:noProof/>
            <w:webHidden/>
          </w:rPr>
          <w:fldChar w:fldCharType="end"/>
        </w:r>
      </w:hyperlink>
    </w:p>
    <w:p w:rsidR="00B04F67" w:rsidRPr="006C4097" w:rsidRDefault="00A9239B">
      <w:pPr>
        <w:pStyle w:val="30"/>
        <w:rPr>
          <w:noProof/>
          <w:kern w:val="2"/>
          <w:sz w:val="21"/>
        </w:rPr>
      </w:pPr>
      <w:hyperlink w:anchor="_Toc382887923" w:history="1">
        <w:r w:rsidR="00B04F67" w:rsidRPr="006C4097">
          <w:rPr>
            <w:rStyle w:val="ab"/>
            <w:rFonts w:ascii="Arial" w:eastAsia="SimSun" w:hAnsi="Arial" w:cs="Arial"/>
            <w:noProof/>
          </w:rPr>
          <w:t>2.2 Current status of DDS for prion research</w:t>
        </w:r>
        <w:r w:rsidR="00B04F67" w:rsidRPr="006C4097">
          <w:rPr>
            <w:noProof/>
            <w:webHidden/>
          </w:rPr>
          <w:tab/>
        </w:r>
        <w:r w:rsidRPr="006C4097">
          <w:rPr>
            <w:noProof/>
            <w:webHidden/>
          </w:rPr>
          <w:fldChar w:fldCharType="begin"/>
        </w:r>
        <w:r w:rsidR="00B04F67" w:rsidRPr="006C4097">
          <w:rPr>
            <w:noProof/>
            <w:webHidden/>
          </w:rPr>
          <w:instrText xml:space="preserve"> PAGEREF _Toc382887923 \h </w:instrText>
        </w:r>
        <w:r w:rsidRPr="006C4097">
          <w:rPr>
            <w:noProof/>
            <w:webHidden/>
          </w:rPr>
        </w:r>
        <w:r w:rsidRPr="006C4097">
          <w:rPr>
            <w:noProof/>
            <w:webHidden/>
          </w:rPr>
          <w:fldChar w:fldCharType="separate"/>
        </w:r>
        <w:r w:rsidR="00773956" w:rsidRPr="006C4097">
          <w:rPr>
            <w:noProof/>
            <w:webHidden/>
          </w:rPr>
          <w:t>43</w:t>
        </w:r>
        <w:r w:rsidRPr="006C4097">
          <w:rPr>
            <w:noProof/>
            <w:webHidden/>
          </w:rPr>
          <w:fldChar w:fldCharType="end"/>
        </w:r>
      </w:hyperlink>
    </w:p>
    <w:p w:rsidR="00B04F67" w:rsidRPr="006C4097" w:rsidRDefault="00A9239B">
      <w:pPr>
        <w:pStyle w:val="30"/>
        <w:rPr>
          <w:noProof/>
          <w:kern w:val="2"/>
          <w:sz w:val="21"/>
        </w:rPr>
      </w:pPr>
      <w:hyperlink w:anchor="_Toc382887924" w:history="1">
        <w:r w:rsidR="00B04F67" w:rsidRPr="006C4097">
          <w:rPr>
            <w:rStyle w:val="ab"/>
            <w:rFonts w:ascii="Arial" w:eastAsia="SimSun" w:hAnsi="Arial" w:cs="Arial"/>
            <w:noProof/>
          </w:rPr>
          <w:t>2.3 Justifications for needing a DDS for anti</w:t>
        </w:r>
        <w:r w:rsidR="00B04F67" w:rsidRPr="006C4097">
          <w:rPr>
            <w:rStyle w:val="ab"/>
            <w:rFonts w:ascii="Arial" w:hAnsi="Arial" w:cs="Arial"/>
            <w:noProof/>
          </w:rPr>
          <w:t>-</w:t>
        </w:r>
        <w:r w:rsidR="00B04F67" w:rsidRPr="006C4097">
          <w:rPr>
            <w:rStyle w:val="ab"/>
            <w:rFonts w:ascii="Arial" w:eastAsia="SimSun" w:hAnsi="Arial" w:cs="Arial"/>
            <w:noProof/>
          </w:rPr>
          <w:t>prion leads</w:t>
        </w:r>
        <w:r w:rsidR="00B04F67" w:rsidRPr="006C4097">
          <w:rPr>
            <w:noProof/>
            <w:webHidden/>
          </w:rPr>
          <w:tab/>
        </w:r>
        <w:r w:rsidRPr="006C4097">
          <w:rPr>
            <w:noProof/>
            <w:webHidden/>
          </w:rPr>
          <w:fldChar w:fldCharType="begin"/>
        </w:r>
        <w:r w:rsidR="00B04F67" w:rsidRPr="006C4097">
          <w:rPr>
            <w:noProof/>
            <w:webHidden/>
          </w:rPr>
          <w:instrText xml:space="preserve"> PAGEREF _Toc382887924 \h </w:instrText>
        </w:r>
        <w:r w:rsidRPr="006C4097">
          <w:rPr>
            <w:noProof/>
            <w:webHidden/>
          </w:rPr>
        </w:r>
        <w:r w:rsidRPr="006C4097">
          <w:rPr>
            <w:noProof/>
            <w:webHidden/>
          </w:rPr>
          <w:fldChar w:fldCharType="separate"/>
        </w:r>
        <w:r w:rsidR="00773956" w:rsidRPr="006C4097">
          <w:rPr>
            <w:noProof/>
            <w:webHidden/>
          </w:rPr>
          <w:t>44</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25" w:history="1">
        <w:r w:rsidR="00B04F67" w:rsidRPr="006C4097">
          <w:rPr>
            <w:rStyle w:val="ab"/>
            <w:rFonts w:eastAsia="SimSun"/>
          </w:rPr>
          <w:t>3</w:t>
        </w:r>
        <w:r w:rsidR="00B04F67" w:rsidRPr="006C4097">
          <w:rPr>
            <w:rStyle w:val="ab"/>
            <w:rFonts w:hint="eastAsia"/>
          </w:rPr>
          <w:t>.</w:t>
        </w:r>
        <w:r w:rsidR="00B04F67" w:rsidRPr="006C4097">
          <w:rPr>
            <w:rStyle w:val="ab"/>
            <w:rFonts w:eastAsia="SimSun"/>
          </w:rPr>
          <w:t xml:space="preserve"> Project Plan</w:t>
        </w:r>
        <w:r w:rsidR="00B04F67" w:rsidRPr="006C4097">
          <w:rPr>
            <w:webHidden/>
          </w:rPr>
          <w:tab/>
        </w:r>
        <w:r w:rsidRPr="006C4097">
          <w:rPr>
            <w:webHidden/>
          </w:rPr>
          <w:fldChar w:fldCharType="begin"/>
        </w:r>
        <w:r w:rsidR="00B04F67" w:rsidRPr="006C4097">
          <w:rPr>
            <w:webHidden/>
          </w:rPr>
          <w:instrText xml:space="preserve"> PAGEREF _Toc382887925 \h </w:instrText>
        </w:r>
        <w:r w:rsidRPr="006C4097">
          <w:rPr>
            <w:webHidden/>
          </w:rPr>
        </w:r>
        <w:r w:rsidRPr="006C4097">
          <w:rPr>
            <w:webHidden/>
          </w:rPr>
          <w:fldChar w:fldCharType="separate"/>
        </w:r>
        <w:r w:rsidR="00773956" w:rsidRPr="006C4097">
          <w:rPr>
            <w:webHidden/>
          </w:rPr>
          <w:t>44</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26" w:history="1">
        <w:r w:rsidR="00B04F67" w:rsidRPr="006C4097">
          <w:rPr>
            <w:rStyle w:val="ab"/>
          </w:rPr>
          <w:t>Part</w:t>
        </w:r>
        <w:r w:rsidR="002F0A6F" w:rsidRPr="006C4097">
          <w:rPr>
            <w:rStyle w:val="ab"/>
            <w:rFonts w:hint="eastAsia"/>
          </w:rPr>
          <w:t xml:space="preserve"> </w:t>
        </w:r>
        <w:r w:rsidR="00B04F67" w:rsidRPr="006C4097">
          <w:rPr>
            <w:rStyle w:val="ab"/>
            <w:rFonts w:ascii="宋体" w:hAnsi="宋体" w:hint="eastAsia"/>
          </w:rPr>
          <w:t>Ⅰ</w:t>
        </w:r>
        <w:r w:rsidR="002F0A6F" w:rsidRPr="006C4097">
          <w:rPr>
            <w:rStyle w:val="ab"/>
            <w:rFonts w:ascii="宋体" w:hAnsi="宋体" w:hint="eastAsia"/>
          </w:rPr>
          <w:t xml:space="preserve"> </w:t>
        </w:r>
        <w:r w:rsidR="00B04F67" w:rsidRPr="006C4097">
          <w:rPr>
            <w:rStyle w:val="ab"/>
          </w:rPr>
          <w:t>Chapter 4 Thesis layout</w:t>
        </w:r>
        <w:r w:rsidR="00B04F67" w:rsidRPr="006C4097">
          <w:rPr>
            <w:webHidden/>
          </w:rPr>
          <w:tab/>
        </w:r>
        <w:r w:rsidRPr="006C4097">
          <w:rPr>
            <w:webHidden/>
          </w:rPr>
          <w:fldChar w:fldCharType="begin"/>
        </w:r>
        <w:r w:rsidR="00B04F67" w:rsidRPr="006C4097">
          <w:rPr>
            <w:webHidden/>
          </w:rPr>
          <w:instrText xml:space="preserve"> PAGEREF _Toc382887926 \h </w:instrText>
        </w:r>
        <w:r w:rsidRPr="006C4097">
          <w:rPr>
            <w:webHidden/>
          </w:rPr>
        </w:r>
        <w:r w:rsidRPr="006C4097">
          <w:rPr>
            <w:webHidden/>
          </w:rPr>
          <w:fldChar w:fldCharType="separate"/>
        </w:r>
        <w:r w:rsidR="00773956" w:rsidRPr="006C4097">
          <w:rPr>
            <w:webHidden/>
          </w:rPr>
          <w:t>47</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27" w:history="1">
        <w:r w:rsidR="00B04F67" w:rsidRPr="006C4097">
          <w:rPr>
            <w:rStyle w:val="ab"/>
          </w:rPr>
          <w:t xml:space="preserve">Part </w:t>
        </w:r>
        <w:r w:rsidR="00B04F67" w:rsidRPr="006C4097">
          <w:rPr>
            <w:rStyle w:val="ab"/>
            <w:rFonts w:ascii="宋体" w:eastAsia="宋体" w:hAnsi="宋体" w:cs="宋体" w:hint="eastAsia"/>
          </w:rPr>
          <w:t>Ⅱ</w:t>
        </w:r>
        <w:r w:rsidR="00B04F67" w:rsidRPr="006C4097">
          <w:rPr>
            <w:rStyle w:val="ab"/>
          </w:rPr>
          <w:t xml:space="preserve"> General Screening and </w:t>
        </w:r>
        <w:r w:rsidR="00CD0DAF" w:rsidRPr="006C4097">
          <w:rPr>
            <w:rStyle w:val="ab"/>
            <w:rFonts w:hint="eastAsia"/>
          </w:rPr>
          <w:t>Optimization</w:t>
        </w:r>
        <w:r w:rsidR="00B04F67" w:rsidRPr="006C4097">
          <w:rPr>
            <w:rStyle w:val="ab"/>
          </w:rPr>
          <w:t xml:space="preserve"> of Biological Evaluation Systems for DDS</w:t>
        </w:r>
        <w:r w:rsidR="00B04F67" w:rsidRPr="006C4097">
          <w:rPr>
            <w:webHidden/>
          </w:rPr>
          <w:tab/>
        </w:r>
        <w:r w:rsidRPr="006C4097">
          <w:rPr>
            <w:webHidden/>
          </w:rPr>
          <w:fldChar w:fldCharType="begin"/>
        </w:r>
        <w:r w:rsidR="00B04F67" w:rsidRPr="006C4097">
          <w:rPr>
            <w:webHidden/>
          </w:rPr>
          <w:instrText xml:space="preserve"> PAGEREF _Toc382887927 \h </w:instrText>
        </w:r>
        <w:r w:rsidRPr="006C4097">
          <w:rPr>
            <w:webHidden/>
          </w:rPr>
        </w:r>
        <w:r w:rsidRPr="006C4097">
          <w:rPr>
            <w:webHidden/>
          </w:rPr>
          <w:fldChar w:fldCharType="separate"/>
        </w:r>
        <w:r w:rsidR="00773956" w:rsidRPr="006C4097">
          <w:rPr>
            <w:webHidden/>
          </w:rPr>
          <w:t>49</w:t>
        </w:r>
        <w:r w:rsidRPr="006C4097">
          <w:rPr>
            <w:webHidden/>
          </w:rPr>
          <w:fldChar w:fldCharType="end"/>
        </w:r>
      </w:hyperlink>
    </w:p>
    <w:p w:rsidR="00B04F67" w:rsidRPr="006C4097" w:rsidRDefault="00A9239B" w:rsidP="00B04F67">
      <w:pPr>
        <w:pStyle w:val="21"/>
        <w:rPr>
          <w:rFonts w:asciiTheme="minorHAnsi" w:hAnsiTheme="minorHAnsi" w:cstheme="minorBidi"/>
          <w:b w:val="0"/>
          <w:kern w:val="2"/>
          <w:sz w:val="21"/>
          <w:szCs w:val="22"/>
        </w:rPr>
      </w:pPr>
      <w:hyperlink w:anchor="_Toc382887928" w:history="1">
        <w:r w:rsidR="00B04F67" w:rsidRPr="006C4097">
          <w:rPr>
            <w:rStyle w:val="ab"/>
          </w:rPr>
          <w:t>1.</w:t>
        </w:r>
        <w:r w:rsidR="00B04F67" w:rsidRPr="006C4097">
          <w:rPr>
            <w:rFonts w:asciiTheme="minorHAnsi" w:hAnsiTheme="minorHAnsi" w:cstheme="minorBidi" w:hint="eastAsia"/>
            <w:b w:val="0"/>
            <w:kern w:val="2"/>
            <w:sz w:val="21"/>
            <w:szCs w:val="22"/>
          </w:rPr>
          <w:t xml:space="preserve"> </w:t>
        </w:r>
        <w:r w:rsidR="00B04F67" w:rsidRPr="006C4097">
          <w:rPr>
            <w:rStyle w:val="ab"/>
          </w:rPr>
          <w:t>Introduction</w:t>
        </w:r>
        <w:r w:rsidR="00B04F67" w:rsidRPr="006C4097">
          <w:rPr>
            <w:webHidden/>
          </w:rPr>
          <w:tab/>
        </w:r>
        <w:r w:rsidRPr="006C4097">
          <w:rPr>
            <w:webHidden/>
          </w:rPr>
          <w:fldChar w:fldCharType="begin"/>
        </w:r>
        <w:r w:rsidR="00B04F67" w:rsidRPr="006C4097">
          <w:rPr>
            <w:webHidden/>
          </w:rPr>
          <w:instrText xml:space="preserve"> PAGEREF _Toc382887928 \h </w:instrText>
        </w:r>
        <w:r w:rsidRPr="006C4097">
          <w:rPr>
            <w:webHidden/>
          </w:rPr>
        </w:r>
        <w:r w:rsidRPr="006C4097">
          <w:rPr>
            <w:webHidden/>
          </w:rPr>
          <w:fldChar w:fldCharType="separate"/>
        </w:r>
        <w:r w:rsidR="00773956" w:rsidRPr="006C4097">
          <w:rPr>
            <w:webHidden/>
          </w:rPr>
          <w:t>50</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29" w:history="1">
        <w:r w:rsidR="00B04F67" w:rsidRPr="006C4097">
          <w:rPr>
            <w:rStyle w:val="ab"/>
          </w:rPr>
          <w:t>2. Materials and methods</w:t>
        </w:r>
        <w:r w:rsidR="00B04F67" w:rsidRPr="006C4097">
          <w:rPr>
            <w:webHidden/>
          </w:rPr>
          <w:tab/>
        </w:r>
        <w:r w:rsidRPr="006C4097">
          <w:rPr>
            <w:webHidden/>
          </w:rPr>
          <w:fldChar w:fldCharType="begin"/>
        </w:r>
        <w:r w:rsidR="00B04F67" w:rsidRPr="006C4097">
          <w:rPr>
            <w:webHidden/>
          </w:rPr>
          <w:instrText xml:space="preserve"> PAGEREF _Toc382887929 \h </w:instrText>
        </w:r>
        <w:r w:rsidRPr="006C4097">
          <w:rPr>
            <w:webHidden/>
          </w:rPr>
        </w:r>
        <w:r w:rsidRPr="006C4097">
          <w:rPr>
            <w:webHidden/>
          </w:rPr>
          <w:fldChar w:fldCharType="separate"/>
        </w:r>
        <w:r w:rsidR="00773956" w:rsidRPr="006C4097">
          <w:rPr>
            <w:webHidden/>
          </w:rPr>
          <w:t>54</w:t>
        </w:r>
        <w:r w:rsidRPr="006C4097">
          <w:rPr>
            <w:webHidden/>
          </w:rPr>
          <w:fldChar w:fldCharType="end"/>
        </w:r>
      </w:hyperlink>
    </w:p>
    <w:p w:rsidR="00B04F67" w:rsidRPr="006C4097" w:rsidRDefault="00A9239B">
      <w:pPr>
        <w:pStyle w:val="30"/>
        <w:rPr>
          <w:noProof/>
          <w:kern w:val="2"/>
          <w:sz w:val="21"/>
        </w:rPr>
      </w:pPr>
      <w:hyperlink w:anchor="_Toc382887930" w:history="1">
        <w:r w:rsidR="00B04F67" w:rsidRPr="006C4097">
          <w:rPr>
            <w:rStyle w:val="ab"/>
            <w:rFonts w:ascii="Arial" w:hAnsi="Arial" w:cs="Arial"/>
            <w:noProof/>
          </w:rPr>
          <w:t>2.1 Materials</w:t>
        </w:r>
        <w:r w:rsidR="00B04F67" w:rsidRPr="006C4097">
          <w:rPr>
            <w:noProof/>
            <w:webHidden/>
          </w:rPr>
          <w:tab/>
        </w:r>
        <w:r w:rsidRPr="006C4097">
          <w:rPr>
            <w:noProof/>
            <w:webHidden/>
          </w:rPr>
          <w:fldChar w:fldCharType="begin"/>
        </w:r>
        <w:r w:rsidR="00B04F67" w:rsidRPr="006C4097">
          <w:rPr>
            <w:noProof/>
            <w:webHidden/>
          </w:rPr>
          <w:instrText xml:space="preserve"> PAGEREF _Toc382887930 \h </w:instrText>
        </w:r>
        <w:r w:rsidRPr="006C4097">
          <w:rPr>
            <w:noProof/>
            <w:webHidden/>
          </w:rPr>
        </w:r>
        <w:r w:rsidRPr="006C4097">
          <w:rPr>
            <w:noProof/>
            <w:webHidden/>
          </w:rPr>
          <w:fldChar w:fldCharType="separate"/>
        </w:r>
        <w:r w:rsidR="00773956" w:rsidRPr="006C4097">
          <w:rPr>
            <w:noProof/>
            <w:webHidden/>
          </w:rPr>
          <w:t>54</w:t>
        </w:r>
        <w:r w:rsidRPr="006C4097">
          <w:rPr>
            <w:noProof/>
            <w:webHidden/>
          </w:rPr>
          <w:fldChar w:fldCharType="end"/>
        </w:r>
      </w:hyperlink>
    </w:p>
    <w:p w:rsidR="00B04F67" w:rsidRPr="006C4097" w:rsidRDefault="00A9239B">
      <w:pPr>
        <w:pStyle w:val="30"/>
        <w:rPr>
          <w:noProof/>
          <w:kern w:val="2"/>
          <w:sz w:val="21"/>
        </w:rPr>
      </w:pPr>
      <w:hyperlink w:anchor="_Toc382887931" w:history="1">
        <w:r w:rsidR="00B04F67" w:rsidRPr="006C4097">
          <w:rPr>
            <w:rStyle w:val="ab"/>
            <w:rFonts w:ascii="Arial" w:hAnsi="Arial" w:cs="Arial"/>
            <w:noProof/>
          </w:rPr>
          <w:t>2.2 Methods</w:t>
        </w:r>
        <w:r w:rsidR="00B04F67" w:rsidRPr="006C4097">
          <w:rPr>
            <w:noProof/>
            <w:webHidden/>
          </w:rPr>
          <w:tab/>
        </w:r>
        <w:r w:rsidRPr="006C4097">
          <w:rPr>
            <w:noProof/>
            <w:webHidden/>
          </w:rPr>
          <w:fldChar w:fldCharType="begin"/>
        </w:r>
        <w:r w:rsidR="00B04F67" w:rsidRPr="006C4097">
          <w:rPr>
            <w:noProof/>
            <w:webHidden/>
          </w:rPr>
          <w:instrText xml:space="preserve"> PAGEREF _Toc382887931 \h </w:instrText>
        </w:r>
        <w:r w:rsidRPr="006C4097">
          <w:rPr>
            <w:noProof/>
            <w:webHidden/>
          </w:rPr>
        </w:r>
        <w:r w:rsidRPr="006C4097">
          <w:rPr>
            <w:noProof/>
            <w:webHidden/>
          </w:rPr>
          <w:fldChar w:fldCharType="separate"/>
        </w:r>
        <w:r w:rsidR="00773956" w:rsidRPr="006C4097">
          <w:rPr>
            <w:noProof/>
            <w:webHidden/>
          </w:rPr>
          <w:t>55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32" w:history="1">
        <w:r w:rsidR="00B04F67" w:rsidRPr="006C4097">
          <w:rPr>
            <w:rStyle w:val="ab"/>
            <w:rFonts w:ascii="Arial" w:hAnsi="Arial" w:cs="Arial"/>
            <w:noProof/>
          </w:rPr>
          <w:t>2.2.1 Initial screening</w:t>
        </w:r>
        <w:r w:rsidR="00B04F67" w:rsidRPr="006C4097">
          <w:rPr>
            <w:noProof/>
            <w:webHidden/>
          </w:rPr>
          <w:tab/>
        </w:r>
        <w:r w:rsidRPr="006C4097">
          <w:rPr>
            <w:noProof/>
            <w:webHidden/>
          </w:rPr>
          <w:fldChar w:fldCharType="begin"/>
        </w:r>
        <w:r w:rsidR="00B04F67" w:rsidRPr="006C4097">
          <w:rPr>
            <w:noProof/>
            <w:webHidden/>
          </w:rPr>
          <w:instrText xml:space="preserve"> PAGEREF _Toc382887932 \h </w:instrText>
        </w:r>
        <w:r w:rsidRPr="006C4097">
          <w:rPr>
            <w:noProof/>
            <w:webHidden/>
          </w:rPr>
        </w:r>
        <w:r w:rsidRPr="006C4097">
          <w:rPr>
            <w:noProof/>
            <w:webHidden/>
          </w:rPr>
          <w:fldChar w:fldCharType="separate"/>
        </w:r>
        <w:r w:rsidR="00773956" w:rsidRPr="006C4097">
          <w:rPr>
            <w:noProof/>
            <w:webHidden/>
          </w:rPr>
          <w:t>55</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33" w:history="1">
        <w:r w:rsidR="00B04F67" w:rsidRPr="006C4097">
          <w:rPr>
            <w:rStyle w:val="ab"/>
            <w:rFonts w:ascii="Arial" w:hAnsi="Arial" w:cs="Arial"/>
            <w:noProof/>
          </w:rPr>
          <w:t>2.2.1.1 Sub-culture of SMB cell lines</w:t>
        </w:r>
        <w:r w:rsidR="00B04F67" w:rsidRPr="006C4097">
          <w:rPr>
            <w:noProof/>
            <w:webHidden/>
          </w:rPr>
          <w:tab/>
        </w:r>
        <w:r w:rsidRPr="006C4097">
          <w:rPr>
            <w:noProof/>
            <w:webHidden/>
          </w:rPr>
          <w:fldChar w:fldCharType="begin"/>
        </w:r>
        <w:r w:rsidR="00B04F67" w:rsidRPr="006C4097">
          <w:rPr>
            <w:noProof/>
            <w:webHidden/>
          </w:rPr>
          <w:instrText xml:space="preserve"> PAGEREF _Toc382887933 \h </w:instrText>
        </w:r>
        <w:r w:rsidRPr="006C4097">
          <w:rPr>
            <w:noProof/>
            <w:webHidden/>
          </w:rPr>
        </w:r>
        <w:r w:rsidRPr="006C4097">
          <w:rPr>
            <w:noProof/>
            <w:webHidden/>
          </w:rPr>
          <w:fldChar w:fldCharType="separate"/>
        </w:r>
        <w:r w:rsidR="00773956" w:rsidRPr="006C4097">
          <w:rPr>
            <w:noProof/>
            <w:webHidden/>
          </w:rPr>
          <w:t>55</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34" w:history="1">
        <w:r w:rsidR="00B04F67" w:rsidRPr="006C4097">
          <w:rPr>
            <w:rStyle w:val="ab"/>
            <w:rFonts w:ascii="Arial" w:hAnsi="Arial" w:cs="Arial"/>
            <w:noProof/>
          </w:rPr>
          <w:t>2.2.1.2 Dosing the cells</w:t>
        </w:r>
        <w:r w:rsidR="00B04F67" w:rsidRPr="006C4097">
          <w:rPr>
            <w:noProof/>
            <w:webHidden/>
          </w:rPr>
          <w:tab/>
        </w:r>
        <w:r w:rsidRPr="006C4097">
          <w:rPr>
            <w:noProof/>
            <w:webHidden/>
          </w:rPr>
          <w:fldChar w:fldCharType="begin"/>
        </w:r>
        <w:r w:rsidR="00B04F67" w:rsidRPr="006C4097">
          <w:rPr>
            <w:noProof/>
            <w:webHidden/>
          </w:rPr>
          <w:instrText xml:space="preserve"> PAGEREF _Toc382887934 \h </w:instrText>
        </w:r>
        <w:r w:rsidRPr="006C4097">
          <w:rPr>
            <w:noProof/>
            <w:webHidden/>
          </w:rPr>
        </w:r>
        <w:r w:rsidRPr="006C4097">
          <w:rPr>
            <w:noProof/>
            <w:webHidden/>
          </w:rPr>
          <w:fldChar w:fldCharType="separate"/>
        </w:r>
        <w:r w:rsidR="00773956" w:rsidRPr="006C4097">
          <w:rPr>
            <w:noProof/>
            <w:webHidden/>
          </w:rPr>
          <w:t>57</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35" w:history="1">
        <w:r w:rsidR="00B04F67" w:rsidRPr="006C4097">
          <w:rPr>
            <w:rStyle w:val="ab"/>
            <w:rFonts w:ascii="Arial" w:hAnsi="Arial" w:cs="Arial"/>
            <w:noProof/>
          </w:rPr>
          <w:t>2.2.1.3 Viability assay (MTT assay)</w:t>
        </w:r>
        <w:r w:rsidR="00B04F67" w:rsidRPr="006C4097">
          <w:rPr>
            <w:noProof/>
            <w:webHidden/>
          </w:rPr>
          <w:tab/>
        </w:r>
        <w:r w:rsidRPr="006C4097">
          <w:rPr>
            <w:noProof/>
            <w:webHidden/>
          </w:rPr>
          <w:fldChar w:fldCharType="begin"/>
        </w:r>
        <w:r w:rsidR="00B04F67" w:rsidRPr="006C4097">
          <w:rPr>
            <w:noProof/>
            <w:webHidden/>
          </w:rPr>
          <w:instrText xml:space="preserve"> PAGEREF _Toc382887935 \h </w:instrText>
        </w:r>
        <w:r w:rsidRPr="006C4097">
          <w:rPr>
            <w:noProof/>
            <w:webHidden/>
          </w:rPr>
        </w:r>
        <w:r w:rsidRPr="006C4097">
          <w:rPr>
            <w:noProof/>
            <w:webHidden/>
          </w:rPr>
          <w:fldChar w:fldCharType="separate"/>
        </w:r>
        <w:r w:rsidR="00773956" w:rsidRPr="006C4097">
          <w:rPr>
            <w:noProof/>
            <w:webHidden/>
          </w:rPr>
          <w:t>59</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36" w:history="1">
        <w:r w:rsidR="00B04F67" w:rsidRPr="006C4097">
          <w:rPr>
            <w:rStyle w:val="ab"/>
            <w:rFonts w:ascii="Arial" w:hAnsi="Arial" w:cs="Arial"/>
            <w:noProof/>
          </w:rPr>
          <w:t>2.2.1.4 Cell lysis</w:t>
        </w:r>
        <w:r w:rsidR="00B04F67" w:rsidRPr="006C4097">
          <w:rPr>
            <w:noProof/>
            <w:webHidden/>
          </w:rPr>
          <w:tab/>
        </w:r>
        <w:r w:rsidRPr="006C4097">
          <w:rPr>
            <w:noProof/>
            <w:webHidden/>
          </w:rPr>
          <w:fldChar w:fldCharType="begin"/>
        </w:r>
        <w:r w:rsidR="00B04F67" w:rsidRPr="006C4097">
          <w:rPr>
            <w:noProof/>
            <w:webHidden/>
          </w:rPr>
          <w:instrText xml:space="preserve"> PAGEREF _Toc382887936 \h </w:instrText>
        </w:r>
        <w:r w:rsidRPr="006C4097">
          <w:rPr>
            <w:noProof/>
            <w:webHidden/>
          </w:rPr>
        </w:r>
        <w:r w:rsidRPr="006C4097">
          <w:rPr>
            <w:noProof/>
            <w:webHidden/>
          </w:rPr>
          <w:fldChar w:fldCharType="separate"/>
        </w:r>
        <w:r w:rsidR="00773956" w:rsidRPr="006C4097">
          <w:rPr>
            <w:noProof/>
            <w:webHidden/>
          </w:rPr>
          <w:t>61</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37" w:history="1">
        <w:r w:rsidR="00B04F67" w:rsidRPr="006C4097">
          <w:rPr>
            <w:rStyle w:val="ab"/>
            <w:rFonts w:ascii="Arial" w:hAnsi="Arial" w:cs="Arial"/>
            <w:noProof/>
          </w:rPr>
          <w:t>2.2.1.5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_Toc382887937 \h </w:instrText>
        </w:r>
        <w:r w:rsidRPr="006C4097">
          <w:rPr>
            <w:noProof/>
            <w:webHidden/>
          </w:rPr>
        </w:r>
        <w:r w:rsidRPr="006C4097">
          <w:rPr>
            <w:noProof/>
            <w:webHidden/>
          </w:rPr>
          <w:fldChar w:fldCharType="separate"/>
        </w:r>
        <w:r w:rsidR="00773956" w:rsidRPr="006C4097">
          <w:rPr>
            <w:noProof/>
            <w:webHidden/>
          </w:rPr>
          <w:t>61</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7938" w:history="1">
        <w:r w:rsidR="00B04F67" w:rsidRPr="006C4097">
          <w:rPr>
            <w:rStyle w:val="ab"/>
            <w:rFonts w:ascii="Arial" w:hAnsi="Arial" w:cs="Arial"/>
            <w:noProof/>
          </w:rPr>
          <w:t>2.2.1.6 Dot blot analysis</w:t>
        </w:r>
        <w:r w:rsidR="00B04F67" w:rsidRPr="006C4097">
          <w:rPr>
            <w:noProof/>
            <w:webHidden/>
          </w:rPr>
          <w:tab/>
        </w:r>
        <w:r w:rsidRPr="006C4097">
          <w:rPr>
            <w:noProof/>
            <w:webHidden/>
          </w:rPr>
          <w:fldChar w:fldCharType="begin"/>
        </w:r>
        <w:r w:rsidR="00B04F67" w:rsidRPr="006C4097">
          <w:rPr>
            <w:noProof/>
            <w:webHidden/>
          </w:rPr>
          <w:instrText xml:space="preserve"> PAGEREF _Toc382887938 \h </w:instrText>
        </w:r>
        <w:r w:rsidRPr="006C4097">
          <w:rPr>
            <w:noProof/>
            <w:webHidden/>
          </w:rPr>
        </w:r>
        <w:r w:rsidRPr="006C4097">
          <w:rPr>
            <w:noProof/>
            <w:webHidden/>
          </w:rPr>
          <w:fldChar w:fldCharType="separate"/>
        </w:r>
        <w:r w:rsidR="00773956" w:rsidRPr="006C4097">
          <w:rPr>
            <w:noProof/>
            <w:webHidden/>
          </w:rPr>
          <w:t>62</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39" w:history="1">
        <w:r w:rsidR="00B04F67" w:rsidRPr="006C4097">
          <w:rPr>
            <w:rStyle w:val="ab"/>
            <w:rFonts w:ascii="Arial" w:hAnsi="Arial" w:cs="Arial"/>
            <w:noProof/>
          </w:rPr>
          <w:t>2.2.2 EC</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assay</w:t>
        </w:r>
        <w:r w:rsidR="00B04F67" w:rsidRPr="006C4097">
          <w:rPr>
            <w:noProof/>
            <w:webHidden/>
          </w:rPr>
          <w:tab/>
        </w:r>
        <w:r w:rsidRPr="006C4097">
          <w:rPr>
            <w:noProof/>
            <w:webHidden/>
          </w:rPr>
          <w:fldChar w:fldCharType="begin"/>
        </w:r>
        <w:r w:rsidR="00B04F67" w:rsidRPr="006C4097">
          <w:rPr>
            <w:noProof/>
            <w:webHidden/>
          </w:rPr>
          <w:instrText xml:space="preserve"> PAGEREF _Toc382887939 \h </w:instrText>
        </w:r>
        <w:r w:rsidRPr="006C4097">
          <w:rPr>
            <w:noProof/>
            <w:webHidden/>
          </w:rPr>
        </w:r>
        <w:r w:rsidRPr="006C4097">
          <w:rPr>
            <w:noProof/>
            <w:webHidden/>
          </w:rPr>
          <w:fldChar w:fldCharType="separate"/>
        </w:r>
        <w:r w:rsidR="00773956" w:rsidRPr="006C4097">
          <w:rPr>
            <w:noProof/>
            <w:webHidden/>
          </w:rPr>
          <w:t>65</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41" w:history="1">
        <w:r w:rsidR="00B04F67" w:rsidRPr="006C4097">
          <w:rPr>
            <w:rStyle w:val="ab"/>
          </w:rPr>
          <w:t>3. Results and discussion</w:t>
        </w:r>
        <w:r w:rsidR="00B04F67" w:rsidRPr="006C4097">
          <w:rPr>
            <w:webHidden/>
          </w:rPr>
          <w:tab/>
        </w:r>
        <w:r w:rsidRPr="006C4097">
          <w:rPr>
            <w:webHidden/>
          </w:rPr>
          <w:fldChar w:fldCharType="begin"/>
        </w:r>
        <w:r w:rsidR="00B04F67" w:rsidRPr="006C4097">
          <w:rPr>
            <w:webHidden/>
          </w:rPr>
          <w:instrText xml:space="preserve"> PAGEREF _Toc382887941 \h </w:instrText>
        </w:r>
        <w:r w:rsidRPr="006C4097">
          <w:rPr>
            <w:webHidden/>
          </w:rPr>
        </w:r>
        <w:r w:rsidRPr="006C4097">
          <w:rPr>
            <w:webHidden/>
          </w:rPr>
          <w:fldChar w:fldCharType="separate"/>
        </w:r>
        <w:r w:rsidR="00773956" w:rsidRPr="006C4097">
          <w:rPr>
            <w:webHidden/>
          </w:rPr>
          <w:t>66</w:t>
        </w:r>
        <w:r w:rsidRPr="006C4097">
          <w:rPr>
            <w:webHidden/>
          </w:rPr>
          <w:fldChar w:fldCharType="end"/>
        </w:r>
      </w:hyperlink>
    </w:p>
    <w:p w:rsidR="00B04F67" w:rsidRPr="006C4097" w:rsidRDefault="00A9239B">
      <w:pPr>
        <w:pStyle w:val="30"/>
        <w:rPr>
          <w:noProof/>
          <w:kern w:val="2"/>
          <w:sz w:val="21"/>
        </w:rPr>
      </w:pPr>
      <w:hyperlink w:anchor="_Toc382887942" w:history="1">
        <w:r w:rsidR="00B04F67" w:rsidRPr="006C4097">
          <w:rPr>
            <w:rStyle w:val="ab"/>
            <w:rFonts w:ascii="Arial" w:hAnsi="Arial" w:cs="Arial"/>
            <w:noProof/>
          </w:rPr>
          <w:t>3.1 Optimizing the biological evaluation system</w:t>
        </w:r>
        <w:r w:rsidR="00B04F67" w:rsidRPr="006C4097">
          <w:rPr>
            <w:noProof/>
            <w:webHidden/>
          </w:rPr>
          <w:tab/>
        </w:r>
        <w:r w:rsidRPr="006C4097">
          <w:rPr>
            <w:noProof/>
            <w:webHidden/>
          </w:rPr>
          <w:fldChar w:fldCharType="begin"/>
        </w:r>
        <w:r w:rsidR="00B04F67" w:rsidRPr="006C4097">
          <w:rPr>
            <w:noProof/>
            <w:webHidden/>
          </w:rPr>
          <w:instrText xml:space="preserve"> PAGEREF _Toc382887942 \h </w:instrText>
        </w:r>
        <w:r w:rsidRPr="006C4097">
          <w:rPr>
            <w:noProof/>
            <w:webHidden/>
          </w:rPr>
        </w:r>
        <w:r w:rsidRPr="006C4097">
          <w:rPr>
            <w:noProof/>
            <w:webHidden/>
          </w:rPr>
          <w:fldChar w:fldCharType="separate"/>
        </w:r>
        <w:r w:rsidR="00773956" w:rsidRPr="006C4097">
          <w:rPr>
            <w:noProof/>
            <w:webHidden/>
          </w:rPr>
          <w:t>66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43" w:history="1">
        <w:r w:rsidR="00B04F67" w:rsidRPr="006C4097">
          <w:rPr>
            <w:rStyle w:val="ab"/>
            <w:rFonts w:ascii="Arial" w:hAnsi="Arial" w:cs="Arial"/>
            <w:noProof/>
          </w:rPr>
          <w:t>3.1.1 Seeding number of SMB cells</w:t>
        </w:r>
        <w:r w:rsidR="00B04F67" w:rsidRPr="006C4097">
          <w:rPr>
            <w:noProof/>
            <w:webHidden/>
          </w:rPr>
          <w:tab/>
        </w:r>
        <w:r w:rsidRPr="006C4097">
          <w:rPr>
            <w:noProof/>
            <w:webHidden/>
          </w:rPr>
          <w:fldChar w:fldCharType="begin"/>
        </w:r>
        <w:r w:rsidR="00B04F67" w:rsidRPr="006C4097">
          <w:rPr>
            <w:noProof/>
            <w:webHidden/>
          </w:rPr>
          <w:instrText xml:space="preserve"> PAGEREF _Toc382887943 \h </w:instrText>
        </w:r>
        <w:r w:rsidRPr="006C4097">
          <w:rPr>
            <w:noProof/>
            <w:webHidden/>
          </w:rPr>
        </w:r>
        <w:r w:rsidRPr="006C4097">
          <w:rPr>
            <w:noProof/>
            <w:webHidden/>
          </w:rPr>
          <w:fldChar w:fldCharType="separate"/>
        </w:r>
        <w:r w:rsidR="00773956" w:rsidRPr="006C4097">
          <w:rPr>
            <w:noProof/>
            <w:webHidden/>
          </w:rPr>
          <w:t>66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44" w:history="1">
        <w:r w:rsidR="00B04F67" w:rsidRPr="006C4097">
          <w:rPr>
            <w:rStyle w:val="ab"/>
            <w:rFonts w:ascii="Arial" w:hAnsi="Arial" w:cs="Arial"/>
            <w:noProof/>
          </w:rPr>
          <w:t>3.1.2 Concentrations of positive control</w:t>
        </w:r>
        <w:r w:rsidR="00B04F67" w:rsidRPr="006C4097">
          <w:rPr>
            <w:noProof/>
            <w:webHidden/>
          </w:rPr>
          <w:tab/>
        </w:r>
        <w:r w:rsidRPr="006C4097">
          <w:rPr>
            <w:noProof/>
            <w:webHidden/>
          </w:rPr>
          <w:fldChar w:fldCharType="begin"/>
        </w:r>
        <w:r w:rsidR="00B04F67" w:rsidRPr="006C4097">
          <w:rPr>
            <w:noProof/>
            <w:webHidden/>
          </w:rPr>
          <w:instrText xml:space="preserve"> PAGEREF _Toc382887944 \h </w:instrText>
        </w:r>
        <w:r w:rsidRPr="006C4097">
          <w:rPr>
            <w:noProof/>
            <w:webHidden/>
          </w:rPr>
        </w:r>
        <w:r w:rsidRPr="006C4097">
          <w:rPr>
            <w:noProof/>
            <w:webHidden/>
          </w:rPr>
          <w:fldChar w:fldCharType="separate"/>
        </w:r>
        <w:r w:rsidR="00773956" w:rsidRPr="006C4097">
          <w:rPr>
            <w:noProof/>
            <w:webHidden/>
          </w:rPr>
          <w:t>67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45" w:history="1">
        <w:r w:rsidR="00B04F67" w:rsidRPr="006C4097">
          <w:rPr>
            <w:rStyle w:val="ab"/>
            <w:rFonts w:ascii="Arial" w:hAnsi="Arial" w:cs="Arial"/>
            <w:noProof/>
          </w:rPr>
          <w:t>3.1.3 Concentrations of negative control</w:t>
        </w:r>
        <w:r w:rsidR="00B04F67" w:rsidRPr="006C4097">
          <w:rPr>
            <w:noProof/>
            <w:webHidden/>
          </w:rPr>
          <w:tab/>
        </w:r>
        <w:r w:rsidRPr="006C4097">
          <w:rPr>
            <w:noProof/>
            <w:webHidden/>
          </w:rPr>
          <w:fldChar w:fldCharType="begin"/>
        </w:r>
        <w:r w:rsidR="00B04F67" w:rsidRPr="006C4097">
          <w:rPr>
            <w:noProof/>
            <w:webHidden/>
          </w:rPr>
          <w:instrText xml:space="preserve"> PAGEREF _Toc382887945 \h </w:instrText>
        </w:r>
        <w:r w:rsidRPr="006C4097">
          <w:rPr>
            <w:noProof/>
            <w:webHidden/>
          </w:rPr>
        </w:r>
        <w:r w:rsidRPr="006C4097">
          <w:rPr>
            <w:noProof/>
            <w:webHidden/>
          </w:rPr>
          <w:fldChar w:fldCharType="separate"/>
        </w:r>
        <w:r w:rsidR="00773956" w:rsidRPr="006C4097">
          <w:rPr>
            <w:noProof/>
            <w:webHidden/>
          </w:rPr>
          <w:t>69</w:t>
        </w:r>
        <w:r w:rsidRPr="006C4097">
          <w:rPr>
            <w:noProof/>
            <w:webHidden/>
          </w:rPr>
          <w:fldChar w:fldCharType="end"/>
        </w:r>
      </w:hyperlink>
    </w:p>
    <w:p w:rsidR="00B04F67" w:rsidRPr="006C4097" w:rsidRDefault="00A9239B">
      <w:pPr>
        <w:pStyle w:val="30"/>
        <w:rPr>
          <w:noProof/>
          <w:kern w:val="2"/>
          <w:sz w:val="21"/>
        </w:rPr>
      </w:pPr>
      <w:hyperlink w:anchor="_Toc382887946" w:history="1">
        <w:r w:rsidR="00B04F67" w:rsidRPr="006C4097">
          <w:rPr>
            <w:rStyle w:val="ab"/>
            <w:rFonts w:ascii="Arial" w:hAnsi="Arial" w:cs="Arial"/>
            <w:noProof/>
          </w:rPr>
          <w:t>3.2 Screening the ZINC compounds</w:t>
        </w:r>
        <w:r w:rsidR="00B04F67" w:rsidRPr="006C4097">
          <w:rPr>
            <w:noProof/>
            <w:webHidden/>
          </w:rPr>
          <w:tab/>
        </w:r>
        <w:r w:rsidRPr="006C4097">
          <w:rPr>
            <w:noProof/>
            <w:webHidden/>
          </w:rPr>
          <w:fldChar w:fldCharType="begin"/>
        </w:r>
        <w:r w:rsidR="00B04F67" w:rsidRPr="006C4097">
          <w:rPr>
            <w:noProof/>
            <w:webHidden/>
          </w:rPr>
          <w:instrText xml:space="preserve"> PAGEREF _Toc382887946 \h </w:instrText>
        </w:r>
        <w:r w:rsidRPr="006C4097">
          <w:rPr>
            <w:noProof/>
            <w:webHidden/>
          </w:rPr>
        </w:r>
        <w:r w:rsidRPr="006C4097">
          <w:rPr>
            <w:noProof/>
            <w:webHidden/>
          </w:rPr>
          <w:fldChar w:fldCharType="separate"/>
        </w:r>
        <w:r w:rsidR="00773956" w:rsidRPr="006C4097">
          <w:rPr>
            <w:noProof/>
            <w:webHidden/>
          </w:rPr>
          <w:t>70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47" w:history="1">
        <w:r w:rsidR="00B04F67" w:rsidRPr="006C4097">
          <w:rPr>
            <w:rStyle w:val="ab"/>
            <w:rFonts w:ascii="Arial" w:hAnsi="Arial" w:cs="Arial"/>
            <w:noProof/>
          </w:rPr>
          <w:t>3.2.1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_Toc382887947 \h </w:instrText>
        </w:r>
        <w:r w:rsidRPr="006C4097">
          <w:rPr>
            <w:noProof/>
            <w:webHidden/>
          </w:rPr>
        </w:r>
        <w:r w:rsidRPr="006C4097">
          <w:rPr>
            <w:noProof/>
            <w:webHidden/>
          </w:rPr>
          <w:fldChar w:fldCharType="separate"/>
        </w:r>
        <w:r w:rsidR="00773956" w:rsidRPr="006C4097">
          <w:rPr>
            <w:noProof/>
            <w:webHidden/>
          </w:rPr>
          <w:t>70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48" w:history="1">
        <w:r w:rsidR="00B04F67" w:rsidRPr="006C4097">
          <w:rPr>
            <w:rStyle w:val="ab"/>
            <w:rFonts w:ascii="Arial" w:hAnsi="Arial" w:cs="Arial"/>
            <w:noProof/>
          </w:rPr>
          <w:t>3.2.2 Viability assay</w:t>
        </w:r>
        <w:r w:rsidR="00B04F67" w:rsidRPr="006C4097">
          <w:rPr>
            <w:noProof/>
            <w:webHidden/>
          </w:rPr>
          <w:tab/>
        </w:r>
        <w:r w:rsidRPr="006C4097">
          <w:rPr>
            <w:noProof/>
            <w:webHidden/>
          </w:rPr>
          <w:fldChar w:fldCharType="begin"/>
        </w:r>
        <w:r w:rsidR="00B04F67" w:rsidRPr="006C4097">
          <w:rPr>
            <w:noProof/>
            <w:webHidden/>
          </w:rPr>
          <w:instrText xml:space="preserve"> PAGEREF _Toc382887948 \h </w:instrText>
        </w:r>
        <w:r w:rsidRPr="006C4097">
          <w:rPr>
            <w:noProof/>
            <w:webHidden/>
          </w:rPr>
        </w:r>
        <w:r w:rsidRPr="006C4097">
          <w:rPr>
            <w:noProof/>
            <w:webHidden/>
          </w:rPr>
          <w:fldChar w:fldCharType="separate"/>
        </w:r>
        <w:r w:rsidR="00773956" w:rsidRPr="006C4097">
          <w:rPr>
            <w:noProof/>
            <w:webHidden/>
          </w:rPr>
          <w:t>72</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49" w:history="1">
        <w:r w:rsidR="00B04F67" w:rsidRPr="006C4097">
          <w:rPr>
            <w:rStyle w:val="ab"/>
            <w:rFonts w:ascii="Arial" w:hAnsi="Arial" w:cs="Arial"/>
            <w:noProof/>
          </w:rPr>
          <w:t>3.2.3 Initial screening of anti-prion activity</w:t>
        </w:r>
        <w:r w:rsidR="00B04F67" w:rsidRPr="006C4097">
          <w:rPr>
            <w:noProof/>
            <w:webHidden/>
          </w:rPr>
          <w:tab/>
        </w:r>
        <w:r w:rsidRPr="006C4097">
          <w:rPr>
            <w:noProof/>
            <w:webHidden/>
          </w:rPr>
          <w:fldChar w:fldCharType="begin"/>
        </w:r>
        <w:r w:rsidR="00B04F67" w:rsidRPr="006C4097">
          <w:rPr>
            <w:noProof/>
            <w:webHidden/>
          </w:rPr>
          <w:instrText xml:space="preserve"> PAGEREF _Toc382887949 \h </w:instrText>
        </w:r>
        <w:r w:rsidRPr="006C4097">
          <w:rPr>
            <w:noProof/>
            <w:webHidden/>
          </w:rPr>
        </w:r>
        <w:r w:rsidRPr="006C4097">
          <w:rPr>
            <w:noProof/>
            <w:webHidden/>
          </w:rPr>
          <w:fldChar w:fldCharType="separate"/>
        </w:r>
        <w:r w:rsidR="00773956" w:rsidRPr="006C4097">
          <w:rPr>
            <w:noProof/>
            <w:webHidden/>
          </w:rPr>
          <w:t>73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0" w:history="1">
        <w:r w:rsidR="00B04F67" w:rsidRPr="006C4097">
          <w:rPr>
            <w:rStyle w:val="ab"/>
            <w:rFonts w:ascii="Arial" w:hAnsi="Arial" w:cs="Arial"/>
            <w:noProof/>
          </w:rPr>
          <w:t>3.2.4 EC</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screening</w:t>
        </w:r>
        <w:r w:rsidR="00B04F67" w:rsidRPr="006C4097">
          <w:rPr>
            <w:noProof/>
            <w:webHidden/>
          </w:rPr>
          <w:tab/>
        </w:r>
        <w:r w:rsidRPr="006C4097">
          <w:rPr>
            <w:noProof/>
            <w:webHidden/>
          </w:rPr>
          <w:fldChar w:fldCharType="begin"/>
        </w:r>
        <w:r w:rsidR="00B04F67" w:rsidRPr="006C4097">
          <w:rPr>
            <w:noProof/>
            <w:webHidden/>
          </w:rPr>
          <w:instrText xml:space="preserve"> PAGEREF _Toc382887950 \h </w:instrText>
        </w:r>
        <w:r w:rsidRPr="006C4097">
          <w:rPr>
            <w:noProof/>
            <w:webHidden/>
          </w:rPr>
        </w:r>
        <w:r w:rsidRPr="006C4097">
          <w:rPr>
            <w:noProof/>
            <w:webHidden/>
          </w:rPr>
          <w:fldChar w:fldCharType="separate"/>
        </w:r>
        <w:r w:rsidR="00773956" w:rsidRPr="006C4097">
          <w:rPr>
            <w:noProof/>
            <w:webHidden/>
          </w:rPr>
          <w:t>74</w:t>
        </w:r>
        <w:r w:rsidRPr="006C4097">
          <w:rPr>
            <w:noProof/>
            <w:webHidden/>
          </w:rPr>
          <w:fldChar w:fldCharType="end"/>
        </w:r>
      </w:hyperlink>
    </w:p>
    <w:p w:rsidR="00B04F67" w:rsidRPr="006C4097" w:rsidRDefault="00A9239B">
      <w:pPr>
        <w:pStyle w:val="30"/>
        <w:rPr>
          <w:noProof/>
          <w:kern w:val="2"/>
          <w:sz w:val="21"/>
        </w:rPr>
      </w:pPr>
      <w:hyperlink w:anchor="_Toc382887951" w:history="1">
        <w:r w:rsidR="00B04F67" w:rsidRPr="006C4097">
          <w:rPr>
            <w:rStyle w:val="ab"/>
            <w:rFonts w:ascii="Arial" w:hAnsi="Arial" w:cs="Arial"/>
            <w:noProof/>
          </w:rPr>
          <w:t>3.3 Screening benzofuran derivatives</w:t>
        </w:r>
        <w:r w:rsidR="00B04F67" w:rsidRPr="006C4097">
          <w:rPr>
            <w:noProof/>
            <w:webHidden/>
          </w:rPr>
          <w:tab/>
        </w:r>
        <w:r w:rsidRPr="006C4097">
          <w:rPr>
            <w:noProof/>
            <w:webHidden/>
          </w:rPr>
          <w:fldChar w:fldCharType="begin"/>
        </w:r>
        <w:r w:rsidR="00B04F67" w:rsidRPr="006C4097">
          <w:rPr>
            <w:noProof/>
            <w:webHidden/>
          </w:rPr>
          <w:instrText xml:space="preserve"> PAGEREF _Toc382887951 \h </w:instrText>
        </w:r>
        <w:r w:rsidRPr="006C4097">
          <w:rPr>
            <w:noProof/>
            <w:webHidden/>
          </w:rPr>
        </w:r>
        <w:r w:rsidRPr="006C4097">
          <w:rPr>
            <w:noProof/>
            <w:webHidden/>
          </w:rPr>
          <w:fldChar w:fldCharType="separate"/>
        </w:r>
        <w:r w:rsidR="00773956" w:rsidRPr="006C4097">
          <w:rPr>
            <w:noProof/>
            <w:webHidden/>
          </w:rPr>
          <w:t>76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2" w:history="1">
        <w:r w:rsidR="00B04F67" w:rsidRPr="006C4097">
          <w:rPr>
            <w:rStyle w:val="ab"/>
            <w:rFonts w:ascii="Arial" w:hAnsi="Arial" w:cs="Arial"/>
            <w:noProof/>
          </w:rPr>
          <w:t>3.3.1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_Toc382887952 \h </w:instrText>
        </w:r>
        <w:r w:rsidRPr="006C4097">
          <w:rPr>
            <w:noProof/>
            <w:webHidden/>
          </w:rPr>
        </w:r>
        <w:r w:rsidRPr="006C4097">
          <w:rPr>
            <w:noProof/>
            <w:webHidden/>
          </w:rPr>
          <w:fldChar w:fldCharType="separate"/>
        </w:r>
        <w:r w:rsidR="00773956" w:rsidRPr="006C4097">
          <w:rPr>
            <w:noProof/>
            <w:webHidden/>
          </w:rPr>
          <w:t>76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3" w:history="1">
        <w:r w:rsidR="00B04F67" w:rsidRPr="006C4097">
          <w:rPr>
            <w:rStyle w:val="ab"/>
            <w:rFonts w:ascii="Arial" w:hAnsi="Arial" w:cs="Arial"/>
            <w:noProof/>
          </w:rPr>
          <w:t>3.3.2 Viability assay</w:t>
        </w:r>
        <w:r w:rsidR="00B04F67" w:rsidRPr="006C4097">
          <w:rPr>
            <w:noProof/>
            <w:webHidden/>
          </w:rPr>
          <w:tab/>
        </w:r>
        <w:r w:rsidRPr="006C4097">
          <w:rPr>
            <w:noProof/>
            <w:webHidden/>
          </w:rPr>
          <w:fldChar w:fldCharType="begin"/>
        </w:r>
        <w:r w:rsidR="00B04F67" w:rsidRPr="006C4097">
          <w:rPr>
            <w:noProof/>
            <w:webHidden/>
          </w:rPr>
          <w:instrText xml:space="preserve"> PAGEREF _Toc382887953 \h </w:instrText>
        </w:r>
        <w:r w:rsidRPr="006C4097">
          <w:rPr>
            <w:noProof/>
            <w:webHidden/>
          </w:rPr>
        </w:r>
        <w:r w:rsidRPr="006C4097">
          <w:rPr>
            <w:noProof/>
            <w:webHidden/>
          </w:rPr>
          <w:fldChar w:fldCharType="separate"/>
        </w:r>
        <w:r w:rsidR="00773956" w:rsidRPr="006C4097">
          <w:rPr>
            <w:noProof/>
            <w:webHidden/>
          </w:rPr>
          <w:t>77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4" w:history="1">
        <w:r w:rsidR="00B04F67" w:rsidRPr="006C4097">
          <w:rPr>
            <w:rStyle w:val="ab"/>
            <w:rFonts w:ascii="Arial" w:hAnsi="Arial" w:cs="Arial"/>
            <w:noProof/>
          </w:rPr>
          <w:t>3.3.3 EC</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screening</w:t>
        </w:r>
        <w:r w:rsidR="00B04F67" w:rsidRPr="006C4097">
          <w:rPr>
            <w:noProof/>
            <w:webHidden/>
          </w:rPr>
          <w:tab/>
        </w:r>
        <w:r w:rsidRPr="006C4097">
          <w:rPr>
            <w:noProof/>
            <w:webHidden/>
          </w:rPr>
          <w:fldChar w:fldCharType="begin"/>
        </w:r>
        <w:r w:rsidR="00B04F67" w:rsidRPr="006C4097">
          <w:rPr>
            <w:noProof/>
            <w:webHidden/>
          </w:rPr>
          <w:instrText xml:space="preserve"> PAGEREF _Toc382887954 \h </w:instrText>
        </w:r>
        <w:r w:rsidRPr="006C4097">
          <w:rPr>
            <w:noProof/>
            <w:webHidden/>
          </w:rPr>
        </w:r>
        <w:r w:rsidRPr="006C4097">
          <w:rPr>
            <w:noProof/>
            <w:webHidden/>
          </w:rPr>
          <w:fldChar w:fldCharType="separate"/>
        </w:r>
        <w:r w:rsidR="00773956" w:rsidRPr="006C4097">
          <w:rPr>
            <w:noProof/>
            <w:webHidden/>
          </w:rPr>
          <w:t>78</w:t>
        </w:r>
        <w:r w:rsidRPr="006C4097">
          <w:rPr>
            <w:noProof/>
            <w:webHidden/>
          </w:rPr>
          <w:fldChar w:fldCharType="end"/>
        </w:r>
      </w:hyperlink>
    </w:p>
    <w:p w:rsidR="00B04F67" w:rsidRPr="006C4097" w:rsidRDefault="00A9239B">
      <w:pPr>
        <w:pStyle w:val="30"/>
        <w:rPr>
          <w:noProof/>
          <w:kern w:val="2"/>
          <w:sz w:val="21"/>
        </w:rPr>
      </w:pPr>
      <w:hyperlink w:anchor="_Toc382887955" w:history="1">
        <w:r w:rsidR="00B04F67" w:rsidRPr="006C4097">
          <w:rPr>
            <w:rStyle w:val="ab"/>
            <w:rFonts w:ascii="Arial" w:hAnsi="Arial" w:cs="Arial"/>
            <w:noProof/>
          </w:rPr>
          <w:t>3.4 Screening ε-PL</w:t>
        </w:r>
        <w:r w:rsidR="00B04F67" w:rsidRPr="006C4097">
          <w:rPr>
            <w:noProof/>
            <w:webHidden/>
          </w:rPr>
          <w:tab/>
        </w:r>
        <w:r w:rsidRPr="006C4097">
          <w:rPr>
            <w:noProof/>
            <w:webHidden/>
          </w:rPr>
          <w:fldChar w:fldCharType="begin"/>
        </w:r>
        <w:r w:rsidR="00B04F67" w:rsidRPr="006C4097">
          <w:rPr>
            <w:noProof/>
            <w:webHidden/>
          </w:rPr>
          <w:instrText xml:space="preserve"> PAGEREF _Toc382887955 \h </w:instrText>
        </w:r>
        <w:r w:rsidRPr="006C4097">
          <w:rPr>
            <w:noProof/>
            <w:webHidden/>
          </w:rPr>
        </w:r>
        <w:r w:rsidRPr="006C4097">
          <w:rPr>
            <w:noProof/>
            <w:webHidden/>
          </w:rPr>
          <w:fldChar w:fldCharType="separate"/>
        </w:r>
        <w:r w:rsidR="00773956" w:rsidRPr="006C4097">
          <w:rPr>
            <w:noProof/>
            <w:webHidden/>
          </w:rPr>
          <w:t>80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6" w:history="1">
        <w:r w:rsidR="00B04F67" w:rsidRPr="006C4097">
          <w:rPr>
            <w:rStyle w:val="ab"/>
            <w:rFonts w:ascii="Arial" w:hAnsi="Arial" w:cs="Arial"/>
            <w:noProof/>
          </w:rPr>
          <w:t>3.4.1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_Toc382887956 \h </w:instrText>
        </w:r>
        <w:r w:rsidRPr="006C4097">
          <w:rPr>
            <w:noProof/>
            <w:webHidden/>
          </w:rPr>
        </w:r>
        <w:r w:rsidRPr="006C4097">
          <w:rPr>
            <w:noProof/>
            <w:webHidden/>
          </w:rPr>
          <w:fldChar w:fldCharType="separate"/>
        </w:r>
        <w:r w:rsidR="00773956" w:rsidRPr="006C4097">
          <w:rPr>
            <w:noProof/>
            <w:webHidden/>
          </w:rPr>
          <w:t>80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7" w:history="1">
        <w:r w:rsidR="00B04F67" w:rsidRPr="006C4097">
          <w:rPr>
            <w:rStyle w:val="ab"/>
            <w:rFonts w:ascii="Arial" w:hAnsi="Arial" w:cs="Arial"/>
            <w:noProof/>
          </w:rPr>
          <w:t>3.4.2 Viability assay</w:t>
        </w:r>
        <w:r w:rsidR="00B04F67" w:rsidRPr="006C4097">
          <w:rPr>
            <w:noProof/>
            <w:webHidden/>
          </w:rPr>
          <w:tab/>
        </w:r>
        <w:r w:rsidRPr="006C4097">
          <w:rPr>
            <w:noProof/>
            <w:webHidden/>
          </w:rPr>
          <w:fldChar w:fldCharType="begin"/>
        </w:r>
        <w:r w:rsidR="00B04F67" w:rsidRPr="006C4097">
          <w:rPr>
            <w:noProof/>
            <w:webHidden/>
          </w:rPr>
          <w:instrText xml:space="preserve"> PAGEREF _Toc382887957 \h </w:instrText>
        </w:r>
        <w:r w:rsidRPr="006C4097">
          <w:rPr>
            <w:noProof/>
            <w:webHidden/>
          </w:rPr>
        </w:r>
        <w:r w:rsidRPr="006C4097">
          <w:rPr>
            <w:noProof/>
            <w:webHidden/>
          </w:rPr>
          <w:fldChar w:fldCharType="separate"/>
        </w:r>
        <w:r w:rsidR="00773956" w:rsidRPr="006C4097">
          <w:rPr>
            <w:noProof/>
            <w:webHidden/>
          </w:rPr>
          <w:t>81</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58" w:history="1">
        <w:r w:rsidR="00B04F67" w:rsidRPr="006C4097">
          <w:rPr>
            <w:rStyle w:val="ab"/>
            <w:rFonts w:ascii="Arial" w:hAnsi="Arial" w:cs="Arial"/>
            <w:noProof/>
          </w:rPr>
          <w:t>3.4.3 EC</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screening</w:t>
        </w:r>
        <w:r w:rsidR="00B04F67" w:rsidRPr="006C4097">
          <w:rPr>
            <w:noProof/>
            <w:webHidden/>
          </w:rPr>
          <w:tab/>
        </w:r>
        <w:r w:rsidRPr="006C4097">
          <w:rPr>
            <w:noProof/>
            <w:webHidden/>
          </w:rPr>
          <w:fldChar w:fldCharType="begin"/>
        </w:r>
        <w:r w:rsidR="00B04F67" w:rsidRPr="006C4097">
          <w:rPr>
            <w:noProof/>
            <w:webHidden/>
          </w:rPr>
          <w:instrText xml:space="preserve"> PAGEREF _Toc382887958 \h </w:instrText>
        </w:r>
        <w:r w:rsidRPr="006C4097">
          <w:rPr>
            <w:noProof/>
            <w:webHidden/>
          </w:rPr>
        </w:r>
        <w:r w:rsidRPr="006C4097">
          <w:rPr>
            <w:noProof/>
            <w:webHidden/>
          </w:rPr>
          <w:fldChar w:fldCharType="separate"/>
        </w:r>
        <w:r w:rsidR="00773956" w:rsidRPr="006C4097">
          <w:rPr>
            <w:noProof/>
            <w:webHidden/>
          </w:rPr>
          <w:t>83</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59" w:history="1">
        <w:r w:rsidR="00B04F67" w:rsidRPr="006C4097">
          <w:rPr>
            <w:rStyle w:val="ab"/>
          </w:rPr>
          <w:t>4. Conclusions</w:t>
        </w:r>
        <w:r w:rsidR="00B04F67" w:rsidRPr="006C4097">
          <w:rPr>
            <w:webHidden/>
          </w:rPr>
          <w:tab/>
        </w:r>
        <w:r w:rsidRPr="006C4097">
          <w:rPr>
            <w:webHidden/>
          </w:rPr>
          <w:fldChar w:fldCharType="begin"/>
        </w:r>
        <w:r w:rsidR="00B04F67" w:rsidRPr="006C4097">
          <w:rPr>
            <w:webHidden/>
          </w:rPr>
          <w:instrText xml:space="preserve"> PAGEREF _Toc382887959 \h </w:instrText>
        </w:r>
        <w:r w:rsidRPr="006C4097">
          <w:rPr>
            <w:webHidden/>
          </w:rPr>
        </w:r>
        <w:r w:rsidRPr="006C4097">
          <w:rPr>
            <w:webHidden/>
          </w:rPr>
          <w:fldChar w:fldCharType="separate"/>
        </w:r>
        <w:r w:rsidR="00773956" w:rsidRPr="006C4097">
          <w:rPr>
            <w:webHidden/>
          </w:rPr>
          <w:t>83</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60" w:history="1">
        <w:r w:rsidR="00B04F67" w:rsidRPr="006C4097">
          <w:rPr>
            <w:rStyle w:val="ab"/>
          </w:rPr>
          <w:t xml:space="preserve">Part </w:t>
        </w:r>
        <w:r w:rsidR="00B04F67" w:rsidRPr="006C4097">
          <w:rPr>
            <w:rStyle w:val="ab"/>
            <w:rFonts w:ascii="宋体" w:hAnsi="宋体" w:hint="eastAsia"/>
          </w:rPr>
          <w:t>Ⅲ</w:t>
        </w:r>
        <w:r w:rsidR="00B04F67" w:rsidRPr="006C4097">
          <w:rPr>
            <w:rStyle w:val="ab"/>
          </w:rPr>
          <w:t xml:space="preserve"> Drug Delivery Systems for Anti-prion Compounds</w:t>
        </w:r>
        <w:r w:rsidR="00B04F67" w:rsidRPr="006C4097">
          <w:rPr>
            <w:webHidden/>
          </w:rPr>
          <w:tab/>
        </w:r>
        <w:r w:rsidRPr="006C4097">
          <w:rPr>
            <w:webHidden/>
          </w:rPr>
          <w:fldChar w:fldCharType="begin"/>
        </w:r>
        <w:r w:rsidR="00B04F67" w:rsidRPr="006C4097">
          <w:rPr>
            <w:webHidden/>
          </w:rPr>
          <w:instrText xml:space="preserve"> PAGEREF _Toc382887960 \h </w:instrText>
        </w:r>
        <w:r w:rsidRPr="006C4097">
          <w:rPr>
            <w:webHidden/>
          </w:rPr>
        </w:r>
        <w:r w:rsidRPr="006C4097">
          <w:rPr>
            <w:webHidden/>
          </w:rPr>
          <w:fldChar w:fldCharType="separate"/>
        </w:r>
        <w:r w:rsidR="00773956" w:rsidRPr="006C4097">
          <w:rPr>
            <w:webHidden/>
          </w:rPr>
          <w:t>85</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61" w:history="1">
        <w:r w:rsidR="00B04F67" w:rsidRPr="006C4097">
          <w:rPr>
            <w:rStyle w:val="ab"/>
          </w:rPr>
          <w:t>Part</w:t>
        </w:r>
        <w:r w:rsidR="002F0A6F" w:rsidRPr="006C4097">
          <w:rPr>
            <w:rStyle w:val="ab"/>
            <w:rFonts w:hint="eastAsia"/>
          </w:rPr>
          <w:t xml:space="preserve"> </w:t>
        </w:r>
        <w:r w:rsidR="00B04F67" w:rsidRPr="006C4097">
          <w:rPr>
            <w:rStyle w:val="ab"/>
            <w:rFonts w:asciiTheme="majorEastAsia" w:hAnsiTheme="majorEastAsia" w:hint="eastAsia"/>
          </w:rPr>
          <w:t>Ⅲ</w:t>
        </w:r>
        <w:r w:rsidR="002F0A6F" w:rsidRPr="006C4097">
          <w:rPr>
            <w:rStyle w:val="ab"/>
            <w:rFonts w:asciiTheme="majorEastAsia" w:hAnsiTheme="majorEastAsia" w:hint="eastAsia"/>
          </w:rPr>
          <w:t xml:space="preserve"> </w:t>
        </w:r>
        <w:r w:rsidR="00B04F67" w:rsidRPr="006C4097">
          <w:rPr>
            <w:rStyle w:val="ab"/>
          </w:rPr>
          <w:t>Chapter 1 Hyperbranched Polymers as Delivery Systems for Hydrophobic Anti-prion Compounds</w:t>
        </w:r>
        <w:r w:rsidR="00B04F67" w:rsidRPr="006C4097">
          <w:rPr>
            <w:webHidden/>
          </w:rPr>
          <w:tab/>
        </w:r>
        <w:r w:rsidRPr="006C4097">
          <w:rPr>
            <w:webHidden/>
          </w:rPr>
          <w:fldChar w:fldCharType="begin"/>
        </w:r>
        <w:r w:rsidR="00B04F67" w:rsidRPr="006C4097">
          <w:rPr>
            <w:webHidden/>
          </w:rPr>
          <w:instrText xml:space="preserve"> PAGEREF _Toc382887961 \h </w:instrText>
        </w:r>
        <w:r w:rsidRPr="006C4097">
          <w:rPr>
            <w:webHidden/>
          </w:rPr>
        </w:r>
        <w:r w:rsidRPr="006C4097">
          <w:rPr>
            <w:webHidden/>
          </w:rPr>
          <w:fldChar w:fldCharType="separate"/>
        </w:r>
        <w:r w:rsidR="00773956" w:rsidRPr="006C4097">
          <w:rPr>
            <w:webHidden/>
          </w:rPr>
          <w:t>89</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62" w:history="1">
        <w:r w:rsidR="00B04F67" w:rsidRPr="006C4097">
          <w:rPr>
            <w:rStyle w:val="ab"/>
          </w:rPr>
          <w:t>1. Introduction</w:t>
        </w:r>
        <w:r w:rsidR="00B04F67" w:rsidRPr="006C4097">
          <w:rPr>
            <w:webHidden/>
          </w:rPr>
          <w:tab/>
        </w:r>
        <w:r w:rsidRPr="006C4097">
          <w:rPr>
            <w:webHidden/>
          </w:rPr>
          <w:fldChar w:fldCharType="begin"/>
        </w:r>
        <w:r w:rsidR="00B04F67" w:rsidRPr="006C4097">
          <w:rPr>
            <w:webHidden/>
          </w:rPr>
          <w:instrText xml:space="preserve"> PAGEREF _Toc382887962 \h </w:instrText>
        </w:r>
        <w:r w:rsidRPr="006C4097">
          <w:rPr>
            <w:webHidden/>
          </w:rPr>
        </w:r>
        <w:r w:rsidRPr="006C4097">
          <w:rPr>
            <w:webHidden/>
          </w:rPr>
          <w:fldChar w:fldCharType="separate"/>
        </w:r>
        <w:r w:rsidR="00773956" w:rsidRPr="006C4097">
          <w:rPr>
            <w:webHidden/>
          </w:rPr>
          <w:t>89</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63" w:history="1">
        <w:r w:rsidR="00B04F67" w:rsidRPr="006C4097">
          <w:rPr>
            <w:rStyle w:val="ab"/>
          </w:rPr>
          <w:t>2 Materials and methods</w:t>
        </w:r>
        <w:r w:rsidR="00B04F67" w:rsidRPr="006C4097">
          <w:rPr>
            <w:webHidden/>
          </w:rPr>
          <w:tab/>
        </w:r>
        <w:r w:rsidRPr="006C4097">
          <w:rPr>
            <w:webHidden/>
          </w:rPr>
          <w:fldChar w:fldCharType="begin"/>
        </w:r>
        <w:r w:rsidR="00B04F67" w:rsidRPr="006C4097">
          <w:rPr>
            <w:webHidden/>
          </w:rPr>
          <w:instrText xml:space="preserve"> PAGEREF _Toc382887963 \h </w:instrText>
        </w:r>
        <w:r w:rsidRPr="006C4097">
          <w:rPr>
            <w:webHidden/>
          </w:rPr>
        </w:r>
        <w:r w:rsidRPr="006C4097">
          <w:rPr>
            <w:webHidden/>
          </w:rPr>
          <w:fldChar w:fldCharType="separate"/>
        </w:r>
        <w:r w:rsidR="00773956" w:rsidRPr="006C4097">
          <w:rPr>
            <w:webHidden/>
          </w:rPr>
          <w:t>91</w:t>
        </w:r>
        <w:r w:rsidRPr="006C4097">
          <w:rPr>
            <w:webHidden/>
          </w:rPr>
          <w:fldChar w:fldCharType="end"/>
        </w:r>
      </w:hyperlink>
    </w:p>
    <w:p w:rsidR="00B04F67" w:rsidRPr="006C4097" w:rsidRDefault="00A9239B">
      <w:pPr>
        <w:pStyle w:val="30"/>
        <w:rPr>
          <w:noProof/>
          <w:kern w:val="2"/>
          <w:sz w:val="21"/>
        </w:rPr>
      </w:pPr>
      <w:hyperlink w:anchor="_Toc382887964" w:history="1">
        <w:r w:rsidR="00B04F67" w:rsidRPr="006C4097">
          <w:rPr>
            <w:rStyle w:val="ab"/>
            <w:rFonts w:ascii="Arial" w:hAnsi="Arial" w:cs="Arial"/>
            <w:noProof/>
          </w:rPr>
          <w:t>2. 1 Materials and instrumentation</w:t>
        </w:r>
        <w:r w:rsidR="00B04F67" w:rsidRPr="006C4097">
          <w:rPr>
            <w:noProof/>
            <w:webHidden/>
          </w:rPr>
          <w:tab/>
        </w:r>
        <w:r w:rsidRPr="006C4097">
          <w:rPr>
            <w:noProof/>
            <w:webHidden/>
          </w:rPr>
          <w:fldChar w:fldCharType="begin"/>
        </w:r>
        <w:r w:rsidR="00B04F67" w:rsidRPr="006C4097">
          <w:rPr>
            <w:noProof/>
            <w:webHidden/>
          </w:rPr>
          <w:instrText xml:space="preserve"> PAGEREF _Toc382887964 \h </w:instrText>
        </w:r>
        <w:r w:rsidRPr="006C4097">
          <w:rPr>
            <w:noProof/>
            <w:webHidden/>
          </w:rPr>
        </w:r>
        <w:r w:rsidRPr="006C4097">
          <w:rPr>
            <w:noProof/>
            <w:webHidden/>
          </w:rPr>
          <w:fldChar w:fldCharType="separate"/>
        </w:r>
        <w:r w:rsidR="00773956" w:rsidRPr="006C4097">
          <w:rPr>
            <w:noProof/>
            <w:webHidden/>
          </w:rPr>
          <w:t>91</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65" w:history="1">
        <w:r w:rsidR="00B04F67" w:rsidRPr="006C4097">
          <w:rPr>
            <w:rStyle w:val="ab"/>
            <w:rFonts w:ascii="Arial" w:hAnsi="Arial" w:cs="Arial"/>
            <w:noProof/>
          </w:rPr>
          <w:t>2.1.1 Materials</w:t>
        </w:r>
        <w:r w:rsidR="00B04F67" w:rsidRPr="006C4097">
          <w:rPr>
            <w:noProof/>
            <w:webHidden/>
          </w:rPr>
          <w:tab/>
        </w:r>
        <w:r w:rsidRPr="006C4097">
          <w:rPr>
            <w:noProof/>
            <w:webHidden/>
          </w:rPr>
          <w:fldChar w:fldCharType="begin"/>
        </w:r>
        <w:r w:rsidR="00B04F67" w:rsidRPr="006C4097">
          <w:rPr>
            <w:noProof/>
            <w:webHidden/>
          </w:rPr>
          <w:instrText xml:space="preserve"> PAGEREF _Toc382887965 \h </w:instrText>
        </w:r>
        <w:r w:rsidRPr="006C4097">
          <w:rPr>
            <w:noProof/>
            <w:webHidden/>
          </w:rPr>
        </w:r>
        <w:r w:rsidRPr="006C4097">
          <w:rPr>
            <w:noProof/>
            <w:webHidden/>
          </w:rPr>
          <w:fldChar w:fldCharType="separate"/>
        </w:r>
        <w:r w:rsidR="00773956" w:rsidRPr="006C4097">
          <w:rPr>
            <w:noProof/>
            <w:webHidden/>
          </w:rPr>
          <w:t>91</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66" w:history="1">
        <w:r w:rsidR="00B04F67" w:rsidRPr="006C4097">
          <w:rPr>
            <w:rStyle w:val="ab"/>
            <w:rFonts w:ascii="Arial" w:hAnsi="Arial" w:cs="Arial"/>
            <w:noProof/>
            <w:lang w:val="de-DE"/>
          </w:rPr>
          <w:t>2.1.2 Synthesis of the anti-prion compound</w:t>
        </w:r>
        <w:r w:rsidR="00B04F67" w:rsidRPr="006C4097">
          <w:rPr>
            <w:noProof/>
            <w:webHidden/>
          </w:rPr>
          <w:tab/>
        </w:r>
        <w:r w:rsidRPr="006C4097">
          <w:rPr>
            <w:noProof/>
            <w:webHidden/>
          </w:rPr>
          <w:fldChar w:fldCharType="begin"/>
        </w:r>
        <w:r w:rsidR="00B04F67" w:rsidRPr="006C4097">
          <w:rPr>
            <w:noProof/>
            <w:webHidden/>
          </w:rPr>
          <w:instrText xml:space="preserve"> PAGEREF _Toc382887966 \h </w:instrText>
        </w:r>
        <w:r w:rsidRPr="006C4097">
          <w:rPr>
            <w:noProof/>
            <w:webHidden/>
          </w:rPr>
        </w:r>
        <w:r w:rsidRPr="006C4097">
          <w:rPr>
            <w:noProof/>
            <w:webHidden/>
          </w:rPr>
          <w:fldChar w:fldCharType="separate"/>
        </w:r>
        <w:r w:rsidR="00773956" w:rsidRPr="006C4097">
          <w:rPr>
            <w:noProof/>
            <w:webHidden/>
          </w:rPr>
          <w:t>92</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67" w:history="1">
        <w:r w:rsidR="00B04F67" w:rsidRPr="006C4097">
          <w:rPr>
            <w:rStyle w:val="ab"/>
            <w:rFonts w:ascii="Arial" w:hAnsi="Arial" w:cs="Arial"/>
            <w:noProof/>
          </w:rPr>
          <w:t>2.1.3 Instrumentation</w:t>
        </w:r>
        <w:r w:rsidR="00B04F67" w:rsidRPr="006C4097">
          <w:rPr>
            <w:noProof/>
            <w:webHidden/>
          </w:rPr>
          <w:tab/>
        </w:r>
        <w:r w:rsidRPr="006C4097">
          <w:rPr>
            <w:noProof/>
            <w:webHidden/>
          </w:rPr>
          <w:fldChar w:fldCharType="begin"/>
        </w:r>
        <w:r w:rsidR="00B04F67" w:rsidRPr="006C4097">
          <w:rPr>
            <w:noProof/>
            <w:webHidden/>
          </w:rPr>
          <w:instrText xml:space="preserve"> PAGEREF _Toc382887967 \h </w:instrText>
        </w:r>
        <w:r w:rsidRPr="006C4097">
          <w:rPr>
            <w:noProof/>
            <w:webHidden/>
          </w:rPr>
        </w:r>
        <w:r w:rsidRPr="006C4097">
          <w:rPr>
            <w:noProof/>
            <w:webHidden/>
          </w:rPr>
          <w:fldChar w:fldCharType="separate"/>
        </w:r>
        <w:r w:rsidR="00773956" w:rsidRPr="006C4097">
          <w:rPr>
            <w:noProof/>
            <w:webHidden/>
          </w:rPr>
          <w:t>93</w:t>
        </w:r>
        <w:r w:rsidRPr="006C4097">
          <w:rPr>
            <w:noProof/>
            <w:webHidden/>
          </w:rPr>
          <w:fldChar w:fldCharType="end"/>
        </w:r>
      </w:hyperlink>
    </w:p>
    <w:p w:rsidR="00B04F67" w:rsidRPr="006C4097" w:rsidRDefault="00A9239B">
      <w:pPr>
        <w:pStyle w:val="30"/>
        <w:rPr>
          <w:noProof/>
          <w:kern w:val="2"/>
          <w:sz w:val="21"/>
        </w:rPr>
      </w:pPr>
      <w:hyperlink w:anchor="_Toc382887968" w:history="1">
        <w:r w:rsidR="00B04F67" w:rsidRPr="006C4097">
          <w:rPr>
            <w:rStyle w:val="ab"/>
            <w:rFonts w:ascii="Arial" w:hAnsi="Arial" w:cs="Arial"/>
            <w:noProof/>
          </w:rPr>
          <w:t>2.2 Solubility assay</w:t>
        </w:r>
        <w:r w:rsidR="00B04F67" w:rsidRPr="006C4097">
          <w:rPr>
            <w:noProof/>
            <w:webHidden/>
          </w:rPr>
          <w:tab/>
        </w:r>
        <w:r w:rsidRPr="006C4097">
          <w:rPr>
            <w:noProof/>
            <w:webHidden/>
          </w:rPr>
          <w:fldChar w:fldCharType="begin"/>
        </w:r>
        <w:r w:rsidR="00B04F67" w:rsidRPr="006C4097">
          <w:rPr>
            <w:noProof/>
            <w:webHidden/>
          </w:rPr>
          <w:instrText xml:space="preserve"> PAGEREF _Toc382887968 \h </w:instrText>
        </w:r>
        <w:r w:rsidRPr="006C4097">
          <w:rPr>
            <w:noProof/>
            <w:webHidden/>
          </w:rPr>
        </w:r>
        <w:r w:rsidRPr="006C4097">
          <w:rPr>
            <w:noProof/>
            <w:webHidden/>
          </w:rPr>
          <w:fldChar w:fldCharType="separate"/>
        </w:r>
        <w:r w:rsidR="00773956" w:rsidRPr="006C4097">
          <w:rPr>
            <w:noProof/>
            <w:webHidden/>
          </w:rPr>
          <w:t>93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69" w:history="1">
        <w:r w:rsidR="00B04F67" w:rsidRPr="006C4097">
          <w:rPr>
            <w:rStyle w:val="ab"/>
            <w:rFonts w:ascii="Arial" w:hAnsi="Arial" w:cs="Arial"/>
            <w:noProof/>
          </w:rPr>
          <w:t>2.2.1 The UV absorbance of 3001126 in water and in methanol</w:t>
        </w:r>
        <w:r w:rsidR="00B04F67" w:rsidRPr="006C4097">
          <w:rPr>
            <w:noProof/>
            <w:webHidden/>
          </w:rPr>
          <w:tab/>
        </w:r>
        <w:r w:rsidRPr="006C4097">
          <w:rPr>
            <w:noProof/>
            <w:webHidden/>
          </w:rPr>
          <w:fldChar w:fldCharType="begin"/>
        </w:r>
        <w:r w:rsidR="00B04F67" w:rsidRPr="006C4097">
          <w:rPr>
            <w:noProof/>
            <w:webHidden/>
          </w:rPr>
          <w:instrText xml:space="preserve"> PAGEREF _Toc382887969 \h </w:instrText>
        </w:r>
        <w:r w:rsidRPr="006C4097">
          <w:rPr>
            <w:noProof/>
            <w:webHidden/>
          </w:rPr>
        </w:r>
        <w:r w:rsidRPr="006C4097">
          <w:rPr>
            <w:noProof/>
            <w:webHidden/>
          </w:rPr>
          <w:fldChar w:fldCharType="separate"/>
        </w:r>
        <w:r w:rsidR="00773956" w:rsidRPr="006C4097">
          <w:rPr>
            <w:noProof/>
            <w:webHidden/>
          </w:rPr>
          <w:t>93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0" w:history="1">
        <w:r w:rsidR="00B04F67" w:rsidRPr="006C4097">
          <w:rPr>
            <w:rStyle w:val="ab"/>
            <w:rFonts w:ascii="Arial" w:hAnsi="Arial" w:cs="Arial"/>
            <w:noProof/>
          </w:rPr>
          <w:t>2.2.2 Calibration curve for both 3001126 and the HBP</w:t>
        </w:r>
        <w:r w:rsidR="00B04F67" w:rsidRPr="006C4097">
          <w:rPr>
            <w:noProof/>
            <w:webHidden/>
          </w:rPr>
          <w:tab/>
        </w:r>
        <w:r w:rsidRPr="006C4097">
          <w:rPr>
            <w:noProof/>
            <w:webHidden/>
          </w:rPr>
          <w:fldChar w:fldCharType="begin"/>
        </w:r>
        <w:r w:rsidR="00B04F67" w:rsidRPr="006C4097">
          <w:rPr>
            <w:noProof/>
            <w:webHidden/>
          </w:rPr>
          <w:instrText xml:space="preserve"> PAGEREF _Toc382887970 \h </w:instrText>
        </w:r>
        <w:r w:rsidRPr="006C4097">
          <w:rPr>
            <w:noProof/>
            <w:webHidden/>
          </w:rPr>
        </w:r>
        <w:r w:rsidRPr="006C4097">
          <w:rPr>
            <w:noProof/>
            <w:webHidden/>
          </w:rPr>
          <w:fldChar w:fldCharType="separate"/>
        </w:r>
        <w:r w:rsidR="00773956" w:rsidRPr="006C4097">
          <w:rPr>
            <w:noProof/>
            <w:webHidden/>
          </w:rPr>
          <w:t>94</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1" w:history="1">
        <w:r w:rsidR="00B04F67" w:rsidRPr="006C4097">
          <w:rPr>
            <w:rStyle w:val="ab"/>
            <w:rFonts w:ascii="Arial" w:hAnsi="Arial" w:cs="Arial"/>
            <w:noProof/>
          </w:rPr>
          <w:t>2.2.3 Preparation of the aqueous solution of HBP loaded with compound</w:t>
        </w:r>
        <w:r w:rsidR="00B04F67" w:rsidRPr="006C4097">
          <w:rPr>
            <w:noProof/>
            <w:webHidden/>
          </w:rPr>
          <w:tab/>
        </w:r>
        <w:r w:rsidRPr="006C4097">
          <w:rPr>
            <w:noProof/>
            <w:webHidden/>
          </w:rPr>
          <w:fldChar w:fldCharType="begin"/>
        </w:r>
        <w:r w:rsidR="00B04F67" w:rsidRPr="006C4097">
          <w:rPr>
            <w:noProof/>
            <w:webHidden/>
          </w:rPr>
          <w:instrText xml:space="preserve"> PAGEREF _Toc382887971 \h </w:instrText>
        </w:r>
        <w:r w:rsidRPr="006C4097">
          <w:rPr>
            <w:noProof/>
            <w:webHidden/>
          </w:rPr>
        </w:r>
        <w:r w:rsidRPr="006C4097">
          <w:rPr>
            <w:noProof/>
            <w:webHidden/>
          </w:rPr>
          <w:fldChar w:fldCharType="separate"/>
        </w:r>
        <w:r w:rsidR="00773956" w:rsidRPr="006C4097">
          <w:rPr>
            <w:noProof/>
            <w:webHidden/>
          </w:rPr>
          <w:t>94</w:t>
        </w:r>
        <w:r w:rsidRPr="006C4097">
          <w:rPr>
            <w:noProof/>
            <w:webHidden/>
          </w:rPr>
          <w:fldChar w:fldCharType="end"/>
        </w:r>
      </w:hyperlink>
    </w:p>
    <w:p w:rsidR="00B04F67" w:rsidRPr="006C4097" w:rsidRDefault="00A9239B">
      <w:pPr>
        <w:pStyle w:val="30"/>
        <w:rPr>
          <w:noProof/>
          <w:kern w:val="2"/>
          <w:sz w:val="21"/>
        </w:rPr>
      </w:pPr>
      <w:hyperlink w:anchor="_Toc382887972" w:history="1">
        <w:r w:rsidR="00B04F67" w:rsidRPr="006C4097">
          <w:rPr>
            <w:rStyle w:val="ab"/>
            <w:rFonts w:ascii="Arial" w:hAnsi="Arial" w:cs="Arial"/>
            <w:noProof/>
          </w:rPr>
          <w:t>2.3 Cell line analysis</w:t>
        </w:r>
        <w:r w:rsidR="00B04F67" w:rsidRPr="006C4097">
          <w:rPr>
            <w:noProof/>
            <w:webHidden/>
          </w:rPr>
          <w:tab/>
        </w:r>
        <w:r w:rsidRPr="006C4097">
          <w:rPr>
            <w:noProof/>
            <w:webHidden/>
          </w:rPr>
          <w:fldChar w:fldCharType="begin"/>
        </w:r>
        <w:r w:rsidR="00B04F67" w:rsidRPr="006C4097">
          <w:rPr>
            <w:noProof/>
            <w:webHidden/>
          </w:rPr>
          <w:instrText xml:space="preserve"> PAGEREF _Toc382887972 \h </w:instrText>
        </w:r>
        <w:r w:rsidRPr="006C4097">
          <w:rPr>
            <w:noProof/>
            <w:webHidden/>
          </w:rPr>
        </w:r>
        <w:r w:rsidRPr="006C4097">
          <w:rPr>
            <w:noProof/>
            <w:webHidden/>
          </w:rPr>
          <w:fldChar w:fldCharType="separate"/>
        </w:r>
        <w:r w:rsidR="00773956" w:rsidRPr="006C4097">
          <w:rPr>
            <w:noProof/>
            <w:webHidden/>
          </w:rPr>
          <w:t>95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3" w:history="1">
        <w:r w:rsidR="00B04F67" w:rsidRPr="006C4097">
          <w:rPr>
            <w:rStyle w:val="ab"/>
            <w:rFonts w:ascii="Arial" w:hAnsi="Arial" w:cs="Arial"/>
            <w:noProof/>
          </w:rPr>
          <w:t>2.3.1 Cell culture</w:t>
        </w:r>
        <w:r w:rsidR="00B04F67" w:rsidRPr="006C4097">
          <w:rPr>
            <w:noProof/>
            <w:webHidden/>
          </w:rPr>
          <w:tab/>
        </w:r>
        <w:r w:rsidRPr="006C4097">
          <w:rPr>
            <w:noProof/>
            <w:webHidden/>
          </w:rPr>
          <w:fldChar w:fldCharType="begin"/>
        </w:r>
        <w:r w:rsidR="00B04F67" w:rsidRPr="006C4097">
          <w:rPr>
            <w:noProof/>
            <w:webHidden/>
          </w:rPr>
          <w:instrText xml:space="preserve"> PAGEREF _Toc382887973 \h </w:instrText>
        </w:r>
        <w:r w:rsidRPr="006C4097">
          <w:rPr>
            <w:noProof/>
            <w:webHidden/>
          </w:rPr>
        </w:r>
        <w:r w:rsidRPr="006C4097">
          <w:rPr>
            <w:noProof/>
            <w:webHidden/>
          </w:rPr>
          <w:fldChar w:fldCharType="separate"/>
        </w:r>
        <w:r w:rsidR="00773956" w:rsidRPr="006C4097">
          <w:rPr>
            <w:noProof/>
            <w:webHidden/>
          </w:rPr>
          <w:t>95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4" w:history="1">
        <w:r w:rsidR="00B04F67" w:rsidRPr="006C4097">
          <w:rPr>
            <w:rStyle w:val="ab"/>
            <w:rFonts w:ascii="Arial" w:hAnsi="Arial" w:cs="Arial"/>
            <w:noProof/>
          </w:rPr>
          <w:t>2.3.2 Dosing plan for anti-prion activity of 3001126 loaded HBP</w:t>
        </w:r>
        <w:r w:rsidR="00B04F67" w:rsidRPr="006C4097">
          <w:rPr>
            <w:noProof/>
            <w:webHidden/>
          </w:rPr>
          <w:tab/>
        </w:r>
        <w:r w:rsidRPr="006C4097">
          <w:rPr>
            <w:noProof/>
            <w:webHidden/>
          </w:rPr>
          <w:fldChar w:fldCharType="begin"/>
        </w:r>
        <w:r w:rsidR="00B04F67" w:rsidRPr="006C4097">
          <w:rPr>
            <w:noProof/>
            <w:webHidden/>
          </w:rPr>
          <w:instrText xml:space="preserve"> PAGEREF _Toc382887974 \h </w:instrText>
        </w:r>
        <w:r w:rsidRPr="006C4097">
          <w:rPr>
            <w:noProof/>
            <w:webHidden/>
          </w:rPr>
        </w:r>
        <w:r w:rsidRPr="006C4097">
          <w:rPr>
            <w:noProof/>
            <w:webHidden/>
          </w:rPr>
          <w:fldChar w:fldCharType="separate"/>
        </w:r>
        <w:r w:rsidR="00773956" w:rsidRPr="006C4097">
          <w:rPr>
            <w:noProof/>
            <w:webHidden/>
          </w:rPr>
          <w:t>95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5" w:history="1">
        <w:r w:rsidR="00B04F67" w:rsidRPr="006C4097">
          <w:rPr>
            <w:rStyle w:val="ab"/>
            <w:rFonts w:ascii="Arial" w:hAnsi="Arial" w:cs="Arial"/>
            <w:noProof/>
          </w:rPr>
          <w:t>2.3.3 Five-day time course</w:t>
        </w:r>
        <w:r w:rsidR="00B04F67" w:rsidRPr="006C4097">
          <w:rPr>
            <w:noProof/>
            <w:webHidden/>
          </w:rPr>
          <w:tab/>
        </w:r>
        <w:r w:rsidRPr="006C4097">
          <w:rPr>
            <w:noProof/>
            <w:webHidden/>
          </w:rPr>
          <w:fldChar w:fldCharType="begin"/>
        </w:r>
        <w:r w:rsidR="00B04F67" w:rsidRPr="006C4097">
          <w:rPr>
            <w:noProof/>
            <w:webHidden/>
          </w:rPr>
          <w:instrText xml:space="preserve"> PAGEREF _Toc382887975 \h </w:instrText>
        </w:r>
        <w:r w:rsidRPr="006C4097">
          <w:rPr>
            <w:noProof/>
            <w:webHidden/>
          </w:rPr>
        </w:r>
        <w:r w:rsidRPr="006C4097">
          <w:rPr>
            <w:noProof/>
            <w:webHidden/>
          </w:rPr>
          <w:fldChar w:fldCharType="separate"/>
        </w:r>
        <w:r w:rsidR="00773956" w:rsidRPr="006C4097">
          <w:rPr>
            <w:noProof/>
            <w:webHidden/>
          </w:rPr>
          <w:t>96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6" w:history="1">
        <w:r w:rsidR="00B04F67" w:rsidRPr="006C4097">
          <w:rPr>
            <w:rStyle w:val="ab"/>
            <w:rFonts w:ascii="Arial" w:hAnsi="Arial" w:cs="Arial"/>
            <w:noProof/>
          </w:rPr>
          <w:t>2.3.4 Viability assay (MTT assay)</w:t>
        </w:r>
        <w:r w:rsidR="00B04F67" w:rsidRPr="006C4097">
          <w:rPr>
            <w:noProof/>
            <w:webHidden/>
          </w:rPr>
          <w:tab/>
        </w:r>
        <w:r w:rsidRPr="006C4097">
          <w:rPr>
            <w:noProof/>
            <w:webHidden/>
          </w:rPr>
          <w:fldChar w:fldCharType="begin"/>
        </w:r>
        <w:r w:rsidR="00B04F67" w:rsidRPr="006C4097">
          <w:rPr>
            <w:noProof/>
            <w:webHidden/>
          </w:rPr>
          <w:instrText xml:space="preserve"> PAGEREF _Toc382887976 \h </w:instrText>
        </w:r>
        <w:r w:rsidRPr="006C4097">
          <w:rPr>
            <w:noProof/>
            <w:webHidden/>
          </w:rPr>
        </w:r>
        <w:r w:rsidRPr="006C4097">
          <w:rPr>
            <w:noProof/>
            <w:webHidden/>
          </w:rPr>
          <w:fldChar w:fldCharType="separate"/>
        </w:r>
        <w:r w:rsidR="00773956" w:rsidRPr="006C4097">
          <w:rPr>
            <w:noProof/>
            <w:webHidden/>
          </w:rPr>
          <w:t>97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7" w:history="1">
        <w:r w:rsidR="00B04F67" w:rsidRPr="006C4097">
          <w:rPr>
            <w:rStyle w:val="ab"/>
            <w:rFonts w:ascii="Arial" w:hAnsi="Arial" w:cs="Arial"/>
            <w:noProof/>
          </w:rPr>
          <w:t>2.3.5 Cell lysis</w:t>
        </w:r>
        <w:r w:rsidR="00B04F67" w:rsidRPr="006C4097">
          <w:rPr>
            <w:noProof/>
            <w:webHidden/>
          </w:rPr>
          <w:tab/>
        </w:r>
        <w:r w:rsidRPr="006C4097">
          <w:rPr>
            <w:noProof/>
            <w:webHidden/>
          </w:rPr>
          <w:fldChar w:fldCharType="begin"/>
        </w:r>
        <w:r w:rsidR="00B04F67" w:rsidRPr="006C4097">
          <w:rPr>
            <w:noProof/>
            <w:webHidden/>
          </w:rPr>
          <w:instrText xml:space="preserve"> PAGEREF _Toc382887977 \h </w:instrText>
        </w:r>
        <w:r w:rsidRPr="006C4097">
          <w:rPr>
            <w:noProof/>
            <w:webHidden/>
          </w:rPr>
        </w:r>
        <w:r w:rsidRPr="006C4097">
          <w:rPr>
            <w:noProof/>
            <w:webHidden/>
          </w:rPr>
          <w:fldChar w:fldCharType="separate"/>
        </w:r>
        <w:r w:rsidR="00773956" w:rsidRPr="006C4097">
          <w:rPr>
            <w:noProof/>
            <w:webHidden/>
          </w:rPr>
          <w:t>97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8" w:history="1">
        <w:r w:rsidR="00B04F67" w:rsidRPr="006C4097">
          <w:rPr>
            <w:rStyle w:val="ab"/>
            <w:rFonts w:ascii="Arial" w:hAnsi="Arial" w:cs="Arial"/>
            <w:noProof/>
          </w:rPr>
          <w:t>2.3.6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_Toc382887978 \h </w:instrText>
        </w:r>
        <w:r w:rsidRPr="006C4097">
          <w:rPr>
            <w:noProof/>
            <w:webHidden/>
          </w:rPr>
        </w:r>
        <w:r w:rsidRPr="006C4097">
          <w:rPr>
            <w:noProof/>
            <w:webHidden/>
          </w:rPr>
          <w:fldChar w:fldCharType="separate"/>
        </w:r>
        <w:r w:rsidR="00773956" w:rsidRPr="006C4097">
          <w:rPr>
            <w:noProof/>
            <w:webHidden/>
          </w:rPr>
          <w:t>97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79" w:history="1">
        <w:r w:rsidR="00B04F67" w:rsidRPr="006C4097">
          <w:rPr>
            <w:rStyle w:val="ab"/>
            <w:rFonts w:ascii="Arial" w:hAnsi="Arial" w:cs="Arial"/>
            <w:noProof/>
          </w:rPr>
          <w:t>2.3.7 Dot blot analysis</w:t>
        </w:r>
        <w:r w:rsidR="00B04F67" w:rsidRPr="006C4097">
          <w:rPr>
            <w:noProof/>
            <w:webHidden/>
          </w:rPr>
          <w:tab/>
        </w:r>
        <w:r w:rsidRPr="006C4097">
          <w:rPr>
            <w:noProof/>
            <w:webHidden/>
          </w:rPr>
          <w:fldChar w:fldCharType="begin"/>
        </w:r>
        <w:r w:rsidR="00B04F67" w:rsidRPr="006C4097">
          <w:rPr>
            <w:noProof/>
            <w:webHidden/>
          </w:rPr>
          <w:instrText xml:space="preserve"> PAGEREF _Toc382887979 \h </w:instrText>
        </w:r>
        <w:r w:rsidRPr="006C4097">
          <w:rPr>
            <w:noProof/>
            <w:webHidden/>
          </w:rPr>
        </w:r>
        <w:r w:rsidRPr="006C4097">
          <w:rPr>
            <w:noProof/>
            <w:webHidden/>
          </w:rPr>
          <w:fldChar w:fldCharType="separate"/>
        </w:r>
        <w:r w:rsidR="00773956" w:rsidRPr="006C4097">
          <w:rPr>
            <w:noProof/>
            <w:webHidden/>
          </w:rPr>
          <w:t>97</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81" w:history="1">
        <w:r w:rsidR="00B04F67" w:rsidRPr="006C4097">
          <w:rPr>
            <w:rStyle w:val="ab"/>
          </w:rPr>
          <w:t>3 Results and discussion</w:t>
        </w:r>
        <w:r w:rsidR="00B04F67" w:rsidRPr="006C4097">
          <w:rPr>
            <w:webHidden/>
          </w:rPr>
          <w:tab/>
        </w:r>
        <w:r w:rsidRPr="006C4097">
          <w:rPr>
            <w:webHidden/>
          </w:rPr>
          <w:fldChar w:fldCharType="begin"/>
        </w:r>
        <w:r w:rsidR="00B04F67" w:rsidRPr="006C4097">
          <w:rPr>
            <w:webHidden/>
          </w:rPr>
          <w:instrText xml:space="preserve"> PAGEREF _Toc382887981 \h </w:instrText>
        </w:r>
        <w:r w:rsidRPr="006C4097">
          <w:rPr>
            <w:webHidden/>
          </w:rPr>
        </w:r>
        <w:r w:rsidRPr="006C4097">
          <w:rPr>
            <w:webHidden/>
          </w:rPr>
          <w:fldChar w:fldCharType="separate"/>
        </w:r>
        <w:r w:rsidR="00773956" w:rsidRPr="006C4097">
          <w:rPr>
            <w:webHidden/>
          </w:rPr>
          <w:t>98</w:t>
        </w:r>
        <w:r w:rsidRPr="006C4097">
          <w:rPr>
            <w:webHidden/>
          </w:rPr>
          <w:fldChar w:fldCharType="end"/>
        </w:r>
      </w:hyperlink>
    </w:p>
    <w:p w:rsidR="00B04F67" w:rsidRPr="006C4097" w:rsidRDefault="00A9239B">
      <w:pPr>
        <w:pStyle w:val="30"/>
        <w:rPr>
          <w:noProof/>
          <w:kern w:val="2"/>
          <w:sz w:val="21"/>
        </w:rPr>
      </w:pPr>
      <w:hyperlink w:anchor="_Toc382887982" w:history="1">
        <w:r w:rsidR="00B04F67" w:rsidRPr="006C4097">
          <w:rPr>
            <w:rStyle w:val="ab"/>
            <w:rFonts w:ascii="Arial" w:hAnsi="Arial" w:cs="Arial"/>
            <w:noProof/>
          </w:rPr>
          <w:t>3.1 The UV absorbance of 3001126 in water</w:t>
        </w:r>
        <w:r w:rsidR="00B04F67" w:rsidRPr="006C4097">
          <w:rPr>
            <w:noProof/>
            <w:webHidden/>
          </w:rPr>
          <w:tab/>
        </w:r>
        <w:r w:rsidRPr="006C4097">
          <w:rPr>
            <w:noProof/>
            <w:webHidden/>
          </w:rPr>
          <w:fldChar w:fldCharType="begin"/>
        </w:r>
        <w:r w:rsidR="00B04F67" w:rsidRPr="006C4097">
          <w:rPr>
            <w:noProof/>
            <w:webHidden/>
          </w:rPr>
          <w:instrText xml:space="preserve"> PAGEREF _Toc382887982 \h </w:instrText>
        </w:r>
        <w:r w:rsidRPr="006C4097">
          <w:rPr>
            <w:noProof/>
            <w:webHidden/>
          </w:rPr>
        </w:r>
        <w:r w:rsidRPr="006C4097">
          <w:rPr>
            <w:noProof/>
            <w:webHidden/>
          </w:rPr>
          <w:fldChar w:fldCharType="separate"/>
        </w:r>
        <w:r w:rsidR="00773956" w:rsidRPr="006C4097">
          <w:rPr>
            <w:noProof/>
            <w:webHidden/>
          </w:rPr>
          <w:t>98</w:t>
        </w:r>
        <w:r w:rsidRPr="006C4097">
          <w:rPr>
            <w:noProof/>
            <w:webHidden/>
          </w:rPr>
          <w:fldChar w:fldCharType="end"/>
        </w:r>
      </w:hyperlink>
    </w:p>
    <w:p w:rsidR="00B04F67" w:rsidRPr="006C4097" w:rsidRDefault="00A9239B">
      <w:pPr>
        <w:pStyle w:val="30"/>
        <w:rPr>
          <w:noProof/>
          <w:kern w:val="2"/>
          <w:sz w:val="21"/>
        </w:rPr>
      </w:pPr>
      <w:hyperlink w:anchor="_Toc382887983" w:history="1">
        <w:r w:rsidR="00B04F67" w:rsidRPr="006C4097">
          <w:rPr>
            <w:rStyle w:val="ab"/>
            <w:rFonts w:ascii="Arial" w:hAnsi="Arial" w:cs="Arial"/>
            <w:noProof/>
          </w:rPr>
          <w:t>3.2 The calibration curve of both 3001126 and HBP</w:t>
        </w:r>
        <w:r w:rsidR="00B04F67" w:rsidRPr="006C4097">
          <w:rPr>
            <w:noProof/>
            <w:webHidden/>
          </w:rPr>
          <w:tab/>
        </w:r>
        <w:r w:rsidRPr="006C4097">
          <w:rPr>
            <w:noProof/>
            <w:webHidden/>
          </w:rPr>
          <w:fldChar w:fldCharType="begin"/>
        </w:r>
        <w:r w:rsidR="00B04F67" w:rsidRPr="006C4097">
          <w:rPr>
            <w:noProof/>
            <w:webHidden/>
          </w:rPr>
          <w:instrText xml:space="preserve"> PAGEREF _Toc382887983 \h </w:instrText>
        </w:r>
        <w:r w:rsidRPr="006C4097">
          <w:rPr>
            <w:noProof/>
            <w:webHidden/>
          </w:rPr>
        </w:r>
        <w:r w:rsidRPr="006C4097">
          <w:rPr>
            <w:noProof/>
            <w:webHidden/>
          </w:rPr>
          <w:fldChar w:fldCharType="separate"/>
        </w:r>
        <w:r w:rsidR="00773956" w:rsidRPr="006C4097">
          <w:rPr>
            <w:noProof/>
            <w:webHidden/>
          </w:rPr>
          <w:t>99</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84" w:history="1">
        <w:r w:rsidR="00B04F67" w:rsidRPr="006C4097">
          <w:rPr>
            <w:rStyle w:val="ab"/>
            <w:rFonts w:ascii="Arial" w:hAnsi="Arial" w:cs="Arial"/>
            <w:noProof/>
          </w:rPr>
          <w:t>3.2.1 3001126’s calibration curve in methanol</w:t>
        </w:r>
        <w:r w:rsidR="00B04F67" w:rsidRPr="006C4097">
          <w:rPr>
            <w:noProof/>
            <w:webHidden/>
          </w:rPr>
          <w:tab/>
        </w:r>
        <w:r w:rsidRPr="006C4097">
          <w:rPr>
            <w:noProof/>
            <w:webHidden/>
          </w:rPr>
          <w:fldChar w:fldCharType="begin"/>
        </w:r>
        <w:r w:rsidR="00B04F67" w:rsidRPr="006C4097">
          <w:rPr>
            <w:noProof/>
            <w:webHidden/>
          </w:rPr>
          <w:instrText xml:space="preserve"> PAGEREF _Toc382887984 \h </w:instrText>
        </w:r>
        <w:r w:rsidRPr="006C4097">
          <w:rPr>
            <w:noProof/>
            <w:webHidden/>
          </w:rPr>
        </w:r>
        <w:r w:rsidRPr="006C4097">
          <w:rPr>
            <w:noProof/>
            <w:webHidden/>
          </w:rPr>
          <w:fldChar w:fldCharType="separate"/>
        </w:r>
        <w:r w:rsidR="00773956" w:rsidRPr="006C4097">
          <w:rPr>
            <w:noProof/>
            <w:webHidden/>
          </w:rPr>
          <w:t>99</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85" w:history="1">
        <w:r w:rsidR="00B04F67" w:rsidRPr="006C4097">
          <w:rPr>
            <w:rStyle w:val="ab"/>
            <w:rFonts w:ascii="Arial" w:hAnsi="Arial" w:cs="Arial"/>
            <w:noProof/>
          </w:rPr>
          <w:t>3.2.2 The HBP’s calibration curve in methanol</w:t>
        </w:r>
        <w:r w:rsidR="00B04F67" w:rsidRPr="006C4097">
          <w:rPr>
            <w:noProof/>
            <w:webHidden/>
          </w:rPr>
          <w:tab/>
        </w:r>
        <w:r w:rsidRPr="006C4097">
          <w:rPr>
            <w:noProof/>
            <w:webHidden/>
          </w:rPr>
          <w:fldChar w:fldCharType="begin"/>
        </w:r>
        <w:r w:rsidR="00B04F67" w:rsidRPr="006C4097">
          <w:rPr>
            <w:noProof/>
            <w:webHidden/>
          </w:rPr>
          <w:instrText xml:space="preserve"> PAGEREF _Toc382887985 \h </w:instrText>
        </w:r>
        <w:r w:rsidRPr="006C4097">
          <w:rPr>
            <w:noProof/>
            <w:webHidden/>
          </w:rPr>
        </w:r>
        <w:r w:rsidRPr="006C4097">
          <w:rPr>
            <w:noProof/>
            <w:webHidden/>
          </w:rPr>
          <w:fldChar w:fldCharType="separate"/>
        </w:r>
        <w:r w:rsidR="00773956" w:rsidRPr="006C4097">
          <w:rPr>
            <w:noProof/>
            <w:webHidden/>
          </w:rPr>
          <w:t>100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86" w:history="1">
        <w:r w:rsidR="00B04F67" w:rsidRPr="006C4097">
          <w:rPr>
            <w:rStyle w:val="ab"/>
            <w:rFonts w:ascii="Arial" w:hAnsi="Arial" w:cs="Arial"/>
            <w:noProof/>
          </w:rPr>
          <w:t>3.2.3 UV-visible absorbance of the HBP encapsulated 3001126 in aqueous solution</w:t>
        </w:r>
        <w:r w:rsidR="00B04F67" w:rsidRPr="006C4097">
          <w:rPr>
            <w:noProof/>
            <w:webHidden/>
          </w:rPr>
          <w:tab/>
        </w:r>
        <w:r w:rsidRPr="006C4097">
          <w:rPr>
            <w:noProof/>
            <w:webHidden/>
          </w:rPr>
          <w:fldChar w:fldCharType="begin"/>
        </w:r>
        <w:r w:rsidR="00B04F67" w:rsidRPr="006C4097">
          <w:rPr>
            <w:noProof/>
            <w:webHidden/>
          </w:rPr>
          <w:instrText xml:space="preserve"> PAGEREF _Toc382887986 \h </w:instrText>
        </w:r>
        <w:r w:rsidRPr="006C4097">
          <w:rPr>
            <w:noProof/>
            <w:webHidden/>
          </w:rPr>
        </w:r>
        <w:r w:rsidRPr="006C4097">
          <w:rPr>
            <w:noProof/>
            <w:webHidden/>
          </w:rPr>
          <w:fldChar w:fldCharType="separate"/>
        </w:r>
        <w:r w:rsidR="00773956" w:rsidRPr="006C4097">
          <w:rPr>
            <w:noProof/>
            <w:webHidden/>
          </w:rPr>
          <w:t>102</w:t>
        </w:r>
        <w:r w:rsidRPr="006C4097">
          <w:rPr>
            <w:noProof/>
            <w:webHidden/>
          </w:rPr>
          <w:fldChar w:fldCharType="end"/>
        </w:r>
      </w:hyperlink>
    </w:p>
    <w:p w:rsidR="00B04F67" w:rsidRPr="006C4097" w:rsidRDefault="00A9239B">
      <w:pPr>
        <w:pStyle w:val="30"/>
        <w:rPr>
          <w:noProof/>
          <w:kern w:val="2"/>
          <w:sz w:val="21"/>
        </w:rPr>
      </w:pPr>
      <w:hyperlink w:anchor="_Toc382887987" w:history="1">
        <w:r w:rsidR="00B04F67" w:rsidRPr="006C4097">
          <w:rPr>
            <w:rStyle w:val="ab"/>
            <w:rFonts w:ascii="Arial" w:hAnsi="Arial" w:cs="Arial"/>
            <w:noProof/>
          </w:rPr>
          <w:t>3.3 Cell line analysis</w:t>
        </w:r>
        <w:r w:rsidR="00B04F67" w:rsidRPr="006C4097">
          <w:rPr>
            <w:noProof/>
            <w:webHidden/>
          </w:rPr>
          <w:tab/>
        </w:r>
        <w:r w:rsidRPr="006C4097">
          <w:rPr>
            <w:noProof/>
            <w:webHidden/>
          </w:rPr>
          <w:fldChar w:fldCharType="begin"/>
        </w:r>
        <w:r w:rsidR="00B04F67" w:rsidRPr="006C4097">
          <w:rPr>
            <w:noProof/>
            <w:webHidden/>
          </w:rPr>
          <w:instrText xml:space="preserve"> PAGEREF _Toc382887987 \h </w:instrText>
        </w:r>
        <w:r w:rsidRPr="006C4097">
          <w:rPr>
            <w:noProof/>
            <w:webHidden/>
          </w:rPr>
        </w:r>
        <w:r w:rsidRPr="006C4097">
          <w:rPr>
            <w:noProof/>
            <w:webHidden/>
          </w:rPr>
          <w:fldChar w:fldCharType="separate"/>
        </w:r>
        <w:r w:rsidR="00773956" w:rsidRPr="006C4097">
          <w:rPr>
            <w:noProof/>
            <w:webHidden/>
          </w:rPr>
          <w:t>103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88" w:history="1">
        <w:r w:rsidR="00B04F67" w:rsidRPr="006C4097">
          <w:rPr>
            <w:rStyle w:val="ab"/>
            <w:rFonts w:ascii="Arial" w:hAnsi="Arial" w:cs="Arial"/>
            <w:noProof/>
          </w:rPr>
          <w:t>3.3.1 MTT results and EC</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analysis</w:t>
        </w:r>
        <w:r w:rsidR="00B04F67" w:rsidRPr="006C4097">
          <w:rPr>
            <w:noProof/>
            <w:webHidden/>
          </w:rPr>
          <w:tab/>
        </w:r>
        <w:r w:rsidRPr="006C4097">
          <w:rPr>
            <w:noProof/>
            <w:webHidden/>
          </w:rPr>
          <w:fldChar w:fldCharType="begin"/>
        </w:r>
        <w:r w:rsidR="00B04F67" w:rsidRPr="006C4097">
          <w:rPr>
            <w:noProof/>
            <w:webHidden/>
          </w:rPr>
          <w:instrText xml:space="preserve"> PAGEREF _Toc382887988 \h </w:instrText>
        </w:r>
        <w:r w:rsidRPr="006C4097">
          <w:rPr>
            <w:noProof/>
            <w:webHidden/>
          </w:rPr>
        </w:r>
        <w:r w:rsidRPr="006C4097">
          <w:rPr>
            <w:noProof/>
            <w:webHidden/>
          </w:rPr>
          <w:fldChar w:fldCharType="separate"/>
        </w:r>
        <w:r w:rsidR="00773956" w:rsidRPr="006C4097">
          <w:rPr>
            <w:noProof/>
            <w:webHidden/>
          </w:rPr>
          <w:t>103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89" w:history="1">
        <w:r w:rsidR="00B04F67" w:rsidRPr="006C4097">
          <w:rPr>
            <w:rStyle w:val="ab"/>
            <w:rFonts w:ascii="Arial" w:hAnsi="Arial" w:cs="Arial"/>
            <w:noProof/>
          </w:rPr>
          <w:t>3.3.2 5-day time course</w:t>
        </w:r>
        <w:r w:rsidR="00B04F67" w:rsidRPr="006C4097">
          <w:rPr>
            <w:noProof/>
            <w:webHidden/>
          </w:rPr>
          <w:tab/>
        </w:r>
        <w:r w:rsidRPr="006C4097">
          <w:rPr>
            <w:noProof/>
            <w:webHidden/>
          </w:rPr>
          <w:fldChar w:fldCharType="begin"/>
        </w:r>
        <w:r w:rsidR="00B04F67" w:rsidRPr="006C4097">
          <w:rPr>
            <w:noProof/>
            <w:webHidden/>
          </w:rPr>
          <w:instrText xml:space="preserve"> PAGEREF _Toc382887989 \h </w:instrText>
        </w:r>
        <w:r w:rsidRPr="006C4097">
          <w:rPr>
            <w:noProof/>
            <w:webHidden/>
          </w:rPr>
        </w:r>
        <w:r w:rsidRPr="006C4097">
          <w:rPr>
            <w:noProof/>
            <w:webHidden/>
          </w:rPr>
          <w:fldChar w:fldCharType="separate"/>
        </w:r>
        <w:r w:rsidR="00773956" w:rsidRPr="006C4097">
          <w:rPr>
            <w:noProof/>
            <w:webHidden/>
          </w:rPr>
          <w:t>105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90" w:history="1">
        <w:r w:rsidR="00B04F67" w:rsidRPr="006C4097">
          <w:rPr>
            <w:rStyle w:val="ab"/>
            <w:rFonts w:ascii="Arial" w:hAnsi="Arial" w:cs="Arial"/>
            <w:noProof/>
          </w:rPr>
          <w:t>3.3.3 The MTT results of different molecular weight HBPs</w:t>
        </w:r>
        <w:r w:rsidR="00B04F67" w:rsidRPr="006C4097">
          <w:rPr>
            <w:noProof/>
            <w:webHidden/>
          </w:rPr>
          <w:tab/>
        </w:r>
        <w:r w:rsidRPr="006C4097">
          <w:rPr>
            <w:noProof/>
            <w:webHidden/>
          </w:rPr>
          <w:fldChar w:fldCharType="begin"/>
        </w:r>
        <w:r w:rsidR="00B04F67" w:rsidRPr="006C4097">
          <w:rPr>
            <w:noProof/>
            <w:webHidden/>
          </w:rPr>
          <w:instrText xml:space="preserve"> PAGEREF _Toc382887990 \h </w:instrText>
        </w:r>
        <w:r w:rsidRPr="006C4097">
          <w:rPr>
            <w:noProof/>
            <w:webHidden/>
          </w:rPr>
        </w:r>
        <w:r w:rsidRPr="006C4097">
          <w:rPr>
            <w:noProof/>
            <w:webHidden/>
          </w:rPr>
          <w:fldChar w:fldCharType="separate"/>
        </w:r>
        <w:r w:rsidR="00773956" w:rsidRPr="006C4097">
          <w:rPr>
            <w:noProof/>
            <w:webHidden/>
          </w:rPr>
          <w:t>107</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91" w:history="1">
        <w:r w:rsidR="00B04F67" w:rsidRPr="006C4097">
          <w:rPr>
            <w:rStyle w:val="ab"/>
          </w:rPr>
          <w:t>4. Conclusions</w:t>
        </w:r>
        <w:r w:rsidR="00B04F67" w:rsidRPr="006C4097">
          <w:rPr>
            <w:webHidden/>
          </w:rPr>
          <w:tab/>
        </w:r>
        <w:r w:rsidRPr="006C4097">
          <w:rPr>
            <w:webHidden/>
          </w:rPr>
          <w:fldChar w:fldCharType="begin"/>
        </w:r>
        <w:r w:rsidR="00B04F67" w:rsidRPr="006C4097">
          <w:rPr>
            <w:webHidden/>
          </w:rPr>
          <w:instrText xml:space="preserve"> PAGEREF _Toc382887991 \h </w:instrText>
        </w:r>
        <w:r w:rsidRPr="006C4097">
          <w:rPr>
            <w:webHidden/>
          </w:rPr>
        </w:r>
        <w:r w:rsidRPr="006C4097">
          <w:rPr>
            <w:webHidden/>
          </w:rPr>
          <w:fldChar w:fldCharType="separate"/>
        </w:r>
        <w:r w:rsidR="00773956" w:rsidRPr="006C4097">
          <w:rPr>
            <w:webHidden/>
          </w:rPr>
          <w:t>107</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7992" w:history="1">
        <w:r w:rsidR="00B04F67" w:rsidRPr="006C4097">
          <w:rPr>
            <w:rStyle w:val="ab"/>
          </w:rPr>
          <w:t>Part</w:t>
        </w:r>
        <w:r w:rsidR="002F0A6F" w:rsidRPr="006C4097">
          <w:rPr>
            <w:rStyle w:val="ab"/>
            <w:rFonts w:hint="eastAsia"/>
          </w:rPr>
          <w:t xml:space="preserve"> </w:t>
        </w:r>
        <w:r w:rsidR="00B04F67" w:rsidRPr="006C4097">
          <w:rPr>
            <w:rStyle w:val="ab"/>
            <w:rFonts w:asciiTheme="majorEastAsia" w:hAnsiTheme="majorEastAsia" w:hint="eastAsia"/>
          </w:rPr>
          <w:t>Ⅲ</w:t>
        </w:r>
        <w:r w:rsidR="002F0A6F" w:rsidRPr="006C4097">
          <w:rPr>
            <w:rStyle w:val="ab"/>
            <w:rFonts w:asciiTheme="majorEastAsia" w:hAnsiTheme="majorEastAsia" w:hint="eastAsia"/>
          </w:rPr>
          <w:t xml:space="preserve"> </w:t>
        </w:r>
        <w:r w:rsidR="00B04F67" w:rsidRPr="006C4097">
          <w:rPr>
            <w:rStyle w:val="ab"/>
          </w:rPr>
          <w:t>Chapter 2 pH Sensitive Biocompatible Polymersomes as Delivery Systems for Hydrophobic Anti-prion Compounds</w:t>
        </w:r>
        <w:r w:rsidR="00B04F67" w:rsidRPr="006C4097">
          <w:rPr>
            <w:webHidden/>
          </w:rPr>
          <w:tab/>
        </w:r>
        <w:r w:rsidRPr="006C4097">
          <w:rPr>
            <w:webHidden/>
          </w:rPr>
          <w:fldChar w:fldCharType="begin"/>
        </w:r>
        <w:r w:rsidR="00B04F67" w:rsidRPr="006C4097">
          <w:rPr>
            <w:webHidden/>
          </w:rPr>
          <w:instrText xml:space="preserve"> PAGEREF _Toc382887992 \h </w:instrText>
        </w:r>
        <w:r w:rsidRPr="006C4097">
          <w:rPr>
            <w:webHidden/>
          </w:rPr>
        </w:r>
        <w:r w:rsidRPr="006C4097">
          <w:rPr>
            <w:webHidden/>
          </w:rPr>
          <w:fldChar w:fldCharType="separate"/>
        </w:r>
        <w:r w:rsidR="00773956" w:rsidRPr="006C4097">
          <w:rPr>
            <w:webHidden/>
          </w:rPr>
          <w:t>109</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93" w:history="1">
        <w:r w:rsidR="00B04F67" w:rsidRPr="006C4097">
          <w:rPr>
            <w:rStyle w:val="ab"/>
          </w:rPr>
          <w:t>1. Introduction</w:t>
        </w:r>
        <w:r w:rsidR="00B04F67" w:rsidRPr="006C4097">
          <w:rPr>
            <w:webHidden/>
          </w:rPr>
          <w:tab/>
        </w:r>
        <w:r w:rsidRPr="006C4097">
          <w:rPr>
            <w:webHidden/>
          </w:rPr>
          <w:fldChar w:fldCharType="begin"/>
        </w:r>
        <w:r w:rsidR="00B04F67" w:rsidRPr="006C4097">
          <w:rPr>
            <w:webHidden/>
          </w:rPr>
          <w:instrText xml:space="preserve"> PAGEREF _Toc382887993 \h </w:instrText>
        </w:r>
        <w:r w:rsidRPr="006C4097">
          <w:rPr>
            <w:webHidden/>
          </w:rPr>
        </w:r>
        <w:r w:rsidRPr="006C4097">
          <w:rPr>
            <w:webHidden/>
          </w:rPr>
          <w:fldChar w:fldCharType="separate"/>
        </w:r>
        <w:r w:rsidR="00773956" w:rsidRPr="006C4097">
          <w:rPr>
            <w:webHidden/>
          </w:rPr>
          <w:t>109</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7994" w:history="1">
        <w:r w:rsidR="00B04F67" w:rsidRPr="006C4097">
          <w:rPr>
            <w:rStyle w:val="ab"/>
          </w:rPr>
          <w:t>2. Materials and Methods</w:t>
        </w:r>
        <w:r w:rsidR="00B04F67" w:rsidRPr="006C4097">
          <w:rPr>
            <w:webHidden/>
          </w:rPr>
          <w:tab/>
        </w:r>
        <w:r w:rsidRPr="006C4097">
          <w:rPr>
            <w:webHidden/>
          </w:rPr>
          <w:fldChar w:fldCharType="begin"/>
        </w:r>
        <w:r w:rsidR="00B04F67" w:rsidRPr="006C4097">
          <w:rPr>
            <w:webHidden/>
          </w:rPr>
          <w:instrText xml:space="preserve"> PAGEREF _Toc382887994 \h </w:instrText>
        </w:r>
        <w:r w:rsidRPr="006C4097">
          <w:rPr>
            <w:webHidden/>
          </w:rPr>
        </w:r>
        <w:r w:rsidRPr="006C4097">
          <w:rPr>
            <w:webHidden/>
          </w:rPr>
          <w:fldChar w:fldCharType="separate"/>
        </w:r>
        <w:r w:rsidR="00773956" w:rsidRPr="006C4097">
          <w:rPr>
            <w:webHidden/>
          </w:rPr>
          <w:t>112</w:t>
        </w:r>
        <w:r w:rsidRPr="006C4097">
          <w:rPr>
            <w:webHidden/>
          </w:rPr>
          <w:fldChar w:fldCharType="end"/>
        </w:r>
      </w:hyperlink>
    </w:p>
    <w:p w:rsidR="00B04F67" w:rsidRPr="006C4097" w:rsidRDefault="00A9239B">
      <w:pPr>
        <w:pStyle w:val="30"/>
        <w:rPr>
          <w:noProof/>
          <w:kern w:val="2"/>
          <w:sz w:val="21"/>
        </w:rPr>
      </w:pPr>
      <w:hyperlink w:anchor="_Toc382887995" w:history="1">
        <w:r w:rsidR="00B04F67" w:rsidRPr="006C4097">
          <w:rPr>
            <w:rStyle w:val="ab"/>
            <w:rFonts w:ascii="Arial" w:hAnsi="Arial" w:cs="Arial"/>
            <w:noProof/>
            <w:lang w:val="de-DE"/>
          </w:rPr>
          <w:t>2.1 Materials and instrumentation</w:t>
        </w:r>
        <w:r w:rsidR="00B04F67" w:rsidRPr="006C4097">
          <w:rPr>
            <w:noProof/>
            <w:webHidden/>
          </w:rPr>
          <w:tab/>
        </w:r>
        <w:r w:rsidRPr="006C4097">
          <w:rPr>
            <w:noProof/>
            <w:webHidden/>
          </w:rPr>
          <w:fldChar w:fldCharType="begin"/>
        </w:r>
        <w:r w:rsidR="00B04F67" w:rsidRPr="006C4097">
          <w:rPr>
            <w:noProof/>
            <w:webHidden/>
          </w:rPr>
          <w:instrText xml:space="preserve"> PAGEREF _Toc382887995 \h </w:instrText>
        </w:r>
        <w:r w:rsidRPr="006C4097">
          <w:rPr>
            <w:noProof/>
            <w:webHidden/>
          </w:rPr>
        </w:r>
        <w:r w:rsidRPr="006C4097">
          <w:rPr>
            <w:noProof/>
            <w:webHidden/>
          </w:rPr>
          <w:fldChar w:fldCharType="separate"/>
        </w:r>
        <w:r w:rsidR="00773956" w:rsidRPr="006C4097">
          <w:rPr>
            <w:noProof/>
            <w:webHidden/>
          </w:rPr>
          <w:t>112</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96" w:history="1">
        <w:r w:rsidR="00B04F67" w:rsidRPr="006C4097">
          <w:rPr>
            <w:rStyle w:val="ab"/>
            <w:rFonts w:ascii="Arial" w:hAnsi="Arial" w:cs="Arial"/>
            <w:noProof/>
          </w:rPr>
          <w:t>2.1.1 Synthesis of PMPC-PDPA</w:t>
        </w:r>
        <w:r w:rsidR="00B04F67" w:rsidRPr="006C4097">
          <w:rPr>
            <w:noProof/>
            <w:webHidden/>
          </w:rPr>
          <w:tab/>
        </w:r>
        <w:r w:rsidRPr="006C4097">
          <w:rPr>
            <w:noProof/>
            <w:webHidden/>
          </w:rPr>
          <w:fldChar w:fldCharType="begin"/>
        </w:r>
        <w:r w:rsidR="00B04F67" w:rsidRPr="006C4097">
          <w:rPr>
            <w:noProof/>
            <w:webHidden/>
          </w:rPr>
          <w:instrText xml:space="preserve"> PAGEREF _Toc382887996 \h </w:instrText>
        </w:r>
        <w:r w:rsidRPr="006C4097">
          <w:rPr>
            <w:noProof/>
            <w:webHidden/>
          </w:rPr>
        </w:r>
        <w:r w:rsidRPr="006C4097">
          <w:rPr>
            <w:noProof/>
            <w:webHidden/>
          </w:rPr>
          <w:fldChar w:fldCharType="separate"/>
        </w:r>
        <w:r w:rsidR="00773956" w:rsidRPr="006C4097">
          <w:rPr>
            <w:noProof/>
            <w:webHidden/>
          </w:rPr>
          <w:t>114</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97" w:history="1">
        <w:r w:rsidR="00B04F67" w:rsidRPr="006C4097">
          <w:rPr>
            <w:rStyle w:val="ab"/>
            <w:rFonts w:ascii="Arial" w:hAnsi="Arial" w:cs="Arial"/>
            <w:noProof/>
            <w:lang w:val="de-DE"/>
          </w:rPr>
          <w:t>2.2.2 Synthesis of the anti-prion compound</w:t>
        </w:r>
        <w:r w:rsidR="00B04F67" w:rsidRPr="006C4097">
          <w:rPr>
            <w:noProof/>
            <w:webHidden/>
          </w:rPr>
          <w:tab/>
        </w:r>
        <w:r w:rsidRPr="006C4097">
          <w:rPr>
            <w:noProof/>
            <w:webHidden/>
          </w:rPr>
          <w:fldChar w:fldCharType="begin"/>
        </w:r>
        <w:r w:rsidR="00B04F67" w:rsidRPr="006C4097">
          <w:rPr>
            <w:noProof/>
            <w:webHidden/>
          </w:rPr>
          <w:instrText xml:space="preserve"> PAGEREF _Toc382887997 \h </w:instrText>
        </w:r>
        <w:r w:rsidRPr="006C4097">
          <w:rPr>
            <w:noProof/>
            <w:webHidden/>
          </w:rPr>
        </w:r>
        <w:r w:rsidRPr="006C4097">
          <w:rPr>
            <w:noProof/>
            <w:webHidden/>
          </w:rPr>
          <w:fldChar w:fldCharType="separate"/>
        </w:r>
        <w:r w:rsidR="00773956" w:rsidRPr="006C4097">
          <w:rPr>
            <w:noProof/>
            <w:webHidden/>
          </w:rPr>
          <w:t>115</w:t>
        </w:r>
        <w:r w:rsidRPr="006C4097">
          <w:rPr>
            <w:noProof/>
            <w:webHidden/>
          </w:rPr>
          <w:fldChar w:fldCharType="end"/>
        </w:r>
      </w:hyperlink>
    </w:p>
    <w:p w:rsidR="00B04F67" w:rsidRPr="006C4097" w:rsidRDefault="00A9239B">
      <w:pPr>
        <w:pStyle w:val="30"/>
        <w:rPr>
          <w:noProof/>
          <w:kern w:val="2"/>
          <w:sz w:val="21"/>
        </w:rPr>
      </w:pPr>
      <w:hyperlink w:anchor="_Toc382887998" w:history="1">
        <w:r w:rsidR="00B04F67" w:rsidRPr="006C4097">
          <w:rPr>
            <w:rStyle w:val="ab"/>
            <w:rFonts w:ascii="Arial" w:hAnsi="Arial" w:cs="Arial"/>
            <w:noProof/>
            <w:lang w:val="de-DE"/>
          </w:rPr>
          <w:t>2.2 Experimental methods</w:t>
        </w:r>
        <w:r w:rsidR="00B04F67" w:rsidRPr="006C4097">
          <w:rPr>
            <w:noProof/>
            <w:webHidden/>
          </w:rPr>
          <w:tab/>
        </w:r>
        <w:r w:rsidRPr="006C4097">
          <w:rPr>
            <w:noProof/>
            <w:webHidden/>
          </w:rPr>
          <w:fldChar w:fldCharType="begin"/>
        </w:r>
        <w:r w:rsidR="00B04F67" w:rsidRPr="006C4097">
          <w:rPr>
            <w:noProof/>
            <w:webHidden/>
          </w:rPr>
          <w:instrText xml:space="preserve"> PAGEREF _Toc382887998 \h </w:instrText>
        </w:r>
        <w:r w:rsidRPr="006C4097">
          <w:rPr>
            <w:noProof/>
            <w:webHidden/>
          </w:rPr>
        </w:r>
        <w:r w:rsidRPr="006C4097">
          <w:rPr>
            <w:noProof/>
            <w:webHidden/>
          </w:rPr>
          <w:fldChar w:fldCharType="separate"/>
        </w:r>
        <w:r w:rsidR="00773956" w:rsidRPr="006C4097">
          <w:rPr>
            <w:noProof/>
            <w:webHidden/>
          </w:rPr>
          <w:t>115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7999" w:history="1">
        <w:r w:rsidR="00B04F67" w:rsidRPr="006C4097">
          <w:rPr>
            <w:rStyle w:val="ab"/>
            <w:rFonts w:ascii="Arial" w:hAnsi="Arial" w:cs="Arial"/>
            <w:noProof/>
            <w:lang w:val="de-DE"/>
          </w:rPr>
          <w:t>2.2.1 Preparation of the two shapes of drug loaded polymersomes</w:t>
        </w:r>
        <w:r w:rsidR="00B04F67" w:rsidRPr="006C4097">
          <w:rPr>
            <w:noProof/>
            <w:webHidden/>
          </w:rPr>
          <w:tab/>
        </w:r>
        <w:r w:rsidRPr="006C4097">
          <w:rPr>
            <w:noProof/>
            <w:webHidden/>
          </w:rPr>
          <w:fldChar w:fldCharType="begin"/>
        </w:r>
        <w:r w:rsidR="00B04F67" w:rsidRPr="006C4097">
          <w:rPr>
            <w:noProof/>
            <w:webHidden/>
          </w:rPr>
          <w:instrText xml:space="preserve"> PAGEREF _Toc382887999 \h </w:instrText>
        </w:r>
        <w:r w:rsidRPr="006C4097">
          <w:rPr>
            <w:noProof/>
            <w:webHidden/>
          </w:rPr>
        </w:r>
        <w:r w:rsidRPr="006C4097">
          <w:rPr>
            <w:noProof/>
            <w:webHidden/>
          </w:rPr>
          <w:fldChar w:fldCharType="separate"/>
        </w:r>
        <w:r w:rsidR="00773956" w:rsidRPr="006C4097">
          <w:rPr>
            <w:noProof/>
            <w:webHidden/>
          </w:rPr>
          <w:t>115</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00" w:history="1">
        <w:r w:rsidR="00B04F67" w:rsidRPr="006C4097">
          <w:rPr>
            <w:rStyle w:val="ab"/>
            <w:rFonts w:ascii="Arial" w:hAnsi="Arial" w:cs="Arial"/>
            <w:noProof/>
            <w:lang w:val="de-DE"/>
          </w:rPr>
          <w:t>2.2.2 HPLC conditions</w:t>
        </w:r>
        <w:r w:rsidR="00B04F67" w:rsidRPr="006C4097">
          <w:rPr>
            <w:noProof/>
            <w:webHidden/>
          </w:rPr>
          <w:tab/>
        </w:r>
        <w:r w:rsidRPr="006C4097">
          <w:rPr>
            <w:noProof/>
            <w:webHidden/>
          </w:rPr>
          <w:fldChar w:fldCharType="begin"/>
        </w:r>
        <w:r w:rsidR="00B04F67" w:rsidRPr="006C4097">
          <w:rPr>
            <w:noProof/>
            <w:webHidden/>
          </w:rPr>
          <w:instrText xml:space="preserve"> PAGEREF _Toc382888000 \h </w:instrText>
        </w:r>
        <w:r w:rsidRPr="006C4097">
          <w:rPr>
            <w:noProof/>
            <w:webHidden/>
          </w:rPr>
        </w:r>
        <w:r w:rsidRPr="006C4097">
          <w:rPr>
            <w:noProof/>
            <w:webHidden/>
          </w:rPr>
          <w:fldChar w:fldCharType="separate"/>
        </w:r>
        <w:r w:rsidR="00773956" w:rsidRPr="006C4097">
          <w:rPr>
            <w:noProof/>
            <w:webHidden/>
          </w:rPr>
          <w:t>116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01" w:history="1">
        <w:r w:rsidR="00B04F67" w:rsidRPr="006C4097">
          <w:rPr>
            <w:rStyle w:val="ab"/>
            <w:rFonts w:ascii="Arial" w:hAnsi="Arial" w:cs="Arial"/>
            <w:noProof/>
            <w:lang w:val="de-DE"/>
          </w:rPr>
          <w:t>2.2.3 Dynamic light scattering (DLS)</w:t>
        </w:r>
        <w:r w:rsidR="00B04F67" w:rsidRPr="006C4097">
          <w:rPr>
            <w:noProof/>
            <w:webHidden/>
          </w:rPr>
          <w:tab/>
        </w:r>
        <w:r w:rsidRPr="006C4097">
          <w:rPr>
            <w:noProof/>
            <w:webHidden/>
          </w:rPr>
          <w:fldChar w:fldCharType="begin"/>
        </w:r>
        <w:r w:rsidR="00B04F67" w:rsidRPr="006C4097">
          <w:rPr>
            <w:noProof/>
            <w:webHidden/>
          </w:rPr>
          <w:instrText xml:space="preserve"> PAGEREF _Toc382888001 \h </w:instrText>
        </w:r>
        <w:r w:rsidRPr="006C4097">
          <w:rPr>
            <w:noProof/>
            <w:webHidden/>
          </w:rPr>
        </w:r>
        <w:r w:rsidRPr="006C4097">
          <w:rPr>
            <w:noProof/>
            <w:webHidden/>
          </w:rPr>
          <w:fldChar w:fldCharType="separate"/>
        </w:r>
        <w:r w:rsidR="00773956" w:rsidRPr="006C4097">
          <w:rPr>
            <w:noProof/>
            <w:webHidden/>
          </w:rPr>
          <w:t>117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02" w:history="1">
        <w:r w:rsidR="00B04F67" w:rsidRPr="006C4097">
          <w:rPr>
            <w:rStyle w:val="ab"/>
            <w:rFonts w:ascii="Arial" w:hAnsi="Arial" w:cs="Arial"/>
            <w:noProof/>
            <w:lang w:val="de-DE"/>
          </w:rPr>
          <w:t>2.2.4 Transmission electron microscope (TEM) sample preparation</w:t>
        </w:r>
        <w:r w:rsidR="00B04F67" w:rsidRPr="006C4097">
          <w:rPr>
            <w:noProof/>
            <w:webHidden/>
          </w:rPr>
          <w:tab/>
        </w:r>
        <w:r w:rsidRPr="006C4097">
          <w:rPr>
            <w:noProof/>
            <w:webHidden/>
          </w:rPr>
          <w:fldChar w:fldCharType="begin"/>
        </w:r>
        <w:r w:rsidR="00B04F67" w:rsidRPr="006C4097">
          <w:rPr>
            <w:noProof/>
            <w:webHidden/>
          </w:rPr>
          <w:instrText xml:space="preserve"> PAGEREF _Toc382888002 \h </w:instrText>
        </w:r>
        <w:r w:rsidRPr="006C4097">
          <w:rPr>
            <w:noProof/>
            <w:webHidden/>
          </w:rPr>
        </w:r>
        <w:r w:rsidRPr="006C4097">
          <w:rPr>
            <w:noProof/>
            <w:webHidden/>
          </w:rPr>
          <w:fldChar w:fldCharType="separate"/>
        </w:r>
        <w:r w:rsidR="00773956" w:rsidRPr="006C4097">
          <w:rPr>
            <w:noProof/>
            <w:webHidden/>
          </w:rPr>
          <w:t>117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03" w:history="1">
        <w:r w:rsidR="00B04F67" w:rsidRPr="006C4097">
          <w:rPr>
            <w:rStyle w:val="ab"/>
            <w:rFonts w:ascii="Arial" w:hAnsi="Arial" w:cs="Arial"/>
            <w:noProof/>
            <w:lang w:val="de-DE"/>
          </w:rPr>
          <w:t>2.2.5 Cell line assays</w:t>
        </w:r>
        <w:r w:rsidR="00B04F67" w:rsidRPr="006C4097">
          <w:rPr>
            <w:noProof/>
            <w:webHidden/>
          </w:rPr>
          <w:tab/>
        </w:r>
        <w:r w:rsidRPr="006C4097">
          <w:rPr>
            <w:noProof/>
            <w:webHidden/>
          </w:rPr>
          <w:fldChar w:fldCharType="begin"/>
        </w:r>
        <w:r w:rsidR="00B04F67" w:rsidRPr="006C4097">
          <w:rPr>
            <w:noProof/>
            <w:webHidden/>
          </w:rPr>
          <w:instrText xml:space="preserve"> PAGEREF _Toc382888003 \h </w:instrText>
        </w:r>
        <w:r w:rsidRPr="006C4097">
          <w:rPr>
            <w:noProof/>
            <w:webHidden/>
          </w:rPr>
        </w:r>
        <w:r w:rsidRPr="006C4097">
          <w:rPr>
            <w:noProof/>
            <w:webHidden/>
          </w:rPr>
          <w:fldChar w:fldCharType="separate"/>
        </w:r>
        <w:r w:rsidR="00773956" w:rsidRPr="006C4097">
          <w:rPr>
            <w:noProof/>
            <w:webHidden/>
          </w:rPr>
          <w:t>118</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8004" w:history="1">
        <w:r w:rsidR="00B04F67" w:rsidRPr="006C4097">
          <w:rPr>
            <w:rStyle w:val="ab"/>
            <w:rFonts w:ascii="Arial" w:hAnsi="Arial" w:cs="Arial"/>
            <w:noProof/>
          </w:rPr>
          <w:t>2.2.5.1 Cell culture</w:t>
        </w:r>
        <w:r w:rsidR="00B04F67" w:rsidRPr="006C4097">
          <w:rPr>
            <w:noProof/>
            <w:webHidden/>
          </w:rPr>
          <w:tab/>
        </w:r>
        <w:r w:rsidRPr="006C4097">
          <w:rPr>
            <w:noProof/>
            <w:webHidden/>
          </w:rPr>
          <w:fldChar w:fldCharType="begin"/>
        </w:r>
        <w:r w:rsidR="00B04F67" w:rsidRPr="006C4097">
          <w:rPr>
            <w:noProof/>
            <w:webHidden/>
          </w:rPr>
          <w:instrText xml:space="preserve"> PAGEREF _Toc382888004 \h </w:instrText>
        </w:r>
        <w:r w:rsidRPr="006C4097">
          <w:rPr>
            <w:noProof/>
            <w:webHidden/>
          </w:rPr>
        </w:r>
        <w:r w:rsidRPr="006C4097">
          <w:rPr>
            <w:noProof/>
            <w:webHidden/>
          </w:rPr>
          <w:fldChar w:fldCharType="separate"/>
        </w:r>
        <w:r w:rsidR="00773956" w:rsidRPr="006C4097">
          <w:rPr>
            <w:noProof/>
            <w:webHidden/>
          </w:rPr>
          <w:t>118</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8005" w:history="1">
        <w:r w:rsidR="00B04F67" w:rsidRPr="006C4097">
          <w:rPr>
            <w:rStyle w:val="ab"/>
            <w:rFonts w:ascii="Arial" w:hAnsi="Arial" w:cs="Arial"/>
            <w:noProof/>
          </w:rPr>
          <w:t>2.2.5.2 Dosing cells</w:t>
        </w:r>
        <w:r w:rsidR="00B04F67" w:rsidRPr="006C4097">
          <w:rPr>
            <w:noProof/>
            <w:webHidden/>
          </w:rPr>
          <w:tab/>
        </w:r>
        <w:r w:rsidRPr="006C4097">
          <w:rPr>
            <w:noProof/>
            <w:webHidden/>
          </w:rPr>
          <w:fldChar w:fldCharType="begin"/>
        </w:r>
        <w:r w:rsidR="00B04F67" w:rsidRPr="006C4097">
          <w:rPr>
            <w:noProof/>
            <w:webHidden/>
          </w:rPr>
          <w:instrText xml:space="preserve"> PAGEREF _Toc382888005 \h </w:instrText>
        </w:r>
        <w:r w:rsidRPr="006C4097">
          <w:rPr>
            <w:noProof/>
            <w:webHidden/>
          </w:rPr>
        </w:r>
        <w:r w:rsidRPr="006C4097">
          <w:rPr>
            <w:noProof/>
            <w:webHidden/>
          </w:rPr>
          <w:fldChar w:fldCharType="separate"/>
        </w:r>
        <w:r w:rsidR="00773956" w:rsidRPr="006C4097">
          <w:rPr>
            <w:noProof/>
            <w:webHidden/>
          </w:rPr>
          <w:t>118</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8006" w:history="1">
        <w:r w:rsidR="00B04F67" w:rsidRPr="006C4097">
          <w:rPr>
            <w:rStyle w:val="ab"/>
            <w:rFonts w:ascii="Arial" w:hAnsi="Arial" w:cs="Arial"/>
            <w:noProof/>
          </w:rPr>
          <w:t>2.2.5.3 Viability assay (MTT assay)</w:t>
        </w:r>
        <w:r w:rsidR="00B04F67" w:rsidRPr="006C4097">
          <w:rPr>
            <w:noProof/>
            <w:webHidden/>
          </w:rPr>
          <w:tab/>
        </w:r>
        <w:r w:rsidRPr="006C4097">
          <w:rPr>
            <w:noProof/>
            <w:webHidden/>
          </w:rPr>
          <w:fldChar w:fldCharType="begin"/>
        </w:r>
        <w:r w:rsidR="00B04F67" w:rsidRPr="006C4097">
          <w:rPr>
            <w:noProof/>
            <w:webHidden/>
          </w:rPr>
          <w:instrText xml:space="preserve"> PAGEREF _Toc382888006 \h </w:instrText>
        </w:r>
        <w:r w:rsidRPr="006C4097">
          <w:rPr>
            <w:noProof/>
            <w:webHidden/>
          </w:rPr>
        </w:r>
        <w:r w:rsidRPr="006C4097">
          <w:rPr>
            <w:noProof/>
            <w:webHidden/>
          </w:rPr>
          <w:fldChar w:fldCharType="separate"/>
        </w:r>
        <w:r w:rsidR="00773956" w:rsidRPr="006C4097">
          <w:rPr>
            <w:noProof/>
            <w:webHidden/>
          </w:rPr>
          <w:t>119</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8007" w:history="1">
        <w:r w:rsidR="00B04F67" w:rsidRPr="006C4097">
          <w:rPr>
            <w:rStyle w:val="ab"/>
            <w:rFonts w:ascii="Arial" w:hAnsi="Arial" w:cs="Arial"/>
            <w:noProof/>
          </w:rPr>
          <w:t>2.2.5.4 Cell lysis</w:t>
        </w:r>
        <w:r w:rsidR="00B04F67" w:rsidRPr="006C4097">
          <w:rPr>
            <w:noProof/>
            <w:webHidden/>
          </w:rPr>
          <w:tab/>
        </w:r>
        <w:r w:rsidRPr="006C4097">
          <w:rPr>
            <w:noProof/>
            <w:webHidden/>
          </w:rPr>
          <w:fldChar w:fldCharType="begin"/>
        </w:r>
        <w:r w:rsidR="00B04F67" w:rsidRPr="006C4097">
          <w:rPr>
            <w:noProof/>
            <w:webHidden/>
          </w:rPr>
          <w:instrText xml:space="preserve"> PAGEREF _Toc382888007 \h </w:instrText>
        </w:r>
        <w:r w:rsidRPr="006C4097">
          <w:rPr>
            <w:noProof/>
            <w:webHidden/>
          </w:rPr>
        </w:r>
        <w:r w:rsidRPr="006C4097">
          <w:rPr>
            <w:noProof/>
            <w:webHidden/>
          </w:rPr>
          <w:fldChar w:fldCharType="separate"/>
        </w:r>
        <w:r w:rsidR="00773956" w:rsidRPr="006C4097">
          <w:rPr>
            <w:noProof/>
            <w:webHidden/>
          </w:rPr>
          <w:t>119</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8008" w:history="1">
        <w:r w:rsidR="00B04F67" w:rsidRPr="006C4097">
          <w:rPr>
            <w:rStyle w:val="ab"/>
            <w:rFonts w:ascii="Arial" w:hAnsi="Arial" w:cs="Arial"/>
            <w:noProof/>
          </w:rPr>
          <w:t>2.2.5.5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_Toc382888008 \h </w:instrText>
        </w:r>
        <w:r w:rsidRPr="006C4097">
          <w:rPr>
            <w:noProof/>
            <w:webHidden/>
          </w:rPr>
        </w:r>
        <w:r w:rsidRPr="006C4097">
          <w:rPr>
            <w:noProof/>
            <w:webHidden/>
          </w:rPr>
          <w:fldChar w:fldCharType="separate"/>
        </w:r>
        <w:r w:rsidR="00773956" w:rsidRPr="006C4097">
          <w:rPr>
            <w:noProof/>
            <w:webHidden/>
          </w:rPr>
          <w:t>119</w:t>
        </w:r>
        <w:r w:rsidRPr="006C4097">
          <w:rPr>
            <w:noProof/>
            <w:webHidden/>
          </w:rPr>
          <w:fldChar w:fldCharType="end"/>
        </w:r>
      </w:hyperlink>
    </w:p>
    <w:p w:rsidR="00B04F67" w:rsidRPr="006C4097" w:rsidRDefault="00A9239B">
      <w:pPr>
        <w:pStyle w:val="50"/>
        <w:tabs>
          <w:tab w:val="right" w:pos="8296"/>
        </w:tabs>
        <w:rPr>
          <w:rFonts w:asciiTheme="minorHAnsi" w:eastAsiaTheme="minorEastAsia" w:hAnsiTheme="minorHAnsi" w:cstheme="minorBidi"/>
          <w:noProof/>
          <w:szCs w:val="22"/>
          <w:lang w:val="en-US" w:eastAsia="zh-CN"/>
        </w:rPr>
      </w:pPr>
      <w:hyperlink w:anchor="_Toc382888009" w:history="1">
        <w:r w:rsidR="00B04F67" w:rsidRPr="006C4097">
          <w:rPr>
            <w:rStyle w:val="ab"/>
            <w:rFonts w:ascii="Arial" w:hAnsi="Arial" w:cs="Arial"/>
            <w:noProof/>
          </w:rPr>
          <w:t>2.2.5.6 Dot blot analysis</w:t>
        </w:r>
        <w:r w:rsidR="00B04F67" w:rsidRPr="006C4097">
          <w:rPr>
            <w:noProof/>
            <w:webHidden/>
          </w:rPr>
          <w:tab/>
        </w:r>
        <w:r w:rsidRPr="006C4097">
          <w:rPr>
            <w:noProof/>
            <w:webHidden/>
          </w:rPr>
          <w:fldChar w:fldCharType="begin"/>
        </w:r>
        <w:r w:rsidR="00B04F67" w:rsidRPr="006C4097">
          <w:rPr>
            <w:noProof/>
            <w:webHidden/>
          </w:rPr>
          <w:instrText xml:space="preserve"> PAGEREF _Toc382888009 \h </w:instrText>
        </w:r>
        <w:r w:rsidRPr="006C4097">
          <w:rPr>
            <w:noProof/>
            <w:webHidden/>
          </w:rPr>
        </w:r>
        <w:r w:rsidRPr="006C4097">
          <w:rPr>
            <w:noProof/>
            <w:webHidden/>
          </w:rPr>
          <w:fldChar w:fldCharType="separate"/>
        </w:r>
        <w:r w:rsidR="00773956" w:rsidRPr="006C4097">
          <w:rPr>
            <w:noProof/>
            <w:webHidden/>
          </w:rPr>
          <w:t>120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10" w:history="1">
        <w:r w:rsidR="00B04F67" w:rsidRPr="006C4097">
          <w:rPr>
            <w:rStyle w:val="ab"/>
            <w:rFonts w:ascii="Arial" w:hAnsi="Arial" w:cs="Arial"/>
            <w:noProof/>
          </w:rPr>
          <w:t>2.2.6 Cell live image</w:t>
        </w:r>
        <w:r w:rsidR="00B04F67" w:rsidRPr="006C4097">
          <w:rPr>
            <w:noProof/>
            <w:webHidden/>
          </w:rPr>
          <w:tab/>
        </w:r>
        <w:r w:rsidRPr="006C4097">
          <w:rPr>
            <w:noProof/>
            <w:webHidden/>
          </w:rPr>
          <w:fldChar w:fldCharType="begin"/>
        </w:r>
        <w:r w:rsidR="00B04F67" w:rsidRPr="006C4097">
          <w:rPr>
            <w:noProof/>
            <w:webHidden/>
          </w:rPr>
          <w:instrText xml:space="preserve"> PAGEREF _Toc382888010 \h </w:instrText>
        </w:r>
        <w:r w:rsidRPr="006C4097">
          <w:rPr>
            <w:noProof/>
            <w:webHidden/>
          </w:rPr>
        </w:r>
        <w:r w:rsidRPr="006C4097">
          <w:rPr>
            <w:noProof/>
            <w:webHidden/>
          </w:rPr>
          <w:fldChar w:fldCharType="separate"/>
        </w:r>
        <w:r w:rsidR="00773956" w:rsidRPr="006C4097">
          <w:rPr>
            <w:noProof/>
            <w:webHidden/>
          </w:rPr>
          <w:t>120</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8012" w:history="1">
        <w:r w:rsidR="00B04F67" w:rsidRPr="006C4097">
          <w:rPr>
            <w:rStyle w:val="ab"/>
          </w:rPr>
          <w:t>3. Results and discussion</w:t>
        </w:r>
        <w:r w:rsidR="00B04F67" w:rsidRPr="006C4097">
          <w:rPr>
            <w:webHidden/>
          </w:rPr>
          <w:tab/>
        </w:r>
        <w:r w:rsidRPr="006C4097">
          <w:rPr>
            <w:webHidden/>
          </w:rPr>
          <w:fldChar w:fldCharType="begin"/>
        </w:r>
        <w:r w:rsidR="00B04F67" w:rsidRPr="006C4097">
          <w:rPr>
            <w:webHidden/>
          </w:rPr>
          <w:instrText xml:space="preserve"> PAGEREF _Toc382888012 \h </w:instrText>
        </w:r>
        <w:r w:rsidRPr="006C4097">
          <w:rPr>
            <w:webHidden/>
          </w:rPr>
        </w:r>
        <w:r w:rsidRPr="006C4097">
          <w:rPr>
            <w:webHidden/>
          </w:rPr>
          <w:fldChar w:fldCharType="separate"/>
        </w:r>
        <w:r w:rsidR="00773956" w:rsidRPr="006C4097">
          <w:rPr>
            <w:webHidden/>
          </w:rPr>
          <w:t>121</w:t>
        </w:r>
        <w:r w:rsidRPr="006C4097">
          <w:rPr>
            <w:webHidden/>
          </w:rPr>
          <w:fldChar w:fldCharType="end"/>
        </w:r>
      </w:hyperlink>
    </w:p>
    <w:p w:rsidR="00B04F67" w:rsidRPr="006C4097" w:rsidRDefault="00A9239B">
      <w:pPr>
        <w:pStyle w:val="30"/>
        <w:rPr>
          <w:noProof/>
          <w:kern w:val="2"/>
          <w:sz w:val="21"/>
        </w:rPr>
      </w:pPr>
      <w:hyperlink w:anchor="_Toc382888013" w:history="1">
        <w:r w:rsidR="00B04F67" w:rsidRPr="006C4097">
          <w:rPr>
            <w:rStyle w:val="ab"/>
            <w:rFonts w:ascii="Arial" w:hAnsi="Arial" w:cs="Arial"/>
            <w:noProof/>
            <w:lang w:val="de-DE"/>
          </w:rPr>
          <w:t>3.1 Optimisations</w:t>
        </w:r>
        <w:r w:rsidR="00B04F67" w:rsidRPr="006C4097">
          <w:rPr>
            <w:noProof/>
            <w:webHidden/>
          </w:rPr>
          <w:tab/>
        </w:r>
        <w:r w:rsidRPr="006C4097">
          <w:rPr>
            <w:noProof/>
            <w:webHidden/>
          </w:rPr>
          <w:fldChar w:fldCharType="begin"/>
        </w:r>
        <w:r w:rsidR="00B04F67" w:rsidRPr="006C4097">
          <w:rPr>
            <w:noProof/>
            <w:webHidden/>
          </w:rPr>
          <w:instrText xml:space="preserve"> PAGEREF _Toc382888013 \h </w:instrText>
        </w:r>
        <w:r w:rsidRPr="006C4097">
          <w:rPr>
            <w:noProof/>
            <w:webHidden/>
          </w:rPr>
        </w:r>
        <w:r w:rsidRPr="006C4097">
          <w:rPr>
            <w:noProof/>
            <w:webHidden/>
          </w:rPr>
          <w:fldChar w:fldCharType="separate"/>
        </w:r>
        <w:r w:rsidR="00773956" w:rsidRPr="006C4097">
          <w:rPr>
            <w:noProof/>
            <w:webHidden/>
          </w:rPr>
          <w:t>121</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14" w:history="1">
        <w:r w:rsidR="00B04F67" w:rsidRPr="006C4097">
          <w:rPr>
            <w:rStyle w:val="ab"/>
            <w:rFonts w:ascii="Arial" w:hAnsi="Arial" w:cs="Arial"/>
            <w:noProof/>
          </w:rPr>
          <w:t>3.1.1 HPLC conditions</w:t>
        </w:r>
        <w:r w:rsidR="00B04F67" w:rsidRPr="006C4097">
          <w:rPr>
            <w:noProof/>
            <w:webHidden/>
          </w:rPr>
          <w:tab/>
        </w:r>
        <w:r w:rsidRPr="006C4097">
          <w:rPr>
            <w:noProof/>
            <w:webHidden/>
          </w:rPr>
          <w:fldChar w:fldCharType="begin"/>
        </w:r>
        <w:r w:rsidR="00B04F67" w:rsidRPr="006C4097">
          <w:rPr>
            <w:noProof/>
            <w:webHidden/>
          </w:rPr>
          <w:instrText xml:space="preserve"> PAGEREF _Toc382888014 \h </w:instrText>
        </w:r>
        <w:r w:rsidRPr="006C4097">
          <w:rPr>
            <w:noProof/>
            <w:webHidden/>
          </w:rPr>
        </w:r>
        <w:r w:rsidRPr="006C4097">
          <w:rPr>
            <w:noProof/>
            <w:webHidden/>
          </w:rPr>
          <w:fldChar w:fldCharType="separate"/>
        </w:r>
        <w:r w:rsidR="00773956" w:rsidRPr="006C4097">
          <w:rPr>
            <w:noProof/>
            <w:webHidden/>
          </w:rPr>
          <w:t>121</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15" w:history="1">
        <w:r w:rsidR="00B04F67" w:rsidRPr="006C4097">
          <w:rPr>
            <w:rStyle w:val="ab"/>
            <w:rFonts w:ascii="Arial" w:hAnsi="Arial" w:cs="Arial"/>
            <w:noProof/>
          </w:rPr>
          <w:t>3.1.2 Sample sonication</w:t>
        </w:r>
        <w:r w:rsidR="00B04F67" w:rsidRPr="006C4097">
          <w:rPr>
            <w:noProof/>
            <w:webHidden/>
          </w:rPr>
          <w:tab/>
        </w:r>
        <w:r w:rsidRPr="006C4097">
          <w:rPr>
            <w:noProof/>
            <w:webHidden/>
          </w:rPr>
          <w:fldChar w:fldCharType="begin"/>
        </w:r>
        <w:r w:rsidR="00B04F67" w:rsidRPr="006C4097">
          <w:rPr>
            <w:noProof/>
            <w:webHidden/>
          </w:rPr>
          <w:instrText xml:space="preserve"> PAGEREF _Toc382888015 \h </w:instrText>
        </w:r>
        <w:r w:rsidRPr="006C4097">
          <w:rPr>
            <w:noProof/>
            <w:webHidden/>
          </w:rPr>
        </w:r>
        <w:r w:rsidRPr="006C4097">
          <w:rPr>
            <w:noProof/>
            <w:webHidden/>
          </w:rPr>
          <w:fldChar w:fldCharType="separate"/>
        </w:r>
        <w:r w:rsidR="00773956" w:rsidRPr="006C4097">
          <w:rPr>
            <w:noProof/>
            <w:webHidden/>
          </w:rPr>
          <w:t>123</w:t>
        </w:r>
        <w:r w:rsidRPr="006C4097">
          <w:rPr>
            <w:noProof/>
            <w:webHidden/>
          </w:rPr>
          <w:fldChar w:fldCharType="end"/>
        </w:r>
      </w:hyperlink>
    </w:p>
    <w:p w:rsidR="00B04F67" w:rsidRPr="006C4097" w:rsidRDefault="00A9239B">
      <w:pPr>
        <w:pStyle w:val="30"/>
        <w:rPr>
          <w:noProof/>
          <w:kern w:val="2"/>
          <w:sz w:val="21"/>
        </w:rPr>
      </w:pPr>
      <w:hyperlink w:anchor="_Toc382888016" w:history="1">
        <w:r w:rsidR="00B04F67" w:rsidRPr="006C4097">
          <w:rPr>
            <w:rStyle w:val="ab"/>
            <w:rFonts w:ascii="Arial" w:hAnsi="Arial" w:cs="Arial"/>
            <w:noProof/>
          </w:rPr>
          <w:t>3.2 Sample characterization</w:t>
        </w:r>
        <w:r w:rsidR="00B04F67" w:rsidRPr="006C4097">
          <w:rPr>
            <w:noProof/>
            <w:webHidden/>
          </w:rPr>
          <w:tab/>
        </w:r>
        <w:r w:rsidRPr="006C4097">
          <w:rPr>
            <w:noProof/>
            <w:webHidden/>
          </w:rPr>
          <w:fldChar w:fldCharType="begin"/>
        </w:r>
        <w:r w:rsidR="00B04F67" w:rsidRPr="006C4097">
          <w:rPr>
            <w:noProof/>
            <w:webHidden/>
          </w:rPr>
          <w:instrText xml:space="preserve"> PAGEREF _Toc382888016 \h </w:instrText>
        </w:r>
        <w:r w:rsidRPr="006C4097">
          <w:rPr>
            <w:noProof/>
            <w:webHidden/>
          </w:rPr>
        </w:r>
        <w:r w:rsidRPr="006C4097">
          <w:rPr>
            <w:noProof/>
            <w:webHidden/>
          </w:rPr>
          <w:fldChar w:fldCharType="separate"/>
        </w:r>
        <w:r w:rsidR="00773956" w:rsidRPr="006C4097">
          <w:rPr>
            <w:noProof/>
            <w:webHidden/>
          </w:rPr>
          <w:t>126</w:t>
        </w:r>
        <w:r w:rsidRPr="006C4097">
          <w:rPr>
            <w:noProof/>
            <w:webHidden/>
          </w:rPr>
          <w:fldChar w:fldCharType="end"/>
        </w:r>
      </w:hyperlink>
    </w:p>
    <w:p w:rsidR="00B04F67" w:rsidRPr="006C4097" w:rsidRDefault="00A9239B">
      <w:pPr>
        <w:pStyle w:val="30"/>
        <w:rPr>
          <w:noProof/>
          <w:kern w:val="2"/>
          <w:sz w:val="21"/>
        </w:rPr>
      </w:pPr>
      <w:hyperlink w:anchor="_Toc382888017" w:history="1">
        <w:r w:rsidR="00B04F67" w:rsidRPr="006C4097">
          <w:rPr>
            <w:rStyle w:val="ab"/>
            <w:rFonts w:ascii="Arial" w:hAnsi="Arial" w:cs="Arial"/>
            <w:noProof/>
          </w:rPr>
          <w:t>3.3 Samples quantitative by HPLC</w:t>
        </w:r>
        <w:r w:rsidR="00B04F67" w:rsidRPr="006C4097">
          <w:rPr>
            <w:noProof/>
            <w:webHidden/>
          </w:rPr>
          <w:tab/>
        </w:r>
        <w:r w:rsidRPr="006C4097">
          <w:rPr>
            <w:noProof/>
            <w:webHidden/>
          </w:rPr>
          <w:fldChar w:fldCharType="begin"/>
        </w:r>
        <w:r w:rsidR="00B04F67" w:rsidRPr="006C4097">
          <w:rPr>
            <w:noProof/>
            <w:webHidden/>
          </w:rPr>
          <w:instrText xml:space="preserve"> PAGEREF _Toc382888017 \h </w:instrText>
        </w:r>
        <w:r w:rsidRPr="006C4097">
          <w:rPr>
            <w:noProof/>
            <w:webHidden/>
          </w:rPr>
        </w:r>
        <w:r w:rsidRPr="006C4097">
          <w:rPr>
            <w:noProof/>
            <w:webHidden/>
          </w:rPr>
          <w:fldChar w:fldCharType="separate"/>
        </w:r>
        <w:r w:rsidR="00773956" w:rsidRPr="006C4097">
          <w:rPr>
            <w:noProof/>
            <w:webHidden/>
          </w:rPr>
          <w:t>128</w:t>
        </w:r>
        <w:r w:rsidRPr="006C4097">
          <w:rPr>
            <w:noProof/>
            <w:webHidden/>
          </w:rPr>
          <w:fldChar w:fldCharType="end"/>
        </w:r>
      </w:hyperlink>
    </w:p>
    <w:p w:rsidR="00B04F67" w:rsidRPr="006C4097" w:rsidRDefault="00A9239B">
      <w:pPr>
        <w:pStyle w:val="30"/>
        <w:rPr>
          <w:noProof/>
          <w:kern w:val="2"/>
          <w:sz w:val="21"/>
        </w:rPr>
      </w:pPr>
      <w:hyperlink w:anchor="_Toc382888018" w:history="1">
        <w:r w:rsidR="00B04F67" w:rsidRPr="006C4097">
          <w:rPr>
            <w:rStyle w:val="ab"/>
            <w:rFonts w:ascii="Arial" w:hAnsi="Arial" w:cs="Arial"/>
            <w:noProof/>
          </w:rPr>
          <w:t>3.4 Cell line assays</w:t>
        </w:r>
        <w:r w:rsidR="00B04F67" w:rsidRPr="006C4097">
          <w:rPr>
            <w:noProof/>
            <w:webHidden/>
          </w:rPr>
          <w:tab/>
        </w:r>
        <w:r w:rsidRPr="006C4097">
          <w:rPr>
            <w:noProof/>
            <w:webHidden/>
          </w:rPr>
          <w:fldChar w:fldCharType="begin"/>
        </w:r>
        <w:r w:rsidR="00B04F67" w:rsidRPr="006C4097">
          <w:rPr>
            <w:noProof/>
            <w:webHidden/>
          </w:rPr>
          <w:instrText xml:space="preserve"> PAGEREF _Toc382888018 \h </w:instrText>
        </w:r>
        <w:r w:rsidRPr="006C4097">
          <w:rPr>
            <w:noProof/>
            <w:webHidden/>
          </w:rPr>
        </w:r>
        <w:r w:rsidRPr="006C4097">
          <w:rPr>
            <w:noProof/>
            <w:webHidden/>
          </w:rPr>
          <w:fldChar w:fldCharType="separate"/>
        </w:r>
        <w:r w:rsidR="00773956" w:rsidRPr="006C4097">
          <w:rPr>
            <w:noProof/>
            <w:webHidden/>
          </w:rPr>
          <w:t>130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19" w:history="1">
        <w:r w:rsidR="00B04F67" w:rsidRPr="006C4097">
          <w:rPr>
            <w:rStyle w:val="ab"/>
            <w:rFonts w:ascii="Arial" w:hAnsi="Arial" w:cs="Arial"/>
            <w:noProof/>
          </w:rPr>
          <w:t>3.4.1 Anti-prion activity and cell viability assays</w:t>
        </w:r>
        <w:r w:rsidR="00B04F67" w:rsidRPr="006C4097">
          <w:rPr>
            <w:noProof/>
            <w:webHidden/>
          </w:rPr>
          <w:tab/>
        </w:r>
        <w:r w:rsidRPr="006C4097">
          <w:rPr>
            <w:noProof/>
            <w:webHidden/>
          </w:rPr>
          <w:fldChar w:fldCharType="begin"/>
        </w:r>
        <w:r w:rsidR="00B04F67" w:rsidRPr="006C4097">
          <w:rPr>
            <w:noProof/>
            <w:webHidden/>
          </w:rPr>
          <w:instrText xml:space="preserve"> PAGEREF _Toc382888019 \h </w:instrText>
        </w:r>
        <w:r w:rsidRPr="006C4097">
          <w:rPr>
            <w:noProof/>
            <w:webHidden/>
          </w:rPr>
        </w:r>
        <w:r w:rsidRPr="006C4097">
          <w:rPr>
            <w:noProof/>
            <w:webHidden/>
          </w:rPr>
          <w:fldChar w:fldCharType="separate"/>
        </w:r>
        <w:r w:rsidR="00773956" w:rsidRPr="006C4097">
          <w:rPr>
            <w:noProof/>
            <w:webHidden/>
          </w:rPr>
          <w:t>130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20" w:history="1">
        <w:r w:rsidR="00B04F67" w:rsidRPr="006C4097">
          <w:rPr>
            <w:rStyle w:val="ab"/>
            <w:rFonts w:ascii="Arial" w:hAnsi="Arial" w:cs="Arial"/>
            <w:noProof/>
          </w:rPr>
          <w:t>3.4.2 Cellular uptake and localization</w:t>
        </w:r>
        <w:r w:rsidR="00B04F67" w:rsidRPr="006C4097">
          <w:rPr>
            <w:noProof/>
            <w:webHidden/>
          </w:rPr>
          <w:tab/>
        </w:r>
        <w:r w:rsidRPr="006C4097">
          <w:rPr>
            <w:noProof/>
            <w:webHidden/>
          </w:rPr>
          <w:fldChar w:fldCharType="begin"/>
        </w:r>
        <w:r w:rsidR="00B04F67" w:rsidRPr="006C4097">
          <w:rPr>
            <w:noProof/>
            <w:webHidden/>
          </w:rPr>
          <w:instrText xml:space="preserve"> PAGEREF _Toc382888020 \h </w:instrText>
        </w:r>
        <w:r w:rsidRPr="006C4097">
          <w:rPr>
            <w:noProof/>
            <w:webHidden/>
          </w:rPr>
        </w:r>
        <w:r w:rsidRPr="006C4097">
          <w:rPr>
            <w:noProof/>
            <w:webHidden/>
          </w:rPr>
          <w:fldChar w:fldCharType="separate"/>
        </w:r>
        <w:r w:rsidR="00773956" w:rsidRPr="006C4097">
          <w:rPr>
            <w:noProof/>
            <w:webHidden/>
          </w:rPr>
          <w:t>133</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8021" w:history="1">
        <w:r w:rsidR="00B04F67" w:rsidRPr="006C4097">
          <w:rPr>
            <w:rStyle w:val="ab"/>
            <w:lang w:val="de-DE"/>
          </w:rPr>
          <w:t>4. Conclusions</w:t>
        </w:r>
        <w:r w:rsidR="00B04F67" w:rsidRPr="006C4097">
          <w:rPr>
            <w:webHidden/>
          </w:rPr>
          <w:tab/>
        </w:r>
        <w:r w:rsidRPr="006C4097">
          <w:rPr>
            <w:webHidden/>
          </w:rPr>
          <w:fldChar w:fldCharType="begin"/>
        </w:r>
        <w:r w:rsidR="00B04F67" w:rsidRPr="006C4097">
          <w:rPr>
            <w:webHidden/>
          </w:rPr>
          <w:instrText xml:space="preserve"> PAGEREF _Toc382888021 \h </w:instrText>
        </w:r>
        <w:r w:rsidRPr="006C4097">
          <w:rPr>
            <w:webHidden/>
          </w:rPr>
        </w:r>
        <w:r w:rsidRPr="006C4097">
          <w:rPr>
            <w:webHidden/>
          </w:rPr>
          <w:fldChar w:fldCharType="separate"/>
        </w:r>
        <w:r w:rsidR="00773956" w:rsidRPr="006C4097">
          <w:rPr>
            <w:webHidden/>
          </w:rPr>
          <w:t>135</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8022" w:history="1">
        <w:r w:rsidR="00B04F67" w:rsidRPr="006C4097">
          <w:rPr>
            <w:rStyle w:val="ab"/>
          </w:rPr>
          <w:t>Part</w:t>
        </w:r>
        <w:r w:rsidR="002F0A6F" w:rsidRPr="006C4097">
          <w:rPr>
            <w:rStyle w:val="ab"/>
            <w:rFonts w:hint="eastAsia"/>
          </w:rPr>
          <w:t xml:space="preserve"> </w:t>
        </w:r>
        <w:r w:rsidR="00B04F67" w:rsidRPr="006C4097">
          <w:rPr>
            <w:rStyle w:val="ab"/>
            <w:rFonts w:asciiTheme="majorEastAsia" w:hAnsiTheme="majorEastAsia" w:hint="eastAsia"/>
          </w:rPr>
          <w:t>Ⅲ</w:t>
        </w:r>
        <w:r w:rsidR="002F0A6F" w:rsidRPr="006C4097">
          <w:rPr>
            <w:rStyle w:val="ab"/>
            <w:rFonts w:asciiTheme="majorEastAsia" w:hAnsiTheme="majorEastAsia" w:hint="eastAsia"/>
          </w:rPr>
          <w:t xml:space="preserve"> </w:t>
        </w:r>
        <w:r w:rsidR="00B04F67" w:rsidRPr="006C4097">
          <w:rPr>
            <w:rStyle w:val="ab"/>
          </w:rPr>
          <w:t>Chapter 3 Quantum Dots as Delivery Systems for Hydrophobic Anti-prion Compounds</w:t>
        </w:r>
        <w:r w:rsidR="00B04F67" w:rsidRPr="006C4097">
          <w:rPr>
            <w:webHidden/>
          </w:rPr>
          <w:tab/>
        </w:r>
        <w:r w:rsidRPr="006C4097">
          <w:rPr>
            <w:webHidden/>
          </w:rPr>
          <w:fldChar w:fldCharType="begin"/>
        </w:r>
        <w:r w:rsidR="00B04F67" w:rsidRPr="006C4097">
          <w:rPr>
            <w:webHidden/>
          </w:rPr>
          <w:instrText xml:space="preserve"> PAGEREF _Toc382888022 \h </w:instrText>
        </w:r>
        <w:r w:rsidRPr="006C4097">
          <w:rPr>
            <w:webHidden/>
          </w:rPr>
        </w:r>
        <w:r w:rsidRPr="006C4097">
          <w:rPr>
            <w:webHidden/>
          </w:rPr>
          <w:fldChar w:fldCharType="separate"/>
        </w:r>
        <w:r w:rsidR="00773956" w:rsidRPr="006C4097">
          <w:rPr>
            <w:webHidden/>
          </w:rPr>
          <w:t>137</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8023" w:history="1">
        <w:r w:rsidR="00B04F67" w:rsidRPr="006C4097">
          <w:rPr>
            <w:rStyle w:val="ab"/>
          </w:rPr>
          <w:t>1 Introduction</w:t>
        </w:r>
        <w:r w:rsidR="00B04F67" w:rsidRPr="006C4097">
          <w:rPr>
            <w:webHidden/>
          </w:rPr>
          <w:tab/>
        </w:r>
        <w:r w:rsidRPr="006C4097">
          <w:rPr>
            <w:webHidden/>
          </w:rPr>
          <w:fldChar w:fldCharType="begin"/>
        </w:r>
        <w:r w:rsidR="00B04F67" w:rsidRPr="006C4097">
          <w:rPr>
            <w:webHidden/>
          </w:rPr>
          <w:instrText xml:space="preserve"> PAGEREF _Toc382888023 \h </w:instrText>
        </w:r>
        <w:r w:rsidRPr="006C4097">
          <w:rPr>
            <w:webHidden/>
          </w:rPr>
        </w:r>
        <w:r w:rsidRPr="006C4097">
          <w:rPr>
            <w:webHidden/>
          </w:rPr>
          <w:fldChar w:fldCharType="separate"/>
        </w:r>
        <w:r w:rsidR="00773956" w:rsidRPr="006C4097">
          <w:rPr>
            <w:webHidden/>
          </w:rPr>
          <w:t>137</w:t>
        </w:r>
        <w:r w:rsidRPr="006C4097">
          <w:rPr>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8024" w:history="1">
        <w:r w:rsidR="00B04F67" w:rsidRPr="006C4097">
          <w:rPr>
            <w:rStyle w:val="ab"/>
          </w:rPr>
          <w:t>2 Materials and methods</w:t>
        </w:r>
        <w:r w:rsidR="00B04F67" w:rsidRPr="006C4097">
          <w:rPr>
            <w:webHidden/>
          </w:rPr>
          <w:tab/>
        </w:r>
        <w:r w:rsidRPr="006C4097">
          <w:rPr>
            <w:webHidden/>
          </w:rPr>
          <w:fldChar w:fldCharType="begin"/>
        </w:r>
        <w:r w:rsidR="00B04F67" w:rsidRPr="006C4097">
          <w:rPr>
            <w:webHidden/>
          </w:rPr>
          <w:instrText xml:space="preserve"> PAGEREF _Toc382888024 \h </w:instrText>
        </w:r>
        <w:r w:rsidRPr="006C4097">
          <w:rPr>
            <w:webHidden/>
          </w:rPr>
        </w:r>
        <w:r w:rsidRPr="006C4097">
          <w:rPr>
            <w:webHidden/>
          </w:rPr>
          <w:fldChar w:fldCharType="separate"/>
        </w:r>
        <w:r w:rsidR="00773956" w:rsidRPr="006C4097">
          <w:rPr>
            <w:webHidden/>
          </w:rPr>
          <w:t>141</w:t>
        </w:r>
        <w:r w:rsidRPr="006C4097">
          <w:rPr>
            <w:webHidden/>
          </w:rPr>
          <w:fldChar w:fldCharType="end"/>
        </w:r>
      </w:hyperlink>
    </w:p>
    <w:p w:rsidR="00B04F67" w:rsidRPr="006C4097" w:rsidRDefault="00A9239B">
      <w:pPr>
        <w:pStyle w:val="30"/>
        <w:rPr>
          <w:noProof/>
          <w:kern w:val="2"/>
          <w:sz w:val="21"/>
        </w:rPr>
      </w:pPr>
      <w:hyperlink w:anchor="_Toc382888025" w:history="1">
        <w:r w:rsidR="00B04F67" w:rsidRPr="006C4097">
          <w:rPr>
            <w:rStyle w:val="ab"/>
            <w:rFonts w:ascii="Arial" w:hAnsi="Arial" w:cs="Arial"/>
            <w:noProof/>
          </w:rPr>
          <w:t>2. 1 Materials and instrumentation</w:t>
        </w:r>
        <w:r w:rsidR="00B04F67" w:rsidRPr="006C4097">
          <w:rPr>
            <w:noProof/>
            <w:webHidden/>
          </w:rPr>
          <w:tab/>
        </w:r>
        <w:r w:rsidRPr="006C4097">
          <w:rPr>
            <w:noProof/>
            <w:webHidden/>
          </w:rPr>
          <w:fldChar w:fldCharType="begin"/>
        </w:r>
        <w:r w:rsidR="00B04F67" w:rsidRPr="006C4097">
          <w:rPr>
            <w:noProof/>
            <w:webHidden/>
          </w:rPr>
          <w:instrText xml:space="preserve"> PAGEREF _Toc382888025 \h </w:instrText>
        </w:r>
        <w:r w:rsidRPr="006C4097">
          <w:rPr>
            <w:noProof/>
            <w:webHidden/>
          </w:rPr>
        </w:r>
        <w:r w:rsidRPr="006C4097">
          <w:rPr>
            <w:noProof/>
            <w:webHidden/>
          </w:rPr>
          <w:fldChar w:fldCharType="separate"/>
        </w:r>
        <w:r w:rsidR="00773956" w:rsidRPr="006C4097">
          <w:rPr>
            <w:noProof/>
            <w:webHidden/>
          </w:rPr>
          <w:t>141</w:t>
        </w:r>
        <w:r w:rsidRPr="006C4097">
          <w:rPr>
            <w:noProof/>
            <w:webHidden/>
          </w:rPr>
          <w:fldChar w:fldCharType="end"/>
        </w:r>
      </w:hyperlink>
    </w:p>
    <w:p w:rsidR="00B04F67" w:rsidRPr="006C4097" w:rsidRDefault="00A9239B">
      <w:pPr>
        <w:pStyle w:val="30"/>
        <w:rPr>
          <w:noProof/>
          <w:kern w:val="2"/>
          <w:sz w:val="21"/>
        </w:rPr>
      </w:pPr>
      <w:hyperlink w:anchor="_Toc382888026" w:history="1">
        <w:r w:rsidR="00B04F67" w:rsidRPr="006C4097">
          <w:rPr>
            <w:rStyle w:val="ab"/>
            <w:rFonts w:ascii="Arial" w:hAnsi="Arial" w:cs="Arial"/>
            <w:noProof/>
          </w:rPr>
          <w:t>2.2 Synthesis of APC</w:t>
        </w:r>
        <w:r w:rsidR="00B04F67" w:rsidRPr="006C4097">
          <w:rPr>
            <w:noProof/>
            <w:webHidden/>
          </w:rPr>
          <w:tab/>
        </w:r>
        <w:r w:rsidRPr="006C4097">
          <w:rPr>
            <w:noProof/>
            <w:webHidden/>
          </w:rPr>
          <w:fldChar w:fldCharType="begin"/>
        </w:r>
        <w:r w:rsidR="00B04F67" w:rsidRPr="006C4097">
          <w:rPr>
            <w:noProof/>
            <w:webHidden/>
          </w:rPr>
          <w:instrText xml:space="preserve"> PAGEREF _Toc382888026 \h </w:instrText>
        </w:r>
        <w:r w:rsidRPr="006C4097">
          <w:rPr>
            <w:noProof/>
            <w:webHidden/>
          </w:rPr>
        </w:r>
        <w:r w:rsidRPr="006C4097">
          <w:rPr>
            <w:noProof/>
            <w:webHidden/>
          </w:rPr>
          <w:fldChar w:fldCharType="separate"/>
        </w:r>
        <w:r w:rsidR="00773956" w:rsidRPr="006C4097">
          <w:rPr>
            <w:noProof/>
            <w:webHidden/>
          </w:rPr>
          <w:t>142</w:t>
        </w:r>
        <w:r w:rsidRPr="006C4097">
          <w:rPr>
            <w:noProof/>
            <w:webHidden/>
          </w:rPr>
          <w:fldChar w:fldCharType="end"/>
        </w:r>
      </w:hyperlink>
    </w:p>
    <w:p w:rsidR="00B04F67" w:rsidRPr="006C4097" w:rsidRDefault="00A9239B">
      <w:pPr>
        <w:pStyle w:val="30"/>
        <w:rPr>
          <w:noProof/>
          <w:kern w:val="2"/>
          <w:sz w:val="21"/>
        </w:rPr>
      </w:pPr>
      <w:hyperlink w:anchor="_Toc382888027" w:history="1">
        <w:r w:rsidR="00B04F67" w:rsidRPr="006C4097">
          <w:rPr>
            <w:rStyle w:val="ab"/>
            <w:rFonts w:ascii="Arial" w:hAnsi="Arial" w:cs="Arial"/>
            <w:noProof/>
            <w:lang w:val="de-DE"/>
          </w:rPr>
          <w:t>2.3 Synthesis of QDs-APC conjugates</w:t>
        </w:r>
        <w:r w:rsidR="00B04F67" w:rsidRPr="006C4097">
          <w:rPr>
            <w:noProof/>
            <w:webHidden/>
          </w:rPr>
          <w:tab/>
        </w:r>
        <w:r w:rsidRPr="006C4097">
          <w:rPr>
            <w:noProof/>
            <w:webHidden/>
          </w:rPr>
          <w:fldChar w:fldCharType="begin"/>
        </w:r>
        <w:r w:rsidR="00B04F67" w:rsidRPr="006C4097">
          <w:rPr>
            <w:noProof/>
            <w:webHidden/>
          </w:rPr>
          <w:instrText xml:space="preserve"> PAGEREF _Toc382888027 \h </w:instrText>
        </w:r>
        <w:r w:rsidRPr="006C4097">
          <w:rPr>
            <w:noProof/>
            <w:webHidden/>
          </w:rPr>
        </w:r>
        <w:r w:rsidRPr="006C4097">
          <w:rPr>
            <w:noProof/>
            <w:webHidden/>
          </w:rPr>
          <w:fldChar w:fldCharType="separate"/>
        </w:r>
        <w:r w:rsidR="00773956" w:rsidRPr="006C4097">
          <w:rPr>
            <w:noProof/>
            <w:webHidden/>
          </w:rPr>
          <w:t>143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28" w:history="1">
        <w:r w:rsidR="00B04F67" w:rsidRPr="006C4097">
          <w:rPr>
            <w:rStyle w:val="ab"/>
            <w:rFonts w:ascii="Arial" w:hAnsi="Arial" w:cs="Arial"/>
            <w:noProof/>
            <w:lang w:val="de-DE"/>
          </w:rPr>
          <w:t xml:space="preserve">2.3.1 </w:t>
        </w:r>
        <w:r w:rsidR="00B04F67" w:rsidRPr="006C4097">
          <w:rPr>
            <w:rStyle w:val="ab"/>
            <w:rFonts w:ascii="Arial" w:hAnsi="Arial" w:cs="Arial"/>
            <w:noProof/>
          </w:rPr>
          <w:t>Synthesis of DHLA-PEG</w:t>
        </w:r>
        <w:r w:rsidR="00B04F67" w:rsidRPr="006C4097">
          <w:rPr>
            <w:rStyle w:val="ab"/>
            <w:rFonts w:ascii="Arial" w:hAnsi="Arial" w:cs="Arial"/>
            <w:noProof/>
            <w:vertAlign w:val="subscript"/>
          </w:rPr>
          <w:t>600</w:t>
        </w:r>
        <w:r w:rsidR="00B04F67" w:rsidRPr="006C4097">
          <w:rPr>
            <w:rStyle w:val="ab"/>
            <w:rFonts w:ascii="Arial" w:hAnsi="Arial" w:cs="Arial"/>
            <w:noProof/>
          </w:rPr>
          <w:t>-NH</w:t>
        </w:r>
        <w:r w:rsidR="00B04F67" w:rsidRPr="006C4097">
          <w:rPr>
            <w:rStyle w:val="ab"/>
            <w:rFonts w:ascii="Arial" w:hAnsi="Arial" w:cs="Arial"/>
            <w:noProof/>
            <w:vertAlign w:val="subscript"/>
          </w:rPr>
          <w:t>2</w:t>
        </w:r>
        <w:r w:rsidR="00B04F67" w:rsidRPr="006C4097">
          <w:rPr>
            <w:noProof/>
            <w:webHidden/>
          </w:rPr>
          <w:tab/>
        </w:r>
        <w:r w:rsidRPr="006C4097">
          <w:rPr>
            <w:noProof/>
            <w:webHidden/>
          </w:rPr>
          <w:fldChar w:fldCharType="begin"/>
        </w:r>
        <w:r w:rsidR="00B04F67" w:rsidRPr="006C4097">
          <w:rPr>
            <w:noProof/>
            <w:webHidden/>
          </w:rPr>
          <w:instrText xml:space="preserve"> PAGEREF _Toc382888028 \h </w:instrText>
        </w:r>
        <w:r w:rsidRPr="006C4097">
          <w:rPr>
            <w:noProof/>
            <w:webHidden/>
          </w:rPr>
        </w:r>
        <w:r w:rsidRPr="006C4097">
          <w:rPr>
            <w:noProof/>
            <w:webHidden/>
          </w:rPr>
          <w:fldChar w:fldCharType="separate"/>
        </w:r>
        <w:r w:rsidR="00773956" w:rsidRPr="006C4097">
          <w:rPr>
            <w:noProof/>
            <w:webHidden/>
          </w:rPr>
          <w:t>143</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29" w:history="1">
        <w:r w:rsidR="00B04F67" w:rsidRPr="006C4097">
          <w:rPr>
            <w:rStyle w:val="ab"/>
            <w:rFonts w:ascii="Arial" w:hAnsi="Arial" w:cs="Arial"/>
            <w:noProof/>
          </w:rPr>
          <w:t>2.3.2 Synthesis of DHLA-PEG</w:t>
        </w:r>
        <w:r w:rsidR="00B04F67" w:rsidRPr="006C4097">
          <w:rPr>
            <w:rStyle w:val="ab"/>
            <w:rFonts w:ascii="Arial" w:hAnsi="Arial" w:cs="Arial"/>
            <w:noProof/>
            <w:vertAlign w:val="subscript"/>
          </w:rPr>
          <w:t>600</w:t>
        </w:r>
        <w:r w:rsidR="00B04F67" w:rsidRPr="006C4097">
          <w:rPr>
            <w:rStyle w:val="ab"/>
            <w:rFonts w:ascii="Arial" w:hAnsi="Arial" w:cs="Arial"/>
            <w:noProof/>
          </w:rPr>
          <w:t>-NH</w:t>
        </w:r>
        <w:r w:rsidR="00B04F67" w:rsidRPr="006C4097">
          <w:rPr>
            <w:rStyle w:val="ab"/>
            <w:rFonts w:ascii="Arial" w:hAnsi="Arial" w:cs="Arial"/>
            <w:noProof/>
            <w:vertAlign w:val="subscript"/>
          </w:rPr>
          <w:t>2</w:t>
        </w:r>
        <w:r w:rsidR="00B04F67" w:rsidRPr="006C4097">
          <w:rPr>
            <w:rStyle w:val="ab"/>
            <w:rFonts w:ascii="Arial" w:hAnsi="Arial" w:cs="Arial"/>
            <w:noProof/>
          </w:rPr>
          <w:t xml:space="preserve">-capped QDs </w:t>
        </w:r>
        <w:r w:rsidR="00B04F67" w:rsidRPr="006C4097">
          <w:rPr>
            <w:rStyle w:val="ab"/>
            <w:rFonts w:ascii="Arial" w:hAnsi="Arial" w:cs="Arial"/>
            <w:i/>
            <w:noProof/>
          </w:rPr>
          <w:t>via</w:t>
        </w:r>
        <w:r w:rsidR="00B04F67" w:rsidRPr="006C4097">
          <w:rPr>
            <w:rStyle w:val="ab"/>
            <w:rFonts w:ascii="Arial" w:hAnsi="Arial" w:cs="Arial"/>
            <w:noProof/>
          </w:rPr>
          <w:t xml:space="preserve"> surface ligand exchange</w:t>
        </w:r>
        <w:r w:rsidR="00B04F67" w:rsidRPr="006C4097">
          <w:rPr>
            <w:noProof/>
            <w:webHidden/>
          </w:rPr>
          <w:tab/>
        </w:r>
        <w:r w:rsidRPr="006C4097">
          <w:rPr>
            <w:noProof/>
            <w:webHidden/>
          </w:rPr>
          <w:fldChar w:fldCharType="begin"/>
        </w:r>
        <w:r w:rsidR="00B04F67" w:rsidRPr="006C4097">
          <w:rPr>
            <w:noProof/>
            <w:webHidden/>
          </w:rPr>
          <w:instrText xml:space="preserve"> PAGEREF _Toc382888029 \h </w:instrText>
        </w:r>
        <w:r w:rsidRPr="006C4097">
          <w:rPr>
            <w:noProof/>
            <w:webHidden/>
          </w:rPr>
        </w:r>
        <w:r w:rsidRPr="006C4097">
          <w:rPr>
            <w:noProof/>
            <w:webHidden/>
          </w:rPr>
          <w:fldChar w:fldCharType="separate"/>
        </w:r>
        <w:r w:rsidR="00773956" w:rsidRPr="006C4097">
          <w:rPr>
            <w:noProof/>
            <w:webHidden/>
          </w:rPr>
          <w:t>144</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0" w:history="1">
        <w:r w:rsidR="00B04F67" w:rsidRPr="006C4097">
          <w:rPr>
            <w:rStyle w:val="ab"/>
            <w:rFonts w:ascii="Arial" w:hAnsi="Arial" w:cs="Arial"/>
            <w:noProof/>
          </w:rPr>
          <w:t>2.3.3</w:t>
        </w:r>
        <w:r w:rsidR="00B04F67" w:rsidRPr="006C4097">
          <w:rPr>
            <w:rStyle w:val="ab"/>
            <w:noProof/>
            <w:kern w:val="0"/>
          </w:rPr>
          <w:t xml:space="preserve"> </w:t>
        </w:r>
        <w:r w:rsidR="00B04F67" w:rsidRPr="006C4097">
          <w:rPr>
            <w:rStyle w:val="ab"/>
            <w:rFonts w:ascii="Arial" w:hAnsi="Arial" w:cs="Arial"/>
            <w:noProof/>
          </w:rPr>
          <w:t>Synthesis of maleimide-activated QDs</w:t>
        </w:r>
        <w:r w:rsidR="00B04F67" w:rsidRPr="006C4097">
          <w:rPr>
            <w:noProof/>
            <w:webHidden/>
          </w:rPr>
          <w:tab/>
        </w:r>
        <w:r w:rsidRPr="006C4097">
          <w:rPr>
            <w:noProof/>
            <w:webHidden/>
          </w:rPr>
          <w:fldChar w:fldCharType="begin"/>
        </w:r>
        <w:r w:rsidR="00B04F67" w:rsidRPr="006C4097">
          <w:rPr>
            <w:noProof/>
            <w:webHidden/>
          </w:rPr>
          <w:instrText xml:space="preserve"> PAGEREF _Toc382888030 \h </w:instrText>
        </w:r>
        <w:r w:rsidRPr="006C4097">
          <w:rPr>
            <w:noProof/>
            <w:webHidden/>
          </w:rPr>
        </w:r>
        <w:r w:rsidRPr="006C4097">
          <w:rPr>
            <w:noProof/>
            <w:webHidden/>
          </w:rPr>
          <w:fldChar w:fldCharType="separate"/>
        </w:r>
        <w:r w:rsidR="00773956" w:rsidRPr="006C4097">
          <w:rPr>
            <w:noProof/>
            <w:webHidden/>
          </w:rPr>
          <w:t>144</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1" w:history="1">
        <w:r w:rsidR="00B04F67" w:rsidRPr="006C4097">
          <w:rPr>
            <w:rStyle w:val="ab"/>
            <w:rFonts w:ascii="Arial" w:hAnsi="Arial" w:cs="Arial"/>
            <w:noProof/>
          </w:rPr>
          <w:t>2.3.4 Coupling of maleimide-activated QDs and thiolated anti-prion compound</w:t>
        </w:r>
        <w:r w:rsidR="00B04F67" w:rsidRPr="006C4097">
          <w:rPr>
            <w:noProof/>
            <w:webHidden/>
          </w:rPr>
          <w:tab/>
        </w:r>
        <w:r w:rsidRPr="006C4097">
          <w:rPr>
            <w:noProof/>
            <w:webHidden/>
          </w:rPr>
          <w:fldChar w:fldCharType="begin"/>
        </w:r>
        <w:r w:rsidR="00B04F67" w:rsidRPr="006C4097">
          <w:rPr>
            <w:noProof/>
            <w:webHidden/>
          </w:rPr>
          <w:instrText xml:space="preserve"> PAGEREF _Toc382888031 \h </w:instrText>
        </w:r>
        <w:r w:rsidRPr="006C4097">
          <w:rPr>
            <w:noProof/>
            <w:webHidden/>
          </w:rPr>
        </w:r>
        <w:r w:rsidRPr="006C4097">
          <w:rPr>
            <w:noProof/>
            <w:webHidden/>
          </w:rPr>
          <w:fldChar w:fldCharType="separate"/>
        </w:r>
        <w:r w:rsidR="00773956" w:rsidRPr="006C4097">
          <w:rPr>
            <w:noProof/>
            <w:webHidden/>
          </w:rPr>
          <w:t>145</w:t>
        </w:r>
        <w:r w:rsidRPr="006C4097">
          <w:rPr>
            <w:noProof/>
            <w:webHidden/>
          </w:rPr>
          <w:fldChar w:fldCharType="end"/>
        </w:r>
      </w:hyperlink>
    </w:p>
    <w:p w:rsidR="00B04F67" w:rsidRPr="006C4097" w:rsidRDefault="00A9239B">
      <w:pPr>
        <w:pStyle w:val="30"/>
        <w:rPr>
          <w:noProof/>
          <w:kern w:val="2"/>
          <w:sz w:val="21"/>
        </w:rPr>
      </w:pPr>
      <w:hyperlink w:anchor="_Toc382888032" w:history="1">
        <w:r w:rsidR="00B04F67" w:rsidRPr="006C4097">
          <w:rPr>
            <w:rStyle w:val="ab"/>
            <w:rFonts w:ascii="Arial" w:hAnsi="Arial" w:cs="Arial"/>
            <w:noProof/>
          </w:rPr>
          <w:t>2.4 Cell line analysis</w:t>
        </w:r>
        <w:r w:rsidR="00B04F67" w:rsidRPr="006C4097">
          <w:rPr>
            <w:noProof/>
            <w:webHidden/>
          </w:rPr>
          <w:tab/>
        </w:r>
        <w:r w:rsidRPr="006C4097">
          <w:rPr>
            <w:noProof/>
            <w:webHidden/>
          </w:rPr>
          <w:fldChar w:fldCharType="begin"/>
        </w:r>
        <w:r w:rsidR="00B04F67" w:rsidRPr="006C4097">
          <w:rPr>
            <w:noProof/>
            <w:webHidden/>
          </w:rPr>
          <w:instrText xml:space="preserve"> PAGEREF _Toc382888032 \h </w:instrText>
        </w:r>
        <w:r w:rsidRPr="006C4097">
          <w:rPr>
            <w:noProof/>
            <w:webHidden/>
          </w:rPr>
        </w:r>
        <w:r w:rsidRPr="006C4097">
          <w:rPr>
            <w:noProof/>
            <w:webHidden/>
          </w:rPr>
          <w:fldChar w:fldCharType="separate"/>
        </w:r>
        <w:r w:rsidR="00773956" w:rsidRPr="006C4097">
          <w:rPr>
            <w:noProof/>
            <w:webHidden/>
          </w:rPr>
          <w:t>146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3" w:history="1">
        <w:r w:rsidR="00B04F67" w:rsidRPr="006C4097">
          <w:rPr>
            <w:rStyle w:val="ab"/>
            <w:rFonts w:ascii="Arial" w:hAnsi="Arial" w:cs="Arial"/>
            <w:noProof/>
          </w:rPr>
          <w:t>2.4.1 Cell culture</w:t>
        </w:r>
        <w:r w:rsidR="00B04F67" w:rsidRPr="006C4097">
          <w:rPr>
            <w:noProof/>
            <w:webHidden/>
          </w:rPr>
          <w:tab/>
        </w:r>
        <w:r w:rsidRPr="006C4097">
          <w:rPr>
            <w:noProof/>
            <w:webHidden/>
          </w:rPr>
          <w:fldChar w:fldCharType="begin"/>
        </w:r>
        <w:r w:rsidR="00B04F67" w:rsidRPr="006C4097">
          <w:rPr>
            <w:noProof/>
            <w:webHidden/>
          </w:rPr>
          <w:instrText xml:space="preserve"> PAGEREF _Toc382888033 \h </w:instrText>
        </w:r>
        <w:r w:rsidRPr="006C4097">
          <w:rPr>
            <w:noProof/>
            <w:webHidden/>
          </w:rPr>
        </w:r>
        <w:r w:rsidRPr="006C4097">
          <w:rPr>
            <w:noProof/>
            <w:webHidden/>
          </w:rPr>
          <w:fldChar w:fldCharType="separate"/>
        </w:r>
        <w:r w:rsidR="00773956" w:rsidRPr="006C4097">
          <w:rPr>
            <w:noProof/>
            <w:webHidden/>
          </w:rPr>
          <w:t>146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4" w:history="1">
        <w:r w:rsidR="00B04F67" w:rsidRPr="006C4097">
          <w:rPr>
            <w:rStyle w:val="ab"/>
            <w:rFonts w:ascii="Arial" w:hAnsi="Arial" w:cs="Arial"/>
            <w:noProof/>
          </w:rPr>
          <w:t>2.4.2 Dosing plan for anti-prion activity of APC, QDs-APC and QDs</w:t>
        </w:r>
        <w:r w:rsidR="00B04F67" w:rsidRPr="006C4097">
          <w:rPr>
            <w:noProof/>
            <w:webHidden/>
          </w:rPr>
          <w:tab/>
        </w:r>
        <w:r w:rsidRPr="006C4097">
          <w:rPr>
            <w:noProof/>
            <w:webHidden/>
          </w:rPr>
          <w:fldChar w:fldCharType="begin"/>
        </w:r>
        <w:r w:rsidR="00B04F67" w:rsidRPr="006C4097">
          <w:rPr>
            <w:noProof/>
            <w:webHidden/>
          </w:rPr>
          <w:instrText xml:space="preserve"> PAGEREF _Toc382888034 \h </w:instrText>
        </w:r>
        <w:r w:rsidRPr="006C4097">
          <w:rPr>
            <w:noProof/>
            <w:webHidden/>
          </w:rPr>
        </w:r>
        <w:r w:rsidRPr="006C4097">
          <w:rPr>
            <w:noProof/>
            <w:webHidden/>
          </w:rPr>
          <w:fldChar w:fldCharType="separate"/>
        </w:r>
        <w:r w:rsidR="00773956" w:rsidRPr="006C4097">
          <w:rPr>
            <w:noProof/>
            <w:webHidden/>
          </w:rPr>
          <w:t>146</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5" w:history="1">
        <w:r w:rsidR="00B04F67" w:rsidRPr="006C4097">
          <w:rPr>
            <w:rStyle w:val="ab"/>
            <w:rFonts w:ascii="Arial" w:hAnsi="Arial" w:cs="Arial"/>
            <w:noProof/>
          </w:rPr>
          <w:t>2.4.3 Viability assay (MTT assay)</w:t>
        </w:r>
        <w:r w:rsidR="00B04F67" w:rsidRPr="006C4097">
          <w:rPr>
            <w:noProof/>
            <w:webHidden/>
          </w:rPr>
          <w:tab/>
        </w:r>
        <w:r w:rsidRPr="006C4097">
          <w:rPr>
            <w:noProof/>
            <w:webHidden/>
          </w:rPr>
          <w:fldChar w:fldCharType="begin"/>
        </w:r>
        <w:r w:rsidR="00B04F67" w:rsidRPr="006C4097">
          <w:rPr>
            <w:noProof/>
            <w:webHidden/>
          </w:rPr>
          <w:instrText xml:space="preserve"> PAGEREF _Toc382888035 \h </w:instrText>
        </w:r>
        <w:r w:rsidRPr="006C4097">
          <w:rPr>
            <w:noProof/>
            <w:webHidden/>
          </w:rPr>
        </w:r>
        <w:r w:rsidRPr="006C4097">
          <w:rPr>
            <w:noProof/>
            <w:webHidden/>
          </w:rPr>
          <w:fldChar w:fldCharType="separate"/>
        </w:r>
        <w:r w:rsidR="00773956" w:rsidRPr="006C4097">
          <w:rPr>
            <w:noProof/>
            <w:webHidden/>
          </w:rPr>
          <w:t>147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6" w:history="1">
        <w:r w:rsidR="00B04F67" w:rsidRPr="006C4097">
          <w:rPr>
            <w:rStyle w:val="ab"/>
            <w:rFonts w:ascii="Arial" w:hAnsi="Arial" w:cs="Arial"/>
            <w:noProof/>
          </w:rPr>
          <w:t>2.4.4 Cell lysis</w:t>
        </w:r>
        <w:r w:rsidR="00B04F67" w:rsidRPr="006C4097">
          <w:rPr>
            <w:noProof/>
            <w:webHidden/>
          </w:rPr>
          <w:tab/>
        </w:r>
        <w:r w:rsidRPr="006C4097">
          <w:rPr>
            <w:noProof/>
            <w:webHidden/>
          </w:rPr>
          <w:fldChar w:fldCharType="begin"/>
        </w:r>
        <w:r w:rsidR="00B04F67" w:rsidRPr="006C4097">
          <w:rPr>
            <w:noProof/>
            <w:webHidden/>
          </w:rPr>
          <w:instrText xml:space="preserve"> PAGEREF _Toc382888036 \h </w:instrText>
        </w:r>
        <w:r w:rsidRPr="006C4097">
          <w:rPr>
            <w:noProof/>
            <w:webHidden/>
          </w:rPr>
        </w:r>
        <w:r w:rsidRPr="006C4097">
          <w:rPr>
            <w:noProof/>
            <w:webHidden/>
          </w:rPr>
          <w:fldChar w:fldCharType="separate"/>
        </w:r>
        <w:r w:rsidR="00773956" w:rsidRPr="006C4097">
          <w:rPr>
            <w:noProof/>
            <w:webHidden/>
          </w:rPr>
          <w:t>147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7" w:history="1">
        <w:r w:rsidR="00B04F67" w:rsidRPr="006C4097">
          <w:rPr>
            <w:rStyle w:val="ab"/>
            <w:rFonts w:ascii="Arial" w:hAnsi="Arial" w:cs="Arial"/>
            <w:noProof/>
          </w:rPr>
          <w:t>2.4.5 Protein determination</w:t>
        </w:r>
        <w:r w:rsidR="00B04F67" w:rsidRPr="006C4097">
          <w:rPr>
            <w:noProof/>
            <w:webHidden/>
          </w:rPr>
          <w:tab/>
        </w:r>
        <w:r w:rsidRPr="006C4097">
          <w:rPr>
            <w:noProof/>
            <w:webHidden/>
          </w:rPr>
          <w:fldChar w:fldCharType="begin"/>
        </w:r>
        <w:r w:rsidR="00B04F67" w:rsidRPr="006C4097">
          <w:rPr>
            <w:noProof/>
            <w:webHidden/>
          </w:rPr>
          <w:instrText xml:space="preserve"> PAGEREF _Toc382888037 \h </w:instrText>
        </w:r>
        <w:r w:rsidRPr="006C4097">
          <w:rPr>
            <w:noProof/>
            <w:webHidden/>
          </w:rPr>
        </w:r>
        <w:r w:rsidRPr="006C4097">
          <w:rPr>
            <w:noProof/>
            <w:webHidden/>
          </w:rPr>
          <w:fldChar w:fldCharType="separate"/>
        </w:r>
        <w:r w:rsidR="00773956" w:rsidRPr="006C4097">
          <w:rPr>
            <w:noProof/>
            <w:webHidden/>
          </w:rPr>
          <w:t>147</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38" w:history="1">
        <w:r w:rsidR="00B04F67" w:rsidRPr="006C4097">
          <w:rPr>
            <w:rStyle w:val="ab"/>
            <w:rFonts w:ascii="Arial" w:hAnsi="Arial" w:cs="Arial"/>
            <w:noProof/>
          </w:rPr>
          <w:t>2.4.6 Dot blot analysis</w:t>
        </w:r>
        <w:r w:rsidR="00B04F67" w:rsidRPr="006C4097">
          <w:rPr>
            <w:noProof/>
            <w:webHidden/>
          </w:rPr>
          <w:tab/>
        </w:r>
        <w:r w:rsidRPr="006C4097">
          <w:rPr>
            <w:noProof/>
            <w:webHidden/>
          </w:rPr>
          <w:fldChar w:fldCharType="begin"/>
        </w:r>
        <w:r w:rsidR="00B04F67" w:rsidRPr="006C4097">
          <w:rPr>
            <w:noProof/>
            <w:webHidden/>
          </w:rPr>
          <w:instrText xml:space="preserve"> PAGEREF _Toc382888038 \h </w:instrText>
        </w:r>
        <w:r w:rsidRPr="006C4097">
          <w:rPr>
            <w:noProof/>
            <w:webHidden/>
          </w:rPr>
        </w:r>
        <w:r w:rsidRPr="006C4097">
          <w:rPr>
            <w:noProof/>
            <w:webHidden/>
          </w:rPr>
          <w:fldChar w:fldCharType="separate"/>
        </w:r>
        <w:r w:rsidR="00773956" w:rsidRPr="006C4097">
          <w:rPr>
            <w:noProof/>
            <w:webHidden/>
          </w:rPr>
          <w:t>147</w:t>
        </w:r>
        <w:r w:rsidRPr="006C4097">
          <w:rPr>
            <w:noProof/>
            <w:webHidden/>
          </w:rPr>
          <w:fldChar w:fldCharType="end"/>
        </w:r>
      </w:hyperlink>
    </w:p>
    <w:p w:rsidR="00B04F67" w:rsidRPr="006C4097" w:rsidRDefault="00A9239B">
      <w:pPr>
        <w:pStyle w:val="30"/>
        <w:rPr>
          <w:noProof/>
          <w:kern w:val="2"/>
          <w:sz w:val="21"/>
        </w:rPr>
      </w:pPr>
      <w:hyperlink w:anchor="_Toc382888039" w:history="1">
        <w:r w:rsidR="00B04F67" w:rsidRPr="006C4097">
          <w:rPr>
            <w:rStyle w:val="ab"/>
            <w:rFonts w:ascii="Arial" w:hAnsi="Arial" w:cs="Arial"/>
            <w:noProof/>
            <w:lang w:val="de-DE"/>
          </w:rPr>
          <w:t>2.5 Cell image</w:t>
        </w:r>
        <w:r w:rsidR="00B04F67" w:rsidRPr="006C4097">
          <w:rPr>
            <w:noProof/>
            <w:webHidden/>
          </w:rPr>
          <w:tab/>
        </w:r>
        <w:r w:rsidRPr="006C4097">
          <w:rPr>
            <w:noProof/>
            <w:webHidden/>
          </w:rPr>
          <w:fldChar w:fldCharType="begin"/>
        </w:r>
        <w:r w:rsidR="00B04F67" w:rsidRPr="006C4097">
          <w:rPr>
            <w:noProof/>
            <w:webHidden/>
          </w:rPr>
          <w:instrText xml:space="preserve"> PAGEREF _Toc382888039 \h </w:instrText>
        </w:r>
        <w:r w:rsidRPr="006C4097">
          <w:rPr>
            <w:noProof/>
            <w:webHidden/>
          </w:rPr>
        </w:r>
        <w:r w:rsidRPr="006C4097">
          <w:rPr>
            <w:noProof/>
            <w:webHidden/>
          </w:rPr>
          <w:fldChar w:fldCharType="separate"/>
        </w:r>
        <w:r w:rsidR="00773956" w:rsidRPr="006C4097">
          <w:rPr>
            <w:noProof/>
            <w:webHidden/>
          </w:rPr>
          <w:t>148</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40" w:history="1">
        <w:r w:rsidR="00B04F67" w:rsidRPr="006C4097">
          <w:rPr>
            <w:rStyle w:val="ab"/>
            <w:rFonts w:ascii="Arial" w:hAnsi="Arial" w:cs="Arial"/>
            <w:noProof/>
          </w:rPr>
          <w:t>2.5.1 Cell live image</w:t>
        </w:r>
        <w:r w:rsidR="00B04F67" w:rsidRPr="006C4097">
          <w:rPr>
            <w:noProof/>
            <w:webHidden/>
          </w:rPr>
          <w:tab/>
        </w:r>
        <w:r w:rsidRPr="006C4097">
          <w:rPr>
            <w:noProof/>
            <w:webHidden/>
          </w:rPr>
          <w:fldChar w:fldCharType="begin"/>
        </w:r>
        <w:r w:rsidR="00B04F67" w:rsidRPr="006C4097">
          <w:rPr>
            <w:noProof/>
            <w:webHidden/>
          </w:rPr>
          <w:instrText xml:space="preserve"> PAGEREF _Toc382888040 \h </w:instrText>
        </w:r>
        <w:r w:rsidRPr="006C4097">
          <w:rPr>
            <w:noProof/>
            <w:webHidden/>
          </w:rPr>
        </w:r>
        <w:r w:rsidRPr="006C4097">
          <w:rPr>
            <w:noProof/>
            <w:webHidden/>
          </w:rPr>
          <w:fldChar w:fldCharType="separate"/>
        </w:r>
        <w:r w:rsidR="00773956" w:rsidRPr="006C4097">
          <w:rPr>
            <w:noProof/>
            <w:webHidden/>
          </w:rPr>
          <w:t>148</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41" w:history="1">
        <w:r w:rsidR="00B04F67" w:rsidRPr="006C4097">
          <w:rPr>
            <w:rStyle w:val="ab"/>
            <w:rFonts w:ascii="Arial" w:hAnsi="Arial" w:cs="Arial"/>
            <w:noProof/>
          </w:rPr>
          <w:t>2.5.2 Immunofluorescence (IF)</w:t>
        </w:r>
        <w:r w:rsidR="00B04F67" w:rsidRPr="006C4097">
          <w:rPr>
            <w:noProof/>
            <w:webHidden/>
          </w:rPr>
          <w:tab/>
        </w:r>
        <w:r w:rsidRPr="006C4097">
          <w:rPr>
            <w:noProof/>
            <w:webHidden/>
          </w:rPr>
          <w:fldChar w:fldCharType="begin"/>
        </w:r>
        <w:r w:rsidR="00B04F67" w:rsidRPr="006C4097">
          <w:rPr>
            <w:noProof/>
            <w:webHidden/>
          </w:rPr>
          <w:instrText xml:space="preserve"> PAGEREF _Toc382888041 \h </w:instrText>
        </w:r>
        <w:r w:rsidRPr="006C4097">
          <w:rPr>
            <w:noProof/>
            <w:webHidden/>
          </w:rPr>
        </w:r>
        <w:r w:rsidRPr="006C4097">
          <w:rPr>
            <w:noProof/>
            <w:webHidden/>
          </w:rPr>
          <w:fldChar w:fldCharType="separate"/>
        </w:r>
        <w:r w:rsidR="00773956" w:rsidRPr="006C4097">
          <w:rPr>
            <w:noProof/>
            <w:webHidden/>
          </w:rPr>
          <w:t>148</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8043" w:history="1">
        <w:r w:rsidR="00B04F67" w:rsidRPr="006C4097">
          <w:rPr>
            <w:rStyle w:val="ab"/>
          </w:rPr>
          <w:t>3 Results and discussion</w:t>
        </w:r>
        <w:r w:rsidR="00B04F67" w:rsidRPr="006C4097">
          <w:rPr>
            <w:webHidden/>
          </w:rPr>
          <w:tab/>
        </w:r>
        <w:r w:rsidRPr="006C4097">
          <w:rPr>
            <w:webHidden/>
          </w:rPr>
          <w:fldChar w:fldCharType="begin"/>
        </w:r>
        <w:r w:rsidR="00B04F67" w:rsidRPr="006C4097">
          <w:rPr>
            <w:webHidden/>
          </w:rPr>
          <w:instrText xml:space="preserve"> PAGEREF _Toc382888043 \h </w:instrText>
        </w:r>
        <w:r w:rsidRPr="006C4097">
          <w:rPr>
            <w:webHidden/>
          </w:rPr>
        </w:r>
        <w:r w:rsidRPr="006C4097">
          <w:rPr>
            <w:webHidden/>
          </w:rPr>
          <w:fldChar w:fldCharType="separate"/>
        </w:r>
        <w:r w:rsidR="00773956" w:rsidRPr="006C4097">
          <w:rPr>
            <w:webHidden/>
          </w:rPr>
          <w:t>150</w:t>
        </w:r>
        <w:r w:rsidRPr="006C4097">
          <w:rPr>
            <w:webHidden/>
          </w:rPr>
          <w:fldChar w:fldCharType="end"/>
        </w:r>
      </w:hyperlink>
    </w:p>
    <w:p w:rsidR="00B04F67" w:rsidRPr="006C4097" w:rsidRDefault="00A9239B">
      <w:pPr>
        <w:pStyle w:val="30"/>
        <w:rPr>
          <w:noProof/>
          <w:kern w:val="2"/>
          <w:sz w:val="21"/>
        </w:rPr>
      </w:pPr>
      <w:hyperlink w:anchor="_Toc382888044" w:history="1">
        <w:r w:rsidR="00B04F67" w:rsidRPr="006C4097">
          <w:rPr>
            <w:rStyle w:val="ab"/>
            <w:rFonts w:ascii="Arial" w:hAnsi="Arial" w:cs="Arial"/>
            <w:noProof/>
          </w:rPr>
          <w:t>3.1 EC</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analysis</w:t>
        </w:r>
        <w:r w:rsidR="00B04F67" w:rsidRPr="006C4097">
          <w:rPr>
            <w:noProof/>
            <w:webHidden/>
          </w:rPr>
          <w:tab/>
        </w:r>
        <w:r w:rsidRPr="006C4097">
          <w:rPr>
            <w:noProof/>
            <w:webHidden/>
          </w:rPr>
          <w:fldChar w:fldCharType="begin"/>
        </w:r>
        <w:r w:rsidR="00B04F67" w:rsidRPr="006C4097">
          <w:rPr>
            <w:noProof/>
            <w:webHidden/>
          </w:rPr>
          <w:instrText xml:space="preserve"> PAGEREF _Toc382888044 \h </w:instrText>
        </w:r>
        <w:r w:rsidRPr="006C4097">
          <w:rPr>
            <w:noProof/>
            <w:webHidden/>
          </w:rPr>
        </w:r>
        <w:r w:rsidRPr="006C4097">
          <w:rPr>
            <w:noProof/>
            <w:webHidden/>
          </w:rPr>
          <w:fldChar w:fldCharType="separate"/>
        </w:r>
        <w:r w:rsidR="00773956" w:rsidRPr="006C4097">
          <w:rPr>
            <w:noProof/>
            <w:webHidden/>
          </w:rPr>
          <w:t>152</w:t>
        </w:r>
        <w:r w:rsidRPr="006C4097">
          <w:rPr>
            <w:noProof/>
            <w:webHidden/>
          </w:rPr>
          <w:fldChar w:fldCharType="end"/>
        </w:r>
      </w:hyperlink>
    </w:p>
    <w:p w:rsidR="00B04F67" w:rsidRPr="006C4097" w:rsidRDefault="00A9239B">
      <w:pPr>
        <w:pStyle w:val="30"/>
        <w:rPr>
          <w:noProof/>
          <w:kern w:val="2"/>
          <w:sz w:val="21"/>
        </w:rPr>
      </w:pPr>
      <w:hyperlink w:anchor="_Toc382888045" w:history="1">
        <w:r w:rsidR="00B04F67" w:rsidRPr="006C4097">
          <w:rPr>
            <w:rStyle w:val="ab"/>
            <w:rFonts w:ascii="Arial" w:hAnsi="Arial" w:cs="Arial"/>
            <w:noProof/>
          </w:rPr>
          <w:t>3.2 LD</w:t>
        </w:r>
        <w:r w:rsidR="00B04F67" w:rsidRPr="006C4097">
          <w:rPr>
            <w:rStyle w:val="ab"/>
            <w:rFonts w:ascii="Arial" w:hAnsi="Arial" w:cs="Arial"/>
            <w:noProof/>
            <w:vertAlign w:val="subscript"/>
          </w:rPr>
          <w:t>50</w:t>
        </w:r>
        <w:r w:rsidR="00B04F67" w:rsidRPr="006C4097">
          <w:rPr>
            <w:rStyle w:val="ab"/>
            <w:rFonts w:ascii="Arial" w:hAnsi="Arial" w:cs="Arial"/>
            <w:noProof/>
          </w:rPr>
          <w:t xml:space="preserve"> of QDs-APC and QDs</w:t>
        </w:r>
        <w:r w:rsidR="00B04F67" w:rsidRPr="006C4097">
          <w:rPr>
            <w:noProof/>
            <w:webHidden/>
          </w:rPr>
          <w:tab/>
        </w:r>
        <w:r w:rsidRPr="006C4097">
          <w:rPr>
            <w:noProof/>
            <w:webHidden/>
          </w:rPr>
          <w:fldChar w:fldCharType="begin"/>
        </w:r>
        <w:r w:rsidR="00B04F67" w:rsidRPr="006C4097">
          <w:rPr>
            <w:noProof/>
            <w:webHidden/>
          </w:rPr>
          <w:instrText xml:space="preserve"> PAGEREF _Toc382888045 \h </w:instrText>
        </w:r>
        <w:r w:rsidRPr="006C4097">
          <w:rPr>
            <w:noProof/>
            <w:webHidden/>
          </w:rPr>
        </w:r>
        <w:r w:rsidRPr="006C4097">
          <w:rPr>
            <w:noProof/>
            <w:webHidden/>
          </w:rPr>
          <w:fldChar w:fldCharType="separate"/>
        </w:r>
        <w:r w:rsidR="00773956" w:rsidRPr="006C4097">
          <w:rPr>
            <w:noProof/>
            <w:webHidden/>
          </w:rPr>
          <w:t>153</w:t>
        </w:r>
        <w:r w:rsidRPr="006C4097">
          <w:rPr>
            <w:noProof/>
            <w:webHidden/>
          </w:rPr>
          <w:fldChar w:fldCharType="end"/>
        </w:r>
      </w:hyperlink>
    </w:p>
    <w:p w:rsidR="00B04F67" w:rsidRPr="006C4097" w:rsidRDefault="00A9239B" w:rsidP="00B04F67">
      <w:pPr>
        <w:pStyle w:val="30"/>
        <w:tabs>
          <w:tab w:val="left" w:pos="1260"/>
        </w:tabs>
        <w:rPr>
          <w:noProof/>
          <w:kern w:val="2"/>
          <w:sz w:val="21"/>
        </w:rPr>
      </w:pPr>
      <w:hyperlink w:anchor="_Toc382888046" w:history="1">
        <w:r w:rsidR="00B04F67" w:rsidRPr="006C4097">
          <w:rPr>
            <w:rStyle w:val="ab"/>
            <w:rFonts w:ascii="Arial" w:hAnsi="Arial" w:cs="Arial"/>
            <w:noProof/>
          </w:rPr>
          <w:t>3.3</w:t>
        </w:r>
        <w:r w:rsidR="00B04F67" w:rsidRPr="006C4097">
          <w:rPr>
            <w:rFonts w:hint="eastAsia"/>
            <w:noProof/>
            <w:kern w:val="2"/>
            <w:sz w:val="21"/>
          </w:rPr>
          <w:t xml:space="preserve"> </w:t>
        </w:r>
        <w:r w:rsidR="00B04F67" w:rsidRPr="006C4097">
          <w:rPr>
            <w:rStyle w:val="ab"/>
            <w:rFonts w:ascii="Arial" w:hAnsi="Arial" w:cs="Arial"/>
            <w:noProof/>
          </w:rPr>
          <w:t>Cell live image</w:t>
        </w:r>
        <w:r w:rsidR="00B04F67" w:rsidRPr="006C4097">
          <w:rPr>
            <w:noProof/>
            <w:webHidden/>
          </w:rPr>
          <w:tab/>
        </w:r>
        <w:r w:rsidRPr="006C4097">
          <w:rPr>
            <w:noProof/>
            <w:webHidden/>
          </w:rPr>
          <w:fldChar w:fldCharType="begin"/>
        </w:r>
        <w:r w:rsidR="00B04F67" w:rsidRPr="006C4097">
          <w:rPr>
            <w:noProof/>
            <w:webHidden/>
          </w:rPr>
          <w:instrText xml:space="preserve"> PAGEREF _Toc382888046 \h </w:instrText>
        </w:r>
        <w:r w:rsidRPr="006C4097">
          <w:rPr>
            <w:noProof/>
            <w:webHidden/>
          </w:rPr>
        </w:r>
        <w:r w:rsidRPr="006C4097">
          <w:rPr>
            <w:noProof/>
            <w:webHidden/>
          </w:rPr>
          <w:fldChar w:fldCharType="separate"/>
        </w:r>
        <w:r w:rsidR="00773956" w:rsidRPr="006C4097">
          <w:rPr>
            <w:noProof/>
            <w:webHidden/>
          </w:rPr>
          <w:t>154</w:t>
        </w:r>
        <w:r w:rsidRPr="006C4097">
          <w:rPr>
            <w:noProof/>
            <w:webHidden/>
          </w:rPr>
          <w:fldChar w:fldCharType="end"/>
        </w:r>
      </w:hyperlink>
    </w:p>
    <w:p w:rsidR="00B04F67" w:rsidRPr="006C4097" w:rsidRDefault="00A9239B" w:rsidP="00B04F67">
      <w:pPr>
        <w:pStyle w:val="40"/>
        <w:tabs>
          <w:tab w:val="left" w:pos="1785"/>
          <w:tab w:val="right" w:pos="8296"/>
        </w:tabs>
        <w:rPr>
          <w:rFonts w:asciiTheme="minorHAnsi" w:eastAsiaTheme="minorEastAsia" w:hAnsiTheme="minorHAnsi" w:cstheme="minorBidi"/>
          <w:noProof/>
          <w:szCs w:val="22"/>
          <w:lang w:val="en-US" w:eastAsia="zh-CN"/>
        </w:rPr>
      </w:pPr>
      <w:hyperlink w:anchor="_Toc382888047" w:history="1">
        <w:r w:rsidR="00B04F67" w:rsidRPr="006C4097">
          <w:rPr>
            <w:rStyle w:val="ab"/>
            <w:rFonts w:ascii="Arial" w:hAnsi="Arial" w:cs="Arial"/>
            <w:noProof/>
          </w:rPr>
          <w:t>3.3.1</w:t>
        </w:r>
        <w:r w:rsidR="00B04F67" w:rsidRPr="006C4097">
          <w:rPr>
            <w:rFonts w:asciiTheme="minorHAnsi" w:eastAsiaTheme="minorEastAsia" w:hAnsiTheme="minorHAnsi" w:cstheme="minorBidi"/>
            <w:noProof/>
            <w:szCs w:val="22"/>
            <w:lang w:val="en-US" w:eastAsia="zh-CN"/>
          </w:rPr>
          <w:tab/>
        </w:r>
        <w:r w:rsidR="00B04F67" w:rsidRPr="006C4097">
          <w:rPr>
            <w:rStyle w:val="ab"/>
            <w:rFonts w:ascii="Arial" w:hAnsi="Arial" w:cs="Arial"/>
            <w:noProof/>
          </w:rPr>
          <w:t>Cellular uptake and distribution of QDs-APC and QDs blank</w:t>
        </w:r>
        <w:r w:rsidR="00B04F67" w:rsidRPr="006C4097">
          <w:rPr>
            <w:noProof/>
            <w:webHidden/>
          </w:rPr>
          <w:tab/>
        </w:r>
        <w:r w:rsidRPr="006C4097">
          <w:rPr>
            <w:noProof/>
            <w:webHidden/>
          </w:rPr>
          <w:fldChar w:fldCharType="begin"/>
        </w:r>
        <w:r w:rsidR="00B04F67" w:rsidRPr="006C4097">
          <w:rPr>
            <w:noProof/>
            <w:webHidden/>
          </w:rPr>
          <w:instrText xml:space="preserve"> PAGEREF _Toc382888047 \h </w:instrText>
        </w:r>
        <w:r w:rsidRPr="006C4097">
          <w:rPr>
            <w:noProof/>
            <w:webHidden/>
          </w:rPr>
        </w:r>
        <w:r w:rsidRPr="006C4097">
          <w:rPr>
            <w:noProof/>
            <w:webHidden/>
          </w:rPr>
          <w:fldChar w:fldCharType="separate"/>
        </w:r>
        <w:r w:rsidR="00773956" w:rsidRPr="006C4097">
          <w:rPr>
            <w:noProof/>
            <w:webHidden/>
          </w:rPr>
          <w:t>154</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48" w:history="1">
        <w:r w:rsidR="00B04F67" w:rsidRPr="006C4097">
          <w:rPr>
            <w:rStyle w:val="ab"/>
            <w:rFonts w:ascii="Arial" w:hAnsi="Arial" w:cs="Arial"/>
            <w:noProof/>
          </w:rPr>
          <w:t>3.3.2 Immunofluorescence (IF)</w:t>
        </w:r>
        <w:r w:rsidR="00B04F67" w:rsidRPr="006C4097">
          <w:rPr>
            <w:noProof/>
            <w:webHidden/>
          </w:rPr>
          <w:tab/>
        </w:r>
        <w:r w:rsidRPr="006C4097">
          <w:rPr>
            <w:noProof/>
            <w:webHidden/>
          </w:rPr>
          <w:fldChar w:fldCharType="begin"/>
        </w:r>
        <w:r w:rsidR="00B04F67" w:rsidRPr="006C4097">
          <w:rPr>
            <w:noProof/>
            <w:webHidden/>
          </w:rPr>
          <w:instrText xml:space="preserve"> PAGEREF _Toc382888048 \h </w:instrText>
        </w:r>
        <w:r w:rsidRPr="006C4097">
          <w:rPr>
            <w:noProof/>
            <w:webHidden/>
          </w:rPr>
        </w:r>
        <w:r w:rsidRPr="006C4097">
          <w:rPr>
            <w:noProof/>
            <w:webHidden/>
          </w:rPr>
          <w:fldChar w:fldCharType="separate"/>
        </w:r>
        <w:r w:rsidR="00773956" w:rsidRPr="006C4097">
          <w:rPr>
            <w:noProof/>
            <w:webHidden/>
          </w:rPr>
          <w:t>160</w:t>
        </w:r>
        <w:r w:rsidRPr="006C4097">
          <w:rPr>
            <w:noProof/>
            <w:webHidden/>
          </w:rPr>
          <w:fldChar w:fldCharType="end"/>
        </w:r>
      </w:hyperlink>
    </w:p>
    <w:p w:rsidR="00B04F67" w:rsidRPr="006C4097" w:rsidRDefault="00A9239B">
      <w:pPr>
        <w:pStyle w:val="40"/>
        <w:tabs>
          <w:tab w:val="right" w:pos="8296"/>
        </w:tabs>
        <w:rPr>
          <w:rFonts w:asciiTheme="minorHAnsi" w:eastAsiaTheme="minorEastAsia" w:hAnsiTheme="minorHAnsi" w:cstheme="minorBidi"/>
          <w:noProof/>
          <w:szCs w:val="22"/>
          <w:lang w:val="en-US" w:eastAsia="zh-CN"/>
        </w:rPr>
      </w:pPr>
      <w:hyperlink w:anchor="_Toc382888049" w:history="1">
        <w:r w:rsidR="00B04F67" w:rsidRPr="006C4097">
          <w:rPr>
            <w:rStyle w:val="ab"/>
            <w:rFonts w:ascii="Arial" w:hAnsi="Arial" w:cs="Arial"/>
            <w:noProof/>
          </w:rPr>
          <w:t>3.3.3 Cell images with organelle tracker</w:t>
        </w:r>
        <w:r w:rsidR="00B04F67" w:rsidRPr="006C4097">
          <w:rPr>
            <w:noProof/>
            <w:webHidden/>
          </w:rPr>
          <w:tab/>
        </w:r>
        <w:r w:rsidRPr="006C4097">
          <w:rPr>
            <w:noProof/>
            <w:webHidden/>
          </w:rPr>
          <w:fldChar w:fldCharType="begin"/>
        </w:r>
        <w:r w:rsidR="00B04F67" w:rsidRPr="006C4097">
          <w:rPr>
            <w:noProof/>
            <w:webHidden/>
          </w:rPr>
          <w:instrText xml:space="preserve"> PAGEREF _Toc382888049 \h </w:instrText>
        </w:r>
        <w:r w:rsidRPr="006C4097">
          <w:rPr>
            <w:noProof/>
            <w:webHidden/>
          </w:rPr>
        </w:r>
        <w:r w:rsidRPr="006C4097">
          <w:rPr>
            <w:noProof/>
            <w:webHidden/>
          </w:rPr>
          <w:fldChar w:fldCharType="separate"/>
        </w:r>
        <w:r w:rsidR="00773956" w:rsidRPr="006C4097">
          <w:rPr>
            <w:noProof/>
            <w:webHidden/>
          </w:rPr>
          <w:t>165</w:t>
        </w:r>
        <w:r w:rsidRPr="006C4097">
          <w:rPr>
            <w:noProof/>
            <w:webHidden/>
          </w:rPr>
          <w:fldChar w:fldCharType="end"/>
        </w:r>
      </w:hyperlink>
    </w:p>
    <w:p w:rsidR="00B04F67" w:rsidRPr="006C4097" w:rsidRDefault="00A9239B">
      <w:pPr>
        <w:pStyle w:val="21"/>
        <w:rPr>
          <w:rFonts w:asciiTheme="minorHAnsi" w:hAnsiTheme="minorHAnsi" w:cstheme="minorBidi"/>
          <w:b w:val="0"/>
          <w:kern w:val="2"/>
          <w:sz w:val="21"/>
          <w:szCs w:val="22"/>
        </w:rPr>
      </w:pPr>
      <w:hyperlink w:anchor="_Toc382888050" w:history="1">
        <w:r w:rsidR="00B04F67" w:rsidRPr="006C4097">
          <w:rPr>
            <w:rStyle w:val="ab"/>
          </w:rPr>
          <w:t>4</w:t>
        </w:r>
        <w:r w:rsidR="00B04F67" w:rsidRPr="006C4097">
          <w:rPr>
            <w:rFonts w:asciiTheme="minorHAnsi" w:hAnsiTheme="minorHAnsi" w:cstheme="minorBidi"/>
            <w:b w:val="0"/>
            <w:kern w:val="2"/>
            <w:sz w:val="21"/>
            <w:szCs w:val="22"/>
          </w:rPr>
          <w:tab/>
        </w:r>
        <w:r w:rsidR="00B04F67" w:rsidRPr="006C4097">
          <w:rPr>
            <w:rStyle w:val="ab"/>
          </w:rPr>
          <w:t>Conclusions</w:t>
        </w:r>
        <w:r w:rsidR="00B04F67" w:rsidRPr="006C4097">
          <w:rPr>
            <w:webHidden/>
          </w:rPr>
          <w:tab/>
        </w:r>
        <w:r w:rsidRPr="006C4097">
          <w:rPr>
            <w:webHidden/>
          </w:rPr>
          <w:fldChar w:fldCharType="begin"/>
        </w:r>
        <w:r w:rsidR="00B04F67" w:rsidRPr="006C4097">
          <w:rPr>
            <w:webHidden/>
          </w:rPr>
          <w:instrText xml:space="preserve"> PAGEREF _Toc382888050 \h </w:instrText>
        </w:r>
        <w:r w:rsidRPr="006C4097">
          <w:rPr>
            <w:webHidden/>
          </w:rPr>
        </w:r>
        <w:r w:rsidRPr="006C4097">
          <w:rPr>
            <w:webHidden/>
          </w:rPr>
          <w:fldChar w:fldCharType="separate"/>
        </w:r>
        <w:r w:rsidR="00773956" w:rsidRPr="006C4097">
          <w:rPr>
            <w:webHidden/>
          </w:rPr>
          <w:t>167</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8051" w:history="1">
        <w:r w:rsidR="00B04F67" w:rsidRPr="006C4097">
          <w:rPr>
            <w:rStyle w:val="ab"/>
          </w:rPr>
          <w:t xml:space="preserve">Part </w:t>
        </w:r>
        <w:r w:rsidR="00B04F67" w:rsidRPr="006C4097">
          <w:rPr>
            <w:rStyle w:val="ab"/>
            <w:rFonts w:hAnsi="宋体" w:hint="eastAsia"/>
          </w:rPr>
          <w:t>Ⅳ</w:t>
        </w:r>
        <w:r w:rsidR="00B04F67" w:rsidRPr="006C4097">
          <w:rPr>
            <w:rStyle w:val="ab"/>
          </w:rPr>
          <w:t xml:space="preserve"> General Discussion and Conclusions</w:t>
        </w:r>
        <w:r w:rsidR="00B04F67" w:rsidRPr="006C4097">
          <w:rPr>
            <w:webHidden/>
          </w:rPr>
          <w:tab/>
        </w:r>
        <w:r w:rsidRPr="006C4097">
          <w:rPr>
            <w:webHidden/>
          </w:rPr>
          <w:fldChar w:fldCharType="begin"/>
        </w:r>
        <w:r w:rsidR="00B04F67" w:rsidRPr="006C4097">
          <w:rPr>
            <w:webHidden/>
          </w:rPr>
          <w:instrText xml:space="preserve"> PAGEREF _Toc382888051 \h </w:instrText>
        </w:r>
        <w:r w:rsidRPr="006C4097">
          <w:rPr>
            <w:webHidden/>
          </w:rPr>
        </w:r>
        <w:r w:rsidRPr="006C4097">
          <w:rPr>
            <w:webHidden/>
          </w:rPr>
          <w:fldChar w:fldCharType="separate"/>
        </w:r>
        <w:r w:rsidR="00773956" w:rsidRPr="006C4097">
          <w:rPr>
            <w:webHidden/>
          </w:rPr>
          <w:t>169</w:t>
        </w:r>
        <w:r w:rsidRPr="006C4097">
          <w:rPr>
            <w:webHidden/>
          </w:rPr>
          <w:fldChar w:fldCharType="end"/>
        </w:r>
      </w:hyperlink>
    </w:p>
    <w:p w:rsidR="00B04F67" w:rsidRPr="006C4097" w:rsidRDefault="00A9239B">
      <w:pPr>
        <w:pStyle w:val="12"/>
        <w:rPr>
          <w:rFonts w:asciiTheme="minorHAnsi" w:hAnsiTheme="minorHAnsi" w:cstheme="minorBidi"/>
          <w:b w:val="0"/>
          <w:kern w:val="2"/>
          <w:sz w:val="21"/>
          <w:szCs w:val="22"/>
          <w:lang w:bidi="ar-SA"/>
        </w:rPr>
      </w:pPr>
      <w:hyperlink w:anchor="_Toc382888052" w:history="1">
        <w:r w:rsidR="00B04F67" w:rsidRPr="006C4097">
          <w:rPr>
            <w:rStyle w:val="ab"/>
          </w:rPr>
          <w:t>Reference</w:t>
        </w:r>
        <w:r w:rsidR="000219E9">
          <w:rPr>
            <w:rStyle w:val="ab"/>
            <w:rFonts w:hint="eastAsia"/>
          </w:rPr>
          <w:t>s</w:t>
        </w:r>
        <w:r w:rsidR="00B04F67" w:rsidRPr="006C4097">
          <w:rPr>
            <w:rStyle w:val="ab"/>
          </w:rPr>
          <w:t>:</w:t>
        </w:r>
        <w:r w:rsidR="00B04F67" w:rsidRPr="006C4097">
          <w:rPr>
            <w:webHidden/>
          </w:rPr>
          <w:tab/>
        </w:r>
        <w:r w:rsidRPr="006C4097">
          <w:rPr>
            <w:webHidden/>
          </w:rPr>
          <w:fldChar w:fldCharType="begin"/>
        </w:r>
        <w:r w:rsidR="00B04F67" w:rsidRPr="006C4097">
          <w:rPr>
            <w:webHidden/>
          </w:rPr>
          <w:instrText xml:space="preserve"> PAGEREF _Toc382888052 \h </w:instrText>
        </w:r>
        <w:r w:rsidRPr="006C4097">
          <w:rPr>
            <w:webHidden/>
          </w:rPr>
        </w:r>
        <w:r w:rsidRPr="006C4097">
          <w:rPr>
            <w:webHidden/>
          </w:rPr>
          <w:fldChar w:fldCharType="separate"/>
        </w:r>
        <w:r w:rsidR="00773956" w:rsidRPr="006C4097">
          <w:rPr>
            <w:webHidden/>
          </w:rPr>
          <w:t>177</w:t>
        </w:r>
        <w:r w:rsidRPr="006C4097">
          <w:rPr>
            <w:webHidden/>
          </w:rPr>
          <w:fldChar w:fldCharType="end"/>
        </w:r>
      </w:hyperlink>
    </w:p>
    <w:p w:rsidR="00087C46" w:rsidRPr="006C4097" w:rsidRDefault="00A9239B" w:rsidP="008478FE">
      <w:pPr>
        <w:rPr>
          <w:lang w:eastAsia="zh-CN"/>
        </w:rPr>
      </w:pPr>
      <w:r w:rsidRPr="006C4097">
        <w:rPr>
          <w:rFonts w:ascii="Arial" w:hAnsi="Arial" w:cs="Arial"/>
          <w:sz w:val="24"/>
          <w:szCs w:val="36"/>
          <w:lang w:eastAsia="zh-CN"/>
        </w:rPr>
        <w:fldChar w:fldCharType="end"/>
      </w:r>
    </w:p>
    <w:p w:rsidR="00471229" w:rsidRPr="006C4097" w:rsidRDefault="00471229" w:rsidP="008478FE">
      <w:pPr>
        <w:rPr>
          <w:rFonts w:ascii="Arial" w:hAnsi="Arial" w:cs="Arial"/>
          <w:b/>
          <w:sz w:val="44"/>
          <w:lang w:eastAsia="zh-CN"/>
        </w:rPr>
      </w:pPr>
    </w:p>
    <w:p w:rsidR="00471229" w:rsidRPr="006C4097" w:rsidRDefault="00471229" w:rsidP="008478FE">
      <w:pPr>
        <w:rPr>
          <w:rFonts w:ascii="Arial" w:hAnsi="Arial" w:cs="Arial"/>
          <w:b/>
          <w:sz w:val="44"/>
          <w:lang w:eastAsia="zh-CN"/>
        </w:rPr>
      </w:pPr>
    </w:p>
    <w:p w:rsidR="00087C46" w:rsidRPr="006C4097" w:rsidRDefault="00087C46" w:rsidP="008478FE">
      <w:pPr>
        <w:rPr>
          <w:rFonts w:ascii="Arial" w:hAnsi="Arial" w:cs="Arial"/>
          <w:b/>
          <w:sz w:val="44"/>
        </w:rPr>
      </w:pPr>
    </w:p>
    <w:p w:rsidR="00087C46" w:rsidRPr="006C4097" w:rsidRDefault="00087C46" w:rsidP="008478FE">
      <w:pPr>
        <w:rPr>
          <w:rFonts w:ascii="Arial" w:hAnsi="Arial" w:cs="Arial"/>
          <w:b/>
          <w:sz w:val="44"/>
        </w:rPr>
      </w:pPr>
    </w:p>
    <w:p w:rsidR="00773956" w:rsidRPr="006C4097" w:rsidRDefault="00773956" w:rsidP="008478FE">
      <w:pPr>
        <w:rPr>
          <w:rFonts w:ascii="Arial" w:hAnsi="Arial" w:cs="Arial"/>
          <w:b/>
          <w:sz w:val="44"/>
        </w:rPr>
        <w:sectPr w:rsidR="00773956" w:rsidRPr="006C4097" w:rsidSect="00EE2BAB">
          <w:footerReference w:type="default" r:id="rId8"/>
          <w:pgSz w:w="11906" w:h="16838"/>
          <w:pgMar w:top="1440" w:right="1800" w:bottom="1440" w:left="1800" w:header="851" w:footer="992" w:gutter="0"/>
          <w:pgNumType w:start="1" w:chapStyle="1"/>
          <w:cols w:space="425"/>
          <w:docGrid w:type="lines" w:linePitch="312"/>
        </w:sectPr>
      </w:pPr>
    </w:p>
    <w:p w:rsidR="00087C46" w:rsidRPr="006C4097" w:rsidRDefault="00087C46" w:rsidP="008478FE">
      <w:pPr>
        <w:rPr>
          <w:rFonts w:ascii="Arial" w:hAnsi="Arial" w:cs="Arial"/>
          <w:b/>
          <w:sz w:val="44"/>
        </w:rPr>
      </w:pPr>
    </w:p>
    <w:p w:rsidR="00087C46" w:rsidRPr="006C4097" w:rsidRDefault="00087C46" w:rsidP="008478FE">
      <w:pPr>
        <w:rPr>
          <w:rFonts w:ascii="Arial" w:hAnsi="Arial" w:cs="Arial"/>
          <w:b/>
          <w:sz w:val="44"/>
        </w:rPr>
      </w:pPr>
    </w:p>
    <w:p w:rsidR="00087C46" w:rsidRPr="006C4097" w:rsidRDefault="00087C46" w:rsidP="008478FE">
      <w:pPr>
        <w:rPr>
          <w:rFonts w:ascii="Arial" w:hAnsi="Arial" w:cs="Arial"/>
          <w:b/>
          <w:sz w:val="44"/>
        </w:rPr>
      </w:pPr>
    </w:p>
    <w:p w:rsidR="00087C46" w:rsidRPr="006C4097" w:rsidRDefault="00087C46" w:rsidP="008478FE">
      <w:pPr>
        <w:rPr>
          <w:rFonts w:ascii="Arial" w:hAnsi="Arial" w:cs="Arial"/>
          <w:b/>
          <w:sz w:val="44"/>
          <w:lang w:eastAsia="zh-CN"/>
        </w:rPr>
      </w:pPr>
    </w:p>
    <w:p w:rsidR="00F0343E" w:rsidRPr="006C4097" w:rsidRDefault="00F0343E" w:rsidP="008478FE">
      <w:pPr>
        <w:rPr>
          <w:rFonts w:ascii="Arial" w:hAnsi="Arial" w:cs="Arial"/>
          <w:b/>
          <w:sz w:val="44"/>
          <w:lang w:eastAsia="zh-CN"/>
        </w:rPr>
      </w:pPr>
    </w:p>
    <w:p w:rsidR="00F0343E" w:rsidRPr="006C4097" w:rsidRDefault="00F0343E" w:rsidP="008478FE">
      <w:pPr>
        <w:rPr>
          <w:rFonts w:ascii="Arial" w:hAnsi="Arial" w:cs="Arial"/>
          <w:b/>
          <w:sz w:val="44"/>
          <w:lang w:eastAsia="zh-CN"/>
        </w:rPr>
      </w:pPr>
    </w:p>
    <w:p w:rsidR="00F0343E" w:rsidRPr="006C4097" w:rsidRDefault="00F0343E" w:rsidP="008478FE">
      <w:pPr>
        <w:rPr>
          <w:rFonts w:ascii="Arial" w:hAnsi="Arial" w:cs="Arial"/>
          <w:b/>
          <w:sz w:val="44"/>
          <w:lang w:eastAsia="zh-CN"/>
        </w:rPr>
      </w:pPr>
    </w:p>
    <w:p w:rsidR="00F0343E" w:rsidRPr="006C4097" w:rsidRDefault="00F0343E" w:rsidP="008478FE">
      <w:pPr>
        <w:rPr>
          <w:rFonts w:ascii="Arial" w:hAnsi="Arial" w:cs="Arial"/>
          <w:b/>
          <w:sz w:val="44"/>
          <w:lang w:eastAsia="zh-CN"/>
        </w:rPr>
      </w:pPr>
    </w:p>
    <w:p w:rsidR="00087C46" w:rsidRPr="006C4097" w:rsidRDefault="00087C46" w:rsidP="008478FE">
      <w:pPr>
        <w:rPr>
          <w:rFonts w:ascii="Arial" w:hAnsi="Arial" w:cs="Arial"/>
          <w:b/>
          <w:sz w:val="44"/>
        </w:rPr>
      </w:pPr>
    </w:p>
    <w:p w:rsidR="00087C46" w:rsidRPr="006C4097" w:rsidRDefault="00087C46" w:rsidP="008478FE">
      <w:pPr>
        <w:pStyle w:val="1"/>
      </w:pPr>
      <w:bookmarkStart w:id="2" w:name="_Toc382887890"/>
      <w:r w:rsidRPr="006C4097">
        <w:t>Part</w:t>
      </w:r>
      <w:r w:rsidRPr="006C4097">
        <w:rPr>
          <w:rFonts w:ascii="宋体" w:eastAsia="宋体" w:hAnsi="宋体" w:cs="宋体" w:hint="eastAsia"/>
        </w:rPr>
        <w:t>Ⅰ</w:t>
      </w:r>
      <w:r w:rsidRPr="006C4097">
        <w:rPr>
          <w:rFonts w:eastAsia="SimSun" w:hAnsi="SimSun" w:hint="eastAsia"/>
        </w:rPr>
        <w:t xml:space="preserve"> </w:t>
      </w:r>
      <w:r w:rsidRPr="006C4097">
        <w:t>Introduction</w:t>
      </w:r>
      <w:r w:rsidRPr="006C4097">
        <w:rPr>
          <w:rFonts w:hint="eastAsia"/>
        </w:rPr>
        <w:t xml:space="preserve"> and Literature Survey</w:t>
      </w:r>
      <w:bookmarkEnd w:id="2"/>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rPr>
      </w:pPr>
    </w:p>
    <w:p w:rsidR="00087C46" w:rsidRPr="006C4097" w:rsidRDefault="00087C46" w:rsidP="00087C46">
      <w:pPr>
        <w:spacing w:line="480" w:lineRule="auto"/>
        <w:rPr>
          <w:rFonts w:ascii="Arial" w:hAnsi="Arial" w:cs="Arial"/>
          <w:b/>
          <w:sz w:val="44"/>
          <w:lang w:eastAsia="zh-CN"/>
        </w:rPr>
      </w:pPr>
    </w:p>
    <w:p w:rsidR="00F0343E" w:rsidRPr="006C4097" w:rsidRDefault="00F0343E" w:rsidP="00087C46">
      <w:pPr>
        <w:spacing w:line="480" w:lineRule="auto"/>
        <w:rPr>
          <w:rFonts w:ascii="Arial" w:hAnsi="Arial" w:cs="Arial"/>
          <w:b/>
          <w:sz w:val="44"/>
          <w:lang w:eastAsia="zh-CN"/>
        </w:rPr>
      </w:pPr>
    </w:p>
    <w:p w:rsidR="00087C46" w:rsidRPr="006C4097" w:rsidRDefault="00087C46" w:rsidP="008478FE">
      <w:pPr>
        <w:pStyle w:val="1"/>
        <w:rPr>
          <w:u w:val="single"/>
        </w:rPr>
      </w:pPr>
      <w:bookmarkStart w:id="3" w:name="_Toc382887891"/>
      <w:r w:rsidRPr="006C4097">
        <w:rPr>
          <w:rFonts w:hint="eastAsia"/>
        </w:rPr>
        <w:lastRenderedPageBreak/>
        <w:t>Part</w:t>
      </w:r>
      <w:r w:rsidRPr="006C4097">
        <w:rPr>
          <w:rFonts w:ascii="宋体" w:hAnsi="宋体" w:hint="eastAsia"/>
        </w:rPr>
        <w:t>Ⅰ</w:t>
      </w:r>
      <w:r w:rsidRPr="006C4097">
        <w:rPr>
          <w:u w:val="single"/>
        </w:rPr>
        <w:t>Chapter 1 Introduction</w:t>
      </w:r>
      <w:bookmarkEnd w:id="3"/>
    </w:p>
    <w:p w:rsidR="00087C46" w:rsidRPr="006C4097" w:rsidRDefault="00087C46" w:rsidP="00087C46">
      <w:pPr>
        <w:spacing w:line="480" w:lineRule="auto"/>
        <w:rPr>
          <w:rFonts w:ascii="Arial" w:eastAsia="SimSun" w:hAnsi="Arial" w:cs="Arial"/>
          <w:color w:val="000000"/>
          <w:kern w:val="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eastAsia="SimSun" w:hAnsi="Arial" w:cs="Arial" w:hint="eastAsia"/>
          <w:color w:val="000000"/>
          <w:kern w:val="0"/>
          <w:sz w:val="24"/>
          <w:szCs w:val="24"/>
        </w:rPr>
        <w:t>Th</w:t>
      </w:r>
      <w:r w:rsidRPr="006C4097">
        <w:rPr>
          <w:rFonts w:ascii="Arial" w:eastAsia="SimSun" w:hAnsi="Arial" w:cs="Arial"/>
          <w:color w:val="000000"/>
          <w:kern w:val="0"/>
          <w:sz w:val="24"/>
          <w:szCs w:val="24"/>
        </w:rPr>
        <w:t>e intentions of th</w:t>
      </w:r>
      <w:r w:rsidRPr="006C4097">
        <w:rPr>
          <w:rFonts w:ascii="Arial" w:eastAsia="SimSun" w:hAnsi="Arial" w:cs="Arial" w:hint="eastAsia"/>
          <w:color w:val="000000"/>
          <w:kern w:val="0"/>
          <w:sz w:val="24"/>
          <w:szCs w:val="24"/>
        </w:rPr>
        <w:t xml:space="preserve">is introduction </w:t>
      </w:r>
      <w:r w:rsidRPr="006C4097">
        <w:rPr>
          <w:rFonts w:ascii="Arial" w:eastAsia="SimSun" w:hAnsi="Arial" w:cs="Arial"/>
          <w:color w:val="000000"/>
          <w:kern w:val="0"/>
          <w:sz w:val="24"/>
          <w:szCs w:val="24"/>
        </w:rPr>
        <w:t>are to</w:t>
      </w:r>
      <w:r w:rsidRPr="006C4097">
        <w:rPr>
          <w:rFonts w:ascii="Arial" w:eastAsia="SimSun" w:hAnsi="Arial" w:cs="Arial" w:hint="eastAsia"/>
          <w:color w:val="000000"/>
          <w:kern w:val="0"/>
          <w:sz w:val="24"/>
          <w:szCs w:val="24"/>
        </w:rPr>
        <w:t xml:space="preserve"> introduce </w:t>
      </w:r>
      <w:r w:rsidR="00C80A7D" w:rsidRPr="006C4097">
        <w:rPr>
          <w:rFonts w:ascii="Arial" w:eastAsiaTheme="minorEastAsia" w:hAnsi="Arial" w:cs="Arial" w:hint="eastAsia"/>
          <w:color w:val="000000"/>
          <w:kern w:val="0"/>
          <w:sz w:val="24"/>
          <w:szCs w:val="24"/>
          <w:lang w:eastAsia="zh-CN"/>
        </w:rPr>
        <w:t xml:space="preserve">background of </w:t>
      </w:r>
      <w:r w:rsidRPr="006C4097">
        <w:rPr>
          <w:rFonts w:ascii="Arial" w:eastAsia="SimSun" w:hAnsi="Arial" w:cs="Arial" w:hint="eastAsia"/>
          <w:color w:val="000000"/>
          <w:kern w:val="0"/>
          <w:sz w:val="24"/>
          <w:szCs w:val="24"/>
        </w:rPr>
        <w:t>prion disease</w:t>
      </w:r>
      <w:r w:rsidRPr="006C4097">
        <w:rPr>
          <w:rFonts w:ascii="Arial" w:eastAsia="SimSun" w:hAnsi="Arial" w:cs="Arial"/>
          <w:color w:val="000000"/>
          <w:kern w:val="0"/>
          <w:sz w:val="24"/>
          <w:szCs w:val="24"/>
        </w:rPr>
        <w:t>, to</w:t>
      </w:r>
      <w:r w:rsidRPr="006C4097">
        <w:rPr>
          <w:rFonts w:ascii="Arial" w:eastAsia="SimSun" w:hAnsi="Arial" w:cs="Arial" w:hint="eastAsia"/>
          <w:color w:val="000000"/>
          <w:kern w:val="0"/>
          <w:sz w:val="24"/>
          <w:szCs w:val="24"/>
        </w:rPr>
        <w:t xml:space="preserve"> discover</w:t>
      </w:r>
      <w:r w:rsidRPr="006C4097">
        <w:rPr>
          <w:rFonts w:ascii="Arial" w:eastAsia="SimSun" w:hAnsi="Arial" w:cs="Arial"/>
          <w:color w:val="000000"/>
          <w:kern w:val="0"/>
          <w:sz w:val="24"/>
          <w:szCs w:val="24"/>
        </w:rPr>
        <w:t xml:space="preserve"> the</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kern w:val="0"/>
          <w:sz w:val="24"/>
          <w:szCs w:val="24"/>
        </w:rPr>
        <w:t xml:space="preserve">possible </w:t>
      </w:r>
      <w:r w:rsidRPr="006C4097">
        <w:rPr>
          <w:rFonts w:ascii="Arial" w:hAnsi="Arial" w:cs="Arial"/>
          <w:color w:val="000000"/>
          <w:kern w:val="0"/>
          <w:sz w:val="24"/>
          <w:szCs w:val="24"/>
        </w:rPr>
        <w:t>therapy</w:t>
      </w:r>
      <w:r w:rsidRPr="006C4097">
        <w:rPr>
          <w:rFonts w:ascii="Arial" w:hAnsi="Arial" w:cs="Arial" w:hint="eastAsia"/>
          <w:color w:val="000000"/>
          <w:kern w:val="0"/>
          <w:sz w:val="24"/>
          <w:szCs w:val="24"/>
        </w:rPr>
        <w:t xml:space="preserve"> </w:t>
      </w:r>
      <w:r w:rsidRPr="006C4097">
        <w:rPr>
          <w:rFonts w:ascii="Arial" w:hAnsi="Arial" w:cs="Arial"/>
          <w:color w:val="000000"/>
          <w:kern w:val="0"/>
          <w:sz w:val="24"/>
          <w:szCs w:val="24"/>
        </w:rPr>
        <w:t xml:space="preserve">mechanism </w:t>
      </w:r>
      <w:r w:rsidRPr="006C4097">
        <w:rPr>
          <w:rFonts w:ascii="Arial" w:eastAsia="SimSun" w:hAnsi="Arial" w:cs="Arial"/>
          <w:color w:val="000000"/>
          <w:kern w:val="0"/>
          <w:sz w:val="24"/>
          <w:szCs w:val="24"/>
        </w:rPr>
        <w:t>of</w:t>
      </w:r>
      <w:r w:rsidRPr="006C4097">
        <w:rPr>
          <w:rFonts w:ascii="Arial" w:eastAsia="SimSun" w:hAnsi="Arial" w:cs="Arial" w:hint="eastAsia"/>
          <w:color w:val="000000"/>
          <w:kern w:val="0"/>
          <w:sz w:val="24"/>
          <w:szCs w:val="24"/>
        </w:rPr>
        <w:t xml:space="preserve"> anti-prion </w:t>
      </w:r>
      <w:r w:rsidRPr="006C4097">
        <w:rPr>
          <w:rFonts w:ascii="Arial" w:eastAsia="SimSun" w:hAnsi="Arial" w:cs="Arial"/>
          <w:color w:val="000000"/>
          <w:kern w:val="0"/>
          <w:sz w:val="24"/>
          <w:szCs w:val="24"/>
        </w:rPr>
        <w:t>compounds</w:t>
      </w:r>
      <w:r w:rsidRPr="006C4097">
        <w:rPr>
          <w:rFonts w:ascii="Arial" w:eastAsia="SimSun" w:hAnsi="Arial" w:cs="Arial" w:hint="eastAsia"/>
          <w:color w:val="000000"/>
          <w:kern w:val="0"/>
          <w:sz w:val="24"/>
          <w:szCs w:val="24"/>
        </w:rPr>
        <w:t xml:space="preserve"> and </w:t>
      </w:r>
      <w:r w:rsidRPr="006C4097">
        <w:rPr>
          <w:rFonts w:ascii="Arial" w:eastAsia="SimSun" w:hAnsi="Arial" w:cs="Arial"/>
          <w:color w:val="000000"/>
          <w:kern w:val="0"/>
          <w:sz w:val="24"/>
          <w:szCs w:val="24"/>
        </w:rPr>
        <w:t xml:space="preserve">to review </w:t>
      </w:r>
      <w:r w:rsidRPr="006C4097">
        <w:rPr>
          <w:rFonts w:ascii="Arial" w:hAnsi="Arial" w:cs="Arial" w:hint="eastAsia"/>
          <w:color w:val="000000"/>
          <w:sz w:val="24"/>
          <w:szCs w:val="24"/>
        </w:rPr>
        <w:t>current known anti-prion compounds</w:t>
      </w:r>
      <w:r w:rsidRPr="006C4097">
        <w:rPr>
          <w:rFonts w:ascii="Arial" w:hAnsi="Arial" w:cs="Arial"/>
          <w:color w:val="000000"/>
          <w:sz w:val="24"/>
          <w:szCs w:val="24"/>
        </w:rPr>
        <w:t xml:space="preserve">. </w:t>
      </w:r>
      <w:r w:rsidRPr="006C4097">
        <w:rPr>
          <w:rFonts w:ascii="Arial" w:eastAsia="SimSun" w:hAnsi="Arial" w:cs="Arial"/>
          <w:color w:val="000000"/>
          <w:kern w:val="0"/>
          <w:sz w:val="24"/>
          <w:szCs w:val="24"/>
        </w:rPr>
        <w:t>P</w:t>
      </w:r>
      <w:r w:rsidRPr="006C4097">
        <w:rPr>
          <w:rFonts w:ascii="Arial" w:eastAsia="SimSun" w:hAnsi="Arial" w:cs="Arial" w:hint="eastAsia"/>
          <w:color w:val="000000"/>
          <w:kern w:val="0"/>
          <w:sz w:val="24"/>
          <w:szCs w:val="24"/>
        </w:rPr>
        <w:t xml:space="preserve">otential drug </w:t>
      </w:r>
      <w:r w:rsidRPr="006C4097">
        <w:rPr>
          <w:rFonts w:ascii="Arial" w:eastAsia="SimSun" w:hAnsi="Arial" w:cs="Arial"/>
          <w:color w:val="000000"/>
          <w:kern w:val="0"/>
          <w:sz w:val="24"/>
          <w:szCs w:val="24"/>
        </w:rPr>
        <w:t>delivery</w:t>
      </w:r>
      <w:r w:rsidRPr="006C4097">
        <w:rPr>
          <w:rFonts w:ascii="Arial" w:eastAsia="SimSun" w:hAnsi="Arial" w:cs="Arial" w:hint="eastAsia"/>
          <w:color w:val="000000"/>
          <w:kern w:val="0"/>
          <w:sz w:val="24"/>
          <w:szCs w:val="24"/>
        </w:rPr>
        <w:t xml:space="preserve"> systems </w:t>
      </w:r>
      <w:r w:rsidRPr="006C4097">
        <w:rPr>
          <w:rFonts w:ascii="Arial" w:eastAsia="SimSun" w:hAnsi="Arial" w:cs="Arial"/>
          <w:color w:val="000000"/>
          <w:kern w:val="0"/>
          <w:sz w:val="24"/>
          <w:szCs w:val="24"/>
        </w:rPr>
        <w:t xml:space="preserve">especially ones </w:t>
      </w:r>
      <w:r w:rsidR="0000759A" w:rsidRPr="006C4097">
        <w:rPr>
          <w:rFonts w:ascii="Arial" w:eastAsia="SimSun" w:hAnsi="Arial" w:cs="Arial"/>
          <w:color w:val="000000"/>
          <w:kern w:val="0"/>
          <w:sz w:val="24"/>
          <w:szCs w:val="24"/>
        </w:rPr>
        <w:t>targeting</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the </w:t>
      </w:r>
      <w:r w:rsidRPr="006C4097">
        <w:rPr>
          <w:rFonts w:ascii="Arial" w:eastAsia="SimSun" w:hAnsi="Arial" w:cs="Arial" w:hint="eastAsia"/>
          <w:color w:val="000000"/>
          <w:kern w:val="0"/>
          <w:sz w:val="24"/>
          <w:szCs w:val="24"/>
        </w:rPr>
        <w:t xml:space="preserve">blood brain barrier </w:t>
      </w:r>
      <w:r w:rsidRPr="006C4097">
        <w:rPr>
          <w:rFonts w:ascii="Arial" w:eastAsia="SimSun" w:hAnsi="Arial" w:cs="Arial"/>
          <w:color w:val="000000"/>
          <w:kern w:val="0"/>
          <w:sz w:val="24"/>
          <w:szCs w:val="24"/>
        </w:rPr>
        <w:t xml:space="preserve">will then be discussed, followed by </w:t>
      </w:r>
      <w:r w:rsidRPr="006C4097">
        <w:rPr>
          <w:rFonts w:ascii="Arial" w:eastAsia="SimSun" w:hAnsi="Arial" w:cs="Arial" w:hint="eastAsia"/>
          <w:color w:val="000000"/>
          <w:kern w:val="0"/>
          <w:sz w:val="24"/>
          <w:szCs w:val="24"/>
        </w:rPr>
        <w:t xml:space="preserve">a </w:t>
      </w:r>
      <w:r w:rsidRPr="006C4097">
        <w:rPr>
          <w:rFonts w:ascii="Arial" w:hAnsi="Arial" w:cs="Arial" w:hint="eastAsia"/>
          <w:color w:val="000000"/>
          <w:sz w:val="24"/>
          <w:szCs w:val="24"/>
        </w:rPr>
        <w:t>b</w:t>
      </w:r>
      <w:r w:rsidRPr="006C4097">
        <w:rPr>
          <w:rFonts w:ascii="Arial" w:hAnsi="Arial" w:cs="Arial"/>
          <w:color w:val="000000"/>
          <w:sz w:val="24"/>
          <w:szCs w:val="24"/>
        </w:rPr>
        <w:t>rief</w:t>
      </w:r>
      <w:r w:rsidRPr="006C4097">
        <w:rPr>
          <w:rFonts w:ascii="Arial" w:hAnsi="Arial" w:cs="Arial" w:hint="eastAsia"/>
          <w:color w:val="000000"/>
          <w:sz w:val="24"/>
          <w:szCs w:val="24"/>
        </w:rPr>
        <w:t xml:space="preserve"> review </w:t>
      </w:r>
      <w:r w:rsidRPr="006C4097">
        <w:rPr>
          <w:rFonts w:ascii="Arial" w:hAnsi="Arial" w:cs="Arial"/>
          <w:color w:val="000000"/>
          <w:sz w:val="24"/>
          <w:szCs w:val="24"/>
        </w:rPr>
        <w:t>of</w:t>
      </w:r>
      <w:r w:rsidRPr="006C4097">
        <w:rPr>
          <w:rFonts w:ascii="Arial" w:hAnsi="Arial" w:cs="Arial" w:hint="eastAsia"/>
          <w:color w:val="000000"/>
          <w:sz w:val="24"/>
          <w:szCs w:val="24"/>
        </w:rPr>
        <w:t xml:space="preserve"> the instruments and techniques us</w:t>
      </w:r>
      <w:r w:rsidRPr="006C4097">
        <w:rPr>
          <w:rFonts w:ascii="Arial" w:hAnsi="Arial" w:cs="Arial"/>
          <w:color w:val="000000"/>
          <w:sz w:val="24"/>
          <w:szCs w:val="24"/>
        </w:rPr>
        <w:t>ed</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for this </w:t>
      </w:r>
      <w:r w:rsidRPr="006C4097">
        <w:rPr>
          <w:rFonts w:ascii="Arial" w:hAnsi="Arial" w:cs="Arial" w:hint="eastAsia"/>
          <w:color w:val="000000"/>
          <w:sz w:val="24"/>
          <w:szCs w:val="24"/>
        </w:rPr>
        <w:t>research</w:t>
      </w:r>
      <w:r w:rsidRPr="006C4097">
        <w:rPr>
          <w:rFonts w:ascii="Arial" w:hAnsi="Arial" w:cs="Arial"/>
          <w:color w:val="000000"/>
          <w:sz w:val="24"/>
          <w:szCs w:val="24"/>
        </w:rPr>
        <w:t xml:space="preserve"> project.</w:t>
      </w:r>
      <w:r w:rsidRPr="006C4097" w:rsidDel="006D77AE">
        <w:rPr>
          <w:rFonts w:ascii="Arial" w:hAnsi="Arial" w:cs="Arial" w:hint="eastAsia"/>
          <w:color w:val="000000"/>
          <w:sz w:val="24"/>
          <w:szCs w:val="24"/>
        </w:rPr>
        <w:t xml:space="preserve"> </w:t>
      </w:r>
    </w:p>
    <w:p w:rsidR="00087C46" w:rsidRPr="006C4097" w:rsidRDefault="00087C46" w:rsidP="00087C46">
      <w:pPr>
        <w:spacing w:line="480" w:lineRule="auto"/>
        <w:rPr>
          <w:rFonts w:ascii="Arial" w:eastAsia="SimSun" w:hAnsi="Arial" w:cs="Arial"/>
          <w:color w:val="000000"/>
          <w:kern w:val="0"/>
          <w:sz w:val="24"/>
          <w:szCs w:val="24"/>
        </w:rPr>
      </w:pPr>
    </w:p>
    <w:p w:rsidR="00E61275" w:rsidRPr="006C4097" w:rsidRDefault="00087C46" w:rsidP="006C4097">
      <w:pPr>
        <w:numPr>
          <w:ilvl w:val="0"/>
          <w:numId w:val="13"/>
        </w:numPr>
        <w:spacing w:afterLines="100" w:line="480" w:lineRule="auto"/>
        <w:contextualSpacing/>
        <w:outlineLvl w:val="1"/>
        <w:rPr>
          <w:rFonts w:ascii="Arial" w:eastAsia="SimSun" w:hAnsi="Arial" w:cs="Arial"/>
          <w:b/>
          <w:color w:val="000000"/>
          <w:kern w:val="0"/>
          <w:sz w:val="28"/>
          <w:szCs w:val="28"/>
        </w:rPr>
      </w:pPr>
      <w:bookmarkStart w:id="4" w:name="_Toc311062617"/>
      <w:bookmarkStart w:id="5" w:name="_Toc382887892"/>
      <w:r w:rsidRPr="006C4097">
        <w:rPr>
          <w:rFonts w:ascii="Arial" w:eastAsia="SimSun" w:hAnsi="Arial" w:cs="Arial" w:hint="eastAsia"/>
          <w:b/>
          <w:color w:val="000000"/>
          <w:kern w:val="0"/>
          <w:sz w:val="28"/>
          <w:szCs w:val="28"/>
        </w:rPr>
        <w:t xml:space="preserve">Prion </w:t>
      </w:r>
      <w:r w:rsidR="0000759A" w:rsidRPr="006C4097">
        <w:rPr>
          <w:rFonts w:ascii="Arial" w:eastAsia="SimSun" w:hAnsi="Arial" w:cs="Arial"/>
          <w:b/>
          <w:color w:val="000000"/>
          <w:kern w:val="0"/>
          <w:sz w:val="28"/>
          <w:szCs w:val="28"/>
        </w:rPr>
        <w:t>diseases</w:t>
      </w:r>
      <w:r w:rsidRPr="006C4097">
        <w:rPr>
          <w:rFonts w:ascii="Arial" w:eastAsia="SimSun" w:hAnsi="Arial" w:cs="Arial" w:hint="eastAsia"/>
          <w:b/>
          <w:color w:val="000000"/>
          <w:kern w:val="0"/>
          <w:sz w:val="28"/>
          <w:szCs w:val="28"/>
        </w:rPr>
        <w:t xml:space="preserve"> and anti-prion drug discovery</w:t>
      </w:r>
      <w:bookmarkStart w:id="6" w:name="_Toc311062618"/>
      <w:bookmarkEnd w:id="4"/>
      <w:bookmarkEnd w:id="5"/>
    </w:p>
    <w:p w:rsidR="00E61275" w:rsidRPr="006C4097" w:rsidRDefault="00087C46" w:rsidP="006C4097">
      <w:pPr>
        <w:spacing w:afterLines="100" w:line="480" w:lineRule="auto"/>
        <w:outlineLvl w:val="2"/>
        <w:rPr>
          <w:rFonts w:ascii="Arial" w:eastAsia="SimSun" w:hAnsi="Arial" w:cs="Arial"/>
          <w:color w:val="000000"/>
          <w:kern w:val="0"/>
          <w:sz w:val="28"/>
          <w:szCs w:val="28"/>
        </w:rPr>
      </w:pPr>
      <w:bookmarkStart w:id="7" w:name="_Toc382887893"/>
      <w:r w:rsidRPr="006C4097">
        <w:rPr>
          <w:rFonts w:ascii="Arial" w:eastAsia="SimSun" w:hAnsi="Arial" w:cs="Arial" w:hint="eastAsia"/>
          <w:color w:val="000000"/>
          <w:kern w:val="0"/>
          <w:sz w:val="28"/>
          <w:szCs w:val="28"/>
        </w:rPr>
        <w:t>1.1 Background</w:t>
      </w:r>
      <w:bookmarkEnd w:id="6"/>
      <w:bookmarkEnd w:id="7"/>
    </w:p>
    <w:p w:rsidR="00E61275" w:rsidRPr="006C4097" w:rsidRDefault="00087C46" w:rsidP="006C4097">
      <w:pPr>
        <w:spacing w:afterLines="100" w:line="480" w:lineRule="auto"/>
        <w:contextualSpacing/>
        <w:rPr>
          <w:rFonts w:ascii="Arial" w:eastAsiaTheme="minorEastAsia" w:hAnsi="Arial" w:cs="Arial"/>
          <w:color w:val="000000"/>
          <w:kern w:val="0"/>
          <w:sz w:val="24"/>
          <w:szCs w:val="24"/>
          <w:lang w:eastAsia="zh-CN"/>
        </w:rPr>
      </w:pPr>
      <w:r w:rsidRPr="006C4097">
        <w:rPr>
          <w:rFonts w:ascii="Arial" w:eastAsia="SimSun" w:hAnsi="Arial" w:cs="Arial"/>
          <w:color w:val="000000"/>
          <w:kern w:val="0"/>
          <w:sz w:val="24"/>
          <w:szCs w:val="24"/>
        </w:rPr>
        <w:t xml:space="preserve">Bovine Spongiform Encephalopathy (BSE or mad cow disease), a form Transmissible </w:t>
      </w:r>
      <w:r w:rsidRPr="006C4097">
        <w:rPr>
          <w:rFonts w:ascii="Arial" w:eastAsia="SimSun" w:hAnsi="Arial" w:cs="Arial" w:hint="eastAsia"/>
          <w:color w:val="000000"/>
          <w:kern w:val="0"/>
          <w:sz w:val="24"/>
          <w:szCs w:val="24"/>
        </w:rPr>
        <w:t>S</w:t>
      </w:r>
      <w:r w:rsidRPr="006C4097">
        <w:rPr>
          <w:rFonts w:ascii="Arial" w:eastAsia="SimSun" w:hAnsi="Arial" w:cs="Arial"/>
          <w:color w:val="000000"/>
          <w:kern w:val="0"/>
          <w:sz w:val="24"/>
          <w:szCs w:val="24"/>
        </w:rPr>
        <w:t xml:space="preserve">pongiform </w:t>
      </w:r>
      <w:r w:rsidRPr="006C4097">
        <w:rPr>
          <w:rFonts w:ascii="Arial" w:eastAsia="SimSun" w:hAnsi="Arial" w:cs="Arial" w:hint="eastAsia"/>
          <w:color w:val="000000"/>
          <w:kern w:val="0"/>
          <w:sz w:val="24"/>
          <w:szCs w:val="24"/>
        </w:rPr>
        <w:t>E</w:t>
      </w:r>
      <w:r w:rsidRPr="006C4097">
        <w:rPr>
          <w:rFonts w:ascii="Arial" w:eastAsia="SimSun" w:hAnsi="Arial" w:cs="Arial"/>
          <w:color w:val="000000"/>
          <w:kern w:val="0"/>
          <w:sz w:val="24"/>
          <w:szCs w:val="24"/>
        </w:rPr>
        <w:t>ncephalopathies (TSE</w:t>
      </w:r>
      <w:r w:rsidRPr="006C4097">
        <w:rPr>
          <w:rFonts w:ascii="Arial" w:eastAsia="SimSun" w:hAnsi="Arial" w:cs="Arial" w:hint="eastAsia"/>
          <w:color w:val="000000"/>
          <w:kern w:val="0"/>
          <w:sz w:val="24"/>
          <w:szCs w:val="24"/>
        </w:rPr>
        <w:t>s</w:t>
      </w:r>
      <w:r w:rsidRPr="006C4097">
        <w:rPr>
          <w:rFonts w:ascii="Arial" w:eastAsia="SimSun" w:hAnsi="Arial" w:cs="Arial"/>
          <w:color w:val="000000"/>
          <w:kern w:val="0"/>
          <w:sz w:val="24"/>
          <w:szCs w:val="24"/>
        </w:rPr>
        <w:t xml:space="preserve">) </w:t>
      </w:r>
      <w:r w:rsidRPr="006C4097">
        <w:rPr>
          <w:rFonts w:ascii="Arial" w:eastAsia="SimSun" w:hAnsi="Arial" w:cs="Arial" w:hint="eastAsia"/>
          <w:color w:val="000000"/>
          <w:kern w:val="0"/>
          <w:sz w:val="24"/>
          <w:szCs w:val="24"/>
        </w:rPr>
        <w:t xml:space="preserve">had a major outbreak </w:t>
      </w:r>
      <w:r w:rsidRPr="006C4097">
        <w:rPr>
          <w:rFonts w:ascii="Arial" w:eastAsia="SimSun" w:hAnsi="Arial" w:cs="Arial"/>
          <w:color w:val="000000"/>
          <w:kern w:val="0"/>
          <w:sz w:val="24"/>
          <w:szCs w:val="24"/>
        </w:rPr>
        <w:t>in cattle in the UK in 1986.</w:t>
      </w:r>
      <w:hyperlink w:anchor="_ENREF_1" w:tooltip="Schudel, 1996 #271"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&lt;EndNote&gt;&lt;Cite&gt;&lt;Author&gt;Schudel&lt;/Author&gt;&lt;Year&gt;1996&lt;/Year&gt;&lt;RecNum&gt;271&lt;/RecNum&gt;&lt;DisplayText&gt;&lt;style face="superscript"&gt;1&lt;/style&gt;&lt;/DisplayText&gt;&lt;record&gt;&lt;rec-number&gt;271&lt;/rec-number&gt;&lt;foreign-keys&gt;&lt;key app="EN" db-id="25dxrx9vzdxd0le9ztl5wrxbssasvpps055w"&gt;271&lt;/key&gt;&lt;/foreign-keys&gt;&lt;ref-type name="Journal Article"&gt;17&lt;/ref-type&gt;&lt;contributors&gt;&lt;authors&gt;&lt;author&gt;Schudel, A. A.&lt;/author&gt;&lt;author&gt;Carrillo, B. J.&lt;/author&gt;&lt;author&gt;Weber, E. L.&lt;/author&gt;&lt;author&gt;Viera, J. Blanco&lt;/author&gt;&lt;author&gt;Gimeno, E. J.&lt;/author&gt;&lt;author&gt;van Gelderen, C.&lt;/author&gt;&lt;author&gt;Ulloa, E.&lt;/author&gt;&lt;author&gt;Nader, A.&lt;/author&gt;&lt;author&gt;Cané, B. G.&lt;/author&gt;&lt;author&gt;Kimberlin, R. H.&lt;/author&gt;&lt;/authors&gt;&lt;/contributors&gt;&lt;titles&gt;&lt;title&gt;Risk assessment and surveillance for bovine spongiform encephalopathy (BSE) in Argentina&lt;/title&gt;&lt;secondary-title&gt;Preventive Veterinary Medicine&lt;/secondary-title&gt;&lt;/titles&gt;&lt;periodical&gt;&lt;full-title&gt;Preventive Veterinary Medicine&lt;/full-title&gt;&lt;/periodical&gt;&lt;pages&gt;271-284&lt;/pages&gt;&lt;volume&gt;25&lt;/volume&gt;&lt;number&gt;3-4&lt;/number&gt;&lt;keywords&gt;&lt;keyword&gt;Argentina&lt;/keyword&gt;&lt;keyword&gt;Bovine spongiform encephalopathy&lt;/keyword&gt;&lt;keyword&gt;Risk assessment&lt;/keyword&gt;&lt;keyword&gt;Scrapie&lt;/keyword&gt;&lt;keyword&gt;Surveillance&lt;/keyword&gt;&lt;/keywords&gt;&lt;dates&gt;&lt;year&gt;1996&lt;/year&gt;&lt;/dates&gt;&lt;isbn&gt;0167-5877&lt;/isbn&gt;&lt;urls&gt;&lt;related-urls&gt;&lt;url&gt;http://www.sciencedirect.com/science/article/B6TBK-3VXH4PB-4/2/e1c22a8907c8c65295a80d36a5930774&lt;/url&gt;&lt;url&gt;http://ac.els-cdn.com/0167587795005013/1-s2.0-0167587795005013-main.pdf?_tid=4312dcf8-9e11-11e2-b6f8-00000aab0f6b&amp;amp;acdnat=1365180955_1a04258646484b6cde8e74e8df880a8f&lt;/url&gt;&lt;/related-urls&gt;&lt;/urls&gt;&lt;electronic-resource-num&gt;Doi: 10.1016/0167-5877(95)00501-3&lt;/electronic-resource-num&gt;&lt;/record&gt;&lt;/Cite&gt;&lt;/EndNote&gt;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TSEs are also called prion diseases because they are all related to prion proteins. BSE and other form of TSEs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belong to a family of fatal neurodegenerative disease</w:t>
      </w:r>
      <w:r w:rsidRPr="006C4097">
        <w:rPr>
          <w:rFonts w:ascii="Arial" w:eastAsia="SimSun" w:hAnsi="Arial" w:cs="Arial" w:hint="eastAsia"/>
          <w:color w:val="000000"/>
          <w:kern w:val="0"/>
          <w:sz w:val="24"/>
          <w:szCs w:val="24"/>
        </w:rPr>
        <w:t>s</w:t>
      </w:r>
      <w:r w:rsidRPr="006C4097">
        <w:rPr>
          <w:rFonts w:ascii="Arial" w:eastAsia="SimSun" w:hAnsi="Arial" w:cs="Arial"/>
          <w:color w:val="000000"/>
          <w:kern w:val="0"/>
          <w:sz w:val="24"/>
          <w:szCs w:val="24"/>
        </w:rPr>
        <w:t xml:space="preserve"> which lead to spongiform degeneration, and the formation of l</w:t>
      </w:r>
      <w:r w:rsidRPr="006C4097">
        <w:rPr>
          <w:rFonts w:ascii="Arial" w:eastAsia="SimSun" w:hAnsi="Arial" w:cs="Arial" w:hint="eastAsia"/>
          <w:color w:val="000000"/>
          <w:kern w:val="0"/>
          <w:sz w:val="24"/>
          <w:szCs w:val="24"/>
        </w:rPr>
        <w:t>arge vacuoles in brain cortex and cerebellum w</w:t>
      </w:r>
      <w:r w:rsidRPr="006C4097">
        <w:rPr>
          <w:rFonts w:ascii="Arial" w:eastAsia="SimSun" w:hAnsi="Arial" w:cs="Arial"/>
          <w:color w:val="000000"/>
          <w:kern w:val="0"/>
          <w:sz w:val="24"/>
          <w:szCs w:val="24"/>
        </w:rPr>
        <w:t>as</w:t>
      </w:r>
      <w:r w:rsidRPr="006C4097">
        <w:rPr>
          <w:rFonts w:ascii="Arial" w:eastAsia="SimSun" w:hAnsi="Arial" w:cs="Arial" w:hint="eastAsia"/>
          <w:color w:val="000000"/>
          <w:kern w:val="0"/>
          <w:sz w:val="24"/>
          <w:szCs w:val="24"/>
        </w:rPr>
        <w:t xml:space="preserve"> observed anatomically in infected animal</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(Figure 1)</w:t>
      </w:r>
      <w:r w:rsidRPr="006C4097">
        <w:rPr>
          <w:rFonts w:ascii="Arial" w:eastAsia="SimSun" w:hAnsi="Arial" w:cs="Arial"/>
          <w:color w:val="000000"/>
          <w:kern w:val="0"/>
          <w:sz w:val="24"/>
          <w:szCs w:val="24"/>
        </w:rPr>
        <w:t xml:space="preserve"> In addition to BSE, TSEs include </w:t>
      </w:r>
      <w:r w:rsidRPr="006C4097">
        <w:rPr>
          <w:rFonts w:ascii="Arial" w:eastAsia="SimSun" w:hAnsi="Arial" w:cs="Arial" w:hint="eastAsia"/>
          <w:color w:val="000000"/>
          <w:kern w:val="0"/>
          <w:sz w:val="24"/>
          <w:szCs w:val="24"/>
        </w:rPr>
        <w:t xml:space="preserve">scrapie in sheep and goats, </w:t>
      </w:r>
      <w:r w:rsidRPr="006C4097">
        <w:rPr>
          <w:rFonts w:ascii="Arial" w:eastAsia="SimSun" w:hAnsi="Arial" w:cs="Arial"/>
          <w:color w:val="000000"/>
          <w:kern w:val="0"/>
          <w:sz w:val="24"/>
          <w:szCs w:val="24"/>
        </w:rPr>
        <w:t xml:space="preserve">chronic waste disease in elk and deer </w:t>
      </w:r>
      <w:r w:rsidRPr="006C4097">
        <w:rPr>
          <w:rFonts w:ascii="Arial" w:eastAsia="SimSun" w:hAnsi="Arial" w:cs="Arial" w:hint="eastAsia"/>
          <w:color w:val="000000"/>
          <w:kern w:val="0"/>
          <w:sz w:val="24"/>
          <w:szCs w:val="24"/>
        </w:rPr>
        <w:t xml:space="preserve">and </w:t>
      </w:r>
      <w:r w:rsidRPr="006C4097">
        <w:rPr>
          <w:rFonts w:ascii="Arial" w:eastAsia="SimSun" w:hAnsi="Arial" w:cs="Arial"/>
          <w:color w:val="000000"/>
          <w:kern w:val="0"/>
          <w:sz w:val="24"/>
          <w:szCs w:val="24"/>
        </w:rPr>
        <w:t>variant Creuzfeld–Jakob disease (vCJD)</w:t>
      </w:r>
      <w:r w:rsidRPr="006C4097">
        <w:rPr>
          <w:rFonts w:ascii="Arial" w:eastAsia="SimSun" w:hAnsi="Arial" w:cs="Arial" w:hint="eastAsia"/>
          <w:color w:val="000000"/>
          <w:kern w:val="0"/>
          <w:sz w:val="24"/>
          <w:szCs w:val="24"/>
        </w:rPr>
        <w:t xml:space="preserve"> in humans</w:t>
      </w:r>
      <w:r w:rsidRPr="006C4097">
        <w:rPr>
          <w:rFonts w:ascii="Arial" w:eastAsia="SimSun" w:hAnsi="Arial" w:cs="Arial"/>
          <w:color w:val="000000"/>
          <w:kern w:val="0"/>
          <w:sz w:val="24"/>
          <w:szCs w:val="24"/>
        </w:rPr>
        <w:t xml:space="preserve"> etc.</w:t>
      </w:r>
      <w:hyperlink w:anchor="_ENREF_2" w:tooltip="Touil, 2006 #3"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&lt;EndNote&gt;&lt;Cite&gt;&lt;Author&gt;Touil&lt;/Author&gt;&lt;Year&gt;2006&lt;/Year&gt;&lt;RecNum&gt;3&lt;/RecNum&gt;&lt;DisplayText&gt;&lt;style face="superscript"&gt;2&lt;/style&gt;&lt;/DisplayText&gt;&lt;record&gt;&lt;rec-number&gt;3&lt;/rec-number&gt;&lt;foreign-keys&gt;&lt;key app="EN" db-id="spwrveexjvtsxge5exbvtxef0r2fwwz025v5"&gt;3&lt;/key&gt;&lt;/foreign-keys&gt;&lt;ref-type name="Journal Article"&gt;17&lt;/ref-type&gt;&lt;contributors&gt;&lt;authors&gt;&lt;author&gt;Touil, Faiza&lt;/author&gt;&lt;author&gt;Pratt, Steven&lt;/author&gt;&lt;author&gt;Mutter, Roger&lt;/author&gt;&lt;author&gt;Chen, Beining&lt;/author&gt;&lt;/authors&gt;&lt;/contributors&gt;&lt;titles&gt;&lt;title&gt;Screening a library of potential prion therapeutics against cellular prion proteins and insights into their mode of biological activities by surface plasmon resonance&lt;/title&gt;&lt;secondary-title&gt;Journal of Pharmaceutical and Biomedical Analysis&lt;/secondary-title&gt;&lt;/titles&gt;&lt;periodical&gt;&lt;full-title&gt;Journal of Pharmaceutical and Biomedical Analysis&lt;/full-title&gt;&lt;/periodical&gt;&lt;pages&gt;822-832&lt;/pages&gt;&lt;volume&gt;40&lt;/volume&gt;&lt;number&gt;4&lt;/number&gt;&lt;keywords&gt;&lt;keyword&gt;TSE&lt;/keyword&gt;&lt;keyword&gt;CJD&lt;/keyword&gt;&lt;keyword&gt;Prion protein&lt;/keyword&gt;&lt;keyword&gt;SPR&lt;/keyword&gt;&lt;keyword&gt;Library screening&lt;/keyword&gt;&lt;keyword&gt;Carboxymethylated dextran&lt;/keyword&gt;&lt;keyword&gt;Immobilization&lt;/keyword&gt;&lt;keyword&gt;Conformational change&lt;/keyword&gt;&lt;/keywords&gt;&lt;dates&gt;&lt;year&gt;2006&lt;/year&gt;&lt;/dates&gt;&lt;isbn&gt;0731-7085&lt;/isbn&gt;&lt;urls&gt;&lt;related-urls&gt;&lt;url&gt;http://www.sciencedirect.com/science/article/B6TGX-4HC6KV1-9/2/cca39da34fe1c8ee3d9ef2910873015a&lt;/url&gt;&lt;url&gt;http://www.sciencedirect.com/science?_ob=MImg&amp;amp;_imagekey=B6TGX-4HC6KV1-9-9&amp;amp;_cdi=5266&amp;amp;_user=128590&amp;amp;_pii=S0731708505005716&amp;amp;_orig=search&amp;amp;_coverDate=03%2F03%2F2006&amp;amp;_sk=999599995&amp;amp;view=c&amp;amp;wchp=dGLbVzW-zSkWA&amp;amp;md5=3e3cc4146637ef7f1e0cbf442cfb8707&amp;amp;ie=/sdarticle.pdf&lt;/url&gt;&lt;/related-urls&gt;&lt;/urls&gt;&lt;electronic-resource-num&gt;DOI: 10.1016/j.jpba.2005.08.011&lt;/electronic-resource-num&gt;&lt;/record&gt;&lt;/Cite&gt;&lt;/EndNote&gt;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2</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They can be </w:t>
      </w:r>
      <w:r w:rsidRPr="006C4097">
        <w:rPr>
          <w:rFonts w:ascii="Arial" w:eastAsia="SimSun" w:hAnsi="Arial" w:cs="Arial"/>
          <w:color w:val="000000"/>
          <w:kern w:val="0"/>
          <w:sz w:val="24"/>
          <w:szCs w:val="24"/>
        </w:rPr>
        <w:t>transmitted</w:t>
      </w:r>
      <w:r w:rsidRPr="006C4097">
        <w:rPr>
          <w:rFonts w:ascii="Arial" w:eastAsia="SimSun" w:hAnsi="Arial" w:cs="Arial" w:hint="eastAsia"/>
          <w:color w:val="000000"/>
          <w:kern w:val="0"/>
          <w:sz w:val="24"/>
          <w:szCs w:val="24"/>
        </w:rPr>
        <w:t xml:space="preserve"> through transplantations, contaminated biological products from </w:t>
      </w:r>
      <w:r w:rsidRPr="006C4097">
        <w:rPr>
          <w:rFonts w:ascii="Arial" w:eastAsia="SimSun" w:hAnsi="Arial" w:cs="Arial" w:hint="eastAsia"/>
          <w:color w:val="000000"/>
          <w:kern w:val="0"/>
          <w:sz w:val="24"/>
          <w:szCs w:val="24"/>
        </w:rPr>
        <w:lastRenderedPageBreak/>
        <w:t xml:space="preserve">cadavers, blood transfusion, contaminated surgical instruments and from ingesting beef products derived from infected cattle.             </w:t>
      </w:r>
    </w:p>
    <w:p w:rsidR="00E61275" w:rsidRPr="006C4097" w:rsidRDefault="00087C46" w:rsidP="006C4097">
      <w:pPr>
        <w:spacing w:afterLines="100" w:line="480" w:lineRule="auto"/>
        <w:contextualSpacing/>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 xml:space="preserve">  </w:t>
      </w:r>
    </w:p>
    <w:p w:rsidR="00E61275" w:rsidRPr="006C4097" w:rsidRDefault="00087C46" w:rsidP="006C4097">
      <w:pPr>
        <w:spacing w:afterLines="100" w:line="480" w:lineRule="auto"/>
        <w:contextualSpacing/>
        <w:jc w:val="center"/>
        <w:rPr>
          <w:rFonts w:ascii="Arial" w:eastAsia="SimSun" w:hAnsi="Arial" w:cs="Arial"/>
          <w:color w:val="000000"/>
          <w:kern w:val="0"/>
          <w:sz w:val="24"/>
          <w:szCs w:val="24"/>
          <w:u w:val="single"/>
        </w:rPr>
      </w:pPr>
      <w:r w:rsidRPr="006C4097">
        <w:rPr>
          <w:rFonts w:ascii="Arial" w:eastAsia="SimSun" w:hAnsi="Arial" w:cs="Arial"/>
          <w:noProof/>
          <w:color w:val="000000"/>
          <w:kern w:val="0"/>
          <w:sz w:val="24"/>
          <w:szCs w:val="24"/>
          <w:lang w:val="en-US" w:eastAsia="zh-CN"/>
        </w:rPr>
        <w:drawing>
          <wp:inline distT="0" distB="0" distL="0" distR="0">
            <wp:extent cx="5219700" cy="1909900"/>
            <wp:effectExtent l="19050" t="0" r="0" b="0"/>
            <wp:docPr id="2" name="图片 12" descr="D:\My Documents\Desktop\Thesis\Pics\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Desktop\Thesis\Pics\图片1.png"/>
                    <pic:cNvPicPr>
                      <a:picLocks noChangeAspect="1" noChangeArrowheads="1"/>
                    </pic:cNvPicPr>
                  </pic:nvPicPr>
                  <pic:blipFill>
                    <a:blip r:embed="rId9" cstate="print"/>
                    <a:srcRect/>
                    <a:stretch>
                      <a:fillRect/>
                    </a:stretch>
                  </pic:blipFill>
                  <pic:spPr bwMode="auto">
                    <a:xfrm>
                      <a:off x="0" y="0"/>
                      <a:ext cx="5219700" cy="1909900"/>
                    </a:xfrm>
                    <a:prstGeom prst="rect">
                      <a:avLst/>
                    </a:prstGeom>
                    <a:noFill/>
                    <a:ln w="9525">
                      <a:noFill/>
                      <a:miter lim="800000"/>
                      <a:headEnd/>
                      <a:tailEnd/>
                    </a:ln>
                  </pic:spPr>
                </pic:pic>
              </a:graphicData>
            </a:graphic>
          </wp:inline>
        </w:drawing>
      </w:r>
    </w:p>
    <w:p w:rsidR="00E61275" w:rsidRPr="006C4097" w:rsidRDefault="00087C46" w:rsidP="006C4097">
      <w:pPr>
        <w:spacing w:afterLines="100"/>
        <w:contextualSpacing/>
        <w:jc w:val="center"/>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 xml:space="preserve"> </w:t>
      </w:r>
      <w:proofErr w:type="gramStart"/>
      <w:r w:rsidRPr="006C4097">
        <w:rPr>
          <w:rFonts w:ascii="Arial" w:eastAsia="SimSun" w:hAnsi="Arial" w:cs="Arial"/>
          <w:color w:val="000000"/>
          <w:kern w:val="0"/>
          <w:sz w:val="24"/>
          <w:szCs w:val="24"/>
        </w:rPr>
        <w:t xml:space="preserve">Figure </w:t>
      </w:r>
      <w:r w:rsidR="00A9239B" w:rsidRPr="006C4097">
        <w:rPr>
          <w:rFonts w:ascii="Arial" w:eastAsia="SimSun" w:hAnsi="Arial" w:cs="Arial"/>
          <w:color w:val="000000"/>
          <w:kern w:val="0"/>
          <w:sz w:val="24"/>
          <w:szCs w:val="24"/>
        </w:rPr>
        <w:fldChar w:fldCharType="begin"/>
      </w:r>
      <w:r w:rsidRPr="006C4097">
        <w:rPr>
          <w:rFonts w:ascii="Arial" w:eastAsia="SimSun" w:hAnsi="Arial" w:cs="Arial"/>
          <w:color w:val="000000"/>
          <w:kern w:val="0"/>
          <w:sz w:val="24"/>
          <w:szCs w:val="24"/>
        </w:rPr>
        <w:instrText xml:space="preserve"> SEQ Figure \* ARABIC </w:instrText>
      </w:r>
      <w:r w:rsidR="00A9239B" w:rsidRPr="006C4097">
        <w:rPr>
          <w:rFonts w:ascii="Arial" w:eastAsia="SimSun" w:hAnsi="Arial" w:cs="Arial"/>
          <w:color w:val="000000"/>
          <w:kern w:val="0"/>
          <w:sz w:val="24"/>
          <w:szCs w:val="24"/>
        </w:rPr>
        <w:fldChar w:fldCharType="separate"/>
      </w:r>
      <w:r w:rsidRPr="006C4097">
        <w:rPr>
          <w:rFonts w:ascii="Arial" w:eastAsia="SimSun" w:hAnsi="Arial" w:cs="Arial"/>
          <w:color w:val="000000"/>
          <w:kern w:val="0"/>
          <w:sz w:val="24"/>
          <w:szCs w:val="24"/>
        </w:rPr>
        <w:t>1</w:t>
      </w:r>
      <w:r w:rsidR="00A9239B" w:rsidRPr="006C4097">
        <w:rPr>
          <w:rFonts w:ascii="Arial" w:eastAsia="SimSun" w:hAnsi="Arial" w:cs="Arial"/>
          <w:color w:val="000000"/>
          <w:kern w:val="0"/>
          <w:sz w:val="24"/>
          <w:szCs w:val="24"/>
        </w:rPr>
        <w:fldChar w:fldCharType="end"/>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The comparison of the normal cow brain (left picture) to the BSE infected cow brain (right picture)</w:t>
      </w:r>
      <w:hyperlink w:anchor="_ENREF_3" w:tooltip="May, 2008 #312"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&lt;EndNote&gt;&lt;Cite&gt;&lt;Author&gt;May&lt;/Author&gt;&lt;Year&gt;2008&lt;/Year&gt;&lt;RecNum&gt;312&lt;/RecNum&gt;&lt;DisplayText&gt;&lt;style face="superscript"&gt;3&lt;/style&gt;&lt;/DisplayText&gt;&lt;record&gt;&lt;rec-number&gt;312&lt;/rec-number&gt;&lt;foreign-keys&gt;&lt;key app="EN" db-id="25dxrx9vzdxd0le9ztl5wrxbssasvpps055w"&gt;312&lt;/key&gt;&lt;/foreign-keys&gt;&lt;ref-type name="Web Page"&gt;12&lt;/ref-type&gt;&lt;contributors&gt;&lt;authors&gt;&lt;author&gt;Olivia May&lt;/author&gt;&lt;/authors&gt;&lt;/contributors&gt;&lt;titles&gt;&lt;title&gt;Prion Proteins: Unfolding Infectious Potential&lt;/title&gt;&lt;/titles&gt;&lt;dates&gt;&lt;year&gt;2008&lt;/year&gt;&lt;/dates&gt;&lt;urls&gt;&lt;related-urls&gt;&lt;url&gt;http://www.caymanchem.com/app/template/Article.vm/article/2117&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3</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p>
    <w:p w:rsidR="00E61275" w:rsidRPr="006C4097" w:rsidRDefault="00E61275" w:rsidP="006C4097">
      <w:pPr>
        <w:spacing w:afterLines="100" w:line="480" w:lineRule="auto"/>
        <w:contextualSpacing/>
        <w:jc w:val="center"/>
        <w:rPr>
          <w:rFonts w:ascii="Arial" w:eastAsia="SimSun" w:hAnsi="Arial" w:cs="Arial"/>
          <w:color w:val="000000"/>
          <w:kern w:val="0"/>
          <w:sz w:val="24"/>
          <w:szCs w:val="24"/>
        </w:rPr>
      </w:pPr>
    </w:p>
    <w:p w:rsidR="00E61275" w:rsidRPr="006C4097" w:rsidRDefault="00087C46"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The disease</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are</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believed</w:t>
      </w:r>
      <w:r w:rsidRPr="006C4097">
        <w:rPr>
          <w:rFonts w:ascii="Arial" w:eastAsia="SimSun" w:hAnsi="Arial" w:cs="Arial" w:hint="eastAsia"/>
          <w:color w:val="000000"/>
          <w:kern w:val="0"/>
          <w:sz w:val="24"/>
          <w:szCs w:val="24"/>
        </w:rPr>
        <w:t xml:space="preserve"> to be caused by the </w:t>
      </w:r>
      <w:r w:rsidRPr="006C4097">
        <w:rPr>
          <w:rFonts w:ascii="Arial" w:eastAsia="SimSun" w:hAnsi="Arial" w:cs="Arial"/>
          <w:color w:val="000000"/>
          <w:kern w:val="0"/>
          <w:sz w:val="24"/>
          <w:szCs w:val="24"/>
        </w:rPr>
        <w:t>conformational change</w:t>
      </w:r>
      <w:r w:rsidRPr="006C4097">
        <w:rPr>
          <w:rFonts w:ascii="Arial" w:eastAsia="SimSun" w:hAnsi="Arial" w:cs="Arial" w:hint="eastAsia"/>
          <w:color w:val="000000"/>
          <w:kern w:val="0"/>
          <w:sz w:val="24"/>
          <w:szCs w:val="24"/>
        </w:rPr>
        <w:t xml:space="preserve"> of the cellular </w:t>
      </w:r>
      <w:r w:rsidRPr="006C4097">
        <w:rPr>
          <w:rFonts w:ascii="Arial" w:eastAsia="SimSun" w:hAnsi="Arial" w:cs="Arial"/>
          <w:color w:val="000000"/>
          <w:kern w:val="0"/>
          <w:sz w:val="24"/>
          <w:szCs w:val="24"/>
        </w:rPr>
        <w:t>prion proteins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 xml:space="preserve"> which </w:t>
      </w:r>
      <w:r w:rsidRPr="006C4097">
        <w:rPr>
          <w:rFonts w:ascii="Arial" w:eastAsia="SimSun" w:hAnsi="Arial" w:cs="Arial"/>
          <w:color w:val="000000"/>
          <w:kern w:val="0"/>
          <w:sz w:val="24"/>
          <w:szCs w:val="24"/>
        </w:rPr>
        <w:t>are</w:t>
      </w:r>
      <w:r w:rsidRPr="006C4097">
        <w:rPr>
          <w:rFonts w:ascii="Arial" w:eastAsia="SimSun" w:hAnsi="Arial" w:cs="Arial" w:hint="eastAsia"/>
          <w:color w:val="000000"/>
          <w:kern w:val="0"/>
          <w:sz w:val="24"/>
          <w:szCs w:val="24"/>
        </w:rPr>
        <w:t xml:space="preserve"> sialoglycoprotein</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existing in </w:t>
      </w:r>
      <w:r w:rsidRPr="006C4097">
        <w:rPr>
          <w:rFonts w:ascii="Arial" w:eastAsia="SimSun" w:hAnsi="Arial" w:cs="Arial"/>
          <w:color w:val="000000"/>
          <w:kern w:val="0"/>
          <w:sz w:val="24"/>
          <w:szCs w:val="24"/>
        </w:rPr>
        <w:t>different type of cells, especially</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in neurons, but their</w:t>
      </w:r>
      <w:r w:rsidRPr="006C4097">
        <w:rPr>
          <w:rFonts w:ascii="Arial" w:eastAsia="SimSun" w:hAnsi="Arial" w:cs="Arial" w:hint="eastAsia"/>
          <w:color w:val="000000"/>
          <w:kern w:val="0"/>
          <w:sz w:val="24"/>
          <w:szCs w:val="24"/>
        </w:rPr>
        <w:t xml:space="preserve"> physiological function</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are</w:t>
      </w:r>
      <w:r w:rsidRPr="006C4097">
        <w:rPr>
          <w:rFonts w:ascii="Arial" w:eastAsia="SimSun" w:hAnsi="Arial" w:cs="Arial" w:hint="eastAsia"/>
          <w:color w:val="000000"/>
          <w:kern w:val="0"/>
          <w:sz w:val="24"/>
          <w:szCs w:val="24"/>
        </w:rPr>
        <w:t xml:space="preserve"> not </w:t>
      </w:r>
      <w:r w:rsidRPr="006C4097">
        <w:rPr>
          <w:rFonts w:ascii="Arial" w:eastAsia="SimSun" w:hAnsi="Arial" w:cs="Arial"/>
          <w:color w:val="000000"/>
          <w:kern w:val="0"/>
          <w:sz w:val="24"/>
          <w:szCs w:val="24"/>
        </w:rPr>
        <w:t xml:space="preserve">yet completely </w:t>
      </w:r>
      <w:r w:rsidRPr="006C4097">
        <w:rPr>
          <w:rFonts w:ascii="Arial" w:eastAsia="SimSun" w:hAnsi="Arial" w:cs="Arial" w:hint="eastAsia"/>
          <w:color w:val="000000"/>
          <w:kern w:val="0"/>
          <w:sz w:val="24"/>
          <w:szCs w:val="24"/>
        </w:rPr>
        <w:t xml:space="preserve">known. </w:t>
      </w:r>
      <w:r w:rsidRPr="006C4097">
        <w:rPr>
          <w:rFonts w:ascii="Arial" w:eastAsia="SimSun" w:hAnsi="Arial" w:cs="Arial"/>
          <w:color w:val="000000"/>
          <w:kern w:val="0"/>
          <w:sz w:val="24"/>
          <w:szCs w:val="24"/>
        </w:rPr>
        <w:t>They are</w:t>
      </w:r>
      <w:r w:rsidRPr="006C4097">
        <w:rPr>
          <w:rFonts w:ascii="Arial" w:eastAsia="SimSun" w:hAnsi="Arial" w:cs="Arial" w:hint="eastAsia"/>
          <w:color w:val="000000"/>
          <w:kern w:val="0"/>
          <w:sz w:val="24"/>
          <w:szCs w:val="24"/>
        </w:rPr>
        <w:t xml:space="preserve"> anchored to the external surface of cells via a glycosyl phosphatidylinositol</w:t>
      </w:r>
      <w:r w:rsidRPr="006C4097">
        <w:rPr>
          <w:rFonts w:ascii="Arial" w:eastAsia="SimSun" w:hAnsi="Arial" w:cs="Arial"/>
          <w:color w:val="000000"/>
          <w:kern w:val="0"/>
          <w:sz w:val="24"/>
          <w:szCs w:val="24"/>
        </w:rPr>
        <w:t xml:space="preserve"> (GPI) </w:t>
      </w:r>
      <w:r w:rsidRPr="006C4097">
        <w:rPr>
          <w:rFonts w:ascii="Arial" w:eastAsia="SimSun" w:hAnsi="Arial" w:cs="Arial" w:hint="eastAsia"/>
          <w:color w:val="000000"/>
          <w:kern w:val="0"/>
          <w:sz w:val="24"/>
          <w:szCs w:val="24"/>
        </w:rPr>
        <w:t xml:space="preserve">moiety. The structure comparison of </w:t>
      </w:r>
      <w:r w:rsidRPr="006C4097">
        <w:rPr>
          <w:rFonts w:ascii="Arial" w:eastAsia="SimSun" w:hAnsi="Arial" w:cs="Arial"/>
          <w:color w:val="000000"/>
          <w:kern w:val="0"/>
          <w:sz w:val="24"/>
          <w:szCs w:val="24"/>
        </w:rPr>
        <w:t xml:space="preserve">a </w:t>
      </w:r>
      <w:r w:rsidRPr="006C4097">
        <w:rPr>
          <w:rFonts w:ascii="Arial" w:eastAsia="SimSun" w:hAnsi="Arial" w:cs="Arial" w:hint="eastAsia"/>
          <w:color w:val="000000"/>
          <w:kern w:val="0"/>
          <w:sz w:val="24"/>
          <w:szCs w:val="24"/>
        </w:rPr>
        <w:t>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molecule </w:t>
      </w:r>
      <w:r w:rsidRPr="006C4097">
        <w:rPr>
          <w:rFonts w:ascii="Arial" w:eastAsia="SimSun" w:hAnsi="Arial" w:cs="Arial" w:hint="eastAsia"/>
          <w:color w:val="000000"/>
          <w:kern w:val="0"/>
          <w:sz w:val="24"/>
          <w:szCs w:val="24"/>
        </w:rPr>
        <w:t xml:space="preserve">and </w:t>
      </w:r>
      <w:r w:rsidRPr="006C4097">
        <w:rPr>
          <w:rFonts w:ascii="Arial" w:eastAsia="SimSun" w:hAnsi="Arial" w:cs="Arial"/>
          <w:color w:val="000000"/>
          <w:kern w:val="0"/>
          <w:sz w:val="24"/>
          <w:szCs w:val="24"/>
        </w:rPr>
        <w:t xml:space="preserve">a </w:t>
      </w:r>
      <w:r w:rsidRPr="006C4097">
        <w:rPr>
          <w:rFonts w:ascii="Arial" w:eastAsia="SimSun" w:hAnsi="Arial" w:cs="Arial" w:hint="eastAsia"/>
          <w:color w:val="000000"/>
          <w:kern w:val="0"/>
          <w:sz w:val="24"/>
          <w:szCs w:val="24"/>
        </w:rPr>
        <w:t>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molecule is</w:t>
      </w:r>
      <w:r w:rsidRPr="006C4097">
        <w:rPr>
          <w:rFonts w:ascii="Arial" w:eastAsia="SimSun" w:hAnsi="Arial" w:cs="Arial" w:hint="eastAsia"/>
          <w:color w:val="000000"/>
          <w:kern w:val="0"/>
          <w:sz w:val="24"/>
          <w:szCs w:val="24"/>
        </w:rPr>
        <w:t xml:space="preserve"> shown in </w:t>
      </w:r>
      <w:r w:rsidR="00A06E8E" w:rsidRPr="006C4097">
        <w:rPr>
          <w:rFonts w:ascii="Arial" w:eastAsiaTheme="minorEastAsia" w:hAnsi="Arial" w:cs="Arial" w:hint="eastAsia"/>
          <w:color w:val="000000"/>
          <w:kern w:val="0"/>
          <w:sz w:val="24"/>
          <w:szCs w:val="24"/>
          <w:lang w:eastAsia="zh-CN"/>
        </w:rPr>
        <w:t>F</w:t>
      </w:r>
      <w:r w:rsidR="00A06E8E" w:rsidRPr="006C4097">
        <w:rPr>
          <w:rFonts w:ascii="Arial" w:eastAsia="SimSun" w:hAnsi="Arial" w:cs="Arial" w:hint="eastAsia"/>
          <w:color w:val="000000"/>
          <w:kern w:val="0"/>
          <w:sz w:val="24"/>
          <w:szCs w:val="24"/>
        </w:rPr>
        <w:t xml:space="preserve">igure </w:t>
      </w:r>
      <w:r w:rsidRPr="006C4097">
        <w:rPr>
          <w:rFonts w:ascii="Arial" w:eastAsia="SimSun" w:hAnsi="Arial" w:cs="Arial" w:hint="eastAsia"/>
          <w:color w:val="000000"/>
          <w:kern w:val="0"/>
          <w:sz w:val="24"/>
          <w:szCs w:val="24"/>
        </w:rPr>
        <w:t>2.</w:t>
      </w:r>
      <w:hyperlink w:anchor="_ENREF_3" w:tooltip="May, 2008 #312"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&lt;EndNote&gt;&lt;Cite&gt;&lt;Author&gt;May&lt;/Author&gt;&lt;Year&gt;2008&lt;/Year&gt;&lt;RecNum&gt;312&lt;/RecNum&gt;&lt;DisplayText&gt;&lt;style face="superscript"&gt;3&lt;/style&gt;&lt;/DisplayText&gt;&lt;record&gt;&lt;rec-number&gt;312&lt;/rec-number&gt;&lt;foreign-keys&gt;&lt;key app="EN" db-id="25dxrx9vzdxd0le9ztl5wrxbssasvpps055w"&gt;312&lt;/key&gt;&lt;/foreign-keys&gt;&lt;ref-type name="Web Page"&gt;12&lt;/ref-type&gt;&lt;contributors&gt;&lt;authors&gt;&lt;author&gt;Olivia May&lt;/author&gt;&lt;/authors&gt;&lt;/contributors&gt;&lt;titles&gt;&lt;title&gt;Prion Proteins: Unfolding Infectious Potential&lt;/title&gt;&lt;/titles&gt;&lt;dates&gt;&lt;year&gt;2008&lt;/year&gt;&lt;/dates&gt;&lt;urls&gt;&lt;related-urls&gt;&lt;url&gt;http://www.caymanchem.com/app/template/Article.vm/article/2117&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3</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p>
    <w:p w:rsidR="00087C46" w:rsidRPr="006C4097" w:rsidRDefault="00087C46" w:rsidP="00087C46">
      <w:pPr>
        <w:spacing w:line="480" w:lineRule="auto"/>
        <w:jc w:val="center"/>
        <w:rPr>
          <w:rFonts w:ascii="SimSun" w:hAnsi="SimSun" w:cs="SimSun" w:hint="eastAsia"/>
          <w:color w:val="000000"/>
          <w:sz w:val="24"/>
          <w:szCs w:val="24"/>
        </w:rPr>
      </w:pPr>
      <w:r w:rsidRPr="006C4097">
        <w:rPr>
          <w:rFonts w:ascii="SimSun" w:hAnsi="SimSun" w:cs="SimSun"/>
          <w:noProof/>
          <w:color w:val="000000"/>
          <w:sz w:val="24"/>
          <w:szCs w:val="24"/>
          <w:lang w:val="en-US" w:eastAsia="zh-CN"/>
        </w:rPr>
        <w:lastRenderedPageBreak/>
        <w:drawing>
          <wp:inline distT="0" distB="0" distL="0" distR="0">
            <wp:extent cx="5267325" cy="5038725"/>
            <wp:effectExtent l="19050" t="0" r="9525" b="0"/>
            <wp:docPr id="3" name="图片 11" descr="D:\My Documents\Desktop\Thesis\Pics\nn0109-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Desktop\Thesis\Pics\nn0109-7-F1.jpg"/>
                    <pic:cNvPicPr>
                      <a:picLocks noChangeAspect="1" noChangeArrowheads="1"/>
                    </pic:cNvPicPr>
                  </pic:nvPicPr>
                  <pic:blipFill>
                    <a:blip r:embed="rId10" cstate="print"/>
                    <a:srcRect/>
                    <a:stretch>
                      <a:fillRect/>
                    </a:stretch>
                  </pic:blipFill>
                  <pic:spPr bwMode="auto">
                    <a:xfrm>
                      <a:off x="0" y="0"/>
                      <a:ext cx="5267325" cy="5038725"/>
                    </a:xfrm>
                    <a:prstGeom prst="rect">
                      <a:avLst/>
                    </a:prstGeom>
                    <a:noFill/>
                    <a:ln w="9525">
                      <a:noFill/>
                      <a:miter lim="800000"/>
                      <a:headEnd/>
                      <a:tailEnd/>
                    </a:ln>
                  </pic:spPr>
                </pic:pic>
              </a:graphicData>
            </a:graphic>
          </wp:inline>
        </w:drawing>
      </w:r>
    </w:p>
    <w:p w:rsidR="00087C46" w:rsidRPr="006C4097" w:rsidRDefault="00087C46" w:rsidP="006C4097">
      <w:pPr>
        <w:tabs>
          <w:tab w:val="left" w:pos="0"/>
        </w:tabs>
        <w:spacing w:afterLines="100" w:line="480" w:lineRule="auto"/>
        <w:contextualSpacing/>
        <w:jc w:val="center"/>
        <w:rPr>
          <w:rFonts w:ascii="Arial" w:eastAsia="SimSun" w:hAnsi="Arial" w:cs="Arial"/>
          <w:color w:val="000000"/>
          <w:kern w:val="0"/>
          <w:sz w:val="24"/>
          <w:szCs w:val="24"/>
        </w:rPr>
      </w:pPr>
      <w:proofErr w:type="gramStart"/>
      <w:r w:rsidRPr="006C4097">
        <w:rPr>
          <w:rFonts w:ascii="Arial" w:eastAsia="SimSun" w:hAnsi="Arial" w:cs="Arial"/>
          <w:color w:val="000000"/>
          <w:kern w:val="0"/>
          <w:sz w:val="24"/>
          <w:szCs w:val="24"/>
        </w:rPr>
        <w:t xml:space="preserve">Figure </w:t>
      </w:r>
      <w:r w:rsidR="00A9239B" w:rsidRPr="006C4097">
        <w:rPr>
          <w:rFonts w:ascii="Arial" w:eastAsia="SimSun" w:hAnsi="Arial" w:cs="Arial"/>
          <w:color w:val="000000"/>
          <w:kern w:val="0"/>
          <w:sz w:val="24"/>
          <w:szCs w:val="24"/>
        </w:rPr>
        <w:fldChar w:fldCharType="begin"/>
      </w:r>
      <w:r w:rsidRPr="006C4097">
        <w:rPr>
          <w:rFonts w:ascii="Arial" w:eastAsia="SimSun" w:hAnsi="Arial" w:cs="Arial"/>
          <w:color w:val="000000"/>
          <w:kern w:val="0"/>
          <w:sz w:val="24"/>
          <w:szCs w:val="24"/>
        </w:rPr>
        <w:instrText xml:space="preserve"> SEQ Figure \* ARABIC </w:instrText>
      </w:r>
      <w:r w:rsidR="00A9239B" w:rsidRPr="006C4097">
        <w:rPr>
          <w:rFonts w:ascii="Arial" w:eastAsia="SimSun" w:hAnsi="Arial" w:cs="Arial"/>
          <w:color w:val="000000"/>
          <w:kern w:val="0"/>
          <w:sz w:val="24"/>
          <w:szCs w:val="24"/>
        </w:rPr>
        <w:fldChar w:fldCharType="separate"/>
      </w:r>
      <w:r w:rsidRPr="006C4097">
        <w:rPr>
          <w:rFonts w:ascii="Arial" w:eastAsia="SimSun" w:hAnsi="Arial" w:cs="Arial"/>
          <w:color w:val="000000"/>
          <w:kern w:val="0"/>
          <w:sz w:val="24"/>
          <w:szCs w:val="24"/>
        </w:rPr>
        <w:t>2</w:t>
      </w:r>
      <w:r w:rsidR="00A9239B" w:rsidRPr="006C4097">
        <w:rPr>
          <w:rFonts w:ascii="Arial" w:eastAsia="SimSun" w:hAnsi="Arial" w:cs="Arial"/>
          <w:color w:val="000000"/>
          <w:kern w:val="0"/>
          <w:sz w:val="24"/>
          <w:szCs w:val="24"/>
        </w:rPr>
        <w:fldChar w:fldCharType="end"/>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The structure of 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and PrP</w:t>
      </w:r>
      <w:r w:rsidRPr="006C4097">
        <w:rPr>
          <w:rFonts w:ascii="Arial" w:eastAsia="SimSun" w:hAnsi="Arial" w:cs="Arial" w:hint="eastAsia"/>
          <w:color w:val="000000"/>
          <w:kern w:val="0"/>
          <w:sz w:val="24"/>
          <w:szCs w:val="24"/>
          <w:vertAlign w:val="superscript"/>
        </w:rPr>
        <w:t>Sc</w:t>
      </w:r>
      <w:r w:rsidR="00EE3E0C" w:rsidRPr="006C4097">
        <w:rPr>
          <w:rFonts w:ascii="Arial" w:eastAsiaTheme="minorEastAsia" w:hAnsi="Arial" w:cs="Arial" w:hint="eastAsia"/>
          <w:color w:val="000000"/>
          <w:kern w:val="0"/>
          <w:sz w:val="24"/>
          <w:szCs w:val="24"/>
          <w:vertAlign w:val="superscript"/>
          <w:lang w:eastAsia="zh-CN"/>
        </w:rPr>
        <w:t xml:space="preserve"> </w:t>
      </w:r>
      <w:hyperlink w:anchor="_ENREF_4" w:tooltip="Wilson, 2009 #567"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&lt;EndNote&gt;&lt;Cite&gt;&lt;Author&gt;Wilson&lt;/Author&gt;&lt;Year&gt;2009&lt;/Year&gt;&lt;RecNum&gt;567&lt;/RecNum&gt;&lt;DisplayText&gt;&lt;style face="superscript"&gt;4&lt;/style&gt;&lt;/DisplayText&gt;&lt;record&gt;&lt;rec-number&gt;567&lt;/rec-number&gt;&lt;foreign-keys&gt;&lt;key app="EN" db-id="25dxrx9vzdxd0le9ztl5wrxbssasvpps055w"&gt;567&lt;/key&gt;&lt;/foreign-keys&gt;&lt;ref-type name="Journal Article"&gt;17&lt;/ref-type&gt;&lt;contributors&gt;&lt;authors&gt;&lt;author&gt;Wilson, Donald A.&lt;/author&gt;&lt;author&gt;Nixon, Ralph A.&lt;/author&gt;&lt;/authors&gt;&lt;/contributors&gt;&lt;titles&gt;&lt;title&gt;Sniffing out a function for prion proteins&lt;/title&gt;&lt;secondary-title&gt;Nat Neurosci&lt;/secondary-title&gt;&lt;/titles&gt;&lt;periodical&gt;&lt;full-title&gt;Nat Neurosci&lt;/full-title&gt;&lt;/periodical&gt;&lt;pages&gt;7-8&lt;/pages&gt;&lt;volume&gt;12&lt;/volume&gt;&lt;number&gt;1&lt;/number&gt;&lt;dates&gt;&lt;year&gt;2009&lt;/year&gt;&lt;/dates&gt;&lt;publisher&gt;Nature Publishing Group&lt;/publisher&gt;&lt;isbn&gt;1097-6256&lt;/isbn&gt;&lt;work-type&gt;10.1038/nn0109-7&lt;/work-type&gt;&lt;urls&gt;&lt;related-urls&gt;&lt;url&gt;http://dx.doi.org/10.1038/nn0109-7&lt;/url&gt;&lt;/related-urls&gt;&lt;/urls&gt;&lt;/record&gt;&lt;/Cite&gt;&lt;/EndNote&gt;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4</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color w:val="000000"/>
          <w:kern w:val="0"/>
          <w:sz w:val="24"/>
          <w:szCs w:val="24"/>
        </w:rPr>
        <w:t xml:space="preserve"> </w:t>
      </w:r>
    </w:p>
    <w:p w:rsidR="008228F7" w:rsidRPr="006C4097" w:rsidRDefault="008228F7" w:rsidP="006C4097">
      <w:pPr>
        <w:tabs>
          <w:tab w:val="left" w:pos="0"/>
        </w:tabs>
        <w:spacing w:afterLines="100" w:line="480" w:lineRule="auto"/>
        <w:contextualSpacing/>
        <w:jc w:val="center"/>
        <w:rPr>
          <w:rFonts w:ascii="Arial" w:eastAsia="SimSun" w:hAnsi="Arial" w:cs="Arial"/>
          <w:color w:val="000000"/>
          <w:kern w:val="0"/>
          <w:sz w:val="24"/>
          <w:szCs w:val="24"/>
        </w:rPr>
      </w:pPr>
    </w:p>
    <w:p w:rsidR="00676167" w:rsidRPr="006C4097" w:rsidRDefault="00087C46"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 xml:space="preserve">The </w:t>
      </w:r>
      <w:r w:rsidR="00C55AFF" w:rsidRPr="006C4097">
        <w:rPr>
          <w:rFonts w:ascii="Arial" w:eastAsia="SimSun" w:hAnsi="Arial" w:cs="Arial" w:hint="eastAsia"/>
          <w:color w:val="000000"/>
          <w:kern w:val="0"/>
          <w:sz w:val="24"/>
          <w:szCs w:val="24"/>
        </w:rPr>
        <w:t>PrP</w:t>
      </w:r>
      <w:r w:rsidR="00C55AFF" w:rsidRPr="006C4097">
        <w:rPr>
          <w:rFonts w:ascii="Arial" w:eastAsia="SimSun" w:hAnsi="Arial" w:cs="Arial" w:hint="eastAsia"/>
          <w:color w:val="000000"/>
          <w:kern w:val="0"/>
          <w:sz w:val="24"/>
          <w:szCs w:val="24"/>
          <w:vertAlign w:val="superscript"/>
        </w:rPr>
        <w:t>C</w:t>
      </w:r>
      <w:r w:rsidR="00C55AFF" w:rsidRPr="006C4097">
        <w:rPr>
          <w:rFonts w:ascii="Arial" w:eastAsia="SimSun" w:hAnsi="Arial" w:cs="Arial" w:hint="eastAsia"/>
          <w:color w:val="000000"/>
          <w:kern w:val="0"/>
          <w:sz w:val="24"/>
          <w:szCs w:val="24"/>
        </w:rPr>
        <w:t xml:space="preserve"> </w:t>
      </w:r>
      <w:r w:rsidRPr="006C4097">
        <w:rPr>
          <w:rFonts w:ascii="Arial" w:eastAsia="SimSun" w:hAnsi="Arial" w:cs="Arial" w:hint="eastAsia"/>
          <w:color w:val="000000"/>
          <w:kern w:val="0"/>
          <w:sz w:val="24"/>
          <w:szCs w:val="24"/>
        </w:rPr>
        <w:t xml:space="preserve">structure contains 3 </w:t>
      </w:r>
      <w:r w:rsidRPr="006C4097">
        <w:rPr>
          <w:rFonts w:ascii="Arial" w:eastAsia="SimSun" w:hAnsi="Arial" w:cs="Arial"/>
          <w:color w:val="000000"/>
          <w:kern w:val="0"/>
          <w:sz w:val="24"/>
          <w:szCs w:val="24"/>
        </w:rPr>
        <w:t>α</w:t>
      </w:r>
      <w:r w:rsidRPr="006C4097">
        <w:rPr>
          <w:rFonts w:ascii="Arial" w:eastAsia="SimSun" w:hAnsi="Arial" w:cs="Arial" w:hint="eastAsia"/>
          <w:color w:val="000000"/>
          <w:kern w:val="0"/>
          <w:sz w:val="24"/>
          <w:szCs w:val="24"/>
        </w:rPr>
        <w:t xml:space="preserve">-helices and 2 </w:t>
      </w:r>
      <w:r w:rsidRPr="006C4097">
        <w:rPr>
          <w:rFonts w:ascii="Arial" w:eastAsia="SimSun" w:hAnsi="Arial" w:cs="Arial"/>
          <w:color w:val="000000"/>
          <w:kern w:val="0"/>
          <w:sz w:val="24"/>
          <w:szCs w:val="24"/>
        </w:rPr>
        <w:t>β</w:t>
      </w:r>
      <w:r w:rsidRPr="006C4097">
        <w:rPr>
          <w:rFonts w:ascii="Arial" w:eastAsia="SimSun" w:hAnsi="Arial" w:cs="Arial" w:hint="eastAsia"/>
          <w:color w:val="000000"/>
          <w:kern w:val="0"/>
          <w:sz w:val="24"/>
          <w:szCs w:val="24"/>
        </w:rPr>
        <w:t xml:space="preserve">-sheets </w:t>
      </w:r>
      <w:r w:rsidRPr="006C4097">
        <w:rPr>
          <w:rFonts w:ascii="Arial" w:eastAsia="SimSun" w:hAnsi="Arial" w:cs="Arial"/>
          <w:color w:val="000000"/>
          <w:kern w:val="0"/>
          <w:sz w:val="24"/>
          <w:szCs w:val="24"/>
        </w:rPr>
        <w:t xml:space="preserve">that are located </w:t>
      </w:r>
      <w:r w:rsidRPr="006C4097">
        <w:rPr>
          <w:rFonts w:ascii="Arial" w:eastAsia="SimSun" w:hAnsi="Arial" w:cs="Arial" w:hint="eastAsia"/>
          <w:color w:val="000000"/>
          <w:kern w:val="0"/>
          <w:sz w:val="24"/>
          <w:szCs w:val="24"/>
        </w:rPr>
        <w:t>close to the C-terminus</w:t>
      </w:r>
      <w:r w:rsidRPr="006C4097">
        <w:rPr>
          <w:rFonts w:ascii="Arial" w:eastAsia="SimSun" w:hAnsi="Arial" w:cs="Arial"/>
          <w:color w:val="000000"/>
          <w:kern w:val="0"/>
          <w:sz w:val="24"/>
          <w:szCs w:val="24"/>
        </w:rPr>
        <w:t xml:space="preserve">, while the </w:t>
      </w:r>
      <w:r w:rsidRPr="006C4097">
        <w:rPr>
          <w:rFonts w:ascii="Arial" w:eastAsia="SimSun" w:hAnsi="Arial" w:cs="Arial" w:hint="eastAsia"/>
          <w:color w:val="000000"/>
          <w:kern w:val="0"/>
          <w:sz w:val="24"/>
          <w:szCs w:val="24"/>
        </w:rPr>
        <w:t>N-terminus</w:t>
      </w:r>
      <w:r w:rsidRPr="006C4097">
        <w:rPr>
          <w:rFonts w:ascii="Arial" w:eastAsia="SimSun" w:hAnsi="Arial" w:cs="Arial"/>
          <w:color w:val="000000"/>
          <w:kern w:val="0"/>
          <w:sz w:val="24"/>
          <w:szCs w:val="24"/>
        </w:rPr>
        <w:t xml:space="preserve"> peptide</w:t>
      </w:r>
      <w:r w:rsidRPr="006C4097">
        <w:rPr>
          <w:rFonts w:ascii="Arial" w:eastAsia="SimSun" w:hAnsi="Arial" w:cs="Arial" w:hint="eastAsia"/>
          <w:color w:val="000000"/>
          <w:kern w:val="0"/>
          <w:sz w:val="24"/>
          <w:szCs w:val="24"/>
        </w:rPr>
        <w:t xml:space="preserve"> is highly unstructured. </w:t>
      </w:r>
      <w:r w:rsidR="00C55AFF" w:rsidRPr="006C4097">
        <w:rPr>
          <w:rFonts w:ascii="Arial" w:eastAsiaTheme="minorEastAsia" w:hAnsi="Arial" w:cs="Arial" w:hint="eastAsia"/>
          <w:color w:val="000000"/>
          <w:kern w:val="0"/>
          <w:sz w:val="24"/>
          <w:szCs w:val="24"/>
          <w:lang w:eastAsia="zh-CN"/>
        </w:rPr>
        <w:t>It</w:t>
      </w:r>
      <w:r w:rsidR="00C55AFF" w:rsidRPr="006C4097">
        <w:rPr>
          <w:rFonts w:ascii="Arial" w:eastAsia="SimSun" w:hAnsi="Arial" w:cs="Arial"/>
          <w:color w:val="000000"/>
          <w:kern w:val="0"/>
          <w:sz w:val="24"/>
          <w:szCs w:val="24"/>
        </w:rPr>
        <w:t xml:space="preserve"> </w:t>
      </w:r>
      <w:r w:rsidRPr="006C4097">
        <w:rPr>
          <w:rFonts w:ascii="Arial" w:eastAsia="SimSun" w:hAnsi="Arial" w:cs="Arial"/>
          <w:color w:val="000000"/>
          <w:kern w:val="0"/>
          <w:sz w:val="24"/>
          <w:szCs w:val="24"/>
        </w:rPr>
        <w:t>can be easily digested by proteases, however i</w:t>
      </w:r>
      <w:r w:rsidRPr="006C4097">
        <w:rPr>
          <w:rFonts w:ascii="Arial" w:eastAsia="SimSun" w:hAnsi="Arial" w:cs="Arial" w:hint="eastAsia"/>
          <w:color w:val="000000"/>
          <w:kern w:val="0"/>
          <w:sz w:val="24"/>
          <w:szCs w:val="24"/>
        </w:rPr>
        <w:t>n the case of TSEs the 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is converted into </w:t>
      </w:r>
      <w:r w:rsidRPr="006C4097">
        <w:rPr>
          <w:rFonts w:ascii="Arial" w:eastAsia="SimSun" w:hAnsi="Arial" w:cs="Arial"/>
          <w:color w:val="000000"/>
          <w:kern w:val="0"/>
          <w:sz w:val="24"/>
          <w:szCs w:val="24"/>
        </w:rPr>
        <w:t>the protease resistant isoform or the</w:t>
      </w:r>
      <w:r w:rsidRPr="006C4097">
        <w:rPr>
          <w:rFonts w:ascii="Arial" w:eastAsia="SimSun" w:hAnsi="Arial" w:cs="Arial" w:hint="eastAsia"/>
          <w:color w:val="000000"/>
          <w:kern w:val="0"/>
          <w:sz w:val="24"/>
          <w:szCs w:val="24"/>
        </w:rPr>
        <w:t xml:space="preserve"> scrapie form</w:t>
      </w:r>
      <w:r w:rsidRPr="006C4097">
        <w:rPr>
          <w:rFonts w:ascii="Arial" w:eastAsia="SimSun" w:hAnsi="Arial" w:cs="Arial"/>
          <w:color w:val="000000"/>
          <w:kern w:val="0"/>
          <w:sz w:val="24"/>
          <w:szCs w:val="24"/>
        </w:rPr>
        <w:t>,</w:t>
      </w:r>
      <w:r w:rsidRPr="006C4097">
        <w:rPr>
          <w:rFonts w:ascii="Arial" w:hAnsi="Arial" w:cs="Arial" w:hint="eastAsia"/>
          <w:color w:val="000000"/>
          <w:kern w:val="0"/>
          <w:sz w:val="24"/>
          <w:szCs w:val="24"/>
        </w:rPr>
        <w:t xml:space="preserve"> </w:t>
      </w:r>
      <w:r w:rsidRPr="006C4097">
        <w:rPr>
          <w:rFonts w:ascii="Arial" w:eastAsia="SimSun" w:hAnsi="Arial" w:cs="Arial"/>
          <w:color w:val="000000"/>
          <w:kern w:val="0"/>
          <w:sz w:val="24"/>
          <w:szCs w:val="24"/>
        </w:rPr>
        <w:t>PrP</w:t>
      </w:r>
      <w:r w:rsidRPr="006C4097">
        <w:rPr>
          <w:rFonts w:ascii="Arial" w:eastAsia="SimSun" w:hAnsi="Arial" w:cs="Arial" w:hint="eastAsia"/>
          <w:color w:val="000000"/>
          <w:kern w:val="0"/>
          <w:sz w:val="24"/>
          <w:szCs w:val="24"/>
          <w:vertAlign w:val="superscript"/>
        </w:rPr>
        <w:t>S</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which </w:t>
      </w:r>
      <w:r w:rsidRPr="006C4097">
        <w:rPr>
          <w:rFonts w:ascii="Arial" w:eastAsia="SimSun" w:hAnsi="Arial" w:cs="Arial" w:hint="eastAsia"/>
          <w:color w:val="000000"/>
          <w:kern w:val="0"/>
          <w:sz w:val="24"/>
          <w:szCs w:val="24"/>
        </w:rPr>
        <w:t xml:space="preserve">has less </w:t>
      </w:r>
      <w:r w:rsidRPr="006C4097">
        <w:rPr>
          <w:rFonts w:ascii="Arial" w:eastAsia="SimSun" w:hAnsi="Arial" w:cs="Arial"/>
          <w:color w:val="000000"/>
          <w:kern w:val="0"/>
          <w:sz w:val="24"/>
          <w:szCs w:val="24"/>
        </w:rPr>
        <w:t>α-helical content, but</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much </w:t>
      </w:r>
      <w:r w:rsidRPr="006C4097">
        <w:rPr>
          <w:rFonts w:ascii="Arial" w:eastAsia="SimSun" w:hAnsi="Arial" w:cs="Arial" w:hint="eastAsia"/>
          <w:color w:val="000000"/>
          <w:kern w:val="0"/>
          <w:sz w:val="24"/>
          <w:szCs w:val="24"/>
        </w:rPr>
        <w:t xml:space="preserve">more </w:t>
      </w:r>
      <w:r w:rsidRPr="006C4097">
        <w:rPr>
          <w:rFonts w:ascii="Arial" w:eastAsia="SimSun" w:hAnsi="Arial" w:cs="Arial"/>
          <w:color w:val="000000"/>
          <w:kern w:val="0"/>
          <w:sz w:val="24"/>
          <w:szCs w:val="24"/>
        </w:rPr>
        <w:t>β</w:t>
      </w:r>
      <w:r w:rsidRPr="006C4097">
        <w:rPr>
          <w:rFonts w:ascii="Arial" w:eastAsia="SimSun" w:hAnsi="Arial" w:cs="Arial" w:hint="eastAsia"/>
          <w:color w:val="000000"/>
          <w:kern w:val="0"/>
          <w:sz w:val="24"/>
          <w:szCs w:val="24"/>
        </w:rPr>
        <w:t>-sheet</w:t>
      </w:r>
      <w:r w:rsidRPr="006C4097">
        <w:rPr>
          <w:rFonts w:ascii="Arial" w:eastAsia="SimSun" w:hAnsi="Arial" w:cs="Arial"/>
          <w:color w:val="000000"/>
          <w:kern w:val="0"/>
          <w:sz w:val="24"/>
          <w:szCs w:val="24"/>
        </w:rPr>
        <w:t xml:space="preserve"> structure</w:t>
      </w:r>
      <w:r w:rsidRPr="006C4097">
        <w:rPr>
          <w:rFonts w:ascii="Arial" w:eastAsia="SimSun" w:hAnsi="Arial" w:cs="Arial" w:hint="eastAsia"/>
          <w:color w:val="000000"/>
          <w:kern w:val="0"/>
          <w:sz w:val="24"/>
          <w:szCs w:val="24"/>
        </w:rPr>
        <w:t xml:space="preserve">. Moreover, the increase </w:t>
      </w:r>
      <w:r w:rsidRPr="006C4097">
        <w:rPr>
          <w:rFonts w:ascii="Arial" w:eastAsia="SimSun" w:hAnsi="Arial" w:cs="Arial"/>
          <w:color w:val="000000"/>
          <w:kern w:val="0"/>
          <w:sz w:val="24"/>
          <w:szCs w:val="24"/>
        </w:rPr>
        <w:t>in</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β</w:t>
      </w:r>
      <w:r w:rsidRPr="006C4097">
        <w:rPr>
          <w:rFonts w:ascii="Arial" w:eastAsia="SimSun" w:hAnsi="Arial" w:cs="Arial" w:hint="eastAsia"/>
          <w:color w:val="000000"/>
          <w:kern w:val="0"/>
          <w:sz w:val="24"/>
          <w:szCs w:val="24"/>
        </w:rPr>
        <w:t>-sheets result</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in an </w:t>
      </w:r>
      <w:r w:rsidRPr="006C4097">
        <w:rPr>
          <w:rFonts w:ascii="Arial" w:eastAsia="SimSun" w:hAnsi="Arial" w:cs="Arial" w:hint="eastAsia"/>
          <w:color w:val="000000"/>
          <w:kern w:val="0"/>
          <w:sz w:val="24"/>
          <w:szCs w:val="24"/>
        </w:rPr>
        <w:t>aggregation of the scrapie protein</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PrP</w:t>
      </w:r>
      <w:r w:rsidRPr="006C4097">
        <w:rPr>
          <w:rFonts w:ascii="Arial" w:eastAsia="SimSun" w:hAnsi="Arial" w:cs="Arial"/>
          <w:color w:val="000000"/>
          <w:kern w:val="0"/>
          <w:sz w:val="24"/>
          <w:szCs w:val="24"/>
          <w:vertAlign w:val="superscript"/>
        </w:rPr>
        <w:t>Sc</w:t>
      </w:r>
      <w:r w:rsidRPr="006C4097">
        <w:rPr>
          <w:rFonts w:ascii="Arial" w:eastAsia="SimSun" w:hAnsi="Arial" w:cs="Arial"/>
          <w:color w:val="000000"/>
          <w:kern w:val="0"/>
          <w:sz w:val="24"/>
          <w:szCs w:val="24"/>
        </w:rPr>
        <w:t xml:space="preserve">, </w:t>
      </w:r>
      <w:r w:rsidRPr="006C4097">
        <w:rPr>
          <w:rFonts w:ascii="Arial" w:eastAsia="SimSun" w:hAnsi="Arial" w:cs="Arial" w:hint="eastAsia"/>
          <w:color w:val="000000"/>
          <w:kern w:val="0"/>
          <w:sz w:val="24"/>
          <w:szCs w:val="24"/>
        </w:rPr>
        <w:t>which</w:t>
      </w:r>
      <w:r w:rsidRPr="006C4097">
        <w:rPr>
          <w:rFonts w:ascii="Arial" w:eastAsia="SimSun" w:hAnsi="Arial" w:cs="Arial"/>
          <w:color w:val="000000"/>
          <w:kern w:val="0"/>
          <w:sz w:val="24"/>
          <w:szCs w:val="24"/>
        </w:rPr>
        <w:t xml:space="preserve"> then</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creates</w:t>
      </w:r>
      <w:r w:rsidRPr="006C4097">
        <w:rPr>
          <w:rFonts w:ascii="Arial" w:eastAsia="SimSun" w:hAnsi="Arial" w:cs="Arial" w:hint="eastAsia"/>
          <w:color w:val="000000"/>
          <w:kern w:val="0"/>
          <w:sz w:val="24"/>
          <w:szCs w:val="24"/>
        </w:rPr>
        <w:t xml:space="preserve"> a spongy brain in the infected animal.    </w:t>
      </w:r>
    </w:p>
    <w:p w:rsidR="00676167" w:rsidRPr="006C4097" w:rsidRDefault="00087C46" w:rsidP="006C4097">
      <w:pPr>
        <w:tabs>
          <w:tab w:val="left" w:pos="0"/>
        </w:tabs>
        <w:spacing w:afterLines="100" w:line="480" w:lineRule="auto"/>
        <w:contextualSpacing/>
        <w:rPr>
          <w:rFonts w:ascii="Arial" w:hAnsi="Arial" w:cs="Arial"/>
          <w:color w:val="000000"/>
          <w:kern w:val="0"/>
          <w:sz w:val="24"/>
          <w:szCs w:val="24"/>
        </w:rPr>
      </w:pPr>
      <w:r w:rsidRPr="006C4097">
        <w:rPr>
          <w:rFonts w:ascii="Arial" w:eastAsia="SimSun" w:hAnsi="Arial" w:cs="Arial" w:hint="eastAsia"/>
          <w:color w:val="000000"/>
          <w:kern w:val="0"/>
          <w:sz w:val="24"/>
          <w:szCs w:val="24"/>
        </w:rPr>
        <w:lastRenderedPageBreak/>
        <w:t>The conversion process from 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to </w:t>
      </w:r>
      <w:r w:rsidRPr="006C4097">
        <w:rPr>
          <w:rFonts w:ascii="Arial" w:eastAsia="SimSun" w:hAnsi="Arial" w:cs="Arial"/>
          <w:color w:val="000000"/>
          <w:kern w:val="0"/>
          <w:sz w:val="24"/>
          <w:szCs w:val="24"/>
        </w:rPr>
        <w:t>PrP</w:t>
      </w:r>
      <w:r w:rsidRPr="006C4097">
        <w:rPr>
          <w:rFonts w:ascii="Arial" w:eastAsia="SimSun" w:hAnsi="Arial" w:cs="Arial"/>
          <w:color w:val="000000"/>
          <w:kern w:val="0"/>
          <w:sz w:val="24"/>
          <w:szCs w:val="24"/>
          <w:vertAlign w:val="superscript"/>
        </w:rPr>
        <w:t>Sc</w:t>
      </w:r>
      <w:r w:rsidRPr="006C4097">
        <w:rPr>
          <w:rFonts w:ascii="Arial" w:eastAsia="SimSun" w:hAnsi="Arial" w:cs="Arial" w:hint="eastAsia"/>
          <w:color w:val="000000"/>
          <w:kern w:val="0"/>
          <w:sz w:val="24"/>
          <w:szCs w:val="24"/>
        </w:rPr>
        <w:t xml:space="preserve"> is illustrated in Figure 3. There are 5 possible </w:t>
      </w:r>
      <w:r w:rsidRPr="006C4097">
        <w:rPr>
          <w:rFonts w:ascii="Arial" w:eastAsia="SimSun" w:hAnsi="Arial" w:cs="Arial"/>
          <w:color w:val="000000"/>
          <w:kern w:val="0"/>
          <w:sz w:val="24"/>
          <w:szCs w:val="24"/>
        </w:rPr>
        <w:t>strategies</w:t>
      </w:r>
      <w:r w:rsidRPr="006C4097">
        <w:rPr>
          <w:rFonts w:ascii="Arial" w:eastAsia="SimSun" w:hAnsi="Arial" w:cs="Arial" w:hint="eastAsia"/>
          <w:color w:val="000000"/>
          <w:kern w:val="0"/>
          <w:sz w:val="24"/>
          <w:szCs w:val="24"/>
        </w:rPr>
        <w:t xml:space="preserve"> w</w:t>
      </w:r>
      <w:r w:rsidRPr="006C4097">
        <w:rPr>
          <w:rFonts w:ascii="Arial" w:eastAsia="SimSun" w:hAnsi="Arial" w:cs="Arial"/>
          <w:color w:val="000000"/>
          <w:kern w:val="0"/>
          <w:sz w:val="24"/>
          <w:szCs w:val="24"/>
        </w:rPr>
        <w:t>hich could</w:t>
      </w:r>
      <w:r w:rsidRPr="006C4097">
        <w:rPr>
          <w:rFonts w:ascii="Arial" w:eastAsia="SimSun" w:hAnsi="Arial" w:cs="Arial" w:hint="eastAsia"/>
          <w:color w:val="000000"/>
          <w:kern w:val="0"/>
          <w:sz w:val="24"/>
          <w:szCs w:val="24"/>
        </w:rPr>
        <w:t xml:space="preserve"> possibly </w:t>
      </w:r>
      <w:r w:rsidRPr="006C4097">
        <w:rPr>
          <w:rFonts w:ascii="Arial" w:eastAsia="SimSun" w:hAnsi="Arial" w:cs="Arial"/>
          <w:color w:val="000000"/>
          <w:kern w:val="0"/>
          <w:sz w:val="24"/>
          <w:szCs w:val="24"/>
        </w:rPr>
        <w:t>be used to develop therapeutics against PrP</w:t>
      </w:r>
      <w:r w:rsidRPr="006C4097">
        <w:rPr>
          <w:rFonts w:ascii="Arial" w:eastAsia="SimSun" w:hAnsi="Arial" w:cs="Arial"/>
          <w:color w:val="000000"/>
          <w:kern w:val="0"/>
          <w:sz w:val="24"/>
          <w:szCs w:val="24"/>
          <w:vertAlign w:val="superscript"/>
        </w:rPr>
        <w:t>Sc</w:t>
      </w:r>
      <w:r w:rsidRPr="006C4097">
        <w:rPr>
          <w:rFonts w:ascii="Arial" w:eastAsia="SimSun" w:hAnsi="Arial" w:cs="Arial"/>
          <w:color w:val="000000"/>
          <w:kern w:val="0"/>
          <w:sz w:val="24"/>
          <w:szCs w:val="24"/>
        </w:rPr>
        <w:t xml:space="preserve"> formation</w:t>
      </w:r>
      <w:r w:rsidRPr="006C4097">
        <w:rPr>
          <w:rFonts w:ascii="Arial" w:eastAsia="SimSun" w:hAnsi="Arial" w:cs="Arial" w:hint="eastAsia"/>
          <w:color w:val="000000"/>
          <w:kern w:val="0"/>
          <w:sz w:val="24"/>
          <w:szCs w:val="24"/>
        </w:rPr>
        <w:t xml:space="preserve"> from the mechanisms. </w:t>
      </w:r>
    </w:p>
    <w:p w:rsidR="00676167" w:rsidRPr="006C4097" w:rsidRDefault="00676167" w:rsidP="006C4097">
      <w:pPr>
        <w:tabs>
          <w:tab w:val="left" w:pos="0"/>
        </w:tabs>
        <w:spacing w:afterLines="100" w:line="480" w:lineRule="auto"/>
        <w:contextualSpacing/>
        <w:rPr>
          <w:rFonts w:ascii="Arial" w:hAnsi="Arial" w:cs="Arial"/>
          <w:color w:val="000000"/>
          <w:kern w:val="0"/>
          <w:sz w:val="24"/>
          <w:szCs w:val="24"/>
        </w:rPr>
      </w:pPr>
    </w:p>
    <w:p w:rsidR="00676167" w:rsidRPr="006C4097" w:rsidRDefault="00087C46" w:rsidP="006C4097">
      <w:pPr>
        <w:tabs>
          <w:tab w:val="left" w:pos="0"/>
        </w:tabs>
        <w:spacing w:afterLines="100" w:line="480" w:lineRule="auto"/>
        <w:contextualSpacing/>
        <w:rPr>
          <w:rFonts w:ascii="Arial" w:hAnsi="Arial" w:cs="Arial"/>
          <w:color w:val="000000"/>
          <w:kern w:val="0"/>
          <w:sz w:val="24"/>
          <w:szCs w:val="24"/>
        </w:rPr>
      </w:pPr>
      <w:r w:rsidRPr="006C4097">
        <w:rPr>
          <w:rFonts w:ascii="Arial" w:eastAsia="SimSun" w:hAnsi="Arial" w:cs="Arial"/>
          <w:color w:val="000000"/>
          <w:kern w:val="0"/>
          <w:sz w:val="24"/>
          <w:szCs w:val="24"/>
        </w:rPr>
        <w:t>Firstly,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is synthesised in the</w:t>
      </w:r>
      <w:r w:rsidRPr="006C4097">
        <w:rPr>
          <w:rFonts w:ascii="Arial" w:eastAsia="SimSun" w:hAnsi="Arial" w:cs="Arial" w:hint="eastAsia"/>
          <w:color w:val="000000"/>
          <w:kern w:val="0"/>
          <w:sz w:val="24"/>
          <w:szCs w:val="24"/>
        </w:rPr>
        <w:t xml:space="preserve"> cell</w:t>
      </w:r>
      <w:r w:rsidRPr="006C4097">
        <w:rPr>
          <w:rFonts w:ascii="Arial" w:hAnsi="Arial" w:cs="Arial" w:hint="eastAsia"/>
          <w:color w:val="000000"/>
          <w:kern w:val="0"/>
          <w:sz w:val="24"/>
          <w:szCs w:val="24"/>
        </w:rPr>
        <w:t xml:space="preserve"> and</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then</w:t>
      </w:r>
      <w:r w:rsidRPr="006C4097">
        <w:rPr>
          <w:rFonts w:ascii="Arial" w:hAnsi="Arial" w:cs="Arial" w:hint="eastAsia"/>
          <w:color w:val="000000"/>
          <w:kern w:val="0"/>
          <w:sz w:val="24"/>
          <w:szCs w:val="24"/>
        </w:rPr>
        <w:t xml:space="preserve"> it is</w:t>
      </w:r>
      <w:r w:rsidRPr="006C4097">
        <w:rPr>
          <w:rFonts w:ascii="Arial" w:eastAsia="SimSun" w:hAnsi="Arial" w:cs="Arial"/>
          <w:color w:val="000000"/>
          <w:kern w:val="0"/>
          <w:sz w:val="24"/>
          <w:szCs w:val="24"/>
        </w:rPr>
        <w:t xml:space="preserve"> </w:t>
      </w:r>
      <w:r w:rsidRPr="006C4097">
        <w:rPr>
          <w:rFonts w:ascii="Arial" w:eastAsia="SimSun" w:hAnsi="Arial" w:cs="Arial" w:hint="eastAsia"/>
          <w:color w:val="000000"/>
          <w:kern w:val="0"/>
          <w:sz w:val="24"/>
          <w:szCs w:val="24"/>
        </w:rPr>
        <w:t>transport</w:t>
      </w:r>
      <w:r w:rsidRPr="006C4097">
        <w:rPr>
          <w:rFonts w:ascii="Arial" w:eastAsia="SimSun" w:hAnsi="Arial" w:cs="Arial"/>
          <w:color w:val="000000"/>
          <w:kern w:val="0"/>
          <w:sz w:val="24"/>
          <w:szCs w:val="24"/>
        </w:rPr>
        <w:t>ed</w:t>
      </w:r>
      <w:r w:rsidRPr="006C4097">
        <w:rPr>
          <w:rFonts w:ascii="Arial" w:eastAsia="SimSun" w:hAnsi="Arial" w:cs="Arial" w:hint="eastAsia"/>
          <w:color w:val="000000"/>
          <w:kern w:val="0"/>
          <w:sz w:val="24"/>
          <w:szCs w:val="24"/>
        </w:rPr>
        <w:t xml:space="preserve"> to the extracellular side of the cell membrane</w:t>
      </w:r>
      <w:r w:rsidRPr="006C4097">
        <w:rPr>
          <w:rFonts w:ascii="Arial" w:eastAsia="SimSun" w:hAnsi="Arial" w:cs="Arial"/>
          <w:color w:val="000000"/>
          <w:kern w:val="0"/>
          <w:sz w:val="24"/>
          <w:szCs w:val="24"/>
        </w:rPr>
        <w:t xml:space="preserve"> where it is attached to the</w:t>
      </w:r>
      <w:r w:rsidRPr="006C4097">
        <w:rPr>
          <w:rFonts w:ascii="Arial" w:eastAsia="SimSun" w:hAnsi="Arial" w:cs="Arial" w:hint="eastAsia"/>
          <w:color w:val="000000"/>
          <w:kern w:val="0"/>
          <w:sz w:val="24"/>
          <w:szCs w:val="24"/>
        </w:rPr>
        <w:t xml:space="preserve"> cell</w:t>
      </w:r>
      <w:r w:rsidRPr="006C4097">
        <w:rPr>
          <w:rFonts w:ascii="Arial" w:eastAsia="SimSun" w:hAnsi="Arial" w:cs="Arial"/>
          <w:color w:val="000000"/>
          <w:kern w:val="0"/>
          <w:sz w:val="24"/>
          <w:szCs w:val="24"/>
        </w:rPr>
        <w:t xml:space="preserve"> membrane via a GPI anchor. Hence, i</w:t>
      </w:r>
      <w:r w:rsidRPr="006C4097">
        <w:rPr>
          <w:rFonts w:ascii="Arial" w:eastAsia="SimSun" w:hAnsi="Arial" w:cs="Arial" w:hint="eastAsia"/>
          <w:color w:val="000000"/>
          <w:kern w:val="0"/>
          <w:sz w:val="24"/>
          <w:szCs w:val="24"/>
        </w:rPr>
        <w:t>nhibit</w:t>
      </w:r>
      <w:r w:rsidRPr="006C4097">
        <w:rPr>
          <w:rFonts w:ascii="Arial" w:eastAsia="SimSun" w:hAnsi="Arial" w:cs="Arial"/>
          <w:color w:val="000000"/>
          <w:kern w:val="0"/>
          <w:sz w:val="24"/>
          <w:szCs w:val="24"/>
        </w:rPr>
        <w:t>ing</w:t>
      </w:r>
      <w:r w:rsidRPr="006C4097">
        <w:rPr>
          <w:rFonts w:ascii="Arial" w:eastAsia="SimSun" w:hAnsi="Arial" w:cs="Arial" w:hint="eastAsia"/>
          <w:color w:val="000000"/>
          <w:kern w:val="0"/>
          <w:sz w:val="24"/>
          <w:szCs w:val="24"/>
        </w:rPr>
        <w:t xml:space="preserve"> the synthesis of </w:t>
      </w:r>
      <w:r w:rsidRPr="006C4097">
        <w:rPr>
          <w:rFonts w:ascii="Arial" w:eastAsia="SimSun" w:hAnsi="Arial" w:cs="Arial"/>
          <w:color w:val="000000"/>
          <w:kern w:val="0"/>
          <w:sz w:val="24"/>
          <w:szCs w:val="24"/>
        </w:rPr>
        <w:t>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color w:val="000000"/>
          <w:kern w:val="0"/>
          <w:sz w:val="24"/>
          <w:szCs w:val="24"/>
        </w:rPr>
        <w:t xml:space="preserve"> can reduce the turnover rate from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to PrP</w:t>
      </w:r>
      <w:r w:rsidRPr="006C4097">
        <w:rPr>
          <w:rFonts w:ascii="Arial" w:eastAsia="SimSun" w:hAnsi="Arial" w:cs="Arial"/>
          <w:color w:val="000000"/>
          <w:kern w:val="0"/>
          <w:sz w:val="24"/>
          <w:szCs w:val="24"/>
          <w:vertAlign w:val="superscript"/>
        </w:rPr>
        <w:t>Sc</w:t>
      </w:r>
      <w:r w:rsidRPr="006C4097">
        <w:rPr>
          <w:rFonts w:ascii="Arial" w:hAnsi="Arial" w:cs="Arial" w:hint="eastAsia"/>
          <w:color w:val="000000"/>
          <w:kern w:val="0"/>
          <w:sz w:val="24"/>
          <w:szCs w:val="24"/>
        </w:rPr>
        <w:t xml:space="preserve"> from initial stage</w:t>
      </w:r>
      <w:r w:rsidRPr="006C4097">
        <w:rPr>
          <w:rFonts w:ascii="Arial" w:eastAsia="SimSun" w:hAnsi="Arial" w:cs="Arial" w:hint="eastAsia"/>
          <w:color w:val="000000"/>
          <w:kern w:val="0"/>
          <w:sz w:val="24"/>
          <w:szCs w:val="24"/>
        </w:rPr>
        <w:t>.</w:t>
      </w:r>
      <w:r w:rsidRPr="006C4097">
        <w:rPr>
          <w:rFonts w:ascii="Arial" w:eastAsia="SimSun" w:hAnsi="Arial" w:cs="Arial"/>
          <w:color w:val="000000"/>
          <w:kern w:val="0"/>
          <w:sz w:val="24"/>
          <w:szCs w:val="24"/>
        </w:rPr>
        <w:t xml:space="preserve"> (Figure 3, Stage 1)</w:t>
      </w:r>
      <w:r w:rsidRPr="006C4097">
        <w:rPr>
          <w:rFonts w:ascii="Arial" w:eastAsia="SimSun" w:hAnsi="Arial" w:cs="Arial" w:hint="eastAsia"/>
          <w:color w:val="000000"/>
          <w:kern w:val="0"/>
          <w:sz w:val="24"/>
          <w:szCs w:val="24"/>
        </w:rPr>
        <w:t xml:space="preserve"> Lack of </w:t>
      </w:r>
      <w:r w:rsidRPr="006C4097">
        <w:rPr>
          <w:rFonts w:ascii="Arial" w:eastAsia="SimSun" w:hAnsi="Arial" w:cs="Arial"/>
          <w:color w:val="000000"/>
          <w:kern w:val="0"/>
          <w:sz w:val="24"/>
          <w:szCs w:val="24"/>
        </w:rPr>
        <w:t>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can cut off the </w:t>
      </w:r>
      <w:r w:rsidRPr="006C4097">
        <w:rPr>
          <w:rFonts w:ascii="Arial" w:eastAsia="SimSun" w:hAnsi="Arial" w:cs="Arial"/>
          <w:color w:val="000000"/>
          <w:kern w:val="0"/>
          <w:sz w:val="24"/>
          <w:szCs w:val="24"/>
        </w:rPr>
        <w:t xml:space="preserve">supply </w:t>
      </w:r>
      <w:r w:rsidRPr="006C4097">
        <w:rPr>
          <w:rFonts w:ascii="Arial" w:eastAsia="SimSun" w:hAnsi="Arial" w:cs="Arial" w:hint="eastAsia"/>
          <w:color w:val="000000"/>
          <w:kern w:val="0"/>
          <w:sz w:val="24"/>
          <w:szCs w:val="24"/>
        </w:rPr>
        <w:t xml:space="preserve">of </w:t>
      </w:r>
      <w:r w:rsidRPr="006C4097">
        <w:rPr>
          <w:rFonts w:ascii="Arial" w:eastAsia="SimSun" w:hAnsi="Arial" w:cs="Arial"/>
          <w:color w:val="000000"/>
          <w:kern w:val="0"/>
          <w:sz w:val="24"/>
          <w:szCs w:val="24"/>
        </w:rPr>
        <w:t>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as a starting material for </w:t>
      </w:r>
      <w:r w:rsidRPr="006C4097">
        <w:rPr>
          <w:rFonts w:ascii="Arial" w:eastAsia="SimSun" w:hAnsi="Arial" w:cs="Arial" w:hint="eastAsia"/>
          <w:color w:val="000000"/>
          <w:kern w:val="0"/>
          <w:sz w:val="24"/>
          <w:szCs w:val="24"/>
        </w:rPr>
        <w:t>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color w:val="000000"/>
          <w:kern w:val="0"/>
          <w:sz w:val="24"/>
          <w:szCs w:val="24"/>
        </w:rPr>
        <w:t xml:space="preserve"> synthesis.</w:t>
      </w:r>
      <w:r w:rsidRPr="006C4097">
        <w:rPr>
          <w:rFonts w:ascii="Arial" w:eastAsia="SimSun" w:hAnsi="Arial" w:cs="Arial" w:hint="eastAsia"/>
          <w:color w:val="000000"/>
          <w:kern w:val="0"/>
          <w:sz w:val="24"/>
          <w:szCs w:val="24"/>
        </w:rPr>
        <w:t xml:space="preserve"> This strategy was </w:t>
      </w:r>
      <w:r w:rsidRPr="006C4097">
        <w:rPr>
          <w:rFonts w:ascii="Arial" w:eastAsia="SimSun" w:hAnsi="Arial" w:cs="Arial"/>
          <w:color w:val="000000"/>
          <w:kern w:val="0"/>
          <w:sz w:val="24"/>
          <w:szCs w:val="24"/>
        </w:rPr>
        <w:t>demonstrated</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in </w:t>
      </w:r>
      <w:r w:rsidRPr="006C4097">
        <w:rPr>
          <w:rFonts w:ascii="Arial" w:eastAsia="SimSun" w:hAnsi="Arial" w:cs="Arial" w:hint="eastAsia"/>
          <w:color w:val="000000"/>
          <w:kern w:val="0"/>
          <w:sz w:val="24"/>
          <w:szCs w:val="24"/>
        </w:rPr>
        <w:t>mice</w:t>
      </w:r>
      <w:r w:rsidRPr="006C4097">
        <w:rPr>
          <w:rFonts w:ascii="Arial" w:eastAsia="SimSun" w:hAnsi="Arial" w:cs="Arial"/>
          <w:color w:val="000000"/>
          <w:kern w:val="0"/>
          <w:sz w:val="24"/>
          <w:szCs w:val="24"/>
        </w:rPr>
        <w:t xml:space="preserve"> studies</w:t>
      </w:r>
      <w:r w:rsidRPr="006C4097">
        <w:rPr>
          <w:rFonts w:ascii="Arial" w:hAnsi="Arial" w:cs="Arial" w:hint="eastAsia"/>
          <w:color w:val="000000"/>
          <w:kern w:val="0"/>
          <w:sz w:val="24"/>
          <w:szCs w:val="24"/>
        </w:rPr>
        <w:t xml:space="preserve"> by inoculating mouse prion protein to PrP</w:t>
      </w:r>
      <w:r w:rsidRPr="006C4097">
        <w:rPr>
          <w:rFonts w:ascii="Arial" w:hAnsi="Arial" w:cs="Arial"/>
          <w:color w:val="000000"/>
          <w:kern w:val="0"/>
          <w:sz w:val="24"/>
          <w:szCs w:val="24"/>
          <w:vertAlign w:val="superscript"/>
        </w:rPr>
        <w:t>C</w:t>
      </w:r>
      <w:r w:rsidRPr="006C4097">
        <w:rPr>
          <w:rFonts w:ascii="Arial" w:hAnsi="Arial" w:cs="Arial" w:hint="eastAsia"/>
          <w:color w:val="000000"/>
          <w:kern w:val="0"/>
          <w:sz w:val="24"/>
          <w:szCs w:val="24"/>
        </w:rPr>
        <w:t xml:space="preserve"> </w:t>
      </w:r>
      <w:r w:rsidRPr="006C4097">
        <w:rPr>
          <w:rFonts w:ascii="Arial" w:hAnsi="Arial" w:cs="Arial"/>
          <w:color w:val="000000"/>
          <w:kern w:val="0"/>
          <w:sz w:val="24"/>
          <w:szCs w:val="24"/>
        </w:rPr>
        <w:t>devoid</w:t>
      </w:r>
      <w:r w:rsidRPr="006C4097">
        <w:rPr>
          <w:rFonts w:ascii="Arial" w:hAnsi="Arial" w:cs="Arial" w:hint="eastAsia"/>
          <w:color w:val="000000"/>
          <w:kern w:val="0"/>
          <w:sz w:val="24"/>
          <w:szCs w:val="24"/>
        </w:rPr>
        <w:t xml:space="preserve"> mouse without inducing prion </w:t>
      </w:r>
      <w:r w:rsidRPr="006C4097">
        <w:rPr>
          <w:rFonts w:ascii="Arial" w:hAnsi="Arial" w:cs="Arial"/>
          <w:color w:val="000000"/>
          <w:kern w:val="0"/>
          <w:sz w:val="24"/>
          <w:szCs w:val="24"/>
        </w:rPr>
        <w:t>symptoms</w:t>
      </w:r>
      <w:r w:rsidRPr="006C4097">
        <w:rPr>
          <w:rFonts w:ascii="Arial" w:hAnsi="Arial" w:cs="Arial" w:hint="eastAsia"/>
          <w:color w:val="000000"/>
          <w:kern w:val="0"/>
          <w:sz w:val="24"/>
          <w:szCs w:val="24"/>
        </w:rPr>
        <w:t xml:space="preserve"> for at least 13 months</w:t>
      </w:r>
      <w:r w:rsidRPr="006C4097">
        <w:rPr>
          <w:rFonts w:ascii="Arial" w:eastAsia="SimSun" w:hAnsi="Arial" w:cs="Arial" w:hint="eastAsia"/>
          <w:color w:val="000000"/>
          <w:kern w:val="0"/>
          <w:sz w:val="24"/>
          <w:szCs w:val="24"/>
        </w:rPr>
        <w:t>.</w:t>
      </w:r>
      <w:hyperlink w:anchor="_ENREF_5" w:tooltip="Büeler, 1993 #283"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&lt;EndNote&gt;&lt;Cite&gt;&lt;Author&gt;Büeler&lt;/Author&gt;&lt;Year&gt;1993&lt;/Year&gt;&lt;RecNum&gt;283&lt;/RecNum&gt;&lt;DisplayText&gt;&lt;style face="superscript"&gt;5&lt;/style&gt;&lt;/DisplayText&gt;&lt;record&gt;&lt;rec-number&gt;283&lt;/rec-number&gt;&lt;foreign-keys&gt;&lt;key app="EN" db-id="25dxrx9vzdxd0le9ztl5wrxbssasvpps055w"&gt;283&lt;/key&gt;&lt;/foreign-keys&gt;&lt;ref-type name="Journal Article"&gt;17&lt;/ref-type&gt;&lt;contributors&gt;&lt;authors&gt;&lt;author&gt;Büeler, H.&lt;/author&gt;&lt;author&gt;Aguzzi, A.&lt;/author&gt;&lt;author&gt;Sailer, A.&lt;/author&gt;&lt;author&gt;Greiner, R. A.&lt;/author&gt;&lt;author&gt;Autenried, P.&lt;/author&gt;&lt;author&gt;Aguet, M.&lt;/author&gt;&lt;author&gt;Weissmann, C.&lt;/author&gt;&lt;/authors&gt;&lt;/contributors&gt;&lt;titles&gt;&lt;title&gt;Mice devoid of PrP are resistant to scrapie&lt;/title&gt;&lt;secondary-title&gt;Cell&lt;/secondary-title&gt;&lt;/titles&gt;&lt;periodical&gt;&lt;full-title&gt;Cell&lt;/full-title&gt;&lt;/periodical&gt;&lt;pages&gt;1339-1347&lt;/pages&gt;&lt;volume&gt;73&lt;/volume&gt;&lt;number&gt;7&lt;/number&gt;&lt;dates&gt;&lt;year&gt;1993&lt;/year&gt;&lt;/dates&gt;&lt;publisher&gt;Cell Press&lt;/publisher&gt;&lt;isbn&gt;0092-8674&lt;/isbn&gt;&lt;urls&gt;&lt;related-urls&gt;&lt;url&gt;http://linkinghub.elsevier.com/retrieve/pii/0092867493903603&lt;/url&gt;&lt;/related-urls&gt;&lt;/urls&gt;&lt;/record&gt;&lt;/Cite&gt;&lt;/EndNote&gt;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5</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color w:val="000000"/>
          <w:kern w:val="0"/>
          <w:sz w:val="24"/>
          <w:szCs w:val="24"/>
        </w:rPr>
        <w:t xml:space="preserve"> </w:t>
      </w:r>
    </w:p>
    <w:p w:rsidR="00676167" w:rsidRPr="006C4097" w:rsidRDefault="00676167" w:rsidP="006C4097">
      <w:pPr>
        <w:tabs>
          <w:tab w:val="left" w:pos="0"/>
        </w:tabs>
        <w:spacing w:afterLines="100" w:line="480" w:lineRule="auto"/>
        <w:contextualSpacing/>
        <w:rPr>
          <w:rFonts w:ascii="Arial" w:hAnsi="Arial" w:cs="Arial"/>
          <w:color w:val="000000"/>
          <w:kern w:val="0"/>
          <w:sz w:val="24"/>
          <w:szCs w:val="24"/>
        </w:rPr>
      </w:pPr>
    </w:p>
    <w:p w:rsidR="00676167" w:rsidRPr="006C4097" w:rsidRDefault="00087C46" w:rsidP="006C4097">
      <w:pPr>
        <w:tabs>
          <w:tab w:val="left" w:pos="0"/>
        </w:tabs>
        <w:spacing w:afterLines="100" w:line="480" w:lineRule="auto"/>
        <w:contextualSpacing/>
        <w:rPr>
          <w:rFonts w:ascii="Arial" w:hAnsi="Arial" w:cs="Arial"/>
          <w:color w:val="000000"/>
          <w:kern w:val="0"/>
          <w:sz w:val="24"/>
          <w:szCs w:val="24"/>
        </w:rPr>
      </w:pPr>
      <w:r w:rsidRPr="006C4097">
        <w:rPr>
          <w:rFonts w:ascii="Arial" w:hAnsi="Arial" w:cs="Arial" w:hint="eastAsia"/>
          <w:color w:val="000000"/>
          <w:kern w:val="0"/>
          <w:sz w:val="24"/>
          <w:szCs w:val="24"/>
        </w:rPr>
        <w:t xml:space="preserve">Secondly, another </w:t>
      </w:r>
      <w:r w:rsidRPr="006C4097">
        <w:rPr>
          <w:rFonts w:ascii="Arial" w:hAnsi="Arial" w:cs="Arial"/>
          <w:color w:val="000000"/>
          <w:kern w:val="0"/>
          <w:sz w:val="24"/>
          <w:szCs w:val="24"/>
        </w:rPr>
        <w:t>strategy</w:t>
      </w:r>
      <w:r w:rsidRPr="006C4097">
        <w:rPr>
          <w:rFonts w:ascii="Arial" w:hAnsi="Arial" w:cs="Arial" w:hint="eastAsia"/>
          <w:color w:val="000000"/>
          <w:kern w:val="0"/>
          <w:sz w:val="24"/>
          <w:szCs w:val="24"/>
        </w:rPr>
        <w:t xml:space="preserve"> is preventing the interaction between </w:t>
      </w:r>
      <w:r w:rsidRPr="006C4097">
        <w:rPr>
          <w:rFonts w:ascii="Arial" w:hAnsi="Arial" w:cs="Arial"/>
          <w:color w:val="000000"/>
          <w:kern w:val="0"/>
          <w:sz w:val="24"/>
          <w:szCs w:val="24"/>
        </w:rPr>
        <w:t>PrP</w:t>
      </w:r>
      <w:r w:rsidRPr="006C4097">
        <w:rPr>
          <w:rFonts w:ascii="Arial" w:hAnsi="Arial" w:cs="Arial"/>
          <w:color w:val="000000"/>
          <w:kern w:val="0"/>
          <w:sz w:val="24"/>
          <w:szCs w:val="24"/>
          <w:vertAlign w:val="superscript"/>
        </w:rPr>
        <w:t>C</w:t>
      </w:r>
      <w:r w:rsidRPr="006C4097">
        <w:rPr>
          <w:rFonts w:ascii="Arial" w:hAnsi="Arial" w:cs="Arial"/>
          <w:color w:val="000000"/>
          <w:kern w:val="0"/>
          <w:sz w:val="24"/>
          <w:szCs w:val="24"/>
        </w:rPr>
        <w:t xml:space="preserve"> and </w:t>
      </w:r>
      <w:r w:rsidRPr="006C4097">
        <w:rPr>
          <w:rFonts w:ascii="Arial" w:eastAsia="SimSun" w:hAnsi="Arial" w:cs="Arial"/>
          <w:color w:val="000000"/>
          <w:kern w:val="0"/>
          <w:sz w:val="24"/>
          <w:szCs w:val="24"/>
        </w:rPr>
        <w:t>PrP*</w:t>
      </w:r>
      <w:r w:rsidRPr="006C4097">
        <w:rPr>
          <w:rFonts w:ascii="Arial" w:hAnsi="Arial" w:cs="Arial" w:hint="eastAsia"/>
          <w:color w:val="000000"/>
          <w:kern w:val="0"/>
          <w:sz w:val="24"/>
          <w:szCs w:val="24"/>
        </w:rPr>
        <w:t xml:space="preserve"> to form complexes.</w:t>
      </w:r>
      <w:r w:rsidRPr="006C4097">
        <w:rPr>
          <w:rFonts w:ascii="Arial" w:eastAsia="SimSun" w:hAnsi="Arial" w:cs="Arial"/>
          <w:color w:val="000000"/>
          <w:kern w:val="0"/>
          <w:sz w:val="24"/>
          <w:szCs w:val="24"/>
        </w:rPr>
        <w:t xml:space="preserve"> (Figure 3 Stage 2)</w:t>
      </w:r>
      <w:r w:rsidRPr="006C4097">
        <w:rPr>
          <w:rFonts w:ascii="Arial" w:hAnsi="Arial" w:cs="Arial" w:hint="eastAsia"/>
          <w:color w:val="000000"/>
          <w:kern w:val="0"/>
          <w:sz w:val="24"/>
          <w:szCs w:val="24"/>
        </w:rPr>
        <w:t xml:space="preserve"> T</w:t>
      </w:r>
      <w:r w:rsidRPr="006C4097">
        <w:rPr>
          <w:rFonts w:ascii="Arial" w:eastAsia="SimSun" w:hAnsi="Arial" w:cs="Arial"/>
          <w:color w:val="000000"/>
          <w:kern w:val="0"/>
          <w:sz w:val="24"/>
          <w:szCs w:val="24"/>
        </w:rPr>
        <w:t>he synthesized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can undergo a normal life cycle and be degraded within a few hours after being synthesised or after random conformational change to intermediate PrP (PrP*). </w:t>
      </w:r>
      <w:r w:rsidRPr="006C4097">
        <w:rPr>
          <w:rFonts w:ascii="Arial" w:eastAsia="SimSun" w:hAnsi="Arial" w:cs="Arial" w:hint="eastAsia"/>
          <w:color w:val="000000"/>
          <w:kern w:val="0"/>
          <w:sz w:val="24"/>
          <w:szCs w:val="24"/>
        </w:rPr>
        <w:t xml:space="preserve">Therefore it is </w:t>
      </w:r>
      <w:r w:rsidRPr="006C4097">
        <w:rPr>
          <w:rFonts w:ascii="Arial" w:eastAsia="SimSun" w:hAnsi="Arial" w:cs="Arial"/>
          <w:color w:val="000000"/>
          <w:kern w:val="0"/>
          <w:sz w:val="24"/>
          <w:szCs w:val="24"/>
        </w:rPr>
        <w:t>possib</w:t>
      </w:r>
      <w:r w:rsidRPr="006C4097">
        <w:rPr>
          <w:rFonts w:ascii="Arial" w:eastAsia="SimSun" w:hAnsi="Arial" w:cs="Arial" w:hint="eastAsia"/>
          <w:color w:val="000000"/>
          <w:kern w:val="0"/>
          <w:sz w:val="24"/>
          <w:szCs w:val="24"/>
        </w:rPr>
        <w:t>le</w:t>
      </w:r>
      <w:r w:rsidRPr="006C4097">
        <w:rPr>
          <w:rFonts w:ascii="Arial" w:eastAsia="SimSun" w:hAnsi="Arial" w:cs="Arial"/>
          <w:color w:val="000000"/>
          <w:kern w:val="0"/>
          <w:sz w:val="24"/>
          <w:szCs w:val="24"/>
        </w:rPr>
        <w:t xml:space="preserve"> to stabilise the normal conformation of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Detergent-resistant membrane domains </w:t>
      </w:r>
      <w:r w:rsidRPr="006C4097">
        <w:rPr>
          <w:rFonts w:ascii="Arial" w:hAnsi="Arial" w:cs="Arial" w:hint="eastAsia"/>
          <w:color w:val="000000"/>
          <w:kern w:val="0"/>
          <w:sz w:val="24"/>
          <w:szCs w:val="24"/>
        </w:rPr>
        <w:t>was reported that</w:t>
      </w:r>
      <w:r w:rsidR="00F93874" w:rsidRPr="006C4097">
        <w:rPr>
          <w:rFonts w:ascii="Arial" w:hAnsi="Arial" w:cs="Arial" w:hint="eastAsia"/>
          <w:color w:val="000000"/>
          <w:kern w:val="0"/>
          <w:sz w:val="24"/>
          <w:szCs w:val="24"/>
          <w:lang w:eastAsia="zh-CN"/>
        </w:rPr>
        <w:t xml:space="preserve"> </w:t>
      </w:r>
      <w:r w:rsidRPr="006C4097">
        <w:rPr>
          <w:rFonts w:ascii="Arial" w:eastAsia="SimSun" w:hAnsi="Arial" w:cs="Arial"/>
          <w:color w:val="000000"/>
          <w:kern w:val="0"/>
          <w:sz w:val="24"/>
          <w:szCs w:val="24"/>
        </w:rPr>
        <w:t>c</w:t>
      </w:r>
      <w:r w:rsidRPr="006C4097">
        <w:rPr>
          <w:rFonts w:ascii="Arial" w:hAnsi="Arial" w:cs="Arial" w:hint="eastAsia"/>
          <w:color w:val="000000"/>
          <w:kern w:val="0"/>
          <w:sz w:val="24"/>
          <w:szCs w:val="24"/>
        </w:rPr>
        <w:t>ould</w:t>
      </w:r>
      <w:r w:rsidRPr="006C4097">
        <w:rPr>
          <w:rFonts w:ascii="Arial" w:eastAsia="SimSun" w:hAnsi="Arial" w:cs="Arial"/>
          <w:color w:val="000000"/>
          <w:kern w:val="0"/>
          <w:sz w:val="24"/>
          <w:szCs w:val="24"/>
        </w:rPr>
        <w:t xml:space="preserve"> bind to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and lock its conformation, and thus prevent it</w:t>
      </w:r>
      <w:r w:rsidRPr="006C4097">
        <w:rPr>
          <w:rFonts w:ascii="Arial" w:hAnsi="Arial" w:cs="Arial" w:hint="eastAsia"/>
          <w:color w:val="000000"/>
          <w:kern w:val="0"/>
          <w:sz w:val="24"/>
          <w:szCs w:val="24"/>
        </w:rPr>
        <w:t>s</w:t>
      </w:r>
      <w:r w:rsidRPr="006C4097">
        <w:rPr>
          <w:rFonts w:ascii="Arial" w:eastAsia="SimSun" w:hAnsi="Arial" w:cs="Arial"/>
          <w:color w:val="000000"/>
          <w:kern w:val="0"/>
          <w:sz w:val="24"/>
          <w:szCs w:val="24"/>
        </w:rPr>
        <w:t xml:space="preserve"> </w:t>
      </w:r>
      <w:r w:rsidRPr="006C4097">
        <w:rPr>
          <w:rFonts w:ascii="Arial" w:hAnsi="Arial" w:cs="Arial" w:hint="eastAsia"/>
          <w:color w:val="000000"/>
          <w:kern w:val="0"/>
          <w:sz w:val="24"/>
          <w:szCs w:val="24"/>
        </w:rPr>
        <w:t>further</w:t>
      </w:r>
      <w:r w:rsidRPr="006C4097">
        <w:rPr>
          <w:rFonts w:ascii="Arial" w:eastAsia="SimSun" w:hAnsi="Arial" w:cs="Arial"/>
          <w:color w:val="000000"/>
          <w:kern w:val="0"/>
          <w:sz w:val="24"/>
          <w:szCs w:val="24"/>
        </w:rPr>
        <w:t xml:space="preserve"> </w:t>
      </w:r>
      <w:r w:rsidR="00F93874" w:rsidRPr="006C4097">
        <w:rPr>
          <w:rFonts w:ascii="Arial" w:eastAsia="SimSun" w:hAnsi="Arial" w:cs="Arial"/>
          <w:color w:val="000000"/>
          <w:kern w:val="0"/>
          <w:sz w:val="24"/>
          <w:szCs w:val="24"/>
        </w:rPr>
        <w:t>convers</w:t>
      </w:r>
      <w:r w:rsidR="00F93874" w:rsidRPr="006C4097">
        <w:rPr>
          <w:rFonts w:ascii="Arial" w:hAnsi="Arial" w:cs="Arial"/>
          <w:color w:val="000000"/>
          <w:kern w:val="0"/>
          <w:sz w:val="24"/>
          <w:szCs w:val="24"/>
        </w:rPr>
        <w:t>ion</w:t>
      </w:r>
      <w:r w:rsidRPr="006C4097">
        <w:rPr>
          <w:rFonts w:ascii="Arial" w:eastAsia="SimSun" w:hAnsi="Arial" w:cs="Arial" w:hint="eastAsia"/>
          <w:color w:val="000000"/>
          <w:kern w:val="0"/>
          <w:sz w:val="24"/>
          <w:szCs w:val="24"/>
        </w:rPr>
        <w:t>.</w:t>
      </w:r>
      <w:hyperlink w:anchor="_ENREF_6" w:tooltip="Sarnataro, 2004 #591" w:history="1">
        <w:r w:rsidR="00A9239B" w:rsidRPr="006C4097">
          <w:rPr>
            <w:rFonts w:ascii="Arial" w:hAnsi="Arial" w:cs="Arial"/>
            <w:color w:val="000000"/>
            <w:kern w:val="0"/>
            <w:sz w:val="24"/>
            <w:szCs w:val="24"/>
          </w:rPr>
          <w:fldChar w:fldCharType="begin">
            <w:fldData xml:space="preserve">PEVuZE5vdGU+PENpdGU+PEF1dGhvcj5TYXJuYXRhcm88L0F1dGhvcj48WWVhcj4yMDA0PC9ZZWFy
PjxSZWNOdW0+NTkxPC9SZWNOdW0+PERpc3BsYXlUZXh0PjxzdHlsZSBmYWNlPSJzdXBlcnNjcmlw
dCI+Njwvc3R5bGU+PC9EaXNwbGF5VGV4dD48cmVjb3JkPjxyZWMtbnVtYmVyPjU5MTwvcmVjLW51
bWJlcj48Zm9yZWlnbi1rZXlzPjxrZXkgYXBwPSJFTiIgZGItaWQ9IjI1ZHhyeDl2emR4ZDBsZTl6
dGw1d3J4YnNzYXN2cHBzMDU1dyI+NTkxPC9rZXk+PC9mb3JlaWduLWtleXM+PHJlZi10eXBlIG5h
bWU9IkpvdXJuYWwgQXJ0aWNsZSI+MTc8L3JlZi10eXBlPjxjb250cmlidXRvcnM+PGF1dGhvcnM+
PGF1dGhvcj5TYXJuYXRhcm8sIEQuPC9hdXRob3I+PGF1dGhvcj5DYW1wYW5hLCBWLjwvYXV0aG9y
PjxhdXRob3I+UGFsYWRpbm8sIFMuPC9hdXRob3I+PGF1dGhvcj5TdG9ybmFpdW9sbywgTS48L2F1
dGhvcj48YXV0aG9yPk5pdHNjaCwgTC48L2F1dGhvcj48YXV0aG9yPlp1cnpvbG8sIEMuPC9hdXRo
b3I+PC9hdXRob3JzPjwvY29udHJpYnV0b3JzPjxhdXRoLWFkZHJlc3M+RGlwYXJ0aW1lbnRvIGRp
IEJpb2xvZ2lhIGUgUGF0b2xvZ2lhIENlbGx1bGFyZSBlIE1vbGVjb2xhcmUsIENlbnRybyBkaSBF
bmRvY3Jpbm9sb2dpYSBlZCBPbmNvbG9naWEgU3BlcmltZW50YWxlIGRlbCBDb25zaWdsaW8gTmF6
aW9uYWxlIGRlbGxlIFJpY2VyY2hlLCBVbml2ZXJzaXRhIGRlZ2xpIFN0dWRpIGRpIE5hcG9saSBG
ZWRlcmljbyBJSSwgODAxMzEgTmFwb2xpLCBJdGFseS48L2F1dGgtYWRkcmVzcz48dGl0bGVzPjx0
aXRsZT5QclAoQykgYXNzb2NpYXRpb24gd2l0aCBsaXBpZCByYWZ0cyBpbiB0aGUgZWFybHkgc2Vj
cmV0b3J5IHBhdGh3YXkgc3RhYmlsaXplcyBpdHMgY2VsbHVsYXIgY29uZm9ybWF0aW9uPC90aXRs
ZT48c2Vjb25kYXJ5LXRpdGxlPk1vbCBCaW9sIENlbGw8L3NlY29uZGFyeS10aXRsZT48YWx0LXRp
dGxlPk1vbGVjdWxhciBiaW9sb2d5IG9mIHRoZSBjZWxsPC9hbHQtdGl0bGU+PC90aXRsZXM+PHBl
cmlvZGljYWw+PGZ1bGwtdGl0bGU+TW9sIEJpb2wgQ2VsbDwvZnVsbC10aXRsZT48YWJici0xPk1v
bGVjdWxhciBiaW9sb2d5IG9mIHRoZSBjZWxsPC9hYmJyLTE+PC9wZXJpb2RpY2FsPjxhbHQtcGVy
aW9kaWNhbD48ZnVsbC10aXRsZT5Nb2wgQmlvbCBDZWxsPC9mdWxsLXRpdGxlPjxhYmJyLTE+TW9s
ZWN1bGFyIGJpb2xvZ3kgb2YgdGhlIGNlbGw8L2FiYnItMT48L2FsdC1wZXJpb2RpY2FsPjxwYWdl
cz40MDMxLTQyPC9wYWdlcz48dm9sdW1lPjE1PC92b2x1bWU+PG51bWJlcj45PC9udW1iZXI+PGVk
aXRpb24+MjAwNC8wNy8wMjwvZWRpdGlvbj48a2V5d29yZHM+PGtleXdvcmQ+QW5pbWFsczwva2V5
d29yZD48a2V5d29yZD5DZWxscywgQ3VsdHVyZWQ8L2tleXdvcmQ+PGtleXdvcmQ+Q2hvbGVzdGVy
b2wvbWV0YWJvbGlzbTwva2V5d29yZD48a2V5d29yZD5EcnVnIFN0YWJpbGl0eTwva2V5d29yZD48
a2V5d29yZD5FbmRvcGxhc21pYyBSZXRpY3VsdW0vbWV0YWJvbGlzbTwva2V5d29yZD48a2V5d29y
ZD5NZW1icmFuZSBNaWNyb2RvbWFpbnMvIG1ldGFib2xpc208L2tleXdvcmQ+PGtleXdvcmQ+UHJQ
QyBQcm90ZWlucy8gY2hlbWlzdHJ5LyBtZXRhYm9saXNtPC9rZXl3b3JkPjxrZXl3b3JkPlByb3Rl
aW4gQ29uZm9ybWF0aW9uPC9rZXl3b3JkPjxrZXl3b3JkPlByb3RlaW4gRm9sZGluZzwva2V5d29y
ZD48a2V5d29yZD5Qcm90ZWluIFByb2Nlc3NpbmcsIFBvc3QtVHJhbnNsYXRpb25hbDwva2V5d29y
ZD48a2V5d29yZD5SYXRzPC9rZXl3b3JkPjxrZXl3b3JkPlNwaGluZ29saXBpZHMvbWV0YWJvbGlz
bTwva2V5d29yZD48a2V5d29yZD5TdWJjZWxsdWxhciBGcmFjdGlvbnMvbWV0YWJvbGlzbTwva2V5
d29yZD48L2tleXdvcmRzPjxkYXRlcz48eWVhcj4yMDA0PC95ZWFyPjxwdWItZGF0ZXM+PGRhdGU+
U2VwPC9kYXRlPjwvcHViLWRhdGVzPjwvZGF0ZXM+PGlzYm4+MTA1OS0xNTI0IChQcmludCkmI3hE
OzEwNTktMTUyNCAoTGlua2luZyk8L2lzYm4+PGFjY2Vzc2lvbi1udW0+MTUyMjkyODE8L2FjY2Vz
c2lvbi1udW0+PHVybHM+PC91cmxzPjxjdXN0b20yPjUxNTMzODwvY3VzdG9tMj48ZWxlY3Ryb25p
Yy1yZXNvdXJjZS1udW0+MTAuMTA5MS9tYmMuRTAzLTA1LTAyNzE8L2VsZWN0cm9uaWMtcmVzb3Vy
Y2UtbnVtPjxyZW1vdGUtZGF0YWJhc2UtcHJvdmlkZXI+TkxNPC9yZW1vdGUtZGF0YWJhc2UtcHJv
dmlkZXI+PGxhbmd1YWdlPmVuZzwvbGFuZ3VhZ2U+PC9yZWNvcmQ+PC9DaXRlPjwvRW5kTm90ZT4A
</w:fldData>
          </w:fldChar>
        </w:r>
        <w:r w:rsidR="00FB4C64" w:rsidRPr="006C4097">
          <w:rPr>
            <w:rFonts w:ascii="Arial" w:hAnsi="Arial" w:cs="Arial"/>
            <w:color w:val="000000"/>
            <w:kern w:val="0"/>
            <w:sz w:val="24"/>
            <w:szCs w:val="24"/>
          </w:rPr>
          <w:instrText xml:space="preserve"> ADDIN EN.CITE </w:instrText>
        </w:r>
        <w:r w:rsidR="00A9239B" w:rsidRPr="006C4097">
          <w:rPr>
            <w:rFonts w:ascii="Arial" w:hAnsi="Arial" w:cs="Arial"/>
            <w:color w:val="000000"/>
            <w:kern w:val="0"/>
            <w:sz w:val="24"/>
            <w:szCs w:val="24"/>
          </w:rPr>
          <w:fldChar w:fldCharType="begin">
            <w:fldData xml:space="preserve">PEVuZE5vdGU+PENpdGU+PEF1dGhvcj5TYXJuYXRhcm88L0F1dGhvcj48WWVhcj4yMDA0PC9ZZWFy
PjxSZWNOdW0+NTkxPC9SZWNOdW0+PERpc3BsYXlUZXh0PjxzdHlsZSBmYWNlPSJzdXBlcnNjcmlw
dCI+Njwvc3R5bGU+PC9EaXNwbGF5VGV4dD48cmVjb3JkPjxyZWMtbnVtYmVyPjU5MTwvcmVjLW51
bWJlcj48Zm9yZWlnbi1rZXlzPjxrZXkgYXBwPSJFTiIgZGItaWQ9IjI1ZHhyeDl2emR4ZDBsZTl6
dGw1d3J4YnNzYXN2cHBzMDU1dyI+NTkxPC9rZXk+PC9mb3JlaWduLWtleXM+PHJlZi10eXBlIG5h
bWU9IkpvdXJuYWwgQXJ0aWNsZSI+MTc8L3JlZi10eXBlPjxjb250cmlidXRvcnM+PGF1dGhvcnM+
PGF1dGhvcj5TYXJuYXRhcm8sIEQuPC9hdXRob3I+PGF1dGhvcj5DYW1wYW5hLCBWLjwvYXV0aG9y
PjxhdXRob3I+UGFsYWRpbm8sIFMuPC9hdXRob3I+PGF1dGhvcj5TdG9ybmFpdW9sbywgTS48L2F1
dGhvcj48YXV0aG9yPk5pdHNjaCwgTC48L2F1dGhvcj48YXV0aG9yPlp1cnpvbG8sIEMuPC9hdXRo
b3I+PC9hdXRob3JzPjwvY29udHJpYnV0b3JzPjxhdXRoLWFkZHJlc3M+RGlwYXJ0aW1lbnRvIGRp
IEJpb2xvZ2lhIGUgUGF0b2xvZ2lhIENlbGx1bGFyZSBlIE1vbGVjb2xhcmUsIENlbnRybyBkaSBF
bmRvY3Jpbm9sb2dpYSBlZCBPbmNvbG9naWEgU3BlcmltZW50YWxlIGRlbCBDb25zaWdsaW8gTmF6
aW9uYWxlIGRlbGxlIFJpY2VyY2hlLCBVbml2ZXJzaXRhIGRlZ2xpIFN0dWRpIGRpIE5hcG9saSBG
ZWRlcmljbyBJSSwgODAxMzEgTmFwb2xpLCBJdGFseS48L2F1dGgtYWRkcmVzcz48dGl0bGVzPjx0
aXRsZT5QclAoQykgYXNzb2NpYXRpb24gd2l0aCBsaXBpZCByYWZ0cyBpbiB0aGUgZWFybHkgc2Vj
cmV0b3J5IHBhdGh3YXkgc3RhYmlsaXplcyBpdHMgY2VsbHVsYXIgY29uZm9ybWF0aW9uPC90aXRs
ZT48c2Vjb25kYXJ5LXRpdGxlPk1vbCBCaW9sIENlbGw8L3NlY29uZGFyeS10aXRsZT48YWx0LXRp
dGxlPk1vbGVjdWxhciBiaW9sb2d5IG9mIHRoZSBjZWxsPC9hbHQtdGl0bGU+PC90aXRsZXM+PHBl
cmlvZGljYWw+PGZ1bGwtdGl0bGU+TW9sIEJpb2wgQ2VsbDwvZnVsbC10aXRsZT48YWJici0xPk1v
bGVjdWxhciBiaW9sb2d5IG9mIHRoZSBjZWxsPC9hYmJyLTE+PC9wZXJpb2RpY2FsPjxhbHQtcGVy
aW9kaWNhbD48ZnVsbC10aXRsZT5Nb2wgQmlvbCBDZWxsPC9mdWxsLXRpdGxlPjxhYmJyLTE+TW9s
ZWN1bGFyIGJpb2xvZ3kgb2YgdGhlIGNlbGw8L2FiYnItMT48L2FsdC1wZXJpb2RpY2FsPjxwYWdl
cz40MDMxLTQyPC9wYWdlcz48dm9sdW1lPjE1PC92b2x1bWU+PG51bWJlcj45PC9udW1iZXI+PGVk
aXRpb24+MjAwNC8wNy8wMjwvZWRpdGlvbj48a2V5d29yZHM+PGtleXdvcmQ+QW5pbWFsczwva2V5
d29yZD48a2V5d29yZD5DZWxscywgQ3VsdHVyZWQ8L2tleXdvcmQ+PGtleXdvcmQ+Q2hvbGVzdGVy
b2wvbWV0YWJvbGlzbTwva2V5d29yZD48a2V5d29yZD5EcnVnIFN0YWJpbGl0eTwva2V5d29yZD48
a2V5d29yZD5FbmRvcGxhc21pYyBSZXRpY3VsdW0vbWV0YWJvbGlzbTwva2V5d29yZD48a2V5d29y
ZD5NZW1icmFuZSBNaWNyb2RvbWFpbnMvIG1ldGFib2xpc208L2tleXdvcmQ+PGtleXdvcmQ+UHJQ
QyBQcm90ZWlucy8gY2hlbWlzdHJ5LyBtZXRhYm9saXNtPC9rZXl3b3JkPjxrZXl3b3JkPlByb3Rl
aW4gQ29uZm9ybWF0aW9uPC9rZXl3b3JkPjxrZXl3b3JkPlByb3RlaW4gRm9sZGluZzwva2V5d29y
ZD48a2V5d29yZD5Qcm90ZWluIFByb2Nlc3NpbmcsIFBvc3QtVHJhbnNsYXRpb25hbDwva2V5d29y
ZD48a2V5d29yZD5SYXRzPC9rZXl3b3JkPjxrZXl3b3JkPlNwaGluZ29saXBpZHMvbWV0YWJvbGlz
bTwva2V5d29yZD48a2V5d29yZD5TdWJjZWxsdWxhciBGcmFjdGlvbnMvbWV0YWJvbGlzbTwva2V5
d29yZD48L2tleXdvcmRzPjxkYXRlcz48eWVhcj4yMDA0PC95ZWFyPjxwdWItZGF0ZXM+PGRhdGU+
U2VwPC9kYXRlPjwvcHViLWRhdGVzPjwvZGF0ZXM+PGlzYm4+MTA1OS0xNTI0IChQcmludCkmI3hE
OzEwNTktMTUyNCAoTGlua2luZyk8L2lzYm4+PGFjY2Vzc2lvbi1udW0+MTUyMjkyODE8L2FjY2Vz
c2lvbi1udW0+PHVybHM+PC91cmxzPjxjdXN0b20yPjUxNTMzODwvY3VzdG9tMj48ZWxlY3Ryb25p
Yy1yZXNvdXJjZS1udW0+MTAuMTA5MS9tYmMuRTAzLTA1LTAyNzE8L2VsZWN0cm9uaWMtcmVzb3Vy
Y2UtbnVtPjxyZW1vdGUtZGF0YWJhc2UtcHJvdmlkZXI+TkxNPC9yZW1vdGUtZGF0YWJhc2UtcHJv
dmlkZXI+PGxhbmd1YWdlPmVuZzwvbGFuZ3VhZ2U+PC9yZWNvcmQ+PC9DaXRlPjwvRW5kTm90ZT4A
</w:fldData>
          </w:fldChar>
        </w:r>
        <w:r w:rsidR="00FB4C64" w:rsidRPr="006C4097">
          <w:rPr>
            <w:rFonts w:ascii="Arial" w:hAnsi="Arial" w:cs="Arial"/>
            <w:color w:val="000000"/>
            <w:kern w:val="0"/>
            <w:sz w:val="24"/>
            <w:szCs w:val="24"/>
          </w:rPr>
          <w:instrText xml:space="preserve"> ADDIN EN.CITE.DATA </w:instrText>
        </w:r>
        <w:r w:rsidR="00A9239B" w:rsidRPr="006C4097">
          <w:rPr>
            <w:rFonts w:ascii="Arial" w:hAnsi="Arial" w:cs="Arial"/>
            <w:color w:val="000000"/>
            <w:kern w:val="0"/>
            <w:sz w:val="24"/>
            <w:szCs w:val="24"/>
          </w:rPr>
        </w:r>
        <w:r w:rsidR="00A9239B" w:rsidRPr="006C4097">
          <w:rPr>
            <w:rFonts w:ascii="Arial" w:hAnsi="Arial" w:cs="Arial"/>
            <w:color w:val="000000"/>
            <w:kern w:val="0"/>
            <w:sz w:val="24"/>
            <w:szCs w:val="24"/>
          </w:rPr>
          <w:fldChar w:fldCharType="end"/>
        </w:r>
        <w:r w:rsidR="00A9239B" w:rsidRPr="006C4097">
          <w:rPr>
            <w:rFonts w:ascii="Arial" w:hAnsi="Arial" w:cs="Arial"/>
            <w:color w:val="000000"/>
            <w:kern w:val="0"/>
            <w:sz w:val="24"/>
            <w:szCs w:val="24"/>
          </w:rPr>
        </w:r>
        <w:r w:rsidR="00A9239B" w:rsidRPr="006C4097">
          <w:rPr>
            <w:rFonts w:ascii="Arial" w:hAnsi="Arial" w:cs="Arial"/>
            <w:color w:val="000000"/>
            <w:kern w:val="0"/>
            <w:sz w:val="24"/>
            <w:szCs w:val="24"/>
          </w:rPr>
          <w:fldChar w:fldCharType="separate"/>
        </w:r>
        <w:r w:rsidR="00FB4C64" w:rsidRPr="006C4097">
          <w:rPr>
            <w:rFonts w:ascii="Arial" w:hAnsi="Arial" w:cs="Arial"/>
            <w:noProof/>
            <w:color w:val="000000"/>
            <w:kern w:val="0"/>
            <w:sz w:val="24"/>
            <w:szCs w:val="24"/>
            <w:vertAlign w:val="superscript"/>
          </w:rPr>
          <w:t>6</w:t>
        </w:r>
        <w:r w:rsidR="00A9239B" w:rsidRPr="006C4097">
          <w:rPr>
            <w:rFonts w:ascii="Arial"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p>
    <w:p w:rsidR="00676167" w:rsidRPr="006C4097" w:rsidRDefault="00676167" w:rsidP="006C4097">
      <w:pPr>
        <w:tabs>
          <w:tab w:val="left" w:pos="0"/>
        </w:tabs>
        <w:spacing w:afterLines="100" w:line="480" w:lineRule="auto"/>
        <w:contextualSpacing/>
        <w:rPr>
          <w:rFonts w:ascii="Arial" w:hAnsi="Arial" w:cs="Arial"/>
          <w:color w:val="000000"/>
          <w:kern w:val="0"/>
          <w:sz w:val="24"/>
          <w:szCs w:val="24"/>
        </w:rPr>
      </w:pPr>
    </w:p>
    <w:p w:rsidR="00676167" w:rsidRPr="006C4097" w:rsidRDefault="00087C46" w:rsidP="006C4097">
      <w:pPr>
        <w:tabs>
          <w:tab w:val="left" w:pos="0"/>
        </w:tabs>
        <w:spacing w:afterLines="100" w:line="480" w:lineRule="auto"/>
        <w:contextualSpacing/>
        <w:rPr>
          <w:rFonts w:ascii="Arial" w:hAnsi="Arial" w:cs="Arial"/>
          <w:color w:val="000000"/>
          <w:kern w:val="0"/>
          <w:sz w:val="24"/>
          <w:szCs w:val="24"/>
        </w:rPr>
      </w:pPr>
      <w:r w:rsidRPr="006C4097">
        <w:rPr>
          <w:rFonts w:ascii="Arial" w:hAnsi="Arial" w:cs="Arial" w:hint="eastAsia"/>
          <w:color w:val="000000"/>
          <w:kern w:val="0"/>
          <w:sz w:val="24"/>
          <w:szCs w:val="24"/>
        </w:rPr>
        <w:lastRenderedPageBreak/>
        <w:t xml:space="preserve">Thirdly, </w:t>
      </w:r>
      <w:r w:rsidRPr="006C4097">
        <w:rPr>
          <w:rFonts w:ascii="Arial" w:eastAsia="SimSun" w:hAnsi="Arial" w:cs="Arial"/>
          <w:color w:val="000000"/>
          <w:kern w:val="0"/>
          <w:sz w:val="24"/>
          <w:szCs w:val="24"/>
        </w:rPr>
        <w:t>PrP* may also</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interact with </w:t>
      </w:r>
      <w:r w:rsidRPr="006C4097">
        <w:rPr>
          <w:rFonts w:ascii="Arial" w:eastAsia="SimSun" w:hAnsi="Arial" w:cs="Arial" w:hint="eastAsia"/>
          <w:color w:val="000000"/>
          <w:kern w:val="0"/>
          <w:sz w:val="24"/>
          <w:szCs w:val="24"/>
        </w:rPr>
        <w:t>protein X</w:t>
      </w:r>
      <w:r w:rsidRPr="006C4097">
        <w:rPr>
          <w:rFonts w:ascii="Arial" w:eastAsia="SimSun" w:hAnsi="Arial" w:cs="Arial"/>
          <w:color w:val="000000"/>
          <w:kern w:val="0"/>
          <w:sz w:val="24"/>
          <w:szCs w:val="24"/>
        </w:rPr>
        <w:t>, a molecular chaperone (Figure 3, Stage 5), resulting in a partial conformational change of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to PrP* which could potentially advance the binding of the exogenous infectious particles of PrP</w:t>
      </w:r>
      <w:r w:rsidRPr="006C4097">
        <w:rPr>
          <w:rFonts w:ascii="Arial" w:eastAsia="SimSun" w:hAnsi="Arial" w:cs="Arial"/>
          <w:color w:val="000000"/>
          <w:kern w:val="0"/>
          <w:sz w:val="24"/>
          <w:szCs w:val="24"/>
          <w:vertAlign w:val="superscript"/>
        </w:rPr>
        <w:t>Sc</w:t>
      </w:r>
      <w:r w:rsidRPr="006C4097">
        <w:rPr>
          <w:rFonts w:ascii="Arial" w:eastAsia="SimSun" w:hAnsi="Arial" w:cs="Arial"/>
          <w:color w:val="000000"/>
          <w:kern w:val="0"/>
          <w:sz w:val="24"/>
          <w:szCs w:val="24"/>
        </w:rPr>
        <w:t xml:space="preserve"> (Figure 3, Stage 4). Interrupting</w:t>
      </w:r>
      <w:r w:rsidRPr="006C4097">
        <w:rPr>
          <w:rFonts w:ascii="Arial" w:eastAsia="SimSun" w:hAnsi="Arial" w:cs="Arial" w:hint="eastAsia"/>
          <w:color w:val="000000"/>
          <w:kern w:val="0"/>
          <w:sz w:val="24"/>
          <w:szCs w:val="24"/>
        </w:rPr>
        <w:t xml:space="preserve"> the association </w:t>
      </w:r>
      <w:r w:rsidRPr="006C4097">
        <w:rPr>
          <w:rFonts w:ascii="Arial" w:hAnsi="Arial" w:cs="Arial" w:hint="eastAsia"/>
          <w:color w:val="000000"/>
          <w:kern w:val="0"/>
          <w:sz w:val="24"/>
          <w:szCs w:val="24"/>
        </w:rPr>
        <w:t>between</w:t>
      </w:r>
      <w:r w:rsidRPr="006C4097">
        <w:rPr>
          <w:rFonts w:ascii="Arial" w:eastAsia="SimSun" w:hAnsi="Arial" w:cs="Arial" w:hint="eastAsia"/>
          <w:color w:val="000000"/>
          <w:kern w:val="0"/>
          <w:sz w:val="24"/>
          <w:szCs w:val="24"/>
        </w:rPr>
        <w:t xml:space="preserve"> PrP</w:t>
      </w:r>
      <w:r w:rsidRPr="006C4097">
        <w:rPr>
          <w:rFonts w:ascii="Arial" w:eastAsia="SimSun" w:hAnsi="Arial" w:cs="Arial" w:hint="eastAsia"/>
          <w:color w:val="000000"/>
          <w:kern w:val="0"/>
          <w:sz w:val="24"/>
          <w:szCs w:val="24"/>
          <w:vertAlign w:val="superscript"/>
        </w:rPr>
        <w:t>Sc</w:t>
      </w:r>
      <w:r w:rsidRPr="006C4097">
        <w:rPr>
          <w:rFonts w:ascii="Arial" w:hAnsi="Arial" w:cs="Arial" w:hint="eastAsia"/>
          <w:color w:val="000000"/>
          <w:kern w:val="0"/>
          <w:sz w:val="24"/>
          <w:szCs w:val="24"/>
        </w:rPr>
        <w:t xml:space="preserve"> and</w:t>
      </w:r>
      <w:r w:rsidRPr="006C4097">
        <w:rPr>
          <w:rFonts w:ascii="Arial" w:eastAsia="SimSun" w:hAnsi="Arial" w:cs="Arial" w:hint="eastAsia"/>
          <w:color w:val="000000"/>
          <w:kern w:val="0"/>
          <w:sz w:val="24"/>
          <w:szCs w:val="24"/>
        </w:rPr>
        <w:t xml:space="preserve"> 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kern w:val="0"/>
          <w:sz w:val="24"/>
          <w:szCs w:val="24"/>
        </w:rPr>
        <w:t xml:space="preserve">directly </w:t>
      </w:r>
      <w:r w:rsidRPr="006C4097">
        <w:rPr>
          <w:rFonts w:ascii="Arial" w:eastAsia="SimSun" w:hAnsi="Arial" w:cs="Arial" w:hint="eastAsia"/>
          <w:color w:val="000000"/>
          <w:kern w:val="0"/>
          <w:sz w:val="24"/>
          <w:szCs w:val="24"/>
        </w:rPr>
        <w:t>is regarded as a potential route</w:t>
      </w:r>
      <w:r w:rsidRPr="006C4097">
        <w:rPr>
          <w:rFonts w:ascii="Arial" w:eastAsia="SimSun" w:hAnsi="Arial" w:cs="Arial"/>
          <w:color w:val="000000"/>
          <w:kern w:val="0"/>
          <w:sz w:val="24"/>
          <w:szCs w:val="24"/>
        </w:rPr>
        <w:t>, b</w:t>
      </w:r>
      <w:r w:rsidRPr="006C4097">
        <w:rPr>
          <w:rFonts w:ascii="Arial" w:eastAsia="SimSun" w:hAnsi="Arial" w:cs="Arial" w:hint="eastAsia"/>
          <w:color w:val="000000"/>
          <w:kern w:val="0"/>
          <w:sz w:val="24"/>
          <w:szCs w:val="24"/>
        </w:rPr>
        <w:t>ut it was reported that the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hint="eastAsia"/>
          <w:color w:val="000000"/>
          <w:kern w:val="0"/>
          <w:sz w:val="24"/>
          <w:szCs w:val="24"/>
        </w:rPr>
        <w:t xml:space="preserve"> binding site on the surface of the PrP</w:t>
      </w:r>
      <w:r w:rsidRPr="006C4097">
        <w:rPr>
          <w:rFonts w:ascii="Arial" w:eastAsia="SimSun" w:hAnsi="Arial" w:cs="Arial"/>
          <w:color w:val="000000"/>
          <w:kern w:val="0"/>
          <w:sz w:val="24"/>
          <w:szCs w:val="24"/>
          <w:vertAlign w:val="superscript"/>
        </w:rPr>
        <w:t>C</w:t>
      </w:r>
      <w:r w:rsidRPr="006C4097">
        <w:rPr>
          <w:rFonts w:ascii="Arial" w:eastAsia="SimSun" w:hAnsi="Arial" w:cs="Arial" w:hint="eastAsia"/>
          <w:color w:val="000000"/>
          <w:kern w:val="0"/>
          <w:sz w:val="24"/>
          <w:szCs w:val="24"/>
        </w:rPr>
        <w:t xml:space="preserve"> (90-231) NMR structure span</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a rather large area</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 xml:space="preserve"> and the high affinity between the two proteins propos</w:t>
      </w:r>
      <w:r w:rsidRPr="006C4097">
        <w:rPr>
          <w:rFonts w:ascii="Arial" w:eastAsia="SimSun" w:hAnsi="Arial" w:cs="Arial"/>
          <w:color w:val="000000"/>
          <w:kern w:val="0"/>
          <w:sz w:val="24"/>
          <w:szCs w:val="24"/>
        </w:rPr>
        <w:t>ed</w:t>
      </w:r>
      <w:r w:rsidRPr="006C4097">
        <w:rPr>
          <w:rFonts w:ascii="Arial" w:eastAsia="SimSun" w:hAnsi="Arial" w:cs="Arial" w:hint="eastAsia"/>
          <w:color w:val="000000"/>
          <w:kern w:val="0"/>
          <w:sz w:val="24"/>
          <w:szCs w:val="24"/>
        </w:rPr>
        <w:t xml:space="preserve"> by biochemical data are </w:t>
      </w:r>
      <w:r w:rsidRPr="006C4097">
        <w:rPr>
          <w:rFonts w:ascii="Arial" w:eastAsia="SimSun" w:hAnsi="Arial" w:cs="Arial"/>
          <w:color w:val="000000"/>
          <w:kern w:val="0"/>
          <w:sz w:val="24"/>
          <w:szCs w:val="24"/>
        </w:rPr>
        <w:t>causing</w:t>
      </w:r>
      <w:r w:rsidRPr="006C4097">
        <w:rPr>
          <w:rFonts w:ascii="Arial" w:eastAsia="SimSun" w:hAnsi="Arial" w:cs="Arial" w:hint="eastAsia"/>
          <w:color w:val="000000"/>
          <w:kern w:val="0"/>
          <w:sz w:val="24"/>
          <w:szCs w:val="24"/>
        </w:rPr>
        <w:t xml:space="preserve"> difficulties to disrupt</w:t>
      </w:r>
      <w:r w:rsidRPr="006C4097">
        <w:rPr>
          <w:rFonts w:ascii="Arial" w:eastAsia="SimSun" w:hAnsi="Arial" w:cs="Arial"/>
          <w:color w:val="000000"/>
          <w:kern w:val="0"/>
          <w:sz w:val="24"/>
          <w:szCs w:val="24"/>
        </w:rPr>
        <w:t xml:space="preserve"> them</w:t>
      </w:r>
      <w:r w:rsidRPr="006C4097">
        <w:rPr>
          <w:rFonts w:ascii="Arial" w:eastAsia="SimSun" w:hAnsi="Arial" w:cs="Arial" w:hint="eastAsia"/>
          <w:color w:val="000000"/>
          <w:kern w:val="0"/>
          <w:sz w:val="24"/>
          <w:szCs w:val="24"/>
        </w:rPr>
        <w:t xml:space="preserve"> by binding with small molecules.</w:t>
      </w:r>
      <w:hyperlink w:anchor="_ENREF_7" w:tooltip="Perrier, 2000 #278"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&lt;EndNote&gt;&lt;Cite&gt;&lt;Author&gt;Perrier&lt;/Author&gt;&lt;Year&gt;2000&lt;/Year&gt;&lt;RecNum&gt;278&lt;/RecNum&gt;&lt;DisplayText&gt;&lt;style face="superscript"&gt;7&lt;/style&gt;&lt;/DisplayText&gt;&lt;record&gt;&lt;rec-number&gt;278&lt;/rec-number&gt;&lt;foreign-keys&gt;&lt;key app="EN" db-id="25dxrx9vzdxd0le9ztl5wrxbssasvpps055w"&gt;278&lt;/key&gt;&lt;/foreign-keys&gt;&lt;ref-type name="Journal Article"&gt;17&lt;/ref-type&gt;&lt;contributors&gt;&lt;authors&gt;&lt;author&gt;Perrier, Véronique&lt;/author&gt;&lt;author&gt;Wallace, Andrew C.&lt;/author&gt;&lt;author&gt;Kaneko, Kiyotoshi&lt;/author&gt;&lt;author&gt;Safar, Jiri&lt;/author&gt;&lt;author&gt;Prusiner, Stanley B.&lt;/author&gt;&lt;author&gt;Cohen, Fred E.&lt;/author&gt;&lt;/authors&gt;&lt;/contributors&gt;&lt;titles&gt;&lt;title&gt;Mimicking dominant negative inhibition of prion replication through structure-based drug design&lt;/title&gt;&lt;secondary-title&gt;Proceedings of the National Academy of Sciences of the United States of America&lt;/secondary-title&gt;&lt;/titles&gt;&lt;periodical&gt;&lt;full-title&gt;Proceedings of the National Academy of Sciences of the United States of America&lt;/full-title&gt;&lt;/periodical&gt;&lt;pages&gt;6073-6078&lt;/pages&gt;&lt;volume&gt;97&lt;/volume&gt;&lt;number&gt;11&lt;/number&gt;&lt;dates&gt;&lt;year&gt;2000&lt;/year&gt;&lt;pub-dates&gt;&lt;date&gt;May 23, 2000&lt;/date&gt;&lt;/pub-dates&gt;&lt;/dates&gt;&lt;urls&gt;&lt;related-urls&gt;&lt;url&gt;http://www.pnas.org/content/97/11/6073.abstract&lt;/url&gt;&lt;/related-urls&gt;&lt;/urls&gt;&lt;/record&gt;&lt;/Cite&gt;&lt;/EndNote&gt;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7</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p>
    <w:p w:rsidR="00676167" w:rsidRPr="006C4097" w:rsidRDefault="00676167" w:rsidP="006C4097">
      <w:pPr>
        <w:tabs>
          <w:tab w:val="left" w:pos="0"/>
        </w:tabs>
        <w:spacing w:afterLines="100" w:line="480" w:lineRule="auto"/>
        <w:contextualSpacing/>
        <w:rPr>
          <w:rFonts w:ascii="Arial" w:hAnsi="Arial" w:cs="Arial"/>
          <w:color w:val="000000"/>
          <w:kern w:val="0"/>
          <w:sz w:val="24"/>
          <w:szCs w:val="24"/>
        </w:rPr>
      </w:pPr>
    </w:p>
    <w:p w:rsidR="00676167" w:rsidRPr="006C4097" w:rsidRDefault="00087C46" w:rsidP="006C4097">
      <w:pPr>
        <w:tabs>
          <w:tab w:val="left" w:pos="0"/>
        </w:tabs>
        <w:spacing w:afterLines="100" w:line="480" w:lineRule="auto"/>
        <w:contextualSpacing/>
        <w:rPr>
          <w:rFonts w:ascii="Arial" w:hAnsi="Arial" w:cs="Arial"/>
          <w:color w:val="000000"/>
          <w:kern w:val="0"/>
          <w:sz w:val="24"/>
          <w:szCs w:val="24"/>
        </w:rPr>
      </w:pPr>
      <w:r w:rsidRPr="006C4097">
        <w:rPr>
          <w:rFonts w:ascii="Arial" w:hAnsi="Arial" w:cs="Arial" w:hint="eastAsia"/>
          <w:color w:val="000000"/>
          <w:kern w:val="0"/>
          <w:sz w:val="24"/>
          <w:szCs w:val="24"/>
        </w:rPr>
        <w:t>Fourthly, a</w:t>
      </w:r>
      <w:r w:rsidRPr="006C4097">
        <w:rPr>
          <w:rFonts w:ascii="Arial" w:eastAsia="SimSun" w:hAnsi="Arial" w:cs="Arial" w:hint="eastAsia"/>
          <w:color w:val="000000"/>
          <w:kern w:val="0"/>
          <w:sz w:val="24"/>
          <w:szCs w:val="24"/>
        </w:rPr>
        <w:t>nother me</w:t>
      </w:r>
      <w:r w:rsidRPr="006C4097">
        <w:rPr>
          <w:rFonts w:ascii="Arial" w:eastAsia="SimSun" w:hAnsi="Arial" w:cs="Arial"/>
          <w:color w:val="000000"/>
          <w:kern w:val="0"/>
          <w:sz w:val="24"/>
          <w:szCs w:val="24"/>
        </w:rPr>
        <w:t>thod</w:t>
      </w:r>
      <w:r w:rsidRPr="006C4097">
        <w:rPr>
          <w:rFonts w:ascii="Arial" w:eastAsia="SimSun" w:hAnsi="Arial" w:cs="Arial" w:hint="eastAsia"/>
          <w:color w:val="000000"/>
          <w:kern w:val="0"/>
          <w:sz w:val="24"/>
          <w:szCs w:val="24"/>
        </w:rPr>
        <w:t xml:space="preserve"> to avoid forming PrP</w:t>
      </w:r>
      <w:r w:rsidRPr="006C4097">
        <w:rPr>
          <w:rFonts w:ascii="Arial" w:eastAsia="SimSun" w:hAnsi="Arial" w:cs="Arial"/>
          <w:color w:val="000000"/>
          <w:kern w:val="0"/>
          <w:sz w:val="24"/>
          <w:szCs w:val="24"/>
          <w:vertAlign w:val="superscript"/>
        </w:rPr>
        <w:t>S</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is </w:t>
      </w:r>
      <w:r w:rsidRPr="006C4097">
        <w:rPr>
          <w:rFonts w:ascii="Arial" w:eastAsia="SimSun" w:hAnsi="Arial" w:cs="Arial"/>
          <w:color w:val="000000"/>
          <w:kern w:val="0"/>
          <w:sz w:val="24"/>
          <w:szCs w:val="24"/>
        </w:rPr>
        <w:t xml:space="preserve">to </w:t>
      </w:r>
      <w:r w:rsidRPr="006C4097">
        <w:rPr>
          <w:rFonts w:ascii="Arial" w:eastAsia="SimSun" w:hAnsi="Arial" w:cs="Arial" w:hint="eastAsia"/>
          <w:color w:val="000000"/>
          <w:kern w:val="0"/>
          <w:sz w:val="24"/>
          <w:szCs w:val="24"/>
        </w:rPr>
        <w:t>preven</w:t>
      </w:r>
      <w:r w:rsidRPr="006C4097">
        <w:rPr>
          <w:rFonts w:ascii="Arial" w:eastAsia="SimSun" w:hAnsi="Arial" w:cs="Arial"/>
          <w:color w:val="000000"/>
          <w:kern w:val="0"/>
          <w:sz w:val="24"/>
          <w:szCs w:val="24"/>
        </w:rPr>
        <w:t>t</w:t>
      </w:r>
      <w:r w:rsidRPr="006C4097">
        <w:rPr>
          <w:rFonts w:ascii="Arial" w:eastAsia="SimSun" w:hAnsi="Arial" w:cs="Arial" w:hint="eastAsia"/>
          <w:color w:val="000000"/>
          <w:kern w:val="0"/>
          <w:sz w:val="24"/>
          <w:szCs w:val="24"/>
        </w:rPr>
        <w:t xml:space="preserve"> the association of PrP</w:t>
      </w:r>
      <w:r w:rsidRPr="006C4097">
        <w:rPr>
          <w:rFonts w:ascii="Arial"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to protein X. The binding </w:t>
      </w:r>
      <w:r w:rsidRPr="006C4097">
        <w:rPr>
          <w:rFonts w:ascii="Arial" w:eastAsia="SimSun" w:hAnsi="Arial" w:cs="Arial"/>
          <w:color w:val="000000"/>
          <w:kern w:val="0"/>
          <w:sz w:val="24"/>
          <w:szCs w:val="24"/>
        </w:rPr>
        <w:t>sites of protein X on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are </w:t>
      </w:r>
      <w:r w:rsidRPr="006C4097">
        <w:rPr>
          <w:rFonts w:ascii="Arial" w:eastAsia="SimSun" w:hAnsi="Arial" w:cs="Arial" w:hint="eastAsia"/>
          <w:color w:val="000000"/>
          <w:kern w:val="0"/>
          <w:sz w:val="24"/>
          <w:szCs w:val="24"/>
        </w:rPr>
        <w:t>map</w:t>
      </w:r>
      <w:r w:rsidRPr="006C4097">
        <w:rPr>
          <w:rFonts w:ascii="Arial" w:eastAsia="SimSun" w:hAnsi="Arial" w:cs="Arial"/>
          <w:color w:val="000000"/>
          <w:kern w:val="0"/>
          <w:sz w:val="24"/>
          <w:szCs w:val="24"/>
        </w:rPr>
        <w:t>ped</w:t>
      </w:r>
      <w:r w:rsidRPr="006C4097">
        <w:rPr>
          <w:rFonts w:ascii="Arial" w:eastAsia="SimSun" w:hAnsi="Arial" w:cs="Arial" w:hint="eastAsia"/>
          <w:color w:val="000000"/>
          <w:kern w:val="0"/>
          <w:sz w:val="24"/>
          <w:szCs w:val="24"/>
        </w:rPr>
        <w:t xml:space="preserve"> to a small area. A few </w:t>
      </w:r>
      <w:r w:rsidRPr="006C4097">
        <w:rPr>
          <w:rFonts w:ascii="Arial" w:eastAsia="SimSun" w:hAnsi="Arial" w:cs="Arial"/>
          <w:color w:val="000000"/>
          <w:kern w:val="0"/>
          <w:sz w:val="24"/>
          <w:szCs w:val="24"/>
        </w:rPr>
        <w:t>residu</w:t>
      </w:r>
      <w:r w:rsidRPr="006C4097">
        <w:rPr>
          <w:rFonts w:ascii="Arial" w:eastAsia="SimSun" w:hAnsi="Arial" w:cs="Arial" w:hint="eastAsia"/>
          <w:color w:val="000000"/>
          <w:kern w:val="0"/>
          <w:sz w:val="24"/>
          <w:szCs w:val="24"/>
        </w:rPr>
        <w:t>e</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on the binding sites Q168, Q172, T215 and Q219 are </w:t>
      </w:r>
      <w:r w:rsidRPr="006C4097">
        <w:rPr>
          <w:rFonts w:ascii="Arial" w:eastAsia="SimSun" w:hAnsi="Arial" w:cs="Arial"/>
          <w:color w:val="000000"/>
          <w:kern w:val="0"/>
          <w:sz w:val="24"/>
          <w:szCs w:val="24"/>
        </w:rPr>
        <w:t>shown to be involved in the binding</w:t>
      </w:r>
      <w:r w:rsidRPr="006C4097">
        <w:rPr>
          <w:rFonts w:ascii="Arial" w:eastAsia="SimSun" w:hAnsi="Arial" w:cs="Arial" w:hint="eastAsia"/>
          <w:color w:val="000000"/>
          <w:kern w:val="0"/>
          <w:sz w:val="24"/>
          <w:szCs w:val="24"/>
        </w:rPr>
        <w:t>. The substitution of the residues 167, 171, or 218 preventing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hint="eastAsia"/>
          <w:color w:val="000000"/>
          <w:kern w:val="0"/>
          <w:sz w:val="24"/>
          <w:szCs w:val="24"/>
        </w:rPr>
        <w:t xml:space="preserve"> formation were reported based on the scrapie-infected mouse neuroblastoma cells</w:t>
      </w:r>
      <w:r w:rsidRPr="006C4097">
        <w:rPr>
          <w:rFonts w:ascii="Arial" w:eastAsia="SimSun" w:hAnsi="Arial" w:cs="Arial"/>
          <w:color w:val="000000"/>
          <w:kern w:val="0"/>
          <w:sz w:val="24"/>
          <w:szCs w:val="24"/>
        </w:rPr>
        <w:t xml:space="preserve"> </w:t>
      </w:r>
      <w:r w:rsidRPr="006C4097">
        <w:rPr>
          <w:rFonts w:ascii="Arial" w:eastAsia="SimSun" w:hAnsi="Arial" w:cs="Arial" w:hint="eastAsia"/>
          <w:color w:val="000000"/>
          <w:kern w:val="0"/>
          <w:sz w:val="24"/>
          <w:szCs w:val="24"/>
        </w:rPr>
        <w:t>assay.</w:t>
      </w:r>
      <w:hyperlink w:anchor="_ENREF_8" w:tooltip="Kaneko, 1997 #7"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&lt;EndNote&gt;&lt;Cite&gt;&lt;Author&gt;Kaneko&lt;/Author&gt;&lt;Year&gt;1997&lt;/Year&gt;&lt;RecNum&gt;7&lt;/RecNum&gt;&lt;DisplayText&gt;&lt;style face="superscript"&gt;8&lt;/style&gt;&lt;/DisplayText&gt;&lt;record&gt;&lt;rec-number&gt;7&lt;/rec-number&gt;&lt;foreign-keys&gt;&lt;key app="EN" db-id="spwrveexjvtsxge5exbvtxef0r2fwwz025v5"&gt;7&lt;/key&gt;&lt;/foreign-keys&gt;&lt;ref-type name="Journal Article"&gt;17&lt;/ref-type&gt;&lt;contributors&gt;&lt;authors&gt;&lt;author&gt;Kaneko, K.&lt;/author&gt;&lt;author&gt;Zulianello, L.&lt;/author&gt;&lt;author&gt;Scott, M.&lt;/author&gt;&lt;author&gt;Cooper, C. M.&lt;/author&gt;&lt;author&gt;Wallace, A. C.&lt;/author&gt;&lt;author&gt;James, T. L.&lt;/author&gt;&lt;author&gt;Cohen, F. E.&lt;/author&gt;&lt;author&gt;Prusiner, S. B.&lt;/author&gt;&lt;/authors&gt;&lt;/contributors&gt;&lt;auth-address&gt;Department of Neurology, University of California, San Francisco, CA 94143, USA.&lt;/auth-address&gt;&lt;titles&gt;&lt;title&gt;Evidence for protein X binding to a discontinuous epitope on the cellular prion protein during scrapie prion propagation&lt;/title&gt;&lt;secondary-title&gt;Proc Natl Acad Sci U S A&lt;/secondary-title&gt;&lt;/titles&gt;&lt;periodical&gt;&lt;full-title&gt;Proc Natl Acad Sci U S A&lt;/full-title&gt;&lt;/periodical&gt;&lt;pages&gt;10069-74&lt;/pages&gt;&lt;volume&gt;94&lt;/volume&gt;&lt;number&gt;19&lt;/number&gt;&lt;edition&gt;1997/09/18&lt;/edition&gt;&lt;keywords&gt;&lt;keyword&gt;Animals&lt;/keyword&gt;&lt;keyword&gt;Cricetinae&lt;/keyword&gt;&lt;keyword&gt;Epitopes/ metabolism&lt;/keyword&gt;&lt;keyword&gt;Genetic Predisposition to Disease&lt;/keyword&gt;&lt;keyword&gt;Humans&lt;/keyword&gt;&lt;keyword&gt;Mesocricetus&lt;/keyword&gt;&lt;keyword&gt;Mice&lt;/keyword&gt;&lt;keyword&gt;Mutation&lt;/keyword&gt;&lt;keyword&gt;Nerve Tissue Proteins/genetics/ metabolism&lt;/keyword&gt;&lt;keyword&gt;Polymorphism, Genetic&lt;/keyword&gt;&lt;keyword&gt;Prions/chemistry/ metabolism&lt;/keyword&gt;&lt;keyword&gt;Scrapie/ metabolism&lt;/keyword&gt;&lt;keyword&gt;Sheep&lt;/keyword&gt;&lt;keyword&gt;Tumor Cells, Cultured&lt;/keyword&gt;&lt;/keywords&gt;&lt;dates&gt;&lt;year&gt;1997&lt;/year&gt;&lt;pub-dates&gt;&lt;date&gt;Sep 16&lt;/date&gt;&lt;/pub-dates&gt;&lt;/dates&gt;&lt;isbn&gt;0027-8424 (Print)&amp;#xD;0027-8424 (Linking)&lt;/isbn&gt;&lt;accession-num&gt;9294164&lt;/accession-num&gt;&lt;urls&gt;&lt;/urls&gt;&lt;custom2&gt;23307&lt;/custom2&gt;&lt;remote-database-provider&gt;Nlm&lt;/remote-database-provider&gt;&lt;language&gt;eng&lt;/language&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8</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p>
    <w:p w:rsidR="00E61275" w:rsidRPr="006C4097" w:rsidRDefault="00E61275" w:rsidP="006C4097">
      <w:pPr>
        <w:tabs>
          <w:tab w:val="left" w:pos="0"/>
        </w:tabs>
        <w:spacing w:afterLines="100" w:line="480" w:lineRule="auto"/>
        <w:contextualSpacing/>
        <w:rPr>
          <w:rFonts w:ascii="Arial" w:hAnsi="Arial" w:cs="Arial"/>
          <w:color w:val="000000"/>
          <w:kern w:val="0"/>
          <w:sz w:val="24"/>
          <w:szCs w:val="24"/>
        </w:rPr>
      </w:pPr>
    </w:p>
    <w:p w:rsidR="00E61275" w:rsidRPr="006C4097" w:rsidRDefault="00087C46" w:rsidP="006C4097">
      <w:pPr>
        <w:tabs>
          <w:tab w:val="left" w:pos="0"/>
        </w:tabs>
        <w:spacing w:afterLines="100" w:line="480" w:lineRule="auto"/>
        <w:contextualSpacing/>
        <w:rPr>
          <w:sz w:val="24"/>
          <w:szCs w:val="24"/>
        </w:rPr>
      </w:pPr>
      <w:r w:rsidRPr="006C4097">
        <w:rPr>
          <w:rFonts w:ascii="Arial" w:hAnsi="Arial" w:cs="Arial" w:hint="eastAsia"/>
          <w:color w:val="000000"/>
          <w:kern w:val="0"/>
          <w:sz w:val="24"/>
          <w:szCs w:val="24"/>
        </w:rPr>
        <w:t>At last, t</w:t>
      </w:r>
      <w:r w:rsidRPr="006C4097">
        <w:rPr>
          <w:rFonts w:ascii="Arial" w:eastAsia="SimSun" w:hAnsi="Arial" w:cs="Arial"/>
          <w:color w:val="000000"/>
          <w:kern w:val="0"/>
          <w:sz w:val="24"/>
          <w:szCs w:val="24"/>
        </w:rPr>
        <w:t>he binding of both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color w:val="000000"/>
          <w:kern w:val="0"/>
          <w:sz w:val="24"/>
          <w:szCs w:val="24"/>
        </w:rPr>
        <w:t xml:space="preserve"> and protein X facilitates the complete conformation</w:t>
      </w:r>
      <w:r w:rsidRPr="006C4097">
        <w:rPr>
          <w:rFonts w:ascii="Arial" w:eastAsia="SimSun" w:hAnsi="Arial" w:cs="Arial" w:hint="eastAsia"/>
          <w:color w:val="000000"/>
          <w:kern w:val="0"/>
          <w:sz w:val="24"/>
          <w:szCs w:val="24"/>
        </w:rPr>
        <w:t xml:space="preserve"> changing</w:t>
      </w:r>
      <w:r w:rsidRPr="006C4097">
        <w:rPr>
          <w:rFonts w:ascii="Arial" w:eastAsia="SimSun" w:hAnsi="Arial" w:cs="Arial"/>
          <w:color w:val="000000"/>
          <w:kern w:val="0"/>
          <w:sz w:val="24"/>
          <w:szCs w:val="24"/>
        </w:rPr>
        <w:t xml:space="preserve"> from PrP</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to PrP</w:t>
      </w:r>
      <w:r w:rsidRPr="006C4097">
        <w:rPr>
          <w:rFonts w:ascii="Arial" w:eastAsia="SimSun" w:hAnsi="Arial" w:cs="Arial"/>
          <w:color w:val="000000"/>
          <w:kern w:val="0"/>
          <w:sz w:val="24"/>
          <w:szCs w:val="24"/>
          <w:vertAlign w:val="superscript"/>
        </w:rPr>
        <w:t>Sc</w:t>
      </w:r>
      <w:r w:rsidRPr="006C4097">
        <w:rPr>
          <w:rFonts w:ascii="Arial" w:eastAsia="SimSun" w:hAnsi="Arial" w:cs="Arial"/>
          <w:color w:val="000000"/>
          <w:kern w:val="0"/>
          <w:sz w:val="24"/>
          <w:szCs w:val="24"/>
        </w:rPr>
        <w:t xml:space="preserve"> and subsequent aggregation into amyloidal fibrils. The formed aggregates can also be degraded via normal metabolic pathways in order to be eliminated (Figure 3, Stage 3).</w:t>
      </w:r>
      <w:r w:rsidRPr="006C4097">
        <w:rPr>
          <w:rFonts w:ascii="Arial" w:eastAsia="SimSun" w:hAnsi="Arial" w:cs="Arial" w:hint="eastAsia"/>
          <w:color w:val="000000"/>
          <w:kern w:val="0"/>
          <w:sz w:val="24"/>
          <w:szCs w:val="24"/>
        </w:rPr>
        <w:t xml:space="preserve"> W</w:t>
      </w:r>
      <w:r w:rsidRPr="006C4097">
        <w:rPr>
          <w:rFonts w:ascii="Arial" w:eastAsia="SimSun" w:hAnsi="Arial" w:cs="Arial"/>
          <w:color w:val="000000"/>
          <w:kern w:val="0"/>
          <w:sz w:val="24"/>
          <w:szCs w:val="24"/>
        </w:rPr>
        <w:t>eakening</w:t>
      </w:r>
      <w:r w:rsidRPr="006C4097">
        <w:rPr>
          <w:rFonts w:ascii="Arial" w:eastAsia="SimSun" w:hAnsi="Arial" w:cs="Arial" w:hint="eastAsia"/>
          <w:color w:val="000000"/>
          <w:kern w:val="0"/>
          <w:sz w:val="24"/>
          <w:szCs w:val="24"/>
        </w:rPr>
        <w:t xml:space="preserve"> the protease resistance of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hint="eastAsia"/>
          <w:color w:val="000000"/>
          <w:kern w:val="0"/>
          <w:sz w:val="24"/>
          <w:szCs w:val="24"/>
        </w:rPr>
        <w:t xml:space="preserve"> is a strategy to make it easier </w:t>
      </w:r>
      <w:r w:rsidRPr="006C4097">
        <w:rPr>
          <w:rFonts w:ascii="Arial" w:eastAsia="SimSun" w:hAnsi="Arial" w:cs="Arial"/>
          <w:color w:val="000000"/>
          <w:kern w:val="0"/>
          <w:sz w:val="24"/>
          <w:szCs w:val="24"/>
        </w:rPr>
        <w:t xml:space="preserve">for </w:t>
      </w:r>
      <w:r w:rsidRPr="006C4097">
        <w:rPr>
          <w:rFonts w:ascii="Arial" w:eastAsia="SimSun" w:hAnsi="Arial" w:cs="Arial" w:hint="eastAsia"/>
          <w:color w:val="000000"/>
          <w:kern w:val="0"/>
          <w:sz w:val="24"/>
          <w:szCs w:val="24"/>
        </w:rPr>
        <w:t>clearance</w:t>
      </w:r>
      <w:r w:rsidRPr="006C4097">
        <w:rPr>
          <w:rFonts w:ascii="Arial" w:eastAsia="SimSun" w:hAnsi="Arial" w:cs="Arial"/>
          <w:color w:val="000000"/>
          <w:kern w:val="0"/>
          <w:sz w:val="24"/>
          <w:szCs w:val="24"/>
        </w:rPr>
        <w:t>,</w:t>
      </w:r>
      <w:hyperlink w:anchor="_ENREF_9" w:tooltip="Soto, 2000 #284"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&lt;EndNote&gt;&lt;Cite&gt;&lt;Author&gt;Soto&lt;/Author&gt;&lt;Year&gt;2000&lt;/Year&gt;&lt;RecNum&gt;284&lt;/RecNum&gt;&lt;DisplayText&gt;&lt;style face="superscript"&gt;9&lt;/style&gt;&lt;/DisplayText&gt;&lt;record&gt;&lt;rec-number&gt;284&lt;/rec-number&gt;&lt;foreign-keys&gt;&lt;key app="EN" db-id="25dxrx9vzdxd0le9ztl5wrxbssasvpps055w"&gt;284&lt;/key&gt;&lt;/foreign-keys&gt;&lt;ref-type name="Journal Article"&gt;17&lt;/ref-type&gt;&lt;contributors&gt;&lt;authors&gt;&lt;author&gt;Soto, Claudio&lt;/author&gt;&lt;author&gt;Kascsak, Richard J.&lt;/author&gt;&lt;author&gt;Saborío, Gabriela P.&lt;/author&gt;&lt;author&gt;Aucouturier, Pierre&lt;/author&gt;&lt;author&gt;Wisniewski, Thomas&lt;/author&gt;&lt;author&gt;Prelli, Frances&lt;/author&gt;&lt;author&gt;Kascsak, Regina&lt;/author&gt;&lt;author&gt;Mendez, Enrique&lt;/author&gt;&lt;author&gt;Harris, David A.&lt;/author&gt;&lt;author&gt;Ironside, James&lt;/author&gt;&lt;author&gt;Tagliavini, Fabrizio&lt;/author&gt;&lt;author&gt;Carp, Richard I.&lt;/author&gt;&lt;author&gt;Frangione, Blas&lt;/author&gt;&lt;/authors&gt;&lt;/contributors&gt;&lt;titles&gt;&lt;title&gt;Reversion of prion protein conformational changes by synthetic b-sheet breaker peptides&lt;/title&gt;&lt;secondary-title&gt;The Lancet&lt;/secondary-title&gt;&lt;/titles&gt;&lt;periodical&gt;&lt;full-title&gt;The Lancet&lt;/full-title&gt;&lt;/periodical&gt;&lt;pages&gt;192-197&lt;/pages&gt;&lt;volume&gt;355&lt;/volume&gt;&lt;number&gt;9199&lt;/number&gt;&lt;dates&gt;&lt;year&gt;2000&lt;/year&gt;&lt;/dates&gt;&lt;isbn&gt;0140-6736&lt;/isbn&gt;&lt;urls&gt;&lt;related-urls&gt;&lt;url&gt;http://www.sciencedirect.com/science/article/B6T1B-3YJ9WKC-F/2/95a3595943f28edeb08a062a5f0dcc6a&lt;/url&gt;&lt;url&gt;http://www.sciencedirect.com/science?_ob=MImg&amp;amp;_imagekey=B6T1B-3YJ9WKC-F-1&amp;amp;_cdi=4886&amp;amp;_user=128590&amp;amp;_pii=S0140673699114193&amp;amp;_origin=search&amp;amp;_coverDate=01%2F15%2F2000&amp;amp;_sk=996440800&amp;amp;view=c&amp;amp;wchp=dGLbVzz-zSkzV&amp;amp;md5=814b83fc79c688238ef88af068bd178f&amp;amp;ie=/sdarticle.pdf&lt;/url&gt;&lt;/related-urls&gt;&lt;/urls&gt;&lt;electronic-resource-num&gt;Doi: 10.1016/s0140-6736(99)11419-3&lt;/electronic-resource-num&gt;&lt;/record&gt;&lt;/Cite&gt;&lt;/EndNote&gt;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9</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lastRenderedPageBreak/>
        <w:t>and</w:t>
      </w:r>
      <w:r w:rsidRPr="006C4097">
        <w:rPr>
          <w:rFonts w:ascii="Arial" w:eastAsia="SimSun" w:hAnsi="Arial" w:cs="Arial" w:hint="eastAsia"/>
          <w:color w:val="000000"/>
          <w:kern w:val="0"/>
          <w:sz w:val="24"/>
          <w:szCs w:val="24"/>
        </w:rPr>
        <w:t xml:space="preserve"> binding compounds </w:t>
      </w:r>
      <w:r w:rsidRPr="006C4097">
        <w:rPr>
          <w:rFonts w:ascii="Arial" w:hAnsi="Arial" w:cs="Arial" w:hint="eastAsia"/>
          <w:color w:val="000000"/>
          <w:kern w:val="0"/>
          <w:sz w:val="24"/>
          <w:szCs w:val="24"/>
        </w:rPr>
        <w:t xml:space="preserve">with </w:t>
      </w:r>
      <w:r w:rsidRPr="006C4097">
        <w:rPr>
          <w:rFonts w:ascii="Arial" w:eastAsia="SimSun" w:hAnsi="Arial" w:cs="Arial" w:hint="eastAsia"/>
          <w:color w:val="000000"/>
          <w:kern w:val="0"/>
          <w:sz w:val="24"/>
          <w:szCs w:val="24"/>
        </w:rPr>
        <w:t>PrP</w:t>
      </w:r>
      <w:r w:rsidRPr="006C4097">
        <w:rPr>
          <w:rFonts w:ascii="Arial" w:eastAsia="SimSun" w:hAnsi="Arial" w:cs="Arial" w:hint="eastAsia"/>
          <w:color w:val="000000"/>
          <w:kern w:val="0"/>
          <w:sz w:val="24"/>
          <w:szCs w:val="24"/>
          <w:vertAlign w:val="superscript"/>
        </w:rPr>
        <w:t>Sc</w:t>
      </w:r>
      <w:r w:rsidRPr="006C4097">
        <w:rPr>
          <w:rFonts w:ascii="Arial" w:hAnsi="Arial" w:cs="Arial" w:hint="eastAsia"/>
          <w:color w:val="000000"/>
          <w:kern w:val="0"/>
          <w:sz w:val="24"/>
          <w:szCs w:val="24"/>
          <w:vertAlign w:val="superscript"/>
        </w:rPr>
        <w:t xml:space="preserve"> </w:t>
      </w:r>
      <w:r w:rsidRPr="006C4097">
        <w:rPr>
          <w:rFonts w:ascii="Arial" w:hAnsi="Arial" w:cs="Arial" w:hint="eastAsia"/>
          <w:color w:val="000000"/>
          <w:kern w:val="0"/>
          <w:sz w:val="24"/>
          <w:szCs w:val="24"/>
        </w:rPr>
        <w:t>can</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kern w:val="0"/>
          <w:sz w:val="24"/>
          <w:szCs w:val="24"/>
        </w:rPr>
        <w:t>prevent</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kern w:val="0"/>
          <w:sz w:val="24"/>
          <w:szCs w:val="24"/>
        </w:rPr>
        <w:t>it</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kern w:val="0"/>
          <w:sz w:val="24"/>
          <w:szCs w:val="24"/>
        </w:rPr>
        <w:t>acting</w:t>
      </w:r>
      <w:r w:rsidRPr="006C4097">
        <w:rPr>
          <w:rFonts w:ascii="Arial" w:eastAsia="SimSun" w:hAnsi="Arial" w:cs="Arial" w:hint="eastAsia"/>
          <w:color w:val="000000"/>
          <w:kern w:val="0"/>
          <w:sz w:val="24"/>
          <w:szCs w:val="24"/>
        </w:rPr>
        <w:t xml:space="preserve"> as template for </w:t>
      </w:r>
      <w:r w:rsidRPr="006C4097">
        <w:rPr>
          <w:rFonts w:ascii="Arial" w:eastAsia="SimSun" w:hAnsi="Arial" w:cs="Arial"/>
          <w:color w:val="000000"/>
          <w:kern w:val="0"/>
          <w:sz w:val="24"/>
          <w:szCs w:val="24"/>
        </w:rPr>
        <w:t>replication</w:t>
      </w:r>
      <w:r w:rsidRPr="006C4097">
        <w:rPr>
          <w:rFonts w:ascii="Arial" w:eastAsia="SimSun" w:hAnsi="Arial" w:cs="Arial" w:hint="eastAsia"/>
          <w:color w:val="000000"/>
          <w:kern w:val="0"/>
          <w:sz w:val="24"/>
          <w:szCs w:val="24"/>
        </w:rPr>
        <w:t>. An amyloid-binding dye, Cong</w:t>
      </w:r>
      <w:r w:rsidRPr="006C4097">
        <w:rPr>
          <w:rFonts w:ascii="Arial" w:hAnsi="Arial" w:cs="Arial" w:hint="eastAsia"/>
          <w:color w:val="000000"/>
          <w:kern w:val="0"/>
          <w:sz w:val="24"/>
          <w:szCs w:val="24"/>
        </w:rPr>
        <w:t>o</w:t>
      </w:r>
      <w:r w:rsidRPr="006C4097">
        <w:rPr>
          <w:rFonts w:ascii="Arial" w:eastAsia="SimSun" w:hAnsi="Arial" w:cs="Arial" w:hint="eastAsia"/>
          <w:color w:val="000000"/>
          <w:kern w:val="0"/>
          <w:sz w:val="24"/>
          <w:szCs w:val="24"/>
        </w:rPr>
        <w:t xml:space="preserve"> red, was </w:t>
      </w:r>
      <w:r w:rsidRPr="006C4097">
        <w:rPr>
          <w:rFonts w:ascii="Arial" w:eastAsia="SimSun" w:hAnsi="Arial" w:cs="Arial"/>
          <w:color w:val="000000"/>
          <w:kern w:val="0"/>
          <w:sz w:val="24"/>
          <w:szCs w:val="24"/>
        </w:rPr>
        <w:t>capable</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of</w:t>
      </w:r>
      <w:r w:rsidRPr="006C4097">
        <w:rPr>
          <w:rFonts w:ascii="Arial" w:eastAsia="SimSun" w:hAnsi="Arial" w:cs="Arial" w:hint="eastAsia"/>
          <w:color w:val="000000"/>
          <w:kern w:val="0"/>
          <w:sz w:val="24"/>
          <w:szCs w:val="24"/>
        </w:rPr>
        <w:t xml:space="preserve"> overstablilizing the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hint="eastAsia"/>
          <w:color w:val="000000"/>
          <w:kern w:val="0"/>
          <w:sz w:val="24"/>
          <w:szCs w:val="24"/>
        </w:rPr>
        <w:t xml:space="preserve"> conformation in rodents. However, </w:t>
      </w:r>
      <w:r w:rsidRPr="006C4097">
        <w:rPr>
          <w:rFonts w:ascii="Arial" w:eastAsia="SimSun" w:hAnsi="Arial" w:cs="Arial"/>
          <w:color w:val="000000"/>
          <w:kern w:val="0"/>
          <w:sz w:val="24"/>
          <w:szCs w:val="24"/>
        </w:rPr>
        <w:t>this</w:t>
      </w:r>
      <w:r w:rsidRPr="006C4097">
        <w:rPr>
          <w:rFonts w:ascii="Arial" w:eastAsia="SimSun" w:hAnsi="Arial" w:cs="Arial" w:hint="eastAsia"/>
          <w:color w:val="000000"/>
          <w:kern w:val="0"/>
          <w:sz w:val="24"/>
          <w:szCs w:val="24"/>
        </w:rPr>
        <w:t xml:space="preserve"> only works when </w:t>
      </w:r>
      <w:r w:rsidRPr="006C4097">
        <w:rPr>
          <w:rFonts w:ascii="Arial" w:eastAsia="SimSun" w:hAnsi="Arial" w:cs="Arial"/>
          <w:color w:val="000000"/>
          <w:kern w:val="0"/>
          <w:sz w:val="24"/>
          <w:szCs w:val="24"/>
        </w:rPr>
        <w:t>it is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administrated</w:t>
      </w:r>
      <w:r w:rsidRPr="006C4097">
        <w:rPr>
          <w:rFonts w:ascii="Arial" w:eastAsia="SimSun" w:hAnsi="Arial" w:cs="Arial" w:hint="eastAsia"/>
          <w:color w:val="000000"/>
          <w:kern w:val="0"/>
          <w:sz w:val="24"/>
          <w:szCs w:val="24"/>
        </w:rPr>
        <w:t xml:space="preserve"> at the </w:t>
      </w:r>
      <w:r w:rsidRPr="006C4097">
        <w:rPr>
          <w:rFonts w:ascii="Arial" w:eastAsia="SimSun" w:hAnsi="Arial" w:cs="Arial"/>
          <w:color w:val="000000"/>
          <w:kern w:val="0"/>
          <w:sz w:val="24"/>
          <w:szCs w:val="24"/>
        </w:rPr>
        <w:t>start of the</w:t>
      </w:r>
      <w:r w:rsidRPr="006C4097">
        <w:rPr>
          <w:rFonts w:ascii="Arial" w:eastAsia="SimSun" w:hAnsi="Arial" w:cs="Arial" w:hint="eastAsia"/>
          <w:color w:val="000000"/>
          <w:kern w:val="0"/>
          <w:sz w:val="24"/>
          <w:szCs w:val="24"/>
        </w:rPr>
        <w:t xml:space="preserve"> infection.</w:t>
      </w:r>
      <w:hyperlink w:anchor="_ENREF_10" w:tooltip="Caspi, 1998 #8"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&lt;EndNote&gt;&lt;Cite&gt;&lt;Author&gt;Caspi&lt;/Author&gt;&lt;Year&gt;1998&lt;/Year&gt;&lt;RecNum&gt;8&lt;/RecNum&gt;&lt;DisplayText&gt;&lt;style face="superscript"&gt;10&lt;/style&gt;&lt;/DisplayText&gt;&lt;record&gt;&lt;rec-number&gt;8&lt;/rec-number&gt;&lt;foreign-keys&gt;&lt;key app="EN" db-id="spwrveexjvtsxge5exbvtxef0r2fwwz025v5"&gt;8&lt;/key&gt;&lt;/foreign-keys&gt;&lt;ref-type name="Journal Article"&gt;17&lt;/ref-type&gt;&lt;contributors&gt;&lt;authors&gt;&lt;author&gt;Caspi, Sigal&lt;/author&gt;&lt;author&gt;Halimi, Michele&lt;/author&gt;&lt;author&gt;Yanai, Anat&lt;/author&gt;&lt;author&gt;Sasson, Shmuel Ben&lt;/author&gt;&lt;author&gt;Taraboulos, Albert&lt;/author&gt;&lt;author&gt;Gabizon, Ruth&lt;/author&gt;&lt;/authors&gt;&lt;/contributors&gt;&lt;titles&gt;&lt;title&gt;The Anti-prion Activity of Congo Red&lt;/title&gt;&lt;secondary-title&gt;Journal of Biological Chemistry&lt;/secondary-title&gt;&lt;/titles&gt;&lt;periodical&gt;&lt;full-title&gt;Journal of Biological Chemistry&lt;/full-title&gt;&lt;/periodical&gt;&lt;pages&gt;3484-3489&lt;/pages&gt;&lt;volume&gt;273&lt;/volume&gt;&lt;number&gt;6&lt;/number&gt;&lt;dates&gt;&lt;year&gt;1998&lt;/year&gt;&lt;pub-dates&gt;&lt;date&gt;February 6, 1998&lt;/date&gt;&lt;/pub-dates&gt;&lt;/dates&gt;&lt;urls&gt;&lt;related-urls&gt;&lt;url&gt;http://www.jbc.org/content/273/6/3484.abstract&lt;/url&gt;&lt;/related-urls&gt;&lt;/urls&gt;&lt;electronic-resource-num&gt;10.1074/jbc.273.6.3484&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10</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In an early report, </w:t>
      </w:r>
      <w:r w:rsidRPr="006C4097">
        <w:rPr>
          <w:rFonts w:ascii="Arial" w:hAnsi="Arial" w:cs="Arial" w:hint="eastAsia"/>
          <w:color w:val="000000"/>
          <w:kern w:val="0"/>
          <w:sz w:val="24"/>
          <w:szCs w:val="24"/>
        </w:rPr>
        <w:t>t</w:t>
      </w:r>
      <w:r w:rsidRPr="006C4097">
        <w:rPr>
          <w:rFonts w:ascii="Arial" w:eastAsia="SimSun" w:hAnsi="Arial" w:cs="Arial" w:hint="eastAsia"/>
          <w:color w:val="000000"/>
          <w:kern w:val="0"/>
          <w:sz w:val="24"/>
          <w:szCs w:val="24"/>
        </w:rPr>
        <w:t xml:space="preserve">he </w:t>
      </w:r>
      <w:r w:rsidRPr="006C4097">
        <w:rPr>
          <w:rFonts w:ascii="Symbol" w:eastAsia="SimSun" w:hAnsi="Symbol" w:cs="Arial"/>
          <w:color w:val="000000"/>
          <w:kern w:val="0"/>
          <w:sz w:val="24"/>
          <w:szCs w:val="24"/>
        </w:rPr>
        <w:t></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sheet o</w:t>
      </w:r>
      <w:r w:rsidRPr="006C4097">
        <w:rPr>
          <w:rFonts w:ascii="Arial" w:hAnsi="Arial" w:cs="Arial" w:hint="eastAsia"/>
          <w:color w:val="000000"/>
          <w:kern w:val="0"/>
          <w:sz w:val="24"/>
          <w:szCs w:val="24"/>
        </w:rPr>
        <w:t>f</w:t>
      </w:r>
      <w:r w:rsidRPr="006C4097">
        <w:rPr>
          <w:rFonts w:ascii="Arial" w:eastAsia="SimSun" w:hAnsi="Arial" w:cs="Arial" w:hint="eastAsia"/>
          <w:color w:val="000000"/>
          <w:kern w:val="0"/>
          <w:sz w:val="24"/>
          <w:szCs w:val="24"/>
        </w:rPr>
        <w:t xml:space="preserve">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color w:val="000000"/>
          <w:kern w:val="0"/>
          <w:sz w:val="24"/>
          <w:szCs w:val="24"/>
        </w:rPr>
        <w:t xml:space="preserve"> </w:t>
      </w:r>
      <w:r w:rsidRPr="006C4097">
        <w:rPr>
          <w:rFonts w:ascii="Arial" w:hAnsi="Arial" w:cs="Arial" w:hint="eastAsia"/>
          <w:color w:val="000000"/>
          <w:kern w:val="0"/>
          <w:sz w:val="24"/>
          <w:szCs w:val="24"/>
        </w:rPr>
        <w:t xml:space="preserve">was </w:t>
      </w:r>
      <w:r w:rsidRPr="006C4097">
        <w:rPr>
          <w:rFonts w:ascii="Arial" w:hAnsi="Arial" w:cs="Arial"/>
          <w:color w:val="000000"/>
          <w:kern w:val="0"/>
          <w:sz w:val="24"/>
          <w:szCs w:val="24"/>
        </w:rPr>
        <w:t>stabilized</w:t>
      </w:r>
      <w:r w:rsidRPr="006C4097">
        <w:rPr>
          <w:rFonts w:ascii="Arial" w:hAnsi="Arial" w:cs="Arial" w:hint="eastAsia"/>
          <w:color w:val="000000"/>
          <w:kern w:val="0"/>
          <w:sz w:val="24"/>
          <w:szCs w:val="24"/>
        </w:rPr>
        <w:t xml:space="preserve"> </w:t>
      </w:r>
      <w:r w:rsidRPr="006C4097">
        <w:rPr>
          <w:rFonts w:ascii="Arial" w:eastAsia="SimSun" w:hAnsi="Arial" w:cs="Arial"/>
          <w:color w:val="000000"/>
          <w:kern w:val="0"/>
          <w:sz w:val="24"/>
          <w:szCs w:val="24"/>
        </w:rPr>
        <w:t>by intermolecular</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interactions</w:t>
      </w:r>
      <w:r w:rsidRPr="006C4097">
        <w:rPr>
          <w:rFonts w:ascii="Arial" w:hAnsi="Arial" w:cs="Arial" w:hint="eastAsia"/>
          <w:color w:val="000000"/>
          <w:kern w:val="0"/>
          <w:sz w:val="24"/>
          <w:szCs w:val="24"/>
        </w:rPr>
        <w:t xml:space="preserve"> and further propagation of </w:t>
      </w:r>
      <w:r w:rsidRPr="006C4097">
        <w:rPr>
          <w:rFonts w:ascii="Arial" w:eastAsia="SimSun" w:hAnsi="Arial" w:cs="Arial" w:hint="eastAsia"/>
          <w:color w:val="000000"/>
          <w:kern w:val="0"/>
          <w:sz w:val="24"/>
          <w:szCs w:val="24"/>
        </w:rPr>
        <w:t>PrP</w:t>
      </w:r>
      <w:r w:rsidRPr="006C4097">
        <w:rPr>
          <w:rFonts w:ascii="Arial" w:eastAsia="SimSun" w:hAnsi="Arial" w:cs="Arial" w:hint="eastAsia"/>
          <w:color w:val="000000"/>
          <w:kern w:val="0"/>
          <w:sz w:val="24"/>
          <w:szCs w:val="24"/>
          <w:vertAlign w:val="superscript"/>
        </w:rPr>
        <w:t>Sc</w:t>
      </w:r>
      <w:r w:rsidRPr="006C4097">
        <w:rPr>
          <w:rFonts w:ascii="Arial" w:hAnsi="Arial" w:cs="Arial" w:hint="eastAsia"/>
          <w:color w:val="000000"/>
          <w:kern w:val="0"/>
          <w:sz w:val="24"/>
          <w:szCs w:val="24"/>
        </w:rPr>
        <w:t xml:space="preserve"> was prevented.</w:t>
      </w:r>
      <w:hyperlink w:anchor="_ENREF_11" w:tooltip="Fink, 1998 #590" w:history="1">
        <w:r w:rsidR="00A9239B" w:rsidRPr="006C4097">
          <w:rPr>
            <w:rFonts w:ascii="Arial" w:hAnsi="Arial" w:cs="Arial"/>
            <w:color w:val="000000"/>
            <w:kern w:val="0"/>
            <w:sz w:val="24"/>
            <w:szCs w:val="24"/>
          </w:rPr>
          <w:fldChar w:fldCharType="begin"/>
        </w:r>
        <w:r w:rsidR="00FB4C64" w:rsidRPr="006C4097">
          <w:rPr>
            <w:rFonts w:ascii="Arial" w:hAnsi="Arial" w:cs="Arial"/>
            <w:color w:val="000000"/>
            <w:kern w:val="0"/>
            <w:sz w:val="24"/>
            <w:szCs w:val="24"/>
          </w:rPr>
          <w:instrText xml:space="preserve"> ADDIN EN.CITE &lt;EndNote&gt;&lt;Cite&gt;&lt;Author&gt;Fink&lt;/Author&gt;&lt;Year&gt;1998&lt;/Year&gt;&lt;RecNum&gt;590&lt;/RecNum&gt;&lt;DisplayText&gt;&lt;style face="superscript"&gt;11&lt;/style&gt;&lt;/DisplayText&gt;&lt;record&gt;&lt;rec-number&gt;590&lt;/rec-number&gt;&lt;foreign-keys&gt;&lt;key app="EN" db-id="25dxrx9vzdxd0le9ztl5wrxbssasvpps055w"&gt;590&lt;/key&gt;&lt;/foreign-keys&gt;&lt;ref-type name="Journal Article"&gt;17&lt;/ref-type&gt;&lt;contributors&gt;&lt;authors&gt;&lt;author&gt;Fink, A. L.&lt;/author&gt;&lt;/authors&gt;&lt;/contributors&gt;&lt;auth-address&gt;Department of Chemistry and Biochemistry, University of California, Santa Cruz 95064, USA. enzyme@cats.ucsc.edu&lt;/auth-address&gt;&lt;titles&gt;&lt;title&gt;Protein aggregation: folding aggregates, inclusion bodies and amyloid&lt;/title&gt;&lt;secondary-title&gt;Fold Des&lt;/secondary-title&gt;&lt;alt-title&gt;Folding &amp;amp; design&lt;/alt-title&gt;&lt;/titles&gt;&lt;periodical&gt;&lt;full-title&gt;Fold Des&lt;/full-title&gt;&lt;abbr-1&gt;Folding &amp;amp; design&lt;/abbr-1&gt;&lt;/periodical&gt;&lt;alt-periodical&gt;&lt;full-title&gt;Fold Des&lt;/full-title&gt;&lt;abbr-1&gt;Folding &amp;amp; design&lt;/abbr-1&gt;&lt;/alt-periodical&gt;&lt;pages&gt;R9-23&lt;/pages&gt;&lt;volume&gt;3&lt;/volume&gt;&lt;number&gt;1&lt;/number&gt;&lt;edition&gt;1998/03/21&lt;/edition&gt;&lt;keywords&gt;&lt;keyword&gt;Amyloid/ chemistry&lt;/keyword&gt;&lt;keyword&gt;Humans&lt;/keyword&gt;&lt;keyword&gt;Inclusion Bodies/ chemistry&lt;/keyword&gt;&lt;keyword&gt;Protein Folding&lt;/keyword&gt;&lt;keyword&gt;Proteins/ chemistry&lt;/keyword&gt;&lt;/keywords&gt;&lt;dates&gt;&lt;year&gt;1998&lt;/year&gt;&lt;/dates&gt;&lt;isbn&gt;1359-0278 (Print)&amp;#xD;1359-0278 (Linking)&lt;/isbn&gt;&lt;accession-num&gt;9502314&lt;/accession-num&gt;&lt;urls&gt;&lt;/urls&gt;&lt;remote-database-provider&gt;NLM&lt;/remote-database-provider&gt;&lt;language&gt;eng&lt;/language&gt;&lt;/record&gt;&lt;/Cite&gt;&lt;/EndNote&gt;</w:instrText>
        </w:r>
        <w:r w:rsidR="00A9239B" w:rsidRPr="006C4097">
          <w:rPr>
            <w:rFonts w:ascii="Arial" w:hAnsi="Arial" w:cs="Arial"/>
            <w:color w:val="000000"/>
            <w:kern w:val="0"/>
            <w:sz w:val="24"/>
            <w:szCs w:val="24"/>
          </w:rPr>
          <w:fldChar w:fldCharType="separate"/>
        </w:r>
        <w:r w:rsidR="00FB4C64" w:rsidRPr="006C4097">
          <w:rPr>
            <w:rFonts w:ascii="Arial" w:hAnsi="Arial" w:cs="Arial"/>
            <w:noProof/>
            <w:color w:val="000000"/>
            <w:kern w:val="0"/>
            <w:sz w:val="24"/>
            <w:szCs w:val="24"/>
            <w:vertAlign w:val="superscript"/>
          </w:rPr>
          <w:t>11</w:t>
        </w:r>
        <w:r w:rsidR="00A9239B" w:rsidRPr="006C4097">
          <w:rPr>
            <w:rFonts w:ascii="Arial" w:hAnsi="Arial" w:cs="Arial"/>
            <w:color w:val="000000"/>
            <w:kern w:val="0"/>
            <w:sz w:val="24"/>
            <w:szCs w:val="24"/>
          </w:rPr>
          <w:fldChar w:fldCharType="end"/>
        </w:r>
      </w:hyperlink>
      <w:r w:rsidRPr="006C4097">
        <w:rPr>
          <w:rFonts w:ascii="Arial" w:hAnsi="Arial" w:cs="Arial" w:hint="eastAsia"/>
          <w:color w:val="000000"/>
          <w:kern w:val="0"/>
          <w:sz w:val="24"/>
          <w:szCs w:val="24"/>
        </w:rPr>
        <w:t xml:space="preserve"> </w:t>
      </w:r>
      <w:r w:rsidRPr="006C4097">
        <w:rPr>
          <w:rFonts w:ascii="Arial" w:eastAsia="SimSun" w:hAnsi="Arial" w:cs="Arial" w:hint="eastAsia"/>
          <w:color w:val="000000"/>
          <w:kern w:val="0"/>
          <w:sz w:val="24"/>
          <w:szCs w:val="24"/>
        </w:rPr>
        <w:t xml:space="preserve">The existing anti-prion drugs were generally discovered </w:t>
      </w:r>
      <w:r w:rsidRPr="006C4097">
        <w:rPr>
          <w:rFonts w:ascii="Arial" w:hAnsi="Arial" w:cs="Arial" w:hint="eastAsia"/>
          <w:color w:val="000000"/>
          <w:kern w:val="0"/>
          <w:sz w:val="24"/>
          <w:szCs w:val="24"/>
        </w:rPr>
        <w:t xml:space="preserve">by </w:t>
      </w:r>
      <w:r w:rsidRPr="006C4097">
        <w:rPr>
          <w:rFonts w:ascii="Arial" w:eastAsia="SimSun" w:hAnsi="Arial" w:cs="Arial"/>
          <w:color w:val="000000"/>
          <w:kern w:val="0"/>
          <w:sz w:val="24"/>
          <w:szCs w:val="24"/>
        </w:rPr>
        <w:t xml:space="preserve">using </w:t>
      </w:r>
      <w:r w:rsidRPr="006C4097">
        <w:rPr>
          <w:rFonts w:ascii="Arial" w:eastAsia="SimSun" w:hAnsi="Arial" w:cs="Arial" w:hint="eastAsia"/>
          <w:color w:val="000000"/>
          <w:kern w:val="0"/>
          <w:sz w:val="24"/>
          <w:szCs w:val="24"/>
        </w:rPr>
        <w:t xml:space="preserve">5 </w:t>
      </w:r>
      <w:r w:rsidRPr="006C4097">
        <w:rPr>
          <w:rFonts w:ascii="Arial" w:eastAsia="SimSun" w:hAnsi="Arial" w:cs="Arial"/>
          <w:color w:val="000000"/>
          <w:kern w:val="0"/>
          <w:sz w:val="24"/>
          <w:szCs w:val="24"/>
        </w:rPr>
        <w:t>strategies</w:t>
      </w:r>
      <w:r w:rsidRPr="006C4097">
        <w:rPr>
          <w:rFonts w:ascii="Arial" w:hAnsi="Arial" w:cs="Arial" w:hint="eastAsia"/>
          <w:color w:val="000000"/>
          <w:kern w:val="0"/>
          <w:sz w:val="24"/>
          <w:szCs w:val="24"/>
        </w:rPr>
        <w:t xml:space="preserve"> above</w:t>
      </w:r>
      <w:r w:rsidRPr="006C4097">
        <w:rPr>
          <w:rFonts w:ascii="Arial" w:eastAsia="SimSun" w:hAnsi="Arial" w:cs="Arial"/>
          <w:color w:val="000000"/>
          <w:kern w:val="0"/>
          <w:sz w:val="24"/>
          <w:szCs w:val="24"/>
        </w:rPr>
        <w:t>, and a diverse set of small molecules are reported to be active in a variety of assay systems</w:t>
      </w:r>
      <w:r w:rsidRPr="006C4097">
        <w:rPr>
          <w:rFonts w:ascii="Arial" w:eastAsia="SimSun" w:hAnsi="Arial" w:cs="Arial" w:hint="eastAsia"/>
          <w:color w:val="000000"/>
          <w:kern w:val="0"/>
          <w:sz w:val="24"/>
          <w:szCs w:val="24"/>
        </w:rPr>
        <w:t>.</w:t>
      </w:r>
    </w:p>
    <w:p w:rsidR="00E61275" w:rsidRPr="006C4097" w:rsidRDefault="00E61275" w:rsidP="006C4097">
      <w:pPr>
        <w:tabs>
          <w:tab w:val="left" w:pos="0"/>
        </w:tabs>
        <w:spacing w:afterLines="100" w:line="480" w:lineRule="auto"/>
        <w:contextualSpacing/>
        <w:rPr>
          <w:rFonts w:ascii="Arial" w:eastAsia="SimSun" w:hAnsi="Arial" w:cs="Arial"/>
          <w:color w:val="000000"/>
          <w:kern w:val="0"/>
          <w:sz w:val="24"/>
          <w:szCs w:val="24"/>
        </w:rPr>
      </w:pPr>
    </w:p>
    <w:p w:rsidR="00E61275" w:rsidRPr="006C4097" w:rsidRDefault="00087C46" w:rsidP="006C4097">
      <w:pPr>
        <w:keepNext/>
        <w:tabs>
          <w:tab w:val="left" w:pos="0"/>
        </w:tabs>
        <w:spacing w:afterLines="100" w:line="480" w:lineRule="auto"/>
        <w:contextualSpacing/>
        <w:jc w:val="center"/>
        <w:rPr>
          <w:rFonts w:ascii="Calibri" w:eastAsia="SimSun" w:hAnsi="Calibri"/>
          <w:color w:val="000000"/>
          <w:kern w:val="0"/>
          <w:sz w:val="24"/>
          <w:szCs w:val="24"/>
        </w:rPr>
      </w:pPr>
      <w:r w:rsidRPr="006C4097">
        <w:rPr>
          <w:rFonts w:ascii="Arial" w:eastAsia="SimSun" w:hAnsi="Arial" w:cs="Arial"/>
          <w:noProof/>
          <w:color w:val="000000"/>
          <w:kern w:val="0"/>
          <w:sz w:val="24"/>
          <w:szCs w:val="24"/>
          <w:lang w:val="en-US" w:eastAsia="zh-CN"/>
        </w:rPr>
        <w:drawing>
          <wp:inline distT="0" distB="0" distL="0" distR="0">
            <wp:extent cx="3898900" cy="2603500"/>
            <wp:effectExtent l="19050" t="0" r="635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3898900" cy="2603500"/>
                    </a:xfrm>
                    <a:prstGeom prst="rect">
                      <a:avLst/>
                    </a:prstGeom>
                    <a:noFill/>
                    <a:ln w="9525">
                      <a:noFill/>
                      <a:miter lim="800000"/>
                      <a:headEnd/>
                      <a:tailEnd/>
                    </a:ln>
                  </pic:spPr>
                </pic:pic>
              </a:graphicData>
            </a:graphic>
          </wp:inline>
        </w:drawing>
      </w:r>
    </w:p>
    <w:p w:rsidR="00E61275" w:rsidRPr="006C4097" w:rsidRDefault="00087C46" w:rsidP="006C4097">
      <w:pPr>
        <w:tabs>
          <w:tab w:val="left" w:pos="0"/>
        </w:tabs>
        <w:spacing w:afterLines="100"/>
        <w:contextualSpacing/>
        <w:jc w:val="center"/>
        <w:rPr>
          <w:rFonts w:ascii="Arial" w:eastAsia="SimSun" w:hAnsi="Arial" w:cs="Arial"/>
          <w:color w:val="000000"/>
          <w:kern w:val="0"/>
          <w:sz w:val="24"/>
          <w:szCs w:val="24"/>
        </w:rPr>
      </w:pPr>
      <w:proofErr w:type="gramStart"/>
      <w:r w:rsidRPr="006C4097">
        <w:rPr>
          <w:rFonts w:ascii="Arial" w:eastAsia="SimSun" w:hAnsi="Arial" w:cs="Arial"/>
          <w:color w:val="000000"/>
          <w:kern w:val="0"/>
          <w:sz w:val="24"/>
          <w:szCs w:val="24"/>
        </w:rPr>
        <w:t xml:space="preserve">Figure </w:t>
      </w:r>
      <w:r w:rsidR="00A9239B" w:rsidRPr="006C4097">
        <w:rPr>
          <w:rFonts w:ascii="Arial" w:eastAsia="SimSun" w:hAnsi="Arial" w:cs="Arial"/>
          <w:color w:val="000000"/>
          <w:kern w:val="0"/>
          <w:sz w:val="24"/>
          <w:szCs w:val="24"/>
        </w:rPr>
        <w:fldChar w:fldCharType="begin"/>
      </w:r>
      <w:r w:rsidRPr="006C4097">
        <w:rPr>
          <w:rFonts w:ascii="Arial" w:eastAsia="SimSun" w:hAnsi="Arial" w:cs="Arial"/>
          <w:color w:val="000000"/>
          <w:kern w:val="0"/>
          <w:sz w:val="24"/>
          <w:szCs w:val="24"/>
        </w:rPr>
        <w:instrText xml:space="preserve"> SEQ Figure \* ARABIC </w:instrText>
      </w:r>
      <w:r w:rsidR="00A9239B" w:rsidRPr="006C4097">
        <w:rPr>
          <w:rFonts w:ascii="Arial" w:eastAsia="SimSun" w:hAnsi="Arial" w:cs="Arial"/>
          <w:color w:val="000000"/>
          <w:kern w:val="0"/>
          <w:sz w:val="24"/>
          <w:szCs w:val="24"/>
        </w:rPr>
        <w:fldChar w:fldCharType="separate"/>
      </w:r>
      <w:r w:rsidRPr="006C4097">
        <w:rPr>
          <w:rFonts w:ascii="Arial" w:eastAsia="SimSun" w:hAnsi="Arial" w:cs="Arial"/>
          <w:color w:val="000000"/>
          <w:kern w:val="0"/>
          <w:sz w:val="24"/>
          <w:szCs w:val="24"/>
        </w:rPr>
        <w:t>3</w:t>
      </w:r>
      <w:r w:rsidR="00A9239B" w:rsidRPr="006C4097">
        <w:rPr>
          <w:rFonts w:ascii="Arial" w:eastAsia="SimSun" w:hAnsi="Arial" w:cs="Arial"/>
          <w:color w:val="000000"/>
          <w:kern w:val="0"/>
          <w:sz w:val="24"/>
          <w:szCs w:val="24"/>
        </w:rPr>
        <w:fldChar w:fldCharType="end"/>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The model of PrP</w:t>
      </w:r>
      <w:r w:rsidRPr="006C4097">
        <w:rPr>
          <w:rFonts w:ascii="Arial" w:eastAsia="SimSun" w:hAnsi="Arial" w:cs="Arial" w:hint="eastAsia"/>
          <w:color w:val="000000"/>
          <w:kern w:val="0"/>
          <w:sz w:val="24"/>
          <w:szCs w:val="24"/>
          <w:vertAlign w:val="superscript"/>
        </w:rPr>
        <w:t>S</w:t>
      </w:r>
      <w:r w:rsidRPr="006C4097">
        <w:rPr>
          <w:rFonts w:ascii="Arial" w:eastAsia="SimSun" w:hAnsi="Arial" w:cs="Arial"/>
          <w:color w:val="000000"/>
          <w:kern w:val="0"/>
          <w:sz w:val="24"/>
          <w:szCs w:val="24"/>
          <w:vertAlign w:val="superscript"/>
        </w:rPr>
        <w:t>c</w:t>
      </w:r>
      <w:r w:rsidRPr="006C4097">
        <w:rPr>
          <w:rFonts w:ascii="Arial" w:eastAsia="SimSun" w:hAnsi="Arial" w:cs="Arial"/>
          <w:color w:val="000000"/>
          <w:kern w:val="0"/>
          <w:sz w:val="24"/>
          <w:szCs w:val="24"/>
        </w:rPr>
        <w:t xml:space="preserve"> formation and 5 potential ways to discover antiprion drug</w:t>
      </w:r>
      <w:r w:rsidRPr="006C4097">
        <w:rPr>
          <w:rFonts w:ascii="Arial" w:eastAsia="SimSun" w:hAnsi="Arial" w:cs="Arial" w:hint="eastAsia"/>
          <w:color w:val="000000"/>
          <w:kern w:val="0"/>
          <w:sz w:val="24"/>
          <w:szCs w:val="24"/>
        </w:rPr>
        <w:t>s</w:t>
      </w:r>
      <w:hyperlink w:anchor="_ENREF_12" w:tooltip="Véronique Perrier, 2000 #9"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&lt;EndNote&gt;&lt;Cite&gt;&lt;Author&gt;Véronique Perrier&lt;/Author&gt;&lt;Year&gt;2000&lt;/Year&gt;&lt;RecNum&gt;9&lt;/RecNum&gt;&lt;DisplayText&gt;&lt;style face="superscript"&gt;12&lt;/style&gt;&lt;/DisplayText&gt;&lt;record&gt;&lt;rec-number&gt;9&lt;/rec-number&gt;&lt;foreign-keys&gt;&lt;key app="EN" db-id="spwrveexjvtsxge5exbvtxef0r2fwwz025v5"&gt;9&lt;/key&gt;&lt;/foreign-keys&gt;&lt;ref-type name="Journal Article"&gt;17&lt;/ref-type&gt;&lt;contributors&gt;&lt;authors&gt;&lt;author&gt;Véronique Perrier, Andrew C. Wallace, Kiyotoshi Kaneko, Jiri Safar, Stanley B. Prusiner, and Fred E. Cohen&lt;/author&gt;&lt;/authors&gt;&lt;/contributors&gt;&lt;titles&gt;&lt;title&gt;Mimicking dominant negative inhibition of prion replication through structure-based drug design&lt;/title&gt;&lt;secondary-title&gt;Proc Natl Acad Sci&lt;/secondary-title&gt;&lt;/titles&gt;&lt;periodical&gt;&lt;full-title&gt;Proc Natl Acad Sci&lt;/full-title&gt;&lt;/periodical&gt;&lt;pages&gt;6073-6078&lt;/pages&gt;&lt;volume&gt;97&lt;/volume&gt;&lt;number&gt;(11): &lt;/number&gt;&lt;dates&gt;&lt;year&gt;2000&lt;/year&gt;&lt;pub-dates&gt;&lt;date&gt;2000 May 23&lt;/date&gt;&lt;/pub-dates&gt;&lt;/dates&gt;&lt;urls&gt;&lt;related-urls&gt;&lt;url&gt;http://www.ncbi.nlm.nih.gov/pmc/articles/PMC18560/citedby/&lt;/url&gt;&lt;/related-urls&gt;&lt;/urls&gt;&lt;/record&gt;&lt;/Cite&gt;&lt;/EndNote&gt;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12</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p>
    <w:p w:rsidR="00E61275" w:rsidRPr="006C4097" w:rsidRDefault="00773956"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Theme="minorEastAsia" w:hAnsi="Arial" w:cs="Arial" w:hint="eastAsia"/>
          <w:color w:val="000000"/>
          <w:kern w:val="0"/>
          <w:sz w:val="24"/>
          <w:szCs w:val="24"/>
          <w:lang w:eastAsia="zh-CN"/>
        </w:rPr>
        <w:t>It is important to u</w:t>
      </w:r>
      <w:r w:rsidRPr="006C4097">
        <w:rPr>
          <w:rFonts w:ascii="Arial" w:eastAsia="SimSun" w:hAnsi="Arial" w:cs="Arial" w:hint="eastAsia"/>
          <w:color w:val="000000"/>
          <w:kern w:val="0"/>
          <w:sz w:val="24"/>
          <w:szCs w:val="24"/>
        </w:rPr>
        <w:t xml:space="preserve">nderstand the </w:t>
      </w:r>
      <w:r w:rsidRPr="006C4097">
        <w:rPr>
          <w:rFonts w:ascii="Arial" w:eastAsia="SimSun" w:hAnsi="Arial" w:cs="Arial"/>
          <w:color w:val="000000"/>
          <w:kern w:val="0"/>
          <w:sz w:val="24"/>
          <w:szCs w:val="24"/>
        </w:rPr>
        <w:t>i</w:t>
      </w:r>
      <w:r w:rsidRPr="006C4097">
        <w:rPr>
          <w:rFonts w:ascii="Arial" w:eastAsia="SimSun" w:hAnsi="Arial" w:cs="Arial" w:hint="eastAsia"/>
          <w:color w:val="000000"/>
          <w:kern w:val="0"/>
          <w:sz w:val="24"/>
          <w:szCs w:val="24"/>
        </w:rPr>
        <w:t>ntracellular locations of PrP</w:t>
      </w:r>
      <w:r w:rsidRPr="006C4097">
        <w:rPr>
          <w:rFonts w:ascii="Arial" w:eastAsia="SimSun" w:hAnsi="Arial" w:cs="Arial" w:hint="eastAsia"/>
          <w:color w:val="000000"/>
          <w:kern w:val="0"/>
          <w:sz w:val="24"/>
          <w:szCs w:val="24"/>
          <w:vertAlign w:val="superscript"/>
        </w:rPr>
        <w:t>C</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PrP</w:t>
      </w:r>
      <w:r w:rsidRPr="006C4097">
        <w:rPr>
          <w:rFonts w:ascii="Arial" w:eastAsia="SimSun" w:hAnsi="Arial" w:cs="Arial"/>
          <w:color w:val="000000"/>
          <w:kern w:val="0"/>
          <w:sz w:val="24"/>
          <w:szCs w:val="24"/>
          <w:vertAlign w:val="superscript"/>
        </w:rPr>
        <w:t>Sc</w:t>
      </w:r>
      <w:r w:rsidRPr="006C4097">
        <w:rPr>
          <w:rFonts w:ascii="Arial" w:eastAsia="SimSun" w:hAnsi="Arial" w:cs="Arial" w:hint="eastAsia"/>
          <w:color w:val="000000"/>
          <w:kern w:val="0"/>
          <w:sz w:val="24"/>
          <w:szCs w:val="24"/>
        </w:rPr>
        <w:t xml:space="preserve"> and their </w:t>
      </w:r>
      <w:r w:rsidRPr="006C4097">
        <w:rPr>
          <w:rFonts w:ascii="Arial" w:eastAsia="SimSun" w:hAnsi="Arial" w:cs="Arial"/>
          <w:color w:val="000000"/>
          <w:kern w:val="0"/>
          <w:sz w:val="24"/>
          <w:szCs w:val="24"/>
        </w:rPr>
        <w:t>conversion</w:t>
      </w:r>
      <w:r w:rsidRPr="006C4097">
        <w:rPr>
          <w:rFonts w:ascii="Arial" w:eastAsia="SimSun" w:hAnsi="Arial" w:cs="Arial" w:hint="eastAsia"/>
          <w:color w:val="000000"/>
          <w:kern w:val="0"/>
          <w:sz w:val="24"/>
          <w:szCs w:val="24"/>
        </w:rPr>
        <w:t xml:space="preserve"> </w:t>
      </w:r>
      <w:r w:rsidRPr="006C4097">
        <w:rPr>
          <w:rFonts w:ascii="Arial" w:eastAsiaTheme="minorEastAsia" w:hAnsi="Arial" w:cs="Arial" w:hint="eastAsia"/>
          <w:color w:val="000000"/>
          <w:kern w:val="0"/>
          <w:sz w:val="24"/>
          <w:szCs w:val="24"/>
          <w:lang w:eastAsia="zh-CN"/>
        </w:rPr>
        <w:t xml:space="preserve">in cell organelles so that </w:t>
      </w:r>
      <w:r w:rsidRPr="006C4097">
        <w:rPr>
          <w:rFonts w:ascii="Arial" w:eastAsia="SimSun" w:hAnsi="Arial" w:cs="Arial" w:hint="eastAsia"/>
          <w:color w:val="000000"/>
          <w:kern w:val="0"/>
          <w:sz w:val="24"/>
          <w:szCs w:val="24"/>
        </w:rPr>
        <w:t>drug target</w:t>
      </w:r>
      <w:r w:rsidRPr="006C4097">
        <w:rPr>
          <w:rFonts w:ascii="Arial" w:eastAsiaTheme="minorEastAsia" w:hAnsi="Arial" w:cs="Arial" w:hint="eastAsia"/>
          <w:color w:val="000000"/>
          <w:kern w:val="0"/>
          <w:sz w:val="24"/>
          <w:szCs w:val="24"/>
          <w:lang w:eastAsia="zh-CN"/>
        </w:rPr>
        <w:t>s can be identified</w:t>
      </w:r>
      <w:r w:rsidRPr="006C4097">
        <w:rPr>
          <w:rFonts w:ascii="Arial" w:eastAsia="SimSun" w:hAnsi="Arial" w:cs="Arial" w:hint="eastAsia"/>
          <w:color w:val="000000"/>
          <w:kern w:val="0"/>
          <w:sz w:val="24"/>
          <w:szCs w:val="24"/>
        </w:rPr>
        <w:t xml:space="preserve"> and </w:t>
      </w:r>
      <w:r w:rsidRPr="006C4097">
        <w:rPr>
          <w:rFonts w:ascii="Arial" w:eastAsiaTheme="minorEastAsia" w:hAnsi="Arial" w:cs="Arial" w:hint="eastAsia"/>
          <w:color w:val="000000"/>
          <w:kern w:val="0"/>
          <w:sz w:val="24"/>
          <w:szCs w:val="24"/>
          <w:lang w:eastAsia="zh-CN"/>
        </w:rPr>
        <w:t xml:space="preserve">their mode-of-actions can be established. </w:t>
      </w:r>
      <w:r w:rsidR="00087C46" w:rsidRPr="006C4097">
        <w:rPr>
          <w:rFonts w:ascii="Arial" w:hAnsi="Arial" w:cs="Arial" w:hint="eastAsia"/>
          <w:color w:val="000000"/>
          <w:kern w:val="0"/>
          <w:sz w:val="24"/>
          <w:szCs w:val="24"/>
        </w:rPr>
        <w:t xml:space="preserve">There are </w:t>
      </w:r>
      <w:r w:rsidR="00087C46" w:rsidRPr="006C4097">
        <w:rPr>
          <w:rFonts w:ascii="Arial" w:eastAsia="SimSun" w:hAnsi="Arial" w:cs="Arial"/>
          <w:color w:val="000000"/>
          <w:kern w:val="0"/>
          <w:sz w:val="24"/>
          <w:szCs w:val="24"/>
        </w:rPr>
        <w:t xml:space="preserve">a </w:t>
      </w:r>
      <w:r w:rsidR="00087C46" w:rsidRPr="006C4097">
        <w:rPr>
          <w:rFonts w:ascii="Arial" w:hAnsi="Arial" w:cs="Arial" w:hint="eastAsia"/>
          <w:color w:val="000000"/>
          <w:kern w:val="0"/>
          <w:sz w:val="24"/>
          <w:szCs w:val="24"/>
        </w:rPr>
        <w:t>few</w:t>
      </w:r>
      <w:r w:rsidR="00087C46" w:rsidRPr="006C4097">
        <w:rPr>
          <w:rFonts w:ascii="Arial" w:eastAsia="SimSun" w:hAnsi="Arial" w:cs="Arial" w:hint="eastAsia"/>
          <w:color w:val="000000"/>
          <w:kern w:val="0"/>
          <w:sz w:val="24"/>
          <w:szCs w:val="24"/>
        </w:rPr>
        <w:t xml:space="preserve"> papers </w:t>
      </w:r>
      <w:r w:rsidR="00087C46" w:rsidRPr="006C4097">
        <w:rPr>
          <w:rFonts w:ascii="Arial" w:eastAsia="SimSun" w:hAnsi="Arial" w:cs="Arial"/>
          <w:color w:val="000000"/>
          <w:kern w:val="0"/>
          <w:sz w:val="24"/>
          <w:szCs w:val="24"/>
        </w:rPr>
        <w:t xml:space="preserve">studying </w:t>
      </w:r>
      <w:r w:rsidR="00087C46" w:rsidRPr="006C4097">
        <w:rPr>
          <w:rFonts w:ascii="Arial" w:eastAsia="SimSun" w:hAnsi="Arial" w:cs="Arial" w:hint="eastAsia"/>
          <w:color w:val="000000"/>
          <w:kern w:val="0"/>
          <w:sz w:val="24"/>
          <w:szCs w:val="24"/>
        </w:rPr>
        <w:t>the</w:t>
      </w:r>
      <w:r w:rsidR="00087C46" w:rsidRPr="006C4097">
        <w:rPr>
          <w:rFonts w:ascii="Arial" w:eastAsia="SimSun" w:hAnsi="Arial" w:cs="Arial"/>
          <w:color w:val="000000"/>
          <w:kern w:val="0"/>
          <w:sz w:val="24"/>
          <w:szCs w:val="24"/>
        </w:rPr>
        <w:t xml:space="preserve"> cellular locations of PrP</w:t>
      </w:r>
      <w:r w:rsidR="00087C46" w:rsidRPr="006C4097">
        <w:rPr>
          <w:rFonts w:ascii="Arial" w:eastAsia="SimSun" w:hAnsi="Arial" w:cs="Arial"/>
          <w:color w:val="000000"/>
          <w:kern w:val="0"/>
          <w:sz w:val="24"/>
          <w:szCs w:val="24"/>
          <w:vertAlign w:val="superscript"/>
        </w:rPr>
        <w:t>C</w:t>
      </w:r>
      <w:r w:rsidR="00087C46" w:rsidRPr="006C4097">
        <w:rPr>
          <w:rFonts w:ascii="Arial" w:eastAsia="SimSun" w:hAnsi="Arial" w:cs="Arial"/>
          <w:color w:val="000000"/>
          <w:kern w:val="0"/>
          <w:sz w:val="24"/>
          <w:szCs w:val="24"/>
        </w:rPr>
        <w:t xml:space="preserve"> or PrP</w:t>
      </w:r>
      <w:r w:rsidR="00087C46" w:rsidRPr="006C4097">
        <w:rPr>
          <w:rFonts w:ascii="Arial" w:eastAsia="SimSun" w:hAnsi="Arial" w:cs="Arial"/>
          <w:color w:val="000000"/>
          <w:kern w:val="0"/>
          <w:sz w:val="24"/>
          <w:szCs w:val="24"/>
          <w:vertAlign w:val="superscript"/>
        </w:rPr>
        <w:t>Sc</w:t>
      </w:r>
      <w:r w:rsidR="00087C46" w:rsidRPr="006C4097">
        <w:rPr>
          <w:rFonts w:ascii="Arial" w:eastAsia="SimSun" w:hAnsi="Arial" w:cs="Arial"/>
          <w:color w:val="000000"/>
          <w:kern w:val="0"/>
          <w:sz w:val="24"/>
          <w:szCs w:val="24"/>
        </w:rPr>
        <w:t xml:space="preserve">, and sites where </w:t>
      </w:r>
      <w:r w:rsidR="00087C46" w:rsidRPr="006C4097">
        <w:rPr>
          <w:rFonts w:ascii="Arial" w:eastAsia="SimSun" w:hAnsi="Arial" w:cs="Arial" w:hint="eastAsia"/>
          <w:color w:val="000000"/>
          <w:kern w:val="0"/>
          <w:sz w:val="24"/>
          <w:szCs w:val="24"/>
        </w:rPr>
        <w:t>PrP</w:t>
      </w:r>
      <w:r w:rsidR="00087C46" w:rsidRPr="006C4097">
        <w:rPr>
          <w:rFonts w:ascii="Arial" w:eastAsia="SimSun" w:hAnsi="Arial" w:cs="Arial" w:hint="eastAsia"/>
          <w:color w:val="000000"/>
          <w:kern w:val="0"/>
          <w:sz w:val="24"/>
          <w:szCs w:val="24"/>
          <w:vertAlign w:val="superscript"/>
        </w:rPr>
        <w:t>C</w:t>
      </w:r>
      <w:r w:rsidR="00087C46" w:rsidRPr="006C4097">
        <w:rPr>
          <w:rFonts w:ascii="Arial" w:eastAsia="SimSun" w:hAnsi="Arial" w:cs="Arial" w:hint="eastAsia"/>
          <w:color w:val="000000"/>
          <w:kern w:val="0"/>
          <w:sz w:val="24"/>
          <w:szCs w:val="24"/>
        </w:rPr>
        <w:t xml:space="preserve"> </w:t>
      </w:r>
      <w:r w:rsidR="00087C46" w:rsidRPr="006C4097">
        <w:rPr>
          <w:rFonts w:ascii="Arial" w:eastAsia="SimSun" w:hAnsi="Arial" w:cs="Arial"/>
          <w:color w:val="000000"/>
          <w:kern w:val="0"/>
          <w:sz w:val="24"/>
          <w:szCs w:val="24"/>
        </w:rPr>
        <w:t xml:space="preserve">is converted </w:t>
      </w:r>
      <w:r w:rsidR="00087C46" w:rsidRPr="006C4097">
        <w:rPr>
          <w:rFonts w:ascii="Arial" w:eastAsia="SimSun" w:hAnsi="Arial" w:cs="Arial" w:hint="eastAsia"/>
          <w:color w:val="000000"/>
          <w:kern w:val="0"/>
          <w:sz w:val="24"/>
          <w:szCs w:val="24"/>
        </w:rPr>
        <w:t xml:space="preserve">to </w:t>
      </w:r>
      <w:r w:rsidR="00087C46" w:rsidRPr="006C4097">
        <w:rPr>
          <w:rFonts w:ascii="Arial" w:eastAsia="SimSun" w:hAnsi="Arial" w:cs="Arial"/>
          <w:color w:val="000000"/>
          <w:kern w:val="0"/>
          <w:sz w:val="24"/>
          <w:szCs w:val="24"/>
        </w:rPr>
        <w:t>PrP</w:t>
      </w:r>
      <w:r w:rsidR="00087C46" w:rsidRPr="006C4097">
        <w:rPr>
          <w:rFonts w:ascii="Arial" w:eastAsia="SimSun" w:hAnsi="Arial" w:cs="Arial"/>
          <w:color w:val="000000"/>
          <w:kern w:val="0"/>
          <w:sz w:val="24"/>
          <w:szCs w:val="24"/>
          <w:vertAlign w:val="superscript"/>
        </w:rPr>
        <w:t>Sc</w:t>
      </w:r>
      <w:r w:rsidR="00087C46" w:rsidRPr="006C4097">
        <w:rPr>
          <w:rFonts w:ascii="Arial" w:eastAsia="SimSun" w:hAnsi="Arial" w:cs="Arial" w:hint="eastAsia"/>
          <w:color w:val="000000"/>
          <w:kern w:val="0"/>
          <w:sz w:val="24"/>
          <w:szCs w:val="24"/>
        </w:rPr>
        <w:t>. PrP</w:t>
      </w:r>
      <w:r w:rsidR="00087C46" w:rsidRPr="006C4097">
        <w:rPr>
          <w:rFonts w:ascii="Arial" w:eastAsia="SimSun" w:hAnsi="Arial" w:cs="Arial" w:hint="eastAsia"/>
          <w:color w:val="000000"/>
          <w:kern w:val="0"/>
          <w:sz w:val="24"/>
          <w:szCs w:val="24"/>
          <w:vertAlign w:val="superscript"/>
        </w:rPr>
        <w:t>C</w:t>
      </w:r>
      <w:r w:rsidR="00087C46" w:rsidRPr="006C4097">
        <w:rPr>
          <w:rFonts w:ascii="Arial" w:eastAsia="SimSun" w:hAnsi="Arial" w:cs="Arial" w:hint="eastAsia"/>
          <w:color w:val="000000"/>
          <w:kern w:val="0"/>
          <w:sz w:val="24"/>
          <w:szCs w:val="24"/>
        </w:rPr>
        <w:t xml:space="preserve"> is </w:t>
      </w:r>
      <w:r w:rsidR="00087C46" w:rsidRPr="006C4097">
        <w:rPr>
          <w:rFonts w:ascii="Arial" w:eastAsia="SimSun" w:hAnsi="Arial" w:cs="Arial"/>
          <w:color w:val="000000"/>
          <w:kern w:val="0"/>
          <w:sz w:val="24"/>
          <w:szCs w:val="24"/>
        </w:rPr>
        <w:t xml:space="preserve">mostly </w:t>
      </w:r>
      <w:r w:rsidR="00087C46" w:rsidRPr="006C4097">
        <w:rPr>
          <w:rFonts w:ascii="Arial" w:eastAsia="SimSun" w:hAnsi="Arial" w:cs="Arial" w:hint="eastAsia"/>
          <w:color w:val="000000"/>
          <w:kern w:val="0"/>
          <w:sz w:val="24"/>
          <w:szCs w:val="24"/>
        </w:rPr>
        <w:t xml:space="preserve">reported </w:t>
      </w:r>
      <w:r w:rsidR="00087C46" w:rsidRPr="006C4097">
        <w:rPr>
          <w:rFonts w:ascii="Arial" w:eastAsia="SimSun" w:hAnsi="Arial" w:cs="Arial"/>
          <w:color w:val="000000"/>
          <w:kern w:val="0"/>
          <w:sz w:val="24"/>
          <w:szCs w:val="24"/>
        </w:rPr>
        <w:t xml:space="preserve">being </w:t>
      </w:r>
      <w:r w:rsidR="00087C46" w:rsidRPr="006C4097">
        <w:rPr>
          <w:rFonts w:ascii="Arial" w:eastAsia="SimSun" w:hAnsi="Arial" w:cs="Arial" w:hint="eastAsia"/>
          <w:color w:val="000000"/>
          <w:kern w:val="0"/>
          <w:sz w:val="24"/>
          <w:szCs w:val="24"/>
        </w:rPr>
        <w:t xml:space="preserve">located on the cell membrane and anchored by </w:t>
      </w:r>
      <w:r w:rsidR="00087C46" w:rsidRPr="006C4097">
        <w:rPr>
          <w:rFonts w:ascii="Arial" w:eastAsia="SimSun" w:hAnsi="Arial" w:cs="Arial" w:hint="eastAsia"/>
          <w:color w:val="000000"/>
          <w:kern w:val="0"/>
          <w:sz w:val="24"/>
          <w:szCs w:val="24"/>
        </w:rPr>
        <w:lastRenderedPageBreak/>
        <w:t xml:space="preserve">GPI. In different cell lines it was also observed in late </w:t>
      </w:r>
      <w:r w:rsidR="00087C46" w:rsidRPr="006C4097">
        <w:rPr>
          <w:rFonts w:ascii="Arial" w:eastAsia="SimSun" w:hAnsi="Arial" w:cs="Arial"/>
          <w:color w:val="000000"/>
          <w:kern w:val="0"/>
          <w:sz w:val="24"/>
          <w:szCs w:val="24"/>
        </w:rPr>
        <w:t>endosomes</w:t>
      </w:r>
      <w:r w:rsidR="00087C46" w:rsidRPr="006C4097">
        <w:rPr>
          <w:rFonts w:ascii="Arial" w:eastAsia="SimSun" w:hAnsi="Arial" w:cs="Arial" w:hint="eastAsia"/>
          <w:color w:val="000000"/>
          <w:kern w:val="0"/>
          <w:sz w:val="24"/>
          <w:szCs w:val="24"/>
        </w:rPr>
        <w:t xml:space="preserve"> (N2a)</w:t>
      </w:r>
      <w:hyperlink w:anchor="_ENREF_13" w:tooltip="Pimpinelli, 2005 #502"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&lt;EndNote&gt;&lt;Cite&gt;&lt;Author&gt;Pimpinelli&lt;/Author&gt;&lt;Year&gt;2005&lt;/Year&gt;&lt;RecNum&gt;502&lt;/RecNum&gt;&lt;DisplayText&gt;&lt;style face="superscript"&gt;13&lt;/style&gt;&lt;/DisplayText&gt;&lt;record&gt;&lt;rec-number&gt;502&lt;/rec-number&gt;&lt;foreign-keys&gt;&lt;key app="EN" db-id="25dxrx9vzdxd0le9ztl5wrxbssasvpps055w"&gt;502&lt;/key&gt;&lt;/foreign-keys&gt;&lt;ref-type name="Journal Article"&gt;17&lt;/ref-type&gt;&lt;contributors&gt;&lt;authors&gt;&lt;author&gt;Pimpinelli, Federica&lt;/author&gt;&lt;author&gt;Lehmann, Sylvain&lt;/author&gt;&lt;author&gt;Maridonneau-Parini, Isabelle&lt;/author&gt;&lt;/authors&gt;&lt;/contributors&gt;&lt;titles&gt;&lt;title&gt;The scrapie prion protein is present in flotillin-1-positive vesicles in central- but not peripheral-derived neuronal cell lines&lt;/title&gt;&lt;secondary-title&gt;European Journal of Neuroscience&lt;/secondary-title&gt;&lt;/titles&gt;&lt;periodical&gt;&lt;full-title&gt;European Journal of Neuroscience&lt;/full-title&gt;&lt;/periodical&gt;&lt;pages&gt;2063-2072&lt;/pages&gt;&lt;volume&gt;21&lt;/volume&gt;&lt;number&gt;8&lt;/number&gt;&lt;keywords&gt;&lt;keyword&gt;mouse&lt;/keyword&gt;&lt;keyword&gt;neuron&lt;/keyword&gt;&lt;keyword&gt;scrapie&lt;/keyword&gt;&lt;keyword&gt;traffic&lt;/keyword&gt;&lt;/keywords&gt;&lt;dates&gt;&lt;year&gt;2005&lt;/year&gt;&lt;/dates&gt;&lt;publisher&gt;Blackwell Science Ltd&lt;/publisher&gt;&lt;isbn&gt;1460-9568&lt;/isbn&gt;&lt;urls&gt;&lt;related-urls&gt;&lt;url&gt;http://dx.doi.org/10.1111/j.1460-9568.2005.04049.x&lt;/url&gt;&lt;/related-urls&gt;&lt;/urls&gt;&lt;electronic-resource-num&gt;10.1111/j.1460-9568.2005.04049.x&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13</w:t>
        </w:r>
        <w:r w:rsidR="00A9239B" w:rsidRPr="006C4097">
          <w:rPr>
            <w:rFonts w:ascii="Arial" w:eastAsia="SimSun" w:hAnsi="Arial" w:cs="Arial"/>
            <w:color w:val="000000"/>
            <w:kern w:val="0"/>
            <w:sz w:val="24"/>
            <w:szCs w:val="24"/>
          </w:rPr>
          <w:fldChar w:fldCharType="end"/>
        </w:r>
      </w:hyperlink>
      <w:r w:rsidR="00087C46" w:rsidRPr="006C4097">
        <w:rPr>
          <w:rFonts w:ascii="Arial" w:eastAsia="SimSun" w:hAnsi="Arial" w:cs="Arial" w:hint="eastAsia"/>
          <w:color w:val="000000"/>
          <w:kern w:val="0"/>
          <w:sz w:val="24"/>
          <w:szCs w:val="24"/>
        </w:rPr>
        <w:t>, lysosomes (N2a)</w:t>
      </w:r>
      <w:hyperlink w:anchor="_ENREF_14" w:tooltip="Sunyach, 2003 #503"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&lt;EndNote&gt;&lt;Cite&gt;&lt;Author&gt;Sunyach&lt;/Author&gt;&lt;Year&gt;2003&lt;/Year&gt;&lt;RecNum&gt;503&lt;/RecNum&gt;&lt;DisplayText&gt;&lt;style face="superscript"&gt;14&lt;/style&gt;&lt;/DisplayText&gt;&lt;record&gt;&lt;rec-number&gt;503&lt;/rec-number&gt;&lt;foreign-keys&gt;&lt;key app="EN" db-id="25dxrx9vzdxd0le9ztl5wrxbssasvpps055w"&gt;503&lt;/key&gt;&lt;/foreign-keys&gt;&lt;ref-type name="Journal Article"&gt;17&lt;/ref-type&gt;&lt;contributors&gt;&lt;authors&gt;&lt;author&gt;Sunyach, Claire&lt;/author&gt;&lt;author&gt;Jen, Angela&lt;/author&gt;&lt;author&gt;Deng, Juelin&lt;/author&gt;&lt;author&gt;Fitzgerald, Kathleen T.&lt;/author&gt;&lt;author&gt;Frobert, Yveline&lt;/author&gt;&lt;author&gt;Grassi, Jacques&lt;/author&gt;&lt;author&gt;McCaffrey, Mary W.&lt;/author&gt;&lt;author&gt;Morris, Roger&lt;/author&gt;&lt;/authors&gt;&lt;/contributors&gt;&lt;titles&gt;&lt;title&gt;The mechanism of internalization of glycosylphosphatidylinositol-anchored prion protein&lt;/title&gt;&lt;secondary-title&gt;EMBO J&lt;/secondary-title&gt;&lt;/titles&gt;&lt;periodical&gt;&lt;full-title&gt;EMBO J&lt;/full-title&gt;&lt;abbr-1&gt;The EMBO journal&lt;/abbr-1&gt;&lt;/periodical&gt;&lt;pages&gt;3591-3601&lt;/pages&gt;&lt;volume&gt;22&lt;/volume&gt;&lt;number&gt;14&lt;/number&gt;&lt;dates&gt;&lt;year&gt;2003&lt;/year&gt;&lt;/dates&gt;&lt;publisher&gt;European Molecular Biology Organization&lt;/publisher&gt;&lt;isbn&gt;0261-4189&lt;/isbn&gt;&lt;work-type&gt;10.1093/emboj/cdg344&lt;/work-type&gt;&lt;urls&gt;&lt;related-urls&gt;&lt;url&gt;http://dx.doi.org/10.1093/emboj/cdg344&lt;/url&gt;&lt;/related-urls&gt;&lt;/urls&gt;&lt;electronic-resource-num&gt;http://www.nature.com/emboj/journal/v22/n14/suppinfo/7595254a_S1.html&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14</w:t>
        </w:r>
        <w:r w:rsidR="00A9239B" w:rsidRPr="006C4097">
          <w:rPr>
            <w:rFonts w:ascii="Arial" w:eastAsia="SimSun" w:hAnsi="Arial" w:cs="Arial"/>
            <w:color w:val="000000"/>
            <w:kern w:val="0"/>
            <w:sz w:val="24"/>
            <w:szCs w:val="24"/>
          </w:rPr>
          <w:fldChar w:fldCharType="end"/>
        </w:r>
      </w:hyperlink>
      <w:r w:rsidR="00087C46" w:rsidRPr="006C4097">
        <w:rPr>
          <w:rFonts w:ascii="Arial" w:eastAsia="SimSun" w:hAnsi="Arial" w:cs="Arial" w:hint="eastAsia"/>
          <w:color w:val="000000"/>
          <w:kern w:val="0"/>
          <w:sz w:val="24"/>
          <w:szCs w:val="24"/>
        </w:rPr>
        <w:t xml:space="preserve">, Golgi and early </w:t>
      </w:r>
      <w:r w:rsidR="00087C46" w:rsidRPr="006C4097">
        <w:rPr>
          <w:rFonts w:ascii="Arial" w:eastAsia="SimSun" w:hAnsi="Arial" w:cs="Arial"/>
          <w:color w:val="000000"/>
          <w:kern w:val="0"/>
          <w:sz w:val="24"/>
          <w:szCs w:val="24"/>
        </w:rPr>
        <w:t>endosomes</w:t>
      </w:r>
      <w:r w:rsidR="00087C46" w:rsidRPr="006C4097">
        <w:rPr>
          <w:rFonts w:ascii="Arial" w:eastAsia="SimSun" w:hAnsi="Arial" w:cs="Arial" w:hint="eastAsia"/>
          <w:color w:val="000000"/>
          <w:kern w:val="0"/>
          <w:sz w:val="24"/>
          <w:szCs w:val="24"/>
        </w:rPr>
        <w:t xml:space="preserve"> (SN56)</w:t>
      </w:r>
      <w:hyperlink w:anchor="_ENREF_15" w:tooltip="Magalhães, 2002 #505"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&lt;EndNote&gt;&lt;Cite&gt;&lt;Author&gt;Magalhães&lt;/Author&gt;&lt;Year&gt;2002&lt;/Year&gt;&lt;RecNum&gt;505&lt;/RecNum&gt;&lt;DisplayText&gt;&lt;style face="superscript"&gt;15&lt;/style&gt;&lt;/DisplayText&gt;&lt;record&gt;&lt;rec-number&gt;505&lt;/rec-number&gt;&lt;foreign-keys&gt;&lt;key app="EN" db-id="25dxrx9vzdxd0le9ztl5wrxbssasvpps055w"&gt;505&lt;/key&gt;&lt;/foreign-keys&gt;&lt;ref-type name="Journal Article"&gt;17&lt;/ref-type&gt;&lt;contributors&gt;&lt;authors&gt;&lt;author&gt;Magalhães, Ana C.&lt;/author&gt;&lt;author&gt;Silva, Juliana A.&lt;/author&gt;&lt;author&gt;Lee, Kil S.&lt;/author&gt;&lt;author&gt;Martins, Vilma R.&lt;/author&gt;&lt;author&gt;Prado, Vania F.&lt;/author&gt;&lt;author&gt;Ferguson, Stephen S. G.&lt;/author&gt;&lt;author&gt;Gomez, Marcus V.&lt;/author&gt;&lt;author&gt;Brentani, Ricardo R.&lt;/author&gt;&lt;author&gt;Prado, Marco A. M.&lt;/author&gt;&lt;/authors&gt;&lt;/contributors&gt;&lt;titles&gt;&lt;title&gt;Endocytic Intermediates Involved with the Intracellular Trafficking of a Fluorescent Cellular Prion Protein&lt;/title&gt;&lt;secondary-title&gt;Journal of Biological Chemistry&lt;/secondary-title&gt;&lt;/titles&gt;&lt;periodical&gt;&lt;full-title&gt;Journal of Biological Chemistry&lt;/full-title&gt;&lt;/periodical&gt;&lt;pages&gt;33311-33318&lt;/pages&gt;&lt;volume&gt;277&lt;/volume&gt;&lt;number&gt;36&lt;/number&gt;&lt;dates&gt;&lt;year&gt;2002&lt;/year&gt;&lt;pub-dates&gt;&lt;date&gt;September 6, 2002&lt;/date&gt;&lt;/pub-dates&gt;&lt;/dates&gt;&lt;urls&gt;&lt;related-urls&gt;&lt;url&gt;http://www.jbc.org/content/277/36/33311.abstract&lt;/url&gt;&lt;/related-urls&gt;&lt;/urls&gt;&lt;electronic-resource-num&gt;10.1074/jbc.M203661200&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15</w:t>
        </w:r>
        <w:r w:rsidR="00A9239B" w:rsidRPr="006C4097">
          <w:rPr>
            <w:rFonts w:ascii="Arial" w:eastAsia="SimSun" w:hAnsi="Arial" w:cs="Arial"/>
            <w:color w:val="000000"/>
            <w:kern w:val="0"/>
            <w:sz w:val="24"/>
            <w:szCs w:val="24"/>
          </w:rPr>
          <w:fldChar w:fldCharType="end"/>
        </w:r>
      </w:hyperlink>
      <w:r w:rsidR="00087C46" w:rsidRPr="006C4097">
        <w:rPr>
          <w:rFonts w:ascii="Arial" w:eastAsia="SimSun" w:hAnsi="Arial" w:cs="Arial" w:hint="eastAsia"/>
          <w:color w:val="000000"/>
          <w:kern w:val="0"/>
          <w:sz w:val="24"/>
          <w:szCs w:val="24"/>
        </w:rPr>
        <w:t xml:space="preserve">. </w:t>
      </w:r>
      <w:r w:rsidR="00087C46" w:rsidRPr="006C4097">
        <w:rPr>
          <w:rFonts w:ascii="Arial" w:hAnsi="Arial" w:cs="Arial" w:hint="eastAsia"/>
          <w:color w:val="000000"/>
          <w:kern w:val="0"/>
          <w:sz w:val="24"/>
          <w:szCs w:val="24"/>
        </w:rPr>
        <w:t>In another hand, however, t</w:t>
      </w:r>
      <w:r w:rsidR="00087C46" w:rsidRPr="006C4097">
        <w:rPr>
          <w:rFonts w:ascii="Arial" w:eastAsia="SimSun" w:hAnsi="Arial" w:cs="Arial" w:hint="eastAsia"/>
          <w:color w:val="000000"/>
          <w:kern w:val="0"/>
          <w:sz w:val="24"/>
          <w:szCs w:val="24"/>
        </w:rPr>
        <w:t xml:space="preserve">he </w:t>
      </w:r>
      <w:r w:rsidR="00087C46" w:rsidRPr="006C4097">
        <w:rPr>
          <w:rFonts w:ascii="Arial" w:hAnsi="Arial" w:cs="Arial" w:hint="eastAsia"/>
          <w:color w:val="000000"/>
          <w:kern w:val="0"/>
          <w:sz w:val="24"/>
          <w:szCs w:val="24"/>
        </w:rPr>
        <w:t>intra</w:t>
      </w:r>
      <w:r w:rsidR="00087C46" w:rsidRPr="006C4097">
        <w:rPr>
          <w:rFonts w:ascii="Arial" w:eastAsia="SimSun" w:hAnsi="Arial" w:cs="Arial" w:hint="eastAsia"/>
          <w:color w:val="000000"/>
          <w:kern w:val="0"/>
          <w:sz w:val="24"/>
          <w:szCs w:val="24"/>
        </w:rPr>
        <w:t>cellular localization of PrP</w:t>
      </w:r>
      <w:r w:rsidR="00087C46" w:rsidRPr="006C4097">
        <w:rPr>
          <w:rFonts w:ascii="Arial" w:eastAsia="SimSun" w:hAnsi="Arial" w:cs="Arial" w:hint="eastAsia"/>
          <w:color w:val="000000"/>
          <w:kern w:val="0"/>
          <w:sz w:val="24"/>
          <w:szCs w:val="24"/>
          <w:vertAlign w:val="superscript"/>
        </w:rPr>
        <w:t>Sc</w:t>
      </w:r>
      <w:r w:rsidR="00087C46" w:rsidRPr="006C4097">
        <w:rPr>
          <w:rFonts w:ascii="Arial" w:eastAsia="SimSun" w:hAnsi="Arial" w:cs="Arial" w:hint="eastAsia"/>
          <w:color w:val="000000"/>
          <w:kern w:val="0"/>
          <w:sz w:val="24"/>
          <w:szCs w:val="24"/>
        </w:rPr>
        <w:t xml:space="preserve"> is difficult to locate due to the lack of </w:t>
      </w:r>
      <w:r w:rsidR="00087C46" w:rsidRPr="006C4097">
        <w:rPr>
          <w:rFonts w:ascii="Arial" w:eastAsia="SimSun" w:hAnsi="Arial" w:cs="Arial"/>
          <w:color w:val="000000"/>
          <w:kern w:val="0"/>
          <w:sz w:val="24"/>
          <w:szCs w:val="24"/>
        </w:rPr>
        <w:t xml:space="preserve">a </w:t>
      </w:r>
      <w:r w:rsidR="00087C46" w:rsidRPr="006C4097">
        <w:rPr>
          <w:rFonts w:ascii="Arial" w:eastAsia="SimSun" w:hAnsi="Arial" w:cs="Arial" w:hint="eastAsia"/>
          <w:color w:val="000000"/>
          <w:kern w:val="0"/>
          <w:sz w:val="24"/>
          <w:szCs w:val="24"/>
        </w:rPr>
        <w:t xml:space="preserve">specific antibody. Recently research </w:t>
      </w:r>
      <w:r w:rsidR="00087C46" w:rsidRPr="006C4097">
        <w:rPr>
          <w:rFonts w:ascii="Arial" w:eastAsia="SimSun" w:hAnsi="Arial" w:cs="Arial"/>
          <w:color w:val="000000"/>
          <w:kern w:val="0"/>
          <w:sz w:val="24"/>
          <w:szCs w:val="24"/>
        </w:rPr>
        <w:t>h</w:t>
      </w:r>
      <w:r w:rsidR="00087C46" w:rsidRPr="006C4097">
        <w:rPr>
          <w:rFonts w:ascii="Arial" w:eastAsia="SimSun" w:hAnsi="Arial" w:cs="Arial" w:hint="eastAsia"/>
          <w:color w:val="000000"/>
          <w:kern w:val="0"/>
          <w:sz w:val="24"/>
          <w:szCs w:val="24"/>
        </w:rPr>
        <w:t>as shown that PrP</w:t>
      </w:r>
      <w:r w:rsidR="00087C46" w:rsidRPr="006C4097">
        <w:rPr>
          <w:rFonts w:ascii="Arial" w:eastAsia="SimSun" w:hAnsi="Arial" w:cs="Arial" w:hint="eastAsia"/>
          <w:color w:val="000000"/>
          <w:kern w:val="0"/>
          <w:sz w:val="24"/>
          <w:szCs w:val="24"/>
          <w:vertAlign w:val="superscript"/>
        </w:rPr>
        <w:t>Sc</w:t>
      </w:r>
      <w:r w:rsidR="00087C46" w:rsidRPr="006C4097">
        <w:rPr>
          <w:rFonts w:ascii="Arial" w:eastAsia="SimSun" w:hAnsi="Arial" w:cs="Arial" w:hint="eastAsia"/>
          <w:color w:val="000000"/>
          <w:kern w:val="0"/>
          <w:sz w:val="24"/>
          <w:szCs w:val="24"/>
        </w:rPr>
        <w:t xml:space="preserve"> was accumulated intracellularly along </w:t>
      </w:r>
      <w:r w:rsidR="00087C46" w:rsidRPr="006C4097">
        <w:rPr>
          <w:rFonts w:ascii="Arial" w:eastAsia="SimSun" w:hAnsi="Arial" w:cs="Arial"/>
          <w:color w:val="000000"/>
          <w:kern w:val="0"/>
          <w:sz w:val="24"/>
          <w:szCs w:val="24"/>
        </w:rPr>
        <w:t xml:space="preserve">the </w:t>
      </w:r>
      <w:r w:rsidR="00087C46" w:rsidRPr="006C4097">
        <w:rPr>
          <w:rFonts w:ascii="Arial" w:eastAsia="SimSun" w:hAnsi="Arial" w:cs="Arial" w:hint="eastAsia"/>
          <w:color w:val="000000"/>
          <w:kern w:val="0"/>
          <w:sz w:val="24"/>
          <w:szCs w:val="24"/>
        </w:rPr>
        <w:t>endocytic pathway</w:t>
      </w:r>
      <w:r w:rsidR="00087C46" w:rsidRPr="006C4097">
        <w:rPr>
          <w:rFonts w:ascii="Arial" w:eastAsia="SimSun" w:hAnsi="Arial" w:cs="Arial"/>
          <w:color w:val="000000"/>
          <w:kern w:val="0"/>
          <w:sz w:val="24"/>
          <w:szCs w:val="24"/>
        </w:rPr>
        <w:t>,</w:t>
      </w:r>
      <w:r w:rsidR="00087C46" w:rsidRPr="006C4097">
        <w:rPr>
          <w:rFonts w:ascii="Arial" w:eastAsia="SimSun" w:hAnsi="Arial" w:cs="Arial" w:hint="eastAsia"/>
          <w:color w:val="000000"/>
          <w:kern w:val="0"/>
          <w:sz w:val="24"/>
          <w:szCs w:val="24"/>
        </w:rPr>
        <w:t xml:space="preserve"> and the prion conversion was believed to happen in</w:t>
      </w:r>
      <w:r w:rsidR="00087C46" w:rsidRPr="006C4097">
        <w:rPr>
          <w:rFonts w:ascii="Arial" w:eastAsia="SimSun" w:hAnsi="Arial" w:cs="Arial"/>
          <w:color w:val="000000"/>
          <w:kern w:val="0"/>
          <w:sz w:val="24"/>
          <w:szCs w:val="24"/>
        </w:rPr>
        <w:t xml:space="preserve"> the</w:t>
      </w:r>
      <w:r w:rsidR="00087C46" w:rsidRPr="006C4097">
        <w:rPr>
          <w:rFonts w:ascii="Arial" w:eastAsia="SimSun" w:hAnsi="Arial" w:cs="Arial" w:hint="eastAsia"/>
          <w:color w:val="000000"/>
          <w:kern w:val="0"/>
          <w:sz w:val="24"/>
          <w:szCs w:val="24"/>
        </w:rPr>
        <w:t xml:space="preserve"> endosomal recycling compartment.</w:t>
      </w:r>
      <w:hyperlink w:anchor="_ENREF_16" w:tooltip="Marijanovic, 2009 #506"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&lt;EndNote&gt;&lt;Cite&gt;&lt;Author&gt;Marijanovic&lt;/Author&gt;&lt;Year&gt;2009&lt;/Year&gt;&lt;RecNum&gt;506&lt;/RecNum&gt;&lt;DisplayText&gt;&lt;style face="superscript"&gt;16&lt;/style&gt;&lt;/DisplayText&gt;&lt;record&gt;&lt;rec-number&gt;506&lt;/rec-number&gt;&lt;foreign-keys&gt;&lt;key app="EN" db-id="25dxrx9vzdxd0le9ztl5wrxbssasvpps055w"&gt;506&lt;/key&gt;&lt;/foreign-keys&gt;&lt;ref-type name="Journal Article"&gt;17&lt;/ref-type&gt;&lt;contributors&gt;&lt;authors&gt;&lt;author&gt;Marijanovic, Zrinka&lt;/author&gt;&lt;author&gt;Caputo, Anna&lt;/author&gt;&lt;author&gt;Campana, Vincenza&lt;/author&gt;&lt;author&gt;Zurzolo, Chiara&lt;/author&gt;&lt;/authors&gt;&lt;/contributors&gt;&lt;titles&gt;&lt;title&gt;Identification of an Intracellular Site of Prion Conversion&lt;/title&gt;&lt;secondary-title&gt;PLoS Pathog&lt;/secondary-title&gt;&lt;/titles&gt;&lt;periodical&gt;&lt;full-title&gt;PLoS Pathog&lt;/full-title&gt;&lt;/periodical&gt;&lt;pages&gt;e1000426&lt;/pages&gt;&lt;volume&gt;5&lt;/volume&gt;&lt;number&gt;5&lt;/number&gt;&lt;dates&gt;&lt;year&gt;2009&lt;/year&gt;&lt;/dates&gt;&lt;publisher&gt;Public Library of Science&lt;/publisher&gt;&lt;urls&gt;&lt;related-urls&gt;&lt;url&gt;http://dx.doi.org/10.1371%2Fjournal.ppat.1000426&lt;/url&gt;&lt;/related-urls&gt;&lt;/urls&gt;&lt;electronic-resource-num&gt;10.1371/journal.ppat.1000426&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16</w:t>
        </w:r>
        <w:r w:rsidR="00A9239B" w:rsidRPr="006C4097">
          <w:rPr>
            <w:rFonts w:ascii="Arial" w:eastAsia="SimSun" w:hAnsi="Arial" w:cs="Arial"/>
            <w:color w:val="000000"/>
            <w:kern w:val="0"/>
            <w:sz w:val="24"/>
            <w:szCs w:val="24"/>
          </w:rPr>
          <w:fldChar w:fldCharType="end"/>
        </w:r>
      </w:hyperlink>
      <w:r w:rsidR="00087C46" w:rsidRPr="006C4097">
        <w:rPr>
          <w:rFonts w:ascii="Arial" w:eastAsia="SimSun" w:hAnsi="Arial" w:cs="Arial" w:hint="eastAsia"/>
          <w:color w:val="000000"/>
          <w:kern w:val="0"/>
          <w:sz w:val="24"/>
          <w:szCs w:val="24"/>
        </w:rPr>
        <w:t xml:space="preserve"> PrP</w:t>
      </w:r>
      <w:r w:rsidR="00087C46" w:rsidRPr="006C4097">
        <w:rPr>
          <w:rFonts w:ascii="Arial" w:eastAsia="SimSun" w:hAnsi="Arial" w:cs="Arial" w:hint="eastAsia"/>
          <w:color w:val="000000"/>
          <w:kern w:val="0"/>
          <w:sz w:val="24"/>
          <w:szCs w:val="24"/>
          <w:vertAlign w:val="superscript"/>
        </w:rPr>
        <w:t>Sc</w:t>
      </w:r>
      <w:r w:rsidR="00087C46" w:rsidRPr="006C4097">
        <w:rPr>
          <w:rFonts w:ascii="Arial" w:eastAsia="SimSun" w:hAnsi="Arial" w:cs="Arial" w:hint="eastAsia"/>
          <w:color w:val="000000"/>
          <w:kern w:val="0"/>
          <w:sz w:val="24"/>
          <w:szCs w:val="24"/>
        </w:rPr>
        <w:t xml:space="preserve"> was also observed in </w:t>
      </w:r>
      <w:r w:rsidR="00087C46" w:rsidRPr="006C4097">
        <w:rPr>
          <w:rFonts w:ascii="Arial" w:eastAsia="SimSun" w:hAnsi="Arial" w:cs="Arial"/>
          <w:color w:val="000000"/>
          <w:kern w:val="0"/>
          <w:sz w:val="24"/>
          <w:szCs w:val="24"/>
        </w:rPr>
        <w:t>l</w:t>
      </w:r>
      <w:r w:rsidR="00087C46" w:rsidRPr="006C4097">
        <w:rPr>
          <w:rFonts w:ascii="Arial" w:eastAsia="SimSun" w:hAnsi="Arial" w:cs="Arial" w:hint="eastAsia"/>
          <w:color w:val="000000"/>
          <w:kern w:val="0"/>
          <w:sz w:val="24"/>
          <w:szCs w:val="24"/>
        </w:rPr>
        <w:t>ysosomes (N2a)</w:t>
      </w:r>
      <w:hyperlink w:anchor="_ENREF_17" w:tooltip="Caughey, 1991 #507"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&lt;EndNote&gt;&lt;Cite&gt;&lt;Author&gt;Caughey&lt;/Author&gt;&lt;Year&gt;1991&lt;/Year&gt;&lt;RecNum&gt;507&lt;/RecNum&gt;&lt;DisplayText&gt;&lt;style face="superscript"&gt;17&lt;/style&gt;&lt;/DisplayText&gt;&lt;record&gt;&lt;rec-number&gt;507&lt;/rec-number&gt;&lt;foreign-keys&gt;&lt;key app="EN" db-id="25dxrx9vzdxd0le9ztl5wrxbssasvpps055w"&gt;507&lt;/key&gt;&lt;/foreign-keys&gt;&lt;ref-type name="Journal Article"&gt;17&lt;/ref-type&gt;&lt;contributors&gt;&lt;authors&gt;&lt;author&gt;Caughey, B&lt;/author&gt;&lt;author&gt;Raymond, G J&lt;/author&gt;&lt;author&gt;Ernst, D&lt;/author&gt;&lt;author&gt;Race, R E&lt;/author&gt;&lt;/authors&gt;&lt;/contributors&gt;&lt;titles&gt;&lt;title&gt;N-terminal truncation of the scrapie-associated form of PrP by lysosomal protease(s): implications regarding the site of conversion of PrP to the protease-resistant state&lt;/title&gt;&lt;secondary-title&gt;Journal of Virology&lt;/secondary-title&gt;&lt;/titles&gt;&lt;periodical&gt;&lt;full-title&gt;Journal of Virology&lt;/full-title&gt;&lt;/periodical&gt;&lt;pages&gt;6597-6603&lt;/pages&gt;&lt;volume&gt;65&lt;/volume&gt;&lt;number&gt;12&lt;/number&gt;&lt;dates&gt;&lt;year&gt;1991&lt;/year&gt;&lt;pub-dates&gt;&lt;date&gt;December 1, 1991&lt;/date&gt;&lt;/pub-dates&gt;&lt;/dates&gt;&lt;urls&gt;&lt;related-urls&gt;&lt;url&gt;http://jvi.asm.org/content/65/12/6597.abstract&lt;/url&gt;&lt;/related-urls&gt;&lt;/urls&gt;&lt;/record&gt;&lt;/Cite&gt;&lt;/EndNote&gt;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17</w:t>
        </w:r>
        <w:r w:rsidR="00A9239B" w:rsidRPr="006C4097">
          <w:rPr>
            <w:rFonts w:ascii="Arial" w:eastAsia="SimSun" w:hAnsi="Arial" w:cs="Arial"/>
            <w:color w:val="000000"/>
            <w:kern w:val="0"/>
            <w:sz w:val="24"/>
            <w:szCs w:val="24"/>
          </w:rPr>
          <w:fldChar w:fldCharType="end"/>
        </w:r>
      </w:hyperlink>
      <w:r w:rsidR="00087C46" w:rsidRPr="006C4097">
        <w:rPr>
          <w:rFonts w:ascii="Arial" w:eastAsia="SimSun" w:hAnsi="Arial" w:cs="Arial" w:hint="eastAsia"/>
          <w:color w:val="000000"/>
          <w:kern w:val="0"/>
          <w:sz w:val="24"/>
          <w:szCs w:val="24"/>
        </w:rPr>
        <w:t xml:space="preserve"> and late endosomal compartment</w:t>
      </w:r>
      <w:r w:rsidR="00087C46" w:rsidRPr="006C4097">
        <w:rPr>
          <w:rFonts w:ascii="Arial" w:eastAsia="SimSun" w:hAnsi="Arial" w:cs="Arial"/>
          <w:color w:val="000000"/>
          <w:kern w:val="0"/>
          <w:sz w:val="24"/>
          <w:szCs w:val="24"/>
        </w:rPr>
        <w:t>s</w:t>
      </w:r>
      <w:r w:rsidR="00087C46" w:rsidRPr="006C4097">
        <w:rPr>
          <w:rFonts w:ascii="Arial" w:eastAsia="SimSun" w:hAnsi="Arial" w:cs="Arial" w:hint="eastAsia"/>
          <w:color w:val="000000"/>
          <w:kern w:val="0"/>
          <w:sz w:val="24"/>
          <w:szCs w:val="24"/>
        </w:rPr>
        <w:t xml:space="preserve"> (GT1-7 and N2a)</w:t>
      </w:r>
      <w:hyperlink w:anchor="_ENREF_13" w:tooltip="Pimpinelli, 2005 #502"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&lt;EndNote&gt;&lt;Cite&gt;&lt;Author&gt;Pimpinelli&lt;/Author&gt;&lt;Year&gt;2005&lt;/Year&gt;&lt;RecNum&gt;502&lt;/RecNum&gt;&lt;DisplayText&gt;&lt;style face="superscript"&gt;13&lt;/style&gt;&lt;/DisplayText&gt;&lt;record&gt;&lt;rec-number&gt;502&lt;/rec-number&gt;&lt;foreign-keys&gt;&lt;key app="EN" db-id="25dxrx9vzdxd0le9ztl5wrxbssasvpps055w"&gt;502&lt;/key&gt;&lt;/foreign-keys&gt;&lt;ref-type name="Journal Article"&gt;17&lt;/ref-type&gt;&lt;contributors&gt;&lt;authors&gt;&lt;author&gt;Pimpinelli, Federica&lt;/author&gt;&lt;author&gt;Lehmann, Sylvain&lt;/author&gt;&lt;author&gt;Maridonneau-Parini, Isabelle&lt;/author&gt;&lt;/authors&gt;&lt;/contributors&gt;&lt;titles&gt;&lt;title&gt;The scrapie prion protein is present in flotillin-1-positive vesicles in central- but not peripheral-derived neuronal cell lines&lt;/title&gt;&lt;secondary-title&gt;European Journal of Neuroscience&lt;/secondary-title&gt;&lt;/titles&gt;&lt;periodical&gt;&lt;full-title&gt;European Journal of Neuroscience&lt;/full-title&gt;&lt;/periodical&gt;&lt;pages&gt;2063-2072&lt;/pages&gt;&lt;volume&gt;21&lt;/volume&gt;&lt;number&gt;8&lt;/number&gt;&lt;keywords&gt;&lt;keyword&gt;mouse&lt;/keyword&gt;&lt;keyword&gt;neuron&lt;/keyword&gt;&lt;keyword&gt;scrapie&lt;/keyword&gt;&lt;keyword&gt;traffic&lt;/keyword&gt;&lt;/keywords&gt;&lt;dates&gt;&lt;year&gt;2005&lt;/year&gt;&lt;/dates&gt;&lt;publisher&gt;Blackwell Science Ltd&lt;/publisher&gt;&lt;isbn&gt;1460-9568&lt;/isbn&gt;&lt;urls&gt;&lt;related-urls&gt;&lt;url&gt;http://dx.doi.org/10.1111/j.1460-9568.2005.04049.x&lt;/url&gt;&lt;/related-urls&gt;&lt;/urls&gt;&lt;electronic-resource-num&gt;10.1111/j.1460-9568.2005.04049.x&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13</w:t>
        </w:r>
        <w:r w:rsidR="00A9239B" w:rsidRPr="006C4097">
          <w:rPr>
            <w:rFonts w:ascii="Arial" w:eastAsia="SimSun" w:hAnsi="Arial" w:cs="Arial"/>
            <w:color w:val="000000"/>
            <w:kern w:val="0"/>
            <w:sz w:val="24"/>
            <w:szCs w:val="24"/>
          </w:rPr>
          <w:fldChar w:fldCharType="end"/>
        </w:r>
      </w:hyperlink>
      <w:r w:rsidR="00087C46" w:rsidRPr="006C4097">
        <w:rPr>
          <w:rFonts w:ascii="Arial" w:eastAsia="SimSun" w:hAnsi="Arial" w:cs="Arial" w:hint="eastAsia"/>
          <w:color w:val="000000"/>
          <w:kern w:val="0"/>
          <w:sz w:val="24"/>
          <w:szCs w:val="24"/>
        </w:rPr>
        <w:t>. PrP</w:t>
      </w:r>
      <w:r w:rsidR="00087C46" w:rsidRPr="006C4097">
        <w:rPr>
          <w:rFonts w:ascii="Arial" w:eastAsia="SimSun" w:hAnsi="Arial" w:cs="Arial" w:hint="eastAsia"/>
          <w:color w:val="000000"/>
          <w:kern w:val="0"/>
          <w:sz w:val="24"/>
          <w:szCs w:val="24"/>
          <w:vertAlign w:val="superscript"/>
        </w:rPr>
        <w:t>Sc</w:t>
      </w:r>
      <w:r w:rsidR="00087C46" w:rsidRPr="006C4097">
        <w:rPr>
          <w:rFonts w:ascii="Arial" w:eastAsia="SimSun" w:hAnsi="Arial" w:cs="Arial" w:hint="eastAsia"/>
          <w:color w:val="000000"/>
          <w:kern w:val="0"/>
          <w:sz w:val="24"/>
          <w:szCs w:val="24"/>
        </w:rPr>
        <w:t xml:space="preserve"> oligomers were shown in the cells as high signal light spots. (Figure 4 and Figure 5)</w:t>
      </w:r>
    </w:p>
    <w:p w:rsidR="00E61275" w:rsidRPr="006C4097" w:rsidRDefault="00087C46" w:rsidP="006C4097">
      <w:pPr>
        <w:tabs>
          <w:tab w:val="left" w:pos="0"/>
        </w:tabs>
        <w:spacing w:afterLines="100" w:line="480" w:lineRule="auto"/>
        <w:ind w:left="720"/>
        <w:contextualSpacing/>
        <w:jc w:val="left"/>
        <w:rPr>
          <w:rFonts w:ascii="Arial" w:eastAsia="SimSun" w:hAnsi="Arial" w:cs="Arial"/>
          <w:color w:val="000000"/>
          <w:kern w:val="0"/>
          <w:sz w:val="24"/>
          <w:szCs w:val="24"/>
        </w:rPr>
      </w:pPr>
      <w:r w:rsidRPr="006C4097">
        <w:rPr>
          <w:rFonts w:ascii="Arial" w:eastAsia="SimSun" w:hAnsi="Arial" w:cs="Arial"/>
          <w:noProof/>
          <w:color w:val="000000"/>
          <w:kern w:val="0"/>
          <w:sz w:val="24"/>
          <w:szCs w:val="24"/>
          <w:lang w:val="en-US" w:eastAsia="zh-CN"/>
        </w:rPr>
        <w:lastRenderedPageBreak/>
        <w:drawing>
          <wp:inline distT="0" distB="0" distL="0" distR="0">
            <wp:extent cx="3962400" cy="6449821"/>
            <wp:effectExtent l="1905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968471" cy="6459702"/>
                    </a:xfrm>
                    <a:prstGeom prst="rect">
                      <a:avLst/>
                    </a:prstGeom>
                    <a:noFill/>
                    <a:ln w="9525">
                      <a:noFill/>
                      <a:miter lim="800000"/>
                      <a:headEnd/>
                      <a:tailEnd/>
                    </a:ln>
                  </pic:spPr>
                </pic:pic>
              </a:graphicData>
            </a:graphic>
          </wp:inline>
        </w:drawing>
      </w:r>
    </w:p>
    <w:p w:rsidR="00E61275" w:rsidRPr="006C4097" w:rsidRDefault="00087C46" w:rsidP="006C4097">
      <w:pPr>
        <w:tabs>
          <w:tab w:val="left" w:pos="0"/>
        </w:tabs>
        <w:spacing w:afterLines="100"/>
        <w:contextualSpacing/>
        <w:rPr>
          <w:rFonts w:ascii="Arial" w:eastAsia="SimSun" w:hAnsi="Arial" w:cs="Arial"/>
          <w:color w:val="000000"/>
          <w:kern w:val="0"/>
          <w:sz w:val="24"/>
          <w:szCs w:val="24"/>
        </w:rPr>
      </w:pPr>
      <w:proofErr w:type="gramStart"/>
      <w:r w:rsidRPr="006C4097">
        <w:rPr>
          <w:rFonts w:ascii="Arial" w:eastAsia="SimSun" w:hAnsi="Arial" w:cs="Arial"/>
          <w:color w:val="000000"/>
          <w:kern w:val="0"/>
          <w:sz w:val="24"/>
          <w:szCs w:val="24"/>
        </w:rPr>
        <w:t xml:space="preserve">Figure </w:t>
      </w:r>
      <w:r w:rsidRPr="006C4097">
        <w:rPr>
          <w:rFonts w:ascii="Arial" w:eastAsia="SimSun" w:hAnsi="Arial" w:cs="Arial" w:hint="eastAsia"/>
          <w:color w:val="000000"/>
          <w:kern w:val="0"/>
          <w:sz w:val="24"/>
          <w:szCs w:val="24"/>
        </w:rPr>
        <w:t>4</w:t>
      </w:r>
      <w:r w:rsidRPr="006C4097">
        <w:rPr>
          <w:rFonts w:ascii="Arial" w:eastAsia="SimSun" w:hAnsi="Arial" w:cs="Arial"/>
          <w:color w:val="000000"/>
          <w:kern w:val="0"/>
          <w:sz w:val="24"/>
          <w:szCs w:val="24"/>
        </w:rPr>
        <w:t>.</w:t>
      </w:r>
      <w:proofErr w:type="gramEnd"/>
      <w:r w:rsidRPr="006C4097">
        <w:rPr>
          <w:rFonts w:ascii="Arial" w:eastAsia="SimSun" w:hAnsi="Arial" w:cs="Arial"/>
          <w:color w:val="000000"/>
          <w:kern w:val="0"/>
          <w:sz w:val="24"/>
          <w:szCs w:val="24"/>
        </w:rPr>
        <w:t xml:space="preserve"> Scrapie-infected cells show co-localization of PrP and ferritin. ScN2a and SMB cells cultured in the absence or presence of 0.1 mM FAC were immunostained with 8H4-anti-mouse-FITC followed by anti-ferritin–anti-rabbit-TRITC. Untreated ScN2a cells show minimal PrP reactivity and reaction for ferritin in the cytosol (panels 1–3). Following exposure to FAC, both PrP and ferritin form intracellular aggregates that colocalize for the most part (panels 4–6, arrowheads). Untreated SMB cells show intracellular aggregates of PrP and reaction to ferritin in the cytosol (panels 7–9). However, exposure to FAC increases the reactivity between PrP and ferritin significantly, and PrP and ferritin form intracellular aggregates that co-localize in vesicular structures (panels 10–12, arrowheads).</w:t>
      </w:r>
      <w:hyperlink w:anchor="_ENREF_18" w:tooltip="Singh, 2009 #509"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&lt;EndNote&gt;&lt;Cite&gt;&lt;Author&gt;Singh&lt;/Author&gt;&lt;Year&gt;2009&lt;/Year&gt;&lt;RecNum&gt;509&lt;/RecNum&gt;&lt;DisplayText&gt;&lt;style face="superscript"&gt;18&lt;/style&gt;&lt;/DisplayText&gt;&lt;record&gt;&lt;rec-number&gt;509&lt;/rec-number&gt;&lt;foreign-keys&gt;&lt;key app="EN" db-id="25dxrx9vzdxd0le9ztl5wrxbssasvpps055w"&gt;509&lt;/key&gt;&lt;/foreign-keys&gt;&lt;ref-type name="Journal Article"&gt;17&lt;/ref-type&gt;&lt;contributors&gt;&lt;authors&gt;&lt;author&gt;Singh, Ajay&lt;/author&gt;&lt;author&gt;Isaac, Alfred Orina&lt;/author&gt;&lt;author&gt;Luo, Xiu&lt;/author&gt;&lt;author&gt;Mohan, Maradumane L.&lt;/author&gt;&lt;author&gt;Cohen, Mark L.&lt;/author&gt;&lt;author&gt;Chen, Fusong&lt;/author&gt;&lt;author&gt;Kong, Qingzhong&lt;/author&gt;&lt;author&gt;Bartz, Jason&lt;/author&gt;&lt;author&gt;Singh, Neena&lt;/author&gt;&lt;/authors&gt;&lt;/contributors&gt;&lt;titles&gt;&lt;title&gt;Abnormal Brain Iron Homeostasis in Human and Animal Prion Disorders&lt;/title&gt;&lt;secondary-title&gt;PLoS Pathog&lt;/secondary-title&gt;&lt;/titles&gt;&lt;periodical&gt;&lt;full-title&gt;PLoS Pathog&lt;/full-title&gt;&lt;/periodical&gt;&lt;pages&gt;e1000336&lt;/pages&gt;&lt;volume&gt;5&lt;/volume&gt;&lt;number&gt;3&lt;/number&gt;&lt;dates&gt;&lt;year&gt;2009&lt;/year&gt;&lt;/dates&gt;&lt;publisher&gt;Public Library of Science&lt;/publisher&gt;&lt;urls&gt;&lt;related-urls&gt;&lt;url&gt;http://dx.doi.org/10.1371%2Fjournal.ppat.1000336&lt;/url&gt;&lt;/related-urls&gt;&lt;/urls&gt;&lt;electronic-resource-num&gt;10.1371/journal.ppat.1000336&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18</w:t>
        </w:r>
        <w:r w:rsidR="00A9239B" w:rsidRPr="006C4097">
          <w:rPr>
            <w:rFonts w:ascii="Arial" w:eastAsia="SimSun" w:hAnsi="Arial" w:cs="Arial"/>
            <w:color w:val="000000"/>
            <w:kern w:val="0"/>
            <w:sz w:val="24"/>
            <w:szCs w:val="24"/>
          </w:rPr>
          <w:fldChar w:fldCharType="end"/>
        </w:r>
      </w:hyperlink>
    </w:p>
    <w:p w:rsidR="00E61275" w:rsidRPr="006C4097" w:rsidRDefault="00E61275" w:rsidP="006C4097">
      <w:pPr>
        <w:tabs>
          <w:tab w:val="left" w:pos="0"/>
        </w:tabs>
        <w:spacing w:afterLines="100" w:line="480" w:lineRule="auto"/>
        <w:ind w:left="720"/>
        <w:contextualSpacing/>
        <w:jc w:val="center"/>
        <w:rPr>
          <w:rFonts w:ascii="Arial" w:eastAsia="SimSun" w:hAnsi="Arial" w:cs="Arial"/>
          <w:color w:val="000000"/>
          <w:kern w:val="0"/>
          <w:sz w:val="24"/>
          <w:szCs w:val="24"/>
        </w:rPr>
      </w:pPr>
    </w:p>
    <w:p w:rsidR="00E61275" w:rsidRPr="006C4097" w:rsidRDefault="00087C46" w:rsidP="006C4097">
      <w:pPr>
        <w:tabs>
          <w:tab w:val="left" w:pos="0"/>
        </w:tabs>
        <w:spacing w:afterLines="100" w:line="480" w:lineRule="auto"/>
        <w:ind w:left="720"/>
        <w:contextualSpacing/>
        <w:jc w:val="left"/>
        <w:rPr>
          <w:rFonts w:ascii="Arial" w:eastAsia="SimSun" w:hAnsi="Arial" w:cs="Arial"/>
          <w:color w:val="000000"/>
          <w:kern w:val="0"/>
          <w:sz w:val="24"/>
          <w:szCs w:val="24"/>
        </w:rPr>
      </w:pPr>
      <w:r w:rsidRPr="006C4097">
        <w:rPr>
          <w:rFonts w:ascii="Arial" w:eastAsia="SimSun" w:hAnsi="Arial" w:cs="Arial"/>
          <w:noProof/>
          <w:color w:val="000000"/>
          <w:kern w:val="0"/>
          <w:sz w:val="24"/>
          <w:szCs w:val="24"/>
          <w:lang w:val="en-US" w:eastAsia="zh-CN"/>
        </w:rPr>
        <w:drawing>
          <wp:inline distT="0" distB="0" distL="0" distR="0">
            <wp:extent cx="3887226" cy="5819775"/>
            <wp:effectExtent l="19050" t="0" r="0" b="0"/>
            <wp:docPr id="13" name="图片 21" descr="D:\My Documents\Desktop\Thesis\Pics\I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Desktop\Thesis\Pics\IF 2.jpg"/>
                    <pic:cNvPicPr>
                      <a:picLocks noChangeAspect="1" noChangeArrowheads="1"/>
                    </pic:cNvPicPr>
                  </pic:nvPicPr>
                  <pic:blipFill>
                    <a:blip r:embed="rId13" cstate="print"/>
                    <a:srcRect/>
                    <a:stretch>
                      <a:fillRect/>
                    </a:stretch>
                  </pic:blipFill>
                  <pic:spPr bwMode="auto">
                    <a:xfrm>
                      <a:off x="0" y="0"/>
                      <a:ext cx="3887226" cy="5819775"/>
                    </a:xfrm>
                    <a:prstGeom prst="rect">
                      <a:avLst/>
                    </a:prstGeom>
                    <a:noFill/>
                    <a:ln w="9525">
                      <a:noFill/>
                      <a:miter lim="800000"/>
                      <a:headEnd/>
                      <a:tailEnd/>
                    </a:ln>
                  </pic:spPr>
                </pic:pic>
              </a:graphicData>
            </a:graphic>
          </wp:inline>
        </w:drawing>
      </w:r>
    </w:p>
    <w:p w:rsidR="00E61275" w:rsidRPr="006C4097" w:rsidRDefault="00087C46" w:rsidP="006C4097">
      <w:pPr>
        <w:tabs>
          <w:tab w:val="left" w:pos="0"/>
        </w:tabs>
        <w:spacing w:afterLines="100"/>
        <w:contextualSpacing/>
        <w:rPr>
          <w:rFonts w:ascii="Arial" w:eastAsia="SimSun" w:hAnsi="Arial" w:cs="Arial"/>
          <w:color w:val="000000"/>
          <w:kern w:val="0"/>
          <w:sz w:val="24"/>
          <w:szCs w:val="24"/>
          <w:lang w:eastAsia="zh-CN"/>
        </w:rPr>
      </w:pPr>
      <w:proofErr w:type="gramStart"/>
      <w:r w:rsidRPr="006C4097">
        <w:rPr>
          <w:rFonts w:ascii="Arial" w:eastAsia="SimSun" w:hAnsi="Arial" w:cs="Arial"/>
          <w:color w:val="000000"/>
          <w:kern w:val="0"/>
          <w:sz w:val="24"/>
          <w:szCs w:val="24"/>
        </w:rPr>
        <w:t>Figure 5.</w:t>
      </w:r>
      <w:proofErr w:type="gramEnd"/>
      <w:r w:rsidRPr="006C4097">
        <w:rPr>
          <w:rFonts w:ascii="Arial" w:eastAsia="SimSun" w:hAnsi="Arial" w:cs="Arial"/>
          <w:color w:val="000000"/>
          <w:kern w:val="0"/>
          <w:sz w:val="24"/>
          <w:szCs w:val="24"/>
        </w:rPr>
        <w:t xml:space="preserve"> </w:t>
      </w:r>
      <w:proofErr w:type="gramStart"/>
      <w:r w:rsidRPr="006C4097">
        <w:rPr>
          <w:rFonts w:ascii="Arial" w:eastAsia="SimSun" w:hAnsi="Arial" w:cs="Arial"/>
          <w:color w:val="000000"/>
          <w:kern w:val="0"/>
          <w:sz w:val="24"/>
          <w:szCs w:val="24"/>
        </w:rPr>
        <w:t>Immunofluorescence staining of PrPSc oligomers/multimers with PRIOC mAbs.</w:t>
      </w:r>
      <w:proofErr w:type="gramEnd"/>
      <w:r w:rsidRPr="006C4097">
        <w:rPr>
          <w:rFonts w:ascii="Arial" w:eastAsia="SimSun" w:hAnsi="Arial" w:cs="Arial"/>
          <w:color w:val="000000"/>
          <w:kern w:val="0"/>
          <w:sz w:val="24"/>
          <w:szCs w:val="24"/>
        </w:rPr>
        <w:t xml:space="preserve"> PRIOC extensively stained large aggregates in ScN2a cells. (A). Staining with PRIOC1 did not display the PrPSc oligomer-specific stain. (B). PRIOC2, (C) PRIOC3 and (D) PRIOC4 displayed distinct and unusual staining (yellow arrows) in ScN2a cells (green) as opposed to an anti-monomer antibody that displayed the typical diffuse ring-shaped stain of the cell membrane (red). Following permeabilization, ScN2a cells displayed a similar stain for aggregates using (E). </w:t>
      </w:r>
      <w:proofErr w:type="gramStart"/>
      <w:r w:rsidRPr="006C4097">
        <w:rPr>
          <w:rFonts w:ascii="Arial" w:eastAsia="SimSun" w:hAnsi="Arial" w:cs="Arial"/>
          <w:color w:val="000000"/>
          <w:kern w:val="0"/>
          <w:sz w:val="24"/>
          <w:szCs w:val="24"/>
        </w:rPr>
        <w:t>PRIOC2 and (F).</w:t>
      </w:r>
      <w:proofErr w:type="gramEnd"/>
      <w:r w:rsidRPr="006C4097">
        <w:rPr>
          <w:rFonts w:ascii="Arial" w:eastAsia="SimSun" w:hAnsi="Arial" w:cs="Arial"/>
          <w:color w:val="000000"/>
          <w:kern w:val="0"/>
          <w:sz w:val="24"/>
          <w:szCs w:val="24"/>
        </w:rPr>
        <w:t xml:space="preserve"> PRIOC2. Florescence microscopy was performed and images from each source [FITC (450–490 nm), Texas red (510–560 nm) and DAPI (330–380 nm)] were collected. Scale bar = 25 mm.</w:t>
      </w:r>
      <w:hyperlink w:anchor="_ENREF_19" w:tooltip="Tayebi, 2011 #508"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&lt;EndNote&gt;&lt;Cite&gt;&lt;Author&gt;Tayebi&lt;/Author&gt;&lt;Year&gt;2011&lt;/Year&gt;&lt;RecNum&gt;508&lt;/RecNum&gt;&lt;DisplayText&gt;&lt;style face="superscript"&gt;19&lt;/style&gt;&lt;/DisplayText&gt;&lt;record&gt;&lt;rec-number&gt;508&lt;/rec-number&gt;&lt;foreign-keys&gt;&lt;key app="EN" db-id="25dxrx9vzdxd0le9ztl5wrxbssasvpps055w"&gt;508&lt;/key&gt;&lt;/foreign-keys&gt;&lt;ref-type name="Journal Article"&gt;17&lt;/ref-type&gt;&lt;contributors&gt;&lt;authors&gt;&lt;author&gt;Tayebi, Mourad&lt;/author&gt;&lt;author&gt;Jones, Daryl Rhys&lt;/author&gt;&lt;author&gt;Taylor, William Alexander&lt;/author&gt;&lt;author&gt;Stileman, Benjamin Frederick&lt;/author&gt;&lt;author&gt;Chapman, Charlotte&lt;/author&gt;&lt;author&gt;Zhao, Deming&lt;/author&gt;&lt;author&gt;David, Monique&lt;/author&gt;&lt;/authors&gt;&lt;/contributors&gt;&lt;titles&gt;&lt;title&gt;PrPSc-Specific Antibodies with the Ability to Immunodetect Prion Oligomers&lt;/title&gt;&lt;secondary-title&gt;PLoS ONE&lt;/secondary-title&gt;&lt;/titles&gt;&lt;periodical&gt;&lt;full-title&gt;PLoS ONE&lt;/full-title&gt;&lt;/periodical&gt;&lt;pages&gt;e19998&lt;/pages&gt;&lt;volume&gt;6&lt;/volume&gt;&lt;number&gt;5&lt;/number&gt;&lt;dates&gt;&lt;year&gt;2011&lt;/year&gt;&lt;/dates&gt;&lt;publisher&gt;Public Library of Science&lt;/publisher&gt;&lt;urls&gt;&lt;related-urls&gt;&lt;url&gt;http://dx.doi.org/10.1371%2Fjournal.pone.0019998&lt;/url&gt;&lt;/related-urls&gt;&lt;/urls&gt;&lt;electronic-resource-num&gt;10.1371/journal.pone.0019998&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19</w:t>
        </w:r>
        <w:r w:rsidR="00A9239B" w:rsidRPr="006C4097">
          <w:rPr>
            <w:rFonts w:ascii="Arial" w:eastAsia="SimSun" w:hAnsi="Arial" w:cs="Arial"/>
            <w:color w:val="000000"/>
            <w:kern w:val="0"/>
            <w:sz w:val="24"/>
            <w:szCs w:val="24"/>
          </w:rPr>
          <w:fldChar w:fldCharType="end"/>
        </w:r>
      </w:hyperlink>
    </w:p>
    <w:p w:rsidR="00087C46" w:rsidRPr="006C4097" w:rsidRDefault="00087C46" w:rsidP="003C6B41">
      <w:pPr>
        <w:pStyle w:val="3"/>
        <w:rPr>
          <w:rFonts w:ascii="Arial" w:eastAsia="SimSun" w:hAnsi="Arial" w:cs="Arial"/>
          <w:b w:val="0"/>
          <w:color w:val="000000"/>
          <w:kern w:val="0"/>
          <w:sz w:val="28"/>
          <w:szCs w:val="24"/>
        </w:rPr>
      </w:pPr>
      <w:bookmarkStart w:id="8" w:name="_Toc382887894"/>
      <w:r w:rsidRPr="006C4097">
        <w:rPr>
          <w:rFonts w:ascii="Arial" w:eastAsia="SimSun" w:hAnsi="Arial" w:cs="Arial" w:hint="eastAsia"/>
          <w:b w:val="0"/>
          <w:color w:val="000000"/>
          <w:kern w:val="0"/>
          <w:sz w:val="28"/>
          <w:szCs w:val="24"/>
        </w:rPr>
        <w:lastRenderedPageBreak/>
        <w:t>1.2 Current known anti-prion compounds</w:t>
      </w:r>
      <w:bookmarkEnd w:id="8"/>
      <w:r w:rsidRPr="006C4097">
        <w:rPr>
          <w:rFonts w:ascii="Arial" w:eastAsia="SimSun" w:hAnsi="Arial" w:cs="Arial" w:hint="eastAsia"/>
          <w:b w:val="0"/>
          <w:color w:val="000000"/>
          <w:kern w:val="0"/>
          <w:sz w:val="28"/>
          <w:szCs w:val="24"/>
        </w:rPr>
        <w:t xml:space="preserve"> </w:t>
      </w:r>
    </w:p>
    <w:p w:rsidR="00087C46" w:rsidRPr="006C4097" w:rsidRDefault="00087C46"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 xml:space="preserve">There are </w:t>
      </w:r>
      <w:r w:rsidRPr="006C4097">
        <w:rPr>
          <w:rFonts w:ascii="Arial" w:eastAsia="SimSun" w:hAnsi="Arial" w:cs="Arial"/>
          <w:color w:val="000000"/>
          <w:kern w:val="0"/>
          <w:sz w:val="24"/>
          <w:szCs w:val="24"/>
        </w:rPr>
        <w:t xml:space="preserve">a </w:t>
      </w:r>
      <w:r w:rsidRPr="006C4097">
        <w:rPr>
          <w:rFonts w:ascii="Arial" w:eastAsia="SimSun" w:hAnsi="Arial" w:cs="Arial" w:hint="eastAsia"/>
          <w:color w:val="000000"/>
          <w:kern w:val="0"/>
          <w:sz w:val="24"/>
          <w:szCs w:val="24"/>
        </w:rPr>
        <w:t xml:space="preserve">number of compounds from different </w:t>
      </w:r>
      <w:r w:rsidRPr="006C4097">
        <w:rPr>
          <w:rFonts w:ascii="Arial" w:eastAsia="SimSun" w:hAnsi="Arial" w:cs="Arial"/>
          <w:color w:val="000000"/>
          <w:kern w:val="0"/>
          <w:sz w:val="24"/>
          <w:szCs w:val="24"/>
        </w:rPr>
        <w:t>families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which were</w:t>
      </w:r>
      <w:r w:rsidRPr="006C4097">
        <w:rPr>
          <w:rFonts w:ascii="Arial" w:eastAsia="SimSun" w:hAnsi="Arial" w:cs="Arial" w:hint="eastAsia"/>
          <w:color w:val="000000"/>
          <w:kern w:val="0"/>
          <w:sz w:val="24"/>
          <w:szCs w:val="24"/>
        </w:rPr>
        <w:t xml:space="preserve"> reported with anti-prion ability. They are tricyclic </w:t>
      </w:r>
      <w:r w:rsidRPr="006C4097">
        <w:rPr>
          <w:rFonts w:ascii="Arial" w:eastAsia="SimSun" w:hAnsi="Arial" w:cs="Arial"/>
          <w:bCs/>
          <w:color w:val="000000"/>
          <w:kern w:val="0"/>
          <w:sz w:val="24"/>
          <w:szCs w:val="24"/>
        </w:rPr>
        <w:t>derivatives</w:t>
      </w:r>
      <w:r w:rsidRPr="006C4097">
        <w:rPr>
          <w:rFonts w:ascii="Arial" w:eastAsia="SimSun" w:hAnsi="Arial" w:cs="Arial" w:hint="eastAsia"/>
          <w:bCs/>
          <w:color w:val="000000"/>
          <w:kern w:val="0"/>
          <w:sz w:val="24"/>
          <w:szCs w:val="24"/>
        </w:rPr>
        <w:t xml:space="preserve">, cyclic tetrapyrrole compounds, branched polyamines, polyanions, antibiotics, azo dyes, monoclonal antibodies, cysteine protease inhibitors and structure based inhibitors. </w:t>
      </w:r>
      <w:r w:rsidRPr="006C4097">
        <w:rPr>
          <w:rFonts w:ascii="Arial" w:eastAsia="SimSun" w:hAnsi="Arial" w:cs="Arial" w:hint="eastAsia"/>
          <w:color w:val="000000"/>
          <w:kern w:val="0"/>
          <w:sz w:val="24"/>
          <w:szCs w:val="24"/>
        </w:rPr>
        <w:t xml:space="preserve">The tricyclic </w:t>
      </w:r>
      <w:r w:rsidRPr="006C4097">
        <w:rPr>
          <w:rFonts w:ascii="Arial" w:eastAsia="SimSun" w:hAnsi="Arial" w:cs="Arial"/>
          <w:bCs/>
          <w:color w:val="000000"/>
          <w:kern w:val="0"/>
          <w:sz w:val="24"/>
          <w:szCs w:val="24"/>
        </w:rPr>
        <w:t xml:space="preserve">derivatives of </w:t>
      </w:r>
      <w:r w:rsidRPr="006C4097">
        <w:rPr>
          <w:rFonts w:ascii="Arial" w:eastAsia="SimSun" w:hAnsi="Arial" w:cs="Arial" w:hint="eastAsia"/>
          <w:color w:val="000000"/>
          <w:kern w:val="0"/>
          <w:sz w:val="24"/>
          <w:szCs w:val="24"/>
        </w:rPr>
        <w:t>q</w:t>
      </w:r>
      <w:r w:rsidRPr="006C4097">
        <w:rPr>
          <w:rFonts w:ascii="Arial" w:eastAsia="SimSun" w:hAnsi="Arial" w:cs="Arial"/>
          <w:color w:val="000000"/>
          <w:kern w:val="0"/>
          <w:sz w:val="24"/>
          <w:szCs w:val="24"/>
        </w:rPr>
        <w:t>uinacrine</w:t>
      </w:r>
      <w:r w:rsidRPr="006C4097">
        <w:rPr>
          <w:rFonts w:ascii="Arial" w:eastAsia="SimSun" w:hAnsi="Arial" w:cs="Arial" w:hint="eastAsia"/>
          <w:color w:val="000000"/>
          <w:kern w:val="0"/>
          <w:sz w:val="24"/>
          <w:szCs w:val="24"/>
        </w:rPr>
        <w:t>,</w:t>
      </w:r>
      <w:r w:rsidRPr="006C4097">
        <w:rPr>
          <w:rFonts w:ascii="Arial" w:eastAsia="SimSun" w:hAnsi="Arial" w:cs="Arial"/>
          <w:bCs/>
          <w:color w:val="000000"/>
          <w:kern w:val="0"/>
          <w:sz w:val="24"/>
          <w:szCs w:val="24"/>
        </w:rPr>
        <w:t xml:space="preserve"> acridine</w:t>
      </w:r>
      <w:r w:rsidRPr="006C4097">
        <w:rPr>
          <w:rFonts w:ascii="Arial" w:eastAsia="SimSun" w:hAnsi="Arial" w:cs="Arial" w:hint="eastAsia"/>
          <w:bCs/>
          <w:color w:val="000000"/>
          <w:kern w:val="0"/>
          <w:sz w:val="24"/>
          <w:szCs w:val="24"/>
        </w:rPr>
        <w:t xml:space="preserve">, </w:t>
      </w:r>
      <w:r w:rsidRPr="006C4097">
        <w:rPr>
          <w:rFonts w:ascii="Arial" w:eastAsia="SimSun" w:hAnsi="Arial" w:cs="Arial" w:hint="eastAsia"/>
          <w:color w:val="000000"/>
          <w:kern w:val="0"/>
          <w:sz w:val="24"/>
          <w:szCs w:val="24"/>
        </w:rPr>
        <w:t>c</w:t>
      </w:r>
      <w:r w:rsidRPr="006C4097">
        <w:rPr>
          <w:rFonts w:ascii="Arial" w:eastAsia="SimSun" w:hAnsi="Arial" w:cs="Arial"/>
          <w:color w:val="000000"/>
          <w:kern w:val="0"/>
          <w:sz w:val="24"/>
          <w:szCs w:val="24"/>
        </w:rPr>
        <w:t>hlorpromazine</w:t>
      </w:r>
      <w:r w:rsidRPr="006C4097">
        <w:rPr>
          <w:rFonts w:ascii="Arial" w:eastAsia="SimSun" w:hAnsi="Arial" w:cs="Arial" w:hint="eastAsia"/>
          <w:color w:val="000000"/>
          <w:kern w:val="0"/>
          <w:sz w:val="24"/>
          <w:szCs w:val="24"/>
        </w:rPr>
        <w:t>,</w:t>
      </w:r>
      <w:r w:rsidRPr="006C4097">
        <w:rPr>
          <w:rFonts w:ascii="Arial" w:eastAsia="SimSun" w:hAnsi="Arial" w:cs="Arial"/>
          <w:bCs/>
          <w:color w:val="000000"/>
          <w:kern w:val="0"/>
          <w:sz w:val="24"/>
          <w:szCs w:val="24"/>
        </w:rPr>
        <w:t xml:space="preserve"> phenothiazine</w:t>
      </w:r>
      <w:r w:rsidRPr="006C4097">
        <w:rPr>
          <w:rFonts w:ascii="Arial" w:eastAsia="SimSun" w:hAnsi="Arial" w:cs="Arial" w:hint="eastAsia"/>
          <w:bCs/>
          <w:color w:val="000000"/>
          <w:kern w:val="0"/>
          <w:sz w:val="24"/>
          <w:szCs w:val="24"/>
        </w:rPr>
        <w:t>, promethazine, promazine and acepromazine were reported</w:t>
      </w:r>
      <w:r w:rsidRPr="006C4097">
        <w:rPr>
          <w:rFonts w:ascii="Arial" w:eastAsia="SimSun" w:hAnsi="Arial" w:cs="Arial"/>
          <w:bCs/>
          <w:color w:val="000000"/>
          <w:kern w:val="0"/>
          <w:sz w:val="24"/>
          <w:szCs w:val="24"/>
        </w:rPr>
        <w:t xml:space="preserve"> as active antiprion leads with </w:t>
      </w:r>
      <w:r w:rsidRPr="006C4097">
        <w:rPr>
          <w:rFonts w:ascii="Arial" w:eastAsia="SimSun" w:hAnsi="Arial" w:cs="Arial" w:hint="eastAsia"/>
          <w:bCs/>
          <w:color w:val="000000"/>
          <w:kern w:val="0"/>
          <w:sz w:val="24"/>
          <w:szCs w:val="24"/>
        </w:rPr>
        <w:t>EC</w:t>
      </w:r>
      <w:r w:rsidRPr="006C4097">
        <w:rPr>
          <w:rFonts w:ascii="Arial" w:eastAsia="SimSun" w:hAnsi="Arial" w:cs="Arial" w:hint="eastAsia"/>
          <w:bCs/>
          <w:color w:val="000000"/>
          <w:kern w:val="0"/>
          <w:sz w:val="24"/>
          <w:szCs w:val="24"/>
          <w:vertAlign w:val="subscript"/>
        </w:rPr>
        <w:t>50</w:t>
      </w:r>
      <w:r w:rsidRPr="006C4097">
        <w:rPr>
          <w:rFonts w:ascii="Arial" w:eastAsia="SimSun" w:hAnsi="Arial" w:cs="Arial"/>
          <w:bCs/>
          <w:color w:val="000000"/>
          <w:kern w:val="0"/>
          <w:sz w:val="24"/>
          <w:szCs w:val="24"/>
        </w:rPr>
        <w:t>s</w:t>
      </w:r>
      <w:r w:rsidRPr="006C4097">
        <w:rPr>
          <w:rFonts w:ascii="Arial" w:eastAsia="SimSun" w:hAnsi="Arial" w:cs="Arial" w:hint="eastAsia"/>
          <w:color w:val="000000"/>
          <w:kern w:val="0"/>
          <w:sz w:val="24"/>
          <w:szCs w:val="24"/>
        </w:rPr>
        <w:t xml:space="preserve"> between 0.3 and 3</w:t>
      </w:r>
      <w:r w:rsidRPr="006C4097">
        <w:rPr>
          <w:rFonts w:ascii="Arial" w:eastAsia="SimSun" w:hAnsi="Arial" w:cs="Arial"/>
          <w:color w:val="000000"/>
          <w:kern w:val="0"/>
          <w:sz w:val="24"/>
          <w:szCs w:val="24"/>
        </w:rPr>
        <w:t>μ</w:t>
      </w:r>
      <w:r w:rsidRPr="006C4097">
        <w:rPr>
          <w:rFonts w:ascii="Arial" w:eastAsia="SimSun" w:hAnsi="Arial" w:cs="Arial" w:hint="eastAsia"/>
          <w:color w:val="000000"/>
          <w:kern w:val="0"/>
          <w:sz w:val="24"/>
          <w:szCs w:val="24"/>
        </w:rPr>
        <w:t xml:space="preserve">M based on the screening results of </w:t>
      </w:r>
      <w:r w:rsidRPr="006C4097">
        <w:rPr>
          <w:rFonts w:ascii="Arial" w:eastAsia="SimSun" w:hAnsi="Arial" w:cs="Arial"/>
          <w:color w:val="000000"/>
          <w:kern w:val="0"/>
          <w:sz w:val="24"/>
          <w:szCs w:val="24"/>
        </w:rPr>
        <w:t xml:space="preserve">an </w:t>
      </w:r>
      <w:r w:rsidRPr="006C4097">
        <w:rPr>
          <w:rFonts w:ascii="Arial" w:eastAsia="SimSun" w:hAnsi="Arial" w:cs="Arial" w:hint="eastAsia"/>
          <w:color w:val="000000"/>
          <w:kern w:val="0"/>
          <w:sz w:val="24"/>
          <w:szCs w:val="24"/>
        </w:rPr>
        <w:t>ScN2a cell line assay.</w:t>
      </w:r>
      <w:hyperlink w:anchor="_ENREF_20" w:tooltip="Korth, 2001 #565"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&lt;EndNote&gt;&lt;Cite&gt;&lt;Author&gt;Korth&lt;/Author&gt;&lt;Year&gt;2001&lt;/Year&gt;&lt;RecNum&gt;565&lt;/RecNum&gt;&lt;DisplayText&gt;&lt;style face="superscript"&gt;20&lt;/style&gt;&lt;/DisplayText&gt;&lt;record&gt;&lt;rec-number&gt;565&lt;/rec-number&gt;&lt;foreign-keys&gt;&lt;key app="EN" db-id="25dxrx9vzdxd0le9ztl5wrxbssasvpps055w"&gt;565&lt;/key&gt;&lt;/foreign-keys&gt;&lt;ref-type name="Journal Article"&gt;17&lt;/ref-type&gt;&lt;contributors&gt;&lt;authors&gt;&lt;author&gt;Korth, Carsten&lt;/author&gt;&lt;author&gt;May, Barnaby C. H.&lt;/author&gt;&lt;author&gt;Cohen, Fred E.&lt;/author&gt;&lt;author&gt;Prusiner, Stanley B.&lt;/author&gt;&lt;/authors&gt;&lt;/contributors&gt;&lt;titles&gt;&lt;title&gt;Acridine and phenothiazine derivatives as pharmacotherapeutics for prion disease&lt;/title&gt;&lt;secondary-title&gt;Proceedings of the National Academy of Sciences&lt;/secondary-title&gt;&lt;/titles&gt;&lt;periodical&gt;&lt;full-title&gt;Proceedings of the National Academy of Sciences&lt;/full-title&gt;&lt;/periodical&gt;&lt;pages&gt;9836-9841&lt;/pages&gt;&lt;volume&gt;98&lt;/volume&gt;&lt;number&gt;17&lt;/number&gt;&lt;dates&gt;&lt;year&gt;2001&lt;/year&gt;&lt;pub-dates&gt;&lt;date&gt;August 14, 2001&lt;/date&gt;&lt;/pub-dates&gt;&lt;/dates&gt;&lt;urls&gt;&lt;related-urls&gt;&lt;url&gt;http://www.pnas.org/content/98/17/9836.abstract&lt;/url&gt;&lt;/related-urls&gt;&lt;/urls&gt;&lt;electronic-resource-num&gt;10.1073/pnas.161274798&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20</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Q</w:t>
      </w:r>
      <w:r w:rsidRPr="006C4097">
        <w:rPr>
          <w:rFonts w:ascii="Arial" w:eastAsia="SimSun" w:hAnsi="Arial" w:cs="Arial"/>
          <w:color w:val="000000"/>
          <w:kern w:val="0"/>
          <w:sz w:val="24"/>
          <w:szCs w:val="24"/>
        </w:rPr>
        <w:t>uinacrine</w:t>
      </w:r>
      <w:r w:rsidRPr="006C4097">
        <w:rPr>
          <w:rFonts w:ascii="Arial" w:eastAsia="SimSun" w:hAnsi="Arial" w:cs="Arial" w:hint="eastAsia"/>
          <w:color w:val="000000"/>
          <w:kern w:val="0"/>
          <w:sz w:val="24"/>
          <w:szCs w:val="24"/>
        </w:rPr>
        <w:t xml:space="preserve"> and</w:t>
      </w:r>
      <w:r w:rsidRPr="006C4097">
        <w:rPr>
          <w:rFonts w:ascii="Arial" w:eastAsia="SimSun" w:hAnsi="Arial" w:cs="Arial" w:hint="eastAsia"/>
          <w:bCs/>
          <w:color w:val="000000"/>
          <w:kern w:val="0"/>
          <w:sz w:val="24"/>
          <w:szCs w:val="24"/>
        </w:rPr>
        <w:t xml:space="preserve"> </w:t>
      </w:r>
      <w:r w:rsidRPr="006C4097">
        <w:rPr>
          <w:rFonts w:ascii="Arial" w:eastAsia="SimSun" w:hAnsi="Arial" w:cs="Arial" w:hint="eastAsia"/>
          <w:color w:val="000000"/>
          <w:kern w:val="0"/>
          <w:sz w:val="24"/>
          <w:szCs w:val="24"/>
        </w:rPr>
        <w:t>c</w:t>
      </w:r>
      <w:r w:rsidRPr="006C4097">
        <w:rPr>
          <w:rFonts w:ascii="Arial" w:eastAsia="SimSun" w:hAnsi="Arial" w:cs="Arial"/>
          <w:color w:val="000000"/>
          <w:kern w:val="0"/>
          <w:sz w:val="24"/>
          <w:szCs w:val="24"/>
        </w:rPr>
        <w:t>hlorpromazine</w:t>
      </w:r>
      <w:r w:rsidRPr="006C4097">
        <w:rPr>
          <w:rFonts w:ascii="Arial" w:eastAsia="SimSun" w:hAnsi="Arial" w:cs="Arial" w:hint="eastAsia"/>
          <w:color w:val="000000"/>
          <w:kern w:val="0"/>
          <w:sz w:val="24"/>
          <w:szCs w:val="24"/>
        </w:rPr>
        <w:t xml:space="preserve"> (Table 1) were used </w:t>
      </w:r>
      <w:r w:rsidRPr="006C4097">
        <w:rPr>
          <w:rFonts w:ascii="Arial" w:eastAsia="SimSun" w:hAnsi="Arial" w:cs="Arial"/>
          <w:color w:val="000000"/>
          <w:kern w:val="0"/>
          <w:sz w:val="24"/>
          <w:szCs w:val="24"/>
        </w:rPr>
        <w:t xml:space="preserve">individually </w:t>
      </w:r>
      <w:r w:rsidRPr="006C4097">
        <w:rPr>
          <w:rFonts w:ascii="Arial" w:eastAsia="SimSun" w:hAnsi="Arial" w:cs="Arial" w:hint="eastAsia"/>
          <w:color w:val="000000"/>
          <w:kern w:val="0"/>
          <w:sz w:val="24"/>
          <w:szCs w:val="24"/>
        </w:rPr>
        <w:t xml:space="preserve">as </w:t>
      </w:r>
      <w:r w:rsidRPr="006C4097">
        <w:rPr>
          <w:rFonts w:ascii="Arial" w:eastAsia="SimSun" w:hAnsi="Arial" w:cs="Arial" w:hint="eastAsia"/>
          <w:bCs/>
          <w:color w:val="000000"/>
          <w:kern w:val="0"/>
          <w:sz w:val="24"/>
          <w:szCs w:val="24"/>
        </w:rPr>
        <w:t>anti-malarial and anti-psychotic drug</w:t>
      </w:r>
      <w:r w:rsidRPr="006C4097">
        <w:rPr>
          <w:rFonts w:ascii="Arial" w:eastAsia="SimSun" w:hAnsi="Arial" w:cs="Arial"/>
          <w:bCs/>
          <w:color w:val="000000"/>
          <w:kern w:val="0"/>
          <w:sz w:val="24"/>
          <w:szCs w:val="24"/>
        </w:rPr>
        <w:t>s</w:t>
      </w:r>
      <w:r w:rsidRPr="006C4097">
        <w:rPr>
          <w:rFonts w:ascii="Arial" w:eastAsia="SimSun" w:hAnsi="Arial" w:cs="Arial" w:hint="eastAsia"/>
          <w:bCs/>
          <w:color w:val="000000"/>
          <w:kern w:val="0"/>
          <w:sz w:val="24"/>
          <w:szCs w:val="24"/>
        </w:rPr>
        <w:t xml:space="preserve"> for a few years and they were able to</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penetrate</w:t>
      </w:r>
      <w:r w:rsidRPr="006C4097">
        <w:rPr>
          <w:rFonts w:ascii="Arial" w:eastAsia="SimSun" w:hAnsi="Arial" w:cs="Arial" w:hint="eastAsia"/>
          <w:color w:val="000000"/>
          <w:kern w:val="0"/>
          <w:sz w:val="24"/>
          <w:szCs w:val="24"/>
        </w:rPr>
        <w:t xml:space="preserve"> the blood brain barrier (BBB). </w:t>
      </w:r>
    </w:p>
    <w:p w:rsidR="008228F7" w:rsidRPr="006C4097" w:rsidRDefault="008228F7" w:rsidP="006C4097">
      <w:pPr>
        <w:tabs>
          <w:tab w:val="left" w:pos="0"/>
        </w:tabs>
        <w:spacing w:afterLines="100" w:line="480" w:lineRule="auto"/>
        <w:contextualSpacing/>
        <w:rPr>
          <w:rFonts w:ascii="Arial" w:eastAsia="SimSun" w:hAnsi="Arial" w:cs="Arial"/>
          <w:color w:val="000000"/>
          <w:kern w:val="0"/>
          <w:sz w:val="24"/>
          <w:szCs w:val="24"/>
        </w:rPr>
      </w:pPr>
    </w:p>
    <w:p w:rsidR="00676167" w:rsidRPr="006C4097" w:rsidRDefault="00087C46" w:rsidP="006C4097">
      <w:pPr>
        <w:tabs>
          <w:tab w:val="left" w:pos="0"/>
        </w:tabs>
        <w:spacing w:afterLines="100" w:line="480" w:lineRule="auto"/>
        <w:contextualSpacing/>
        <w:rPr>
          <w:rFonts w:ascii="Arial" w:eastAsia="SimSun" w:hAnsi="Arial" w:cs="Arial"/>
          <w:bCs/>
          <w:color w:val="000000"/>
          <w:kern w:val="0"/>
          <w:sz w:val="24"/>
          <w:szCs w:val="24"/>
        </w:rPr>
      </w:pPr>
      <w:r w:rsidRPr="006C4097">
        <w:rPr>
          <w:rFonts w:ascii="Arial" w:eastAsia="SimSun" w:hAnsi="Arial" w:cs="Arial"/>
          <w:bCs/>
          <w:color w:val="000000"/>
          <w:kern w:val="0"/>
          <w:sz w:val="24"/>
          <w:szCs w:val="24"/>
        </w:rPr>
        <w:t>The anti-prion activity of cyclic tetrapyrrole compounds</w:t>
      </w:r>
      <w:hyperlink w:anchor="_ENREF_21" w:tooltip="Caughey, 1998 #441"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&lt;EndNote&gt;&lt;Cite&gt;&lt;Author&gt;Caughey&lt;/Author&gt;&lt;Year&gt;1998&lt;/Year&gt;&lt;RecNum&gt;441&lt;/RecNum&gt;&lt;DisplayText&gt;&lt;style face="superscript"&gt;21&lt;/style&gt;&lt;/DisplayText&gt;&lt;record&gt;&lt;rec-number&gt;441&lt;/rec-number&gt;&lt;foreign-keys&gt;&lt;key app="EN" db-id="25dxrx9vzdxd0le9ztl5wrxbssasvpps055w"&gt;441&lt;/key&gt;&lt;/foreign-keys&gt;&lt;ref-type name="Journal Article"&gt;17&lt;/ref-type&gt;&lt;contributors&gt;&lt;authors&gt;&lt;author&gt;Caughey, W. S.&lt;/author&gt;&lt;author&gt;Raymond, L. D.&lt;/author&gt;&lt;author&gt;Horiuchi, M.&lt;/author&gt;&lt;author&gt;Caughey, B.&lt;/author&gt;&lt;/authors&gt;&lt;/contributors&gt;&lt;auth-address&gt;Laboratory of Persistent Viral Diseases, Rocky Mountain Laboratories, National Institute of Allergy and Infectious Diseases, National Institutes of Health, Hamilton, MT 59840, USA.&lt;/auth-address&gt;&lt;titles&gt;&lt;title&gt;Inhibition of protease-resistant prion protein formation by porphyrins and phthalocyanines&lt;/title&gt;&lt;secondary-title&gt;Proc Natl Acad Sci U S A&lt;/secondary-title&gt;&lt;alt-title&gt;Proceedings of the National Academy of Sciences of the United States of America&lt;/alt-title&gt;&lt;/titles&gt;&lt;alt-periodical&gt;&lt;full-title&gt;Proceedings of the National Academy of Sciences of the United States of America&lt;/full-title&gt;&lt;/alt-periodical&gt;&lt;pages&gt;12117-22&lt;/pages&gt;&lt;volume&gt;95&lt;/volume&gt;&lt;number&gt;21&lt;/number&gt;&lt;edition&gt;1998/10/15&lt;/edition&gt;&lt;keywords&gt;&lt;keyword&gt;Cell-Free System&lt;/keyword&gt;&lt;keyword&gt;Endopeptidases/ metabolism&lt;/keyword&gt;&lt;keyword&gt;Indoles/ pharmacology&lt;/keyword&gt;&lt;keyword&gt;Porphyrins/ pharmacology&lt;/keyword&gt;&lt;keyword&gt;Prions/ antagonists &amp;amp; inhibitors/biosynthesis&lt;/keyword&gt;&lt;/keywords&gt;&lt;dates&gt;&lt;year&gt;1998&lt;/year&gt;&lt;pub-dates&gt;&lt;date&gt;Oct 13&lt;/date&gt;&lt;/pub-dates&gt;&lt;/dates&gt;&lt;isbn&gt;0027-8424 (Print)&amp;#xD;0027-8424 (Linking)&lt;/isbn&gt;&lt;accession-num&gt;9770449&lt;/accession-num&gt;&lt;urls&gt;&lt;/urls&gt;&lt;custom2&gt;22794&lt;/custom2&gt;&lt;remote-database-provider&gt;NLM&lt;/remote-database-provider&gt;&lt;language&gt;eng&lt;/language&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21</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bCs/>
          <w:color w:val="000000"/>
          <w:kern w:val="0"/>
          <w:sz w:val="24"/>
          <w:szCs w:val="24"/>
        </w:rPr>
        <w:t xml:space="preserve"> (Table 1) and its sulfonation, metals and oligomerization products</w:t>
      </w:r>
      <w:hyperlink w:anchor="_ENREF_22" w:tooltip="Caughey, 2007 #440" w:history="1">
        <w:r w:rsidR="00A9239B" w:rsidRPr="006C4097">
          <w:rPr>
            <w:rFonts w:ascii="Arial" w:eastAsia="SimSun" w:hAnsi="Arial" w:cs="Arial"/>
            <w:bCs/>
            <w:color w:val="000000"/>
            <w:kern w:val="0"/>
            <w:sz w:val="24"/>
            <w:szCs w:val="24"/>
          </w:rPr>
          <w:fldChar w:fldCharType="begin">
            <w:fldData xml:space="preserve">PEVuZE5vdGU+PENpdGU+PEF1dGhvcj5DYXVnaGV5PC9BdXRob3I+PFllYXI+MjAwNzwvWWVhcj48
UmVjTnVtPjQ0MDwvUmVjTnVtPjxEaXNwbGF5VGV4dD48c3R5bGUgZmFjZT0ic3VwZXJzY3JpcHQi
PjIyPC9zdHlsZT48L0Rpc3BsYXlUZXh0PjxyZWNvcmQ+PHJlYy1udW1iZXI+NDQwPC9yZWMtbnVt
YmVyPjxmb3JlaWduLWtleXM+PGtleSBhcHA9IkVOIiBkYi1pZD0iMjVkeHJ4OXZ6ZHhkMGxlOXp0
bDV3cnhic3Nhc3ZwcHMwNTV3Ij40NDA8L2tleT48L2ZvcmVpZ24ta2V5cz48cmVmLXR5cGUgbmFt
ZT0iSm91cm5hbCBBcnRpY2xlIj4xNzwvcmVmLXR5cGU+PGNvbnRyaWJ1dG9ycz48YXV0aG9ycz48
YXV0aG9yPkNhdWdoZXksIFcuIFMuPC9hdXRob3I+PGF1dGhvcj5QcmlvbGEsIFMuIEEuPC9hdXRo
b3I+PGF1dGhvcj5Lb2Npc2tvLCBELiBBLjwvYXV0aG9yPjxhdXRob3I+UmF5bW9uZCwgTC4gRC48
L2F1dGhvcj48YXV0aG9yPldhcmQsIEEuPC9hdXRob3I+PGF1dGhvcj5DYXVnaGV5LCBCLjwvYXV0
aG9yPjwvYXV0aG9ycz48L2NvbnRyaWJ1dG9ycz48YXV0aC1hZGRyZXNzPlJvY2t5IE1vdW50YWlu
IExhYm9yYXRvcmllcywgTklBSUQsIE5JSCwgOTAzIFMuIDR0aCBTdC4sIEhhbWlsdG9uLCBNVCA1
OTg0MCwgVVNBLiBiY2F1Z2hleUBuaWFpZC5uaWguZ292PC9hdXRoLWFkZHJlc3M+PHRpdGxlcz48
dGl0bGU+Q3ljbGljIHRldHJhcHlycm9sZSBzdWxmb25hdGlvbiwgbWV0YWxzLCBhbmQgb2xpZ29t
ZXJpemF0aW9uIGluIGFudGlwcmlvbiBhY3Rpdml0eTwvdGl0bGU+PHNlY29uZGFyeS10aXRsZT5B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bmQgY2hlbW90aGVyYXB5PC9hYmJyLTE+PC9hbHQtcGVyaW9kaWNhbD48cGFnZXM+Mzg4Ny05NDwv
cGFnZXM+PHZvbHVtZT41MTwvdm9sdW1lPjxudW1iZXI+MTE8L251bWJlcj48ZWRpdGlvbj4yMDA3
LzA4LzIyPC9lZGl0aW9uPjxrZXl3b3Jkcz48a2V5d29yZD5BbmltYWxzPC9rZXl3b3JkPjxrZXl3
b3JkPkJsb3R0aW5nLCBXZXN0ZXJuPC9rZXl3b3JkPjxrZXl3b3JkPkNlbGxzLCBDdWx0dXJlZDwv
a2V5d29yZD48a2V5d29yZD5DcmljZXRpbmFlPC9rZXl3b3JkPjxrZXl3b3JkPkRpbWVyaXphdGlv
bjwva2V5d29yZD48a2V5d29yZD5HZW5lIEV4cHJlc3Npb24vZHJ1ZyBlZmZlY3RzPC9rZXl3b3Jk
PjxrZXl3b3JkPkluZG9sZXMvY2hlbWlzdHJ5L3BoYXJtYWNvbG9neTwva2V5d29yZD48a2V5d29y
ZD5NZXRhbHMvIGNoZW1pc3RyeS9tZXRhYm9saXNtPC9rZXl3b3JkPjxrZXl3b3JkPk1pY2U8L2tl
eXdvcmQ+PGtleXdvcmQ+TWljZSwgVHJhbnNnZW5pYzwva2V5d29yZD48a2V5d29yZD5Nb2xlY3Vs
YXIgU3RydWN0dXJlPC9rZXl3b3JkPjxrZXl3b3JkPlByUFNjIFByb3RlaW5zL2dlbmV0aWNzL21l
dGFib2xpc208L2tleXdvcmQ+PGtleXdvcmQ+UHJpb24gRGlzZWFzZXMvZ2VuZXRpY3MvbWV0YWJv
bGlzbS8gcHJldmVudGlvbiAmYW1wOyBjb250cm9sPC9rZXl3b3JkPjxrZXl3b3JkPlN1bGZvbmlj
IEFjaWRzLyBjaGVtaXN0cnkvbWV0YWJvbGlzbTwva2V5d29yZD48a2V5d29yZD5UZXRyYXB5cnJv
bGVzL2NoZW1pc3RyeS9tZXRhYm9saXNtLyBwaGFybWFjb2xvZ3k8L2tleXdvcmQ+PC9rZXl3b3Jk
cz48ZGF0ZXM+PHllYXI+MjAwNzwveWVhcj48cHViLWRhdGVzPjxkYXRlPk5vdjwvZGF0ZT48L3B1
Yi1kYXRlcz48L2RhdGVzPjxpc2JuPjAwNjYtNDgwNCAoUHJpbnQpJiN4RDswMDY2LTQ4MDQgKExp
bmtpbmcpPC9pc2JuPjxhY2Nlc3Npb24tbnVtPjE3NzA5NDcwPC9hY2Nlc3Npb24tbnVtPjx1cmxz
PjxyZWxhdGVkLXVybHM+PHVybD5odHRwOi8vYWFjLmFzbS5vcmcvY29udGVudC81MS8xMS8zODg3
LmZ1bGwucGRmPC91cmw+PC9yZWxhdGVkLXVybHM+PC91cmxzPjxjdXN0b20yPjIxNTE0MTQ8L2N1
c3RvbTI+PGVsZWN0cm9uaWMtcmVzb3VyY2UtbnVtPjEwLjExMjgvYWFjLjAxNTk5LTA2PC9lbGVj
dHJvbmljLXJlc291cmNlLW51bT48cmVtb3RlLWRhdGFiYXNlLXByb3ZpZGVyPk5MTTwvcmVtb3Rl
LWRhdGFiYXNlLXByb3ZpZGVyPjxsYW5ndWFnZT5lbmc8L2xhbmd1YWdlPjwvcmVjb3JkPjwvQ2l0
ZT48L0VuZE5vdGU+
</w:fldData>
          </w:fldChar>
        </w:r>
        <w:r w:rsidR="00FB4C64" w:rsidRPr="006C4097">
          <w:rPr>
            <w:rFonts w:ascii="Arial" w:eastAsia="SimSun" w:hAnsi="Arial" w:cs="Arial"/>
            <w:bCs/>
            <w:color w:val="000000"/>
            <w:kern w:val="0"/>
            <w:sz w:val="24"/>
            <w:szCs w:val="24"/>
          </w:rPr>
          <w:instrText xml:space="preserve"> ADDIN EN.CITE </w:instrText>
        </w:r>
        <w:r w:rsidR="00A9239B" w:rsidRPr="006C4097">
          <w:rPr>
            <w:rFonts w:ascii="Arial" w:eastAsia="SimSun" w:hAnsi="Arial" w:cs="Arial"/>
            <w:bCs/>
            <w:color w:val="000000"/>
            <w:kern w:val="0"/>
            <w:sz w:val="24"/>
            <w:szCs w:val="24"/>
          </w:rPr>
          <w:fldChar w:fldCharType="begin">
            <w:fldData xml:space="preserve">PEVuZE5vdGU+PENpdGU+PEF1dGhvcj5DYXVnaGV5PC9BdXRob3I+PFllYXI+MjAwNzwvWWVhcj48
UmVjTnVtPjQ0MDwvUmVjTnVtPjxEaXNwbGF5VGV4dD48c3R5bGUgZmFjZT0ic3VwZXJzY3JpcHQi
PjIyPC9zdHlsZT48L0Rpc3BsYXlUZXh0PjxyZWNvcmQ+PHJlYy1udW1iZXI+NDQwPC9yZWMtbnVt
YmVyPjxmb3JlaWduLWtleXM+PGtleSBhcHA9IkVOIiBkYi1pZD0iMjVkeHJ4OXZ6ZHhkMGxlOXp0
bDV3cnhic3Nhc3ZwcHMwNTV3Ij40NDA8L2tleT48L2ZvcmVpZ24ta2V5cz48cmVmLXR5cGUgbmFt
ZT0iSm91cm5hbCBBcnRpY2xlIj4xNzwvcmVmLXR5cGU+PGNvbnRyaWJ1dG9ycz48YXV0aG9ycz48
YXV0aG9yPkNhdWdoZXksIFcuIFMuPC9hdXRob3I+PGF1dGhvcj5QcmlvbGEsIFMuIEEuPC9hdXRo
b3I+PGF1dGhvcj5Lb2Npc2tvLCBELiBBLjwvYXV0aG9yPjxhdXRob3I+UmF5bW9uZCwgTC4gRC48
L2F1dGhvcj48YXV0aG9yPldhcmQsIEEuPC9hdXRob3I+PGF1dGhvcj5DYXVnaGV5LCBCLjwvYXV0
aG9yPjwvYXV0aG9ycz48L2NvbnRyaWJ1dG9ycz48YXV0aC1hZGRyZXNzPlJvY2t5IE1vdW50YWlu
IExhYm9yYXRvcmllcywgTklBSUQsIE5JSCwgOTAzIFMuIDR0aCBTdC4sIEhhbWlsdG9uLCBNVCA1
OTg0MCwgVVNBLiBiY2F1Z2hleUBuaWFpZC5uaWguZ292PC9hdXRoLWFkZHJlc3M+PHRpdGxlcz48
dGl0bGU+Q3ljbGljIHRldHJhcHlycm9sZSBzdWxmb25hdGlvbiwgbWV0YWxzLCBhbmQgb2xpZ29t
ZXJpemF0aW9uIGluIGFudGlwcmlvbiBhY3Rpdml0eTwvdGl0bGU+PHNlY29uZGFyeS10aXRsZT5B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bmQgY2hlbW90aGVyYXB5PC9hYmJyLTE+PC9hbHQtcGVyaW9kaWNhbD48cGFnZXM+Mzg4Ny05NDwv
cGFnZXM+PHZvbHVtZT41MTwvdm9sdW1lPjxudW1iZXI+MTE8L251bWJlcj48ZWRpdGlvbj4yMDA3
LzA4LzIyPC9lZGl0aW9uPjxrZXl3b3Jkcz48a2V5d29yZD5BbmltYWxzPC9rZXl3b3JkPjxrZXl3
b3JkPkJsb3R0aW5nLCBXZXN0ZXJuPC9rZXl3b3JkPjxrZXl3b3JkPkNlbGxzLCBDdWx0dXJlZDwv
a2V5d29yZD48a2V5d29yZD5DcmljZXRpbmFlPC9rZXl3b3JkPjxrZXl3b3JkPkRpbWVyaXphdGlv
bjwva2V5d29yZD48a2V5d29yZD5HZW5lIEV4cHJlc3Npb24vZHJ1ZyBlZmZlY3RzPC9rZXl3b3Jk
PjxrZXl3b3JkPkluZG9sZXMvY2hlbWlzdHJ5L3BoYXJtYWNvbG9neTwva2V5d29yZD48a2V5d29y
ZD5NZXRhbHMvIGNoZW1pc3RyeS9tZXRhYm9saXNtPC9rZXl3b3JkPjxrZXl3b3JkPk1pY2U8L2tl
eXdvcmQ+PGtleXdvcmQ+TWljZSwgVHJhbnNnZW5pYzwva2V5d29yZD48a2V5d29yZD5Nb2xlY3Vs
YXIgU3RydWN0dXJlPC9rZXl3b3JkPjxrZXl3b3JkPlByUFNjIFByb3RlaW5zL2dlbmV0aWNzL21l
dGFib2xpc208L2tleXdvcmQ+PGtleXdvcmQ+UHJpb24gRGlzZWFzZXMvZ2VuZXRpY3MvbWV0YWJv
bGlzbS8gcHJldmVudGlvbiAmYW1wOyBjb250cm9sPC9rZXl3b3JkPjxrZXl3b3JkPlN1bGZvbmlj
IEFjaWRzLyBjaGVtaXN0cnkvbWV0YWJvbGlzbTwva2V5d29yZD48a2V5d29yZD5UZXRyYXB5cnJv
bGVzL2NoZW1pc3RyeS9tZXRhYm9saXNtLyBwaGFybWFjb2xvZ3k8L2tleXdvcmQ+PC9rZXl3b3Jk
cz48ZGF0ZXM+PHllYXI+MjAwNzwveWVhcj48cHViLWRhdGVzPjxkYXRlPk5vdjwvZGF0ZT48L3B1
Yi1kYXRlcz48L2RhdGVzPjxpc2JuPjAwNjYtNDgwNCAoUHJpbnQpJiN4RDswMDY2LTQ4MDQgKExp
bmtpbmcpPC9pc2JuPjxhY2Nlc3Npb24tbnVtPjE3NzA5NDcwPC9hY2Nlc3Npb24tbnVtPjx1cmxz
PjxyZWxhdGVkLXVybHM+PHVybD5odHRwOi8vYWFjLmFzbS5vcmcvY29udGVudC81MS8xMS8zODg3
LmZ1bGwucGRmPC91cmw+PC9yZWxhdGVkLXVybHM+PC91cmxzPjxjdXN0b20yPjIxNTE0MTQ8L2N1
c3RvbTI+PGVsZWN0cm9uaWMtcmVzb3VyY2UtbnVtPjEwLjExMjgvYWFjLjAxNTk5LTA2PC9lbGVj
dHJvbmljLXJlc291cmNlLW51bT48cmVtb3RlLWRhdGFiYXNlLXByb3ZpZGVyPk5MTTwvcmVtb3Rl
LWRhdGFiYXNlLXByb3ZpZGVyPjxsYW5ndWFnZT5lbmc8L2xhbmd1YWdlPjwvcmVjb3JkPjwvQ2l0
ZT48L0VuZE5vdGU+
</w:fldData>
          </w:fldChar>
        </w:r>
        <w:r w:rsidR="00FB4C64" w:rsidRPr="006C4097">
          <w:rPr>
            <w:rFonts w:ascii="Arial" w:eastAsia="SimSun" w:hAnsi="Arial" w:cs="Arial"/>
            <w:bCs/>
            <w:color w:val="000000"/>
            <w:kern w:val="0"/>
            <w:sz w:val="24"/>
            <w:szCs w:val="24"/>
          </w:rPr>
          <w:instrText xml:space="preserve"> ADDIN EN.CITE.DATA </w:instrText>
        </w:r>
        <w:r w:rsidR="00A9239B" w:rsidRPr="006C4097">
          <w:rPr>
            <w:rFonts w:ascii="Arial" w:eastAsia="SimSun" w:hAnsi="Arial" w:cs="Arial"/>
            <w:bCs/>
            <w:color w:val="000000"/>
            <w:kern w:val="0"/>
            <w:sz w:val="24"/>
            <w:szCs w:val="24"/>
          </w:rPr>
        </w:r>
        <w:r w:rsidR="00A9239B" w:rsidRPr="006C4097">
          <w:rPr>
            <w:rFonts w:ascii="Arial" w:eastAsia="SimSun" w:hAnsi="Arial" w:cs="Arial"/>
            <w:bCs/>
            <w:color w:val="000000"/>
            <w:kern w:val="0"/>
            <w:sz w:val="24"/>
            <w:szCs w:val="24"/>
          </w:rPr>
          <w:fldChar w:fldCharType="end"/>
        </w:r>
        <w:r w:rsidR="00A9239B" w:rsidRPr="006C4097">
          <w:rPr>
            <w:rFonts w:ascii="Arial" w:eastAsia="SimSun" w:hAnsi="Arial" w:cs="Arial"/>
            <w:bCs/>
            <w:color w:val="000000"/>
            <w:kern w:val="0"/>
            <w:sz w:val="24"/>
            <w:szCs w:val="24"/>
          </w:rPr>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22</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bCs/>
          <w:color w:val="000000"/>
          <w:kern w:val="0"/>
          <w:sz w:val="24"/>
          <w:szCs w:val="24"/>
        </w:rPr>
        <w:t xml:space="preserve"> were reported and compared in a few scrapie infected cell lines. The most active tetrapyrrole was reported had IC</w:t>
      </w:r>
      <w:r w:rsidRPr="006C4097">
        <w:rPr>
          <w:rFonts w:ascii="Arial" w:eastAsia="SimSun" w:hAnsi="Arial" w:cs="Arial"/>
          <w:bCs/>
          <w:color w:val="000000"/>
          <w:kern w:val="0"/>
          <w:sz w:val="24"/>
          <w:szCs w:val="24"/>
          <w:vertAlign w:val="subscript"/>
        </w:rPr>
        <w:t>50</w:t>
      </w:r>
      <w:r w:rsidRPr="006C4097">
        <w:rPr>
          <w:rFonts w:ascii="Arial" w:eastAsia="SimSun" w:hAnsi="Arial" w:cs="Arial"/>
          <w:bCs/>
          <w:kern w:val="0"/>
          <w:sz w:val="24"/>
          <w:szCs w:val="24"/>
        </w:rPr>
        <w:t> </w:t>
      </w:r>
      <w:r w:rsidRPr="006C4097">
        <w:rPr>
          <w:rFonts w:ascii="Arial" w:eastAsia="SimSun" w:hAnsi="Arial" w:cs="Arial"/>
          <w:bCs/>
          <w:color w:val="000000"/>
          <w:kern w:val="0"/>
          <w:sz w:val="24"/>
          <w:szCs w:val="24"/>
        </w:rPr>
        <w:t>of 0.5</w:t>
      </w:r>
      <w:r w:rsidRPr="006C4097">
        <w:rPr>
          <w:rFonts w:ascii="Arial" w:hAnsi="Arial" w:cs="Arial" w:hint="eastAsia"/>
          <w:bCs/>
          <w:color w:val="000000"/>
          <w:kern w:val="0"/>
          <w:sz w:val="24"/>
          <w:szCs w:val="24"/>
        </w:rPr>
        <w:t xml:space="preserve"> to </w:t>
      </w:r>
      <w:r w:rsidRPr="006C4097">
        <w:rPr>
          <w:rFonts w:ascii="Arial" w:eastAsia="SimSun" w:hAnsi="Arial" w:cs="Arial"/>
          <w:bCs/>
          <w:color w:val="000000"/>
          <w:kern w:val="0"/>
          <w:sz w:val="24"/>
          <w:szCs w:val="24"/>
        </w:rPr>
        <w:t>1μM in scrapie-infected mouse neuroblastoma (ScNB) cells.</w:t>
      </w:r>
      <w:hyperlink w:anchor="_ENREF_21" w:tooltip="Caughey, 1998 #441"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&lt;EndNote&gt;&lt;Cite&gt;&lt;Author&gt;Caughey&lt;/Author&gt;&lt;Year&gt;1998&lt;/Year&gt;&lt;RecNum&gt;441&lt;/RecNum&gt;&lt;DisplayText&gt;&lt;style face="superscript"&gt;21&lt;/style&gt;&lt;/DisplayText&gt;&lt;record&gt;&lt;rec-number&gt;441&lt;/rec-number&gt;&lt;foreign-keys&gt;&lt;key app="EN" db-id="25dxrx9vzdxd0le9ztl5wrxbssasvpps055w"&gt;441&lt;/key&gt;&lt;/foreign-keys&gt;&lt;ref-type name="Journal Article"&gt;17&lt;/ref-type&gt;&lt;contributors&gt;&lt;authors&gt;&lt;author&gt;Caughey, W. S.&lt;/author&gt;&lt;author&gt;Raymond, L. D.&lt;/author&gt;&lt;author&gt;Horiuchi, M.&lt;/author&gt;&lt;author&gt;Caughey, B.&lt;/author&gt;&lt;/authors&gt;&lt;/contributors&gt;&lt;auth-address&gt;Laboratory of Persistent Viral Diseases, Rocky Mountain Laboratories, National Institute of Allergy and Infectious Diseases, National Institutes of Health, Hamilton, MT 59840, USA.&lt;/auth-address&gt;&lt;titles&gt;&lt;title&gt;Inhibition of protease-resistant prion protein formation by porphyrins and phthalocyanines&lt;/title&gt;&lt;secondary-title&gt;Proc Natl Acad Sci U S A&lt;/secondary-title&gt;&lt;alt-title&gt;Proceedings of the National Academy of Sciences of the United States of America&lt;/alt-title&gt;&lt;/titles&gt;&lt;alt-periodical&gt;&lt;full-title&gt;Proceedings of the National Academy of Sciences of the United States of America&lt;/full-title&gt;&lt;/alt-periodical&gt;&lt;pages&gt;12117-22&lt;/pages&gt;&lt;volume&gt;95&lt;/volume&gt;&lt;number&gt;21&lt;/number&gt;&lt;edition&gt;1998/10/15&lt;/edition&gt;&lt;keywords&gt;&lt;keyword&gt;Cell-Free System&lt;/keyword&gt;&lt;keyword&gt;Endopeptidases/ metabolism&lt;/keyword&gt;&lt;keyword&gt;Indoles/ pharmacology&lt;/keyword&gt;&lt;keyword&gt;Porphyrins/ pharmacology&lt;/keyword&gt;&lt;keyword&gt;Prions/ antagonists &amp;amp; inhibitors/biosynthesis&lt;/keyword&gt;&lt;/keywords&gt;&lt;dates&gt;&lt;year&gt;1998&lt;/year&gt;&lt;pub-dates&gt;&lt;date&gt;Oct 13&lt;/date&gt;&lt;/pub-dates&gt;&lt;/dates&gt;&lt;isbn&gt;0027-8424 (Print)&amp;#xD;0027-8424 (Linking)&lt;/isbn&gt;&lt;accession-num&gt;9770449&lt;/accession-num&gt;&lt;urls&gt;&lt;/urls&gt;&lt;custom2&gt;22794&lt;/custom2&gt;&lt;remote-database-provider&gt;NLM&lt;/remote-database-provider&gt;&lt;language&gt;eng&lt;/language&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21</w:t>
        </w:r>
        <w:r w:rsidR="00A9239B" w:rsidRPr="006C4097">
          <w:rPr>
            <w:rFonts w:ascii="Arial" w:eastAsia="SimSun" w:hAnsi="Arial" w:cs="Arial"/>
            <w:bCs/>
            <w:color w:val="000000"/>
            <w:kern w:val="0"/>
            <w:sz w:val="24"/>
            <w:szCs w:val="24"/>
          </w:rPr>
          <w:fldChar w:fldCharType="end"/>
        </w:r>
      </w:hyperlink>
      <w:r w:rsidRPr="006C4097">
        <w:rPr>
          <w:rFonts w:ascii="Arial" w:hAnsi="Arial" w:cs="Arial" w:hint="eastAsia"/>
          <w:bCs/>
          <w:color w:val="000000"/>
          <w:kern w:val="0"/>
          <w:sz w:val="24"/>
          <w:szCs w:val="24"/>
        </w:rPr>
        <w:t xml:space="preserve"> The activity of </w:t>
      </w:r>
      <w:r w:rsidRPr="006C4097">
        <w:rPr>
          <w:rFonts w:ascii="Arial" w:eastAsia="SimSun" w:hAnsi="Arial" w:cs="Arial"/>
          <w:bCs/>
          <w:color w:val="000000"/>
          <w:kern w:val="0"/>
          <w:sz w:val="24"/>
          <w:szCs w:val="24"/>
        </w:rPr>
        <w:t>tetrapyrrole</w:t>
      </w:r>
      <w:r w:rsidRPr="006C4097">
        <w:rPr>
          <w:rFonts w:ascii="Arial" w:hAnsi="Arial" w:cs="Arial" w:hint="eastAsia"/>
          <w:bCs/>
          <w:color w:val="000000"/>
          <w:kern w:val="0"/>
          <w:sz w:val="24"/>
          <w:szCs w:val="24"/>
        </w:rPr>
        <w:t xml:space="preserve"> </w:t>
      </w:r>
      <w:r w:rsidRPr="006C4097">
        <w:rPr>
          <w:rFonts w:ascii="Arial" w:eastAsia="SimSun" w:hAnsi="Arial" w:cs="Arial"/>
          <w:bCs/>
          <w:color w:val="000000"/>
          <w:kern w:val="0"/>
          <w:sz w:val="24"/>
          <w:szCs w:val="24"/>
        </w:rPr>
        <w:t>sulfonation, metals and oligomerization products</w:t>
      </w:r>
      <w:r w:rsidRPr="006C4097">
        <w:rPr>
          <w:rFonts w:ascii="Arial" w:hAnsi="Arial" w:cs="Arial" w:hint="eastAsia"/>
          <w:bCs/>
          <w:color w:val="000000"/>
          <w:kern w:val="0"/>
          <w:sz w:val="24"/>
          <w:szCs w:val="24"/>
        </w:rPr>
        <w:t xml:space="preserve"> was relative to </w:t>
      </w:r>
      <w:r w:rsidRPr="006C4097">
        <w:rPr>
          <w:rFonts w:ascii="Arial" w:hAnsi="Arial" w:cs="Arial"/>
          <w:bCs/>
          <w:color w:val="000000"/>
          <w:kern w:val="0"/>
          <w:sz w:val="24"/>
          <w:szCs w:val="24"/>
        </w:rPr>
        <w:t>the type of metal bound at the center of the molecule.</w:t>
      </w:r>
      <w:hyperlink w:anchor="_ENREF_22" w:tooltip="Caughey, 2007 #440" w:history="1">
        <w:r w:rsidR="00A9239B" w:rsidRPr="006C4097">
          <w:rPr>
            <w:rFonts w:ascii="Arial" w:hAnsi="Arial" w:cs="Arial"/>
            <w:bCs/>
            <w:color w:val="000000"/>
            <w:kern w:val="0"/>
            <w:sz w:val="24"/>
            <w:szCs w:val="24"/>
          </w:rPr>
          <w:fldChar w:fldCharType="begin">
            <w:fldData xml:space="preserve">PEVuZE5vdGU+PENpdGU+PEF1dGhvcj5DYXVnaGV5PC9BdXRob3I+PFllYXI+MjAwNzwvWWVhcj48
UmVjTnVtPjQ0MDwvUmVjTnVtPjxEaXNwbGF5VGV4dD48c3R5bGUgZmFjZT0ic3VwZXJzY3JpcHQi
PjIyPC9zdHlsZT48L0Rpc3BsYXlUZXh0PjxyZWNvcmQ+PHJlYy1udW1iZXI+NDQwPC9yZWMtbnVt
YmVyPjxmb3JlaWduLWtleXM+PGtleSBhcHA9IkVOIiBkYi1pZD0iMjVkeHJ4OXZ6ZHhkMGxlOXp0
bDV3cnhic3Nhc3ZwcHMwNTV3Ij40NDA8L2tleT48L2ZvcmVpZ24ta2V5cz48cmVmLXR5cGUgbmFt
ZT0iSm91cm5hbCBBcnRpY2xlIj4xNzwvcmVmLXR5cGU+PGNvbnRyaWJ1dG9ycz48YXV0aG9ycz48
YXV0aG9yPkNhdWdoZXksIFcuIFMuPC9hdXRob3I+PGF1dGhvcj5QcmlvbGEsIFMuIEEuPC9hdXRo
b3I+PGF1dGhvcj5Lb2Npc2tvLCBELiBBLjwvYXV0aG9yPjxhdXRob3I+UmF5bW9uZCwgTC4gRC48
L2F1dGhvcj48YXV0aG9yPldhcmQsIEEuPC9hdXRob3I+PGF1dGhvcj5DYXVnaGV5LCBCLjwvYXV0
aG9yPjwvYXV0aG9ycz48L2NvbnRyaWJ1dG9ycz48YXV0aC1hZGRyZXNzPlJvY2t5IE1vdW50YWlu
IExhYm9yYXRvcmllcywgTklBSUQsIE5JSCwgOTAzIFMuIDR0aCBTdC4sIEhhbWlsdG9uLCBNVCA1
OTg0MCwgVVNBLiBiY2F1Z2hleUBuaWFpZC5uaWguZ292PC9hdXRoLWFkZHJlc3M+PHRpdGxlcz48
dGl0bGU+Q3ljbGljIHRldHJhcHlycm9sZSBzdWxmb25hdGlvbiwgbWV0YWxzLCBhbmQgb2xpZ29t
ZXJpemF0aW9uIGluIGFudGlwcmlvbiBhY3Rpdml0eTwvdGl0bGU+PHNlY29uZGFyeS10aXRsZT5B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bmQgY2hlbW90aGVyYXB5PC9hYmJyLTE+PC9hbHQtcGVyaW9kaWNhbD48cGFnZXM+Mzg4Ny05NDwv
cGFnZXM+PHZvbHVtZT41MTwvdm9sdW1lPjxudW1iZXI+MTE8L251bWJlcj48ZWRpdGlvbj4yMDA3
LzA4LzIyPC9lZGl0aW9uPjxrZXl3b3Jkcz48a2V5d29yZD5BbmltYWxzPC9rZXl3b3JkPjxrZXl3
b3JkPkJsb3R0aW5nLCBXZXN0ZXJuPC9rZXl3b3JkPjxrZXl3b3JkPkNlbGxzLCBDdWx0dXJlZDwv
a2V5d29yZD48a2V5d29yZD5DcmljZXRpbmFlPC9rZXl3b3JkPjxrZXl3b3JkPkRpbWVyaXphdGlv
bjwva2V5d29yZD48a2V5d29yZD5HZW5lIEV4cHJlc3Npb24vZHJ1ZyBlZmZlY3RzPC9rZXl3b3Jk
PjxrZXl3b3JkPkluZG9sZXMvY2hlbWlzdHJ5L3BoYXJtYWNvbG9neTwva2V5d29yZD48a2V5d29y
ZD5NZXRhbHMvIGNoZW1pc3RyeS9tZXRhYm9saXNtPC9rZXl3b3JkPjxrZXl3b3JkPk1pY2U8L2tl
eXdvcmQ+PGtleXdvcmQ+TWljZSwgVHJhbnNnZW5pYzwva2V5d29yZD48a2V5d29yZD5Nb2xlY3Vs
YXIgU3RydWN0dXJlPC9rZXl3b3JkPjxrZXl3b3JkPlByUFNjIFByb3RlaW5zL2dlbmV0aWNzL21l
dGFib2xpc208L2tleXdvcmQ+PGtleXdvcmQ+UHJpb24gRGlzZWFzZXMvZ2VuZXRpY3MvbWV0YWJv
bGlzbS8gcHJldmVudGlvbiAmYW1wOyBjb250cm9sPC9rZXl3b3JkPjxrZXl3b3JkPlN1bGZvbmlj
IEFjaWRzLyBjaGVtaXN0cnkvbWV0YWJvbGlzbTwva2V5d29yZD48a2V5d29yZD5UZXRyYXB5cnJv
bGVzL2NoZW1pc3RyeS9tZXRhYm9saXNtLyBwaGFybWFjb2xvZ3k8L2tleXdvcmQ+PC9rZXl3b3Jk
cz48ZGF0ZXM+PHllYXI+MjAwNzwveWVhcj48cHViLWRhdGVzPjxkYXRlPk5vdjwvZGF0ZT48L3B1
Yi1kYXRlcz48L2RhdGVzPjxpc2JuPjAwNjYtNDgwNCAoUHJpbnQpJiN4RDswMDY2LTQ4MDQgKExp
bmtpbmcpPC9pc2JuPjxhY2Nlc3Npb24tbnVtPjE3NzA5NDcwPC9hY2Nlc3Npb24tbnVtPjx1cmxz
PjxyZWxhdGVkLXVybHM+PHVybD5odHRwOi8vYWFjLmFzbS5vcmcvY29udGVudC81MS8xMS8zODg3
LmZ1bGwucGRmPC91cmw+PC9yZWxhdGVkLXVybHM+PC91cmxzPjxjdXN0b20yPjIxNTE0MTQ8L2N1
c3RvbTI+PGVsZWN0cm9uaWMtcmVzb3VyY2UtbnVtPjEwLjExMjgvYWFjLjAxNTk5LTA2PC9lbGVj
dHJvbmljLXJlc291cmNlLW51bT48cmVtb3RlLWRhdGFiYXNlLXByb3ZpZGVyPk5MTTwvcmVtb3Rl
LWRhdGFiYXNlLXByb3ZpZGVyPjxsYW5ndWFnZT5lbmc8L2xhbmd1YWdlPjwvcmVjb3JkPjwvQ2l0
ZT48L0VuZE5vdGU+
</w:fldData>
          </w:fldChar>
        </w:r>
        <w:r w:rsidR="00FB4C64" w:rsidRPr="006C4097">
          <w:rPr>
            <w:rFonts w:ascii="Arial" w:hAnsi="Arial" w:cs="Arial"/>
            <w:bCs/>
            <w:color w:val="000000"/>
            <w:kern w:val="0"/>
            <w:sz w:val="24"/>
            <w:szCs w:val="24"/>
          </w:rPr>
          <w:instrText xml:space="preserve"> ADDIN EN.CITE </w:instrText>
        </w:r>
        <w:r w:rsidR="00A9239B" w:rsidRPr="006C4097">
          <w:rPr>
            <w:rFonts w:ascii="Arial" w:hAnsi="Arial" w:cs="Arial"/>
            <w:bCs/>
            <w:color w:val="000000"/>
            <w:kern w:val="0"/>
            <w:sz w:val="24"/>
            <w:szCs w:val="24"/>
          </w:rPr>
          <w:fldChar w:fldCharType="begin">
            <w:fldData xml:space="preserve">PEVuZE5vdGU+PENpdGU+PEF1dGhvcj5DYXVnaGV5PC9BdXRob3I+PFllYXI+MjAwNzwvWWVhcj48
UmVjTnVtPjQ0MDwvUmVjTnVtPjxEaXNwbGF5VGV4dD48c3R5bGUgZmFjZT0ic3VwZXJzY3JpcHQi
PjIyPC9zdHlsZT48L0Rpc3BsYXlUZXh0PjxyZWNvcmQ+PHJlYy1udW1iZXI+NDQwPC9yZWMtbnVt
YmVyPjxmb3JlaWduLWtleXM+PGtleSBhcHA9IkVOIiBkYi1pZD0iMjVkeHJ4OXZ6ZHhkMGxlOXp0
bDV3cnhic3Nhc3ZwcHMwNTV3Ij40NDA8L2tleT48L2ZvcmVpZ24ta2V5cz48cmVmLXR5cGUgbmFt
ZT0iSm91cm5hbCBBcnRpY2xlIj4xNzwvcmVmLXR5cGU+PGNvbnRyaWJ1dG9ycz48YXV0aG9ycz48
YXV0aG9yPkNhdWdoZXksIFcuIFMuPC9hdXRob3I+PGF1dGhvcj5QcmlvbGEsIFMuIEEuPC9hdXRo
b3I+PGF1dGhvcj5Lb2Npc2tvLCBELiBBLjwvYXV0aG9yPjxhdXRob3I+UmF5bW9uZCwgTC4gRC48
L2F1dGhvcj48YXV0aG9yPldhcmQsIEEuPC9hdXRob3I+PGF1dGhvcj5DYXVnaGV5LCBCLjwvYXV0
aG9yPjwvYXV0aG9ycz48L2NvbnRyaWJ1dG9ycz48YXV0aC1hZGRyZXNzPlJvY2t5IE1vdW50YWlu
IExhYm9yYXRvcmllcywgTklBSUQsIE5JSCwgOTAzIFMuIDR0aCBTdC4sIEhhbWlsdG9uLCBNVCA1
OTg0MCwgVVNBLiBiY2F1Z2hleUBuaWFpZC5uaWguZ292PC9hdXRoLWFkZHJlc3M+PHRpdGxlcz48
dGl0bGU+Q3ljbGljIHRldHJhcHlycm9sZSBzdWxmb25hdGlvbiwgbWV0YWxzLCBhbmQgb2xpZ29t
ZXJpemF0aW9uIGluIGFudGlwcmlvbiBhY3Rpdml0eTwvdGl0bGU+PHNlY29uZGFyeS10aXRsZT5B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bmQgY2hlbW90aGVyYXB5PC9hYmJyLTE+PC9hbHQtcGVyaW9kaWNhbD48cGFnZXM+Mzg4Ny05NDwv
cGFnZXM+PHZvbHVtZT41MTwvdm9sdW1lPjxudW1iZXI+MTE8L251bWJlcj48ZWRpdGlvbj4yMDA3
LzA4LzIyPC9lZGl0aW9uPjxrZXl3b3Jkcz48a2V5d29yZD5BbmltYWxzPC9rZXl3b3JkPjxrZXl3
b3JkPkJsb3R0aW5nLCBXZXN0ZXJuPC9rZXl3b3JkPjxrZXl3b3JkPkNlbGxzLCBDdWx0dXJlZDwv
a2V5d29yZD48a2V5d29yZD5DcmljZXRpbmFlPC9rZXl3b3JkPjxrZXl3b3JkPkRpbWVyaXphdGlv
bjwva2V5d29yZD48a2V5d29yZD5HZW5lIEV4cHJlc3Npb24vZHJ1ZyBlZmZlY3RzPC9rZXl3b3Jk
PjxrZXl3b3JkPkluZG9sZXMvY2hlbWlzdHJ5L3BoYXJtYWNvbG9neTwva2V5d29yZD48a2V5d29y
ZD5NZXRhbHMvIGNoZW1pc3RyeS9tZXRhYm9saXNtPC9rZXl3b3JkPjxrZXl3b3JkPk1pY2U8L2tl
eXdvcmQ+PGtleXdvcmQ+TWljZSwgVHJhbnNnZW5pYzwva2V5d29yZD48a2V5d29yZD5Nb2xlY3Vs
YXIgU3RydWN0dXJlPC9rZXl3b3JkPjxrZXl3b3JkPlByUFNjIFByb3RlaW5zL2dlbmV0aWNzL21l
dGFib2xpc208L2tleXdvcmQ+PGtleXdvcmQ+UHJpb24gRGlzZWFzZXMvZ2VuZXRpY3MvbWV0YWJv
bGlzbS8gcHJldmVudGlvbiAmYW1wOyBjb250cm9sPC9rZXl3b3JkPjxrZXl3b3JkPlN1bGZvbmlj
IEFjaWRzLyBjaGVtaXN0cnkvbWV0YWJvbGlzbTwva2V5d29yZD48a2V5d29yZD5UZXRyYXB5cnJv
bGVzL2NoZW1pc3RyeS9tZXRhYm9saXNtLyBwaGFybWFjb2xvZ3k8L2tleXdvcmQ+PC9rZXl3b3Jk
cz48ZGF0ZXM+PHllYXI+MjAwNzwveWVhcj48cHViLWRhdGVzPjxkYXRlPk5vdjwvZGF0ZT48L3B1
Yi1kYXRlcz48L2RhdGVzPjxpc2JuPjAwNjYtNDgwNCAoUHJpbnQpJiN4RDswMDY2LTQ4MDQgKExp
bmtpbmcpPC9pc2JuPjxhY2Nlc3Npb24tbnVtPjE3NzA5NDcwPC9hY2Nlc3Npb24tbnVtPjx1cmxz
PjxyZWxhdGVkLXVybHM+PHVybD5odHRwOi8vYWFjLmFzbS5vcmcvY29udGVudC81MS8xMS8zODg3
LmZ1bGwucGRmPC91cmw+PC9yZWxhdGVkLXVybHM+PC91cmxzPjxjdXN0b20yPjIxNTE0MTQ8L2N1
c3RvbTI+PGVsZWN0cm9uaWMtcmVzb3VyY2UtbnVtPjEwLjExMjgvYWFjLjAxNTk5LTA2PC9lbGVj
dHJvbmljLXJlc291cmNlLW51bT48cmVtb3RlLWRhdGFiYXNlLXByb3ZpZGVyPk5MTTwvcmVtb3Rl
LWRhdGFiYXNlLXByb3ZpZGVyPjxsYW5ndWFnZT5lbmc8L2xhbmd1YWdlPjwvcmVjb3JkPjwvQ2l0
ZT48L0VuZE5vdGU+
</w:fldData>
          </w:fldChar>
        </w:r>
        <w:r w:rsidR="00FB4C64" w:rsidRPr="006C4097">
          <w:rPr>
            <w:rFonts w:ascii="Arial" w:hAnsi="Arial" w:cs="Arial"/>
            <w:bCs/>
            <w:color w:val="000000"/>
            <w:kern w:val="0"/>
            <w:sz w:val="24"/>
            <w:szCs w:val="24"/>
          </w:rPr>
          <w:instrText xml:space="preserve"> ADDIN EN.CITE.DATA </w:instrText>
        </w:r>
        <w:r w:rsidR="00A9239B" w:rsidRPr="006C4097">
          <w:rPr>
            <w:rFonts w:ascii="Arial" w:hAnsi="Arial" w:cs="Arial"/>
            <w:bCs/>
            <w:color w:val="000000"/>
            <w:kern w:val="0"/>
            <w:sz w:val="24"/>
            <w:szCs w:val="24"/>
          </w:rPr>
        </w:r>
        <w:r w:rsidR="00A9239B" w:rsidRPr="006C4097">
          <w:rPr>
            <w:rFonts w:ascii="Arial" w:hAnsi="Arial" w:cs="Arial"/>
            <w:bCs/>
            <w:color w:val="000000"/>
            <w:kern w:val="0"/>
            <w:sz w:val="24"/>
            <w:szCs w:val="24"/>
          </w:rPr>
          <w:fldChar w:fldCharType="end"/>
        </w:r>
        <w:r w:rsidR="00A9239B" w:rsidRPr="006C4097">
          <w:rPr>
            <w:rFonts w:ascii="Arial" w:hAnsi="Arial" w:cs="Arial"/>
            <w:bCs/>
            <w:color w:val="000000"/>
            <w:kern w:val="0"/>
            <w:sz w:val="24"/>
            <w:szCs w:val="24"/>
          </w:rPr>
        </w:r>
        <w:r w:rsidR="00A9239B" w:rsidRPr="006C4097">
          <w:rPr>
            <w:rFonts w:ascii="Arial" w:hAnsi="Arial" w:cs="Arial"/>
            <w:bCs/>
            <w:color w:val="000000"/>
            <w:kern w:val="0"/>
            <w:sz w:val="24"/>
            <w:szCs w:val="24"/>
          </w:rPr>
          <w:fldChar w:fldCharType="separate"/>
        </w:r>
        <w:r w:rsidR="00FB4C64" w:rsidRPr="006C4097">
          <w:rPr>
            <w:rFonts w:ascii="Arial" w:hAnsi="Arial" w:cs="Arial"/>
            <w:bCs/>
            <w:noProof/>
            <w:color w:val="000000"/>
            <w:kern w:val="0"/>
            <w:sz w:val="24"/>
            <w:szCs w:val="24"/>
            <w:vertAlign w:val="superscript"/>
          </w:rPr>
          <w:t>22</w:t>
        </w:r>
        <w:r w:rsidR="00A9239B" w:rsidRPr="006C4097">
          <w:rPr>
            <w:rFonts w:ascii="Arial" w:hAnsi="Arial" w:cs="Arial"/>
            <w:bCs/>
            <w:color w:val="000000"/>
            <w:kern w:val="0"/>
            <w:sz w:val="24"/>
            <w:szCs w:val="24"/>
          </w:rPr>
          <w:fldChar w:fldCharType="end"/>
        </w:r>
      </w:hyperlink>
      <w:r w:rsidR="000B3D9A" w:rsidRPr="006C4097">
        <w:rPr>
          <w:rFonts w:hint="eastAsia"/>
          <w:lang w:eastAsia="zh-CN"/>
        </w:rPr>
        <w:t xml:space="preserve"> </w:t>
      </w:r>
      <w:r w:rsidRPr="006C4097">
        <w:rPr>
          <w:rFonts w:ascii="Arial" w:eastAsia="SimSun" w:hAnsi="Arial" w:cs="Arial" w:hint="eastAsia"/>
          <w:bCs/>
          <w:color w:val="000000"/>
          <w:kern w:val="0"/>
          <w:sz w:val="24"/>
          <w:szCs w:val="24"/>
        </w:rPr>
        <w:t>A group of branched polyamines exhibited prion inhibition ability. One of the most potent branched polyamine</w:t>
      </w:r>
      <w:r w:rsidRPr="006C4097">
        <w:rPr>
          <w:rFonts w:ascii="Arial" w:eastAsia="SimSun" w:hAnsi="Arial" w:cs="Arial"/>
          <w:bCs/>
          <w:color w:val="000000"/>
          <w:kern w:val="0"/>
          <w:sz w:val="24"/>
          <w:szCs w:val="24"/>
        </w:rPr>
        <w:t>s</w:t>
      </w:r>
      <w:r w:rsidRPr="006C4097">
        <w:rPr>
          <w:rFonts w:ascii="Arial" w:eastAsia="SimSun" w:hAnsi="Arial" w:cs="Arial" w:hint="eastAsia"/>
          <w:bCs/>
          <w:color w:val="000000"/>
          <w:kern w:val="0"/>
          <w:sz w:val="24"/>
          <w:szCs w:val="24"/>
        </w:rPr>
        <w:t xml:space="preserve"> was polyamidoamine</w:t>
      </w:r>
      <w:r w:rsidRPr="006C4097">
        <w:rPr>
          <w:rFonts w:ascii="Arial" w:eastAsia="SimSun" w:hAnsi="Arial" w:cs="Arial"/>
          <w:bCs/>
          <w:color w:val="000000"/>
          <w:kern w:val="0"/>
          <w:sz w:val="24"/>
          <w:szCs w:val="24"/>
        </w:rPr>
        <w:t>,</w:t>
      </w:r>
      <w:r w:rsidRPr="006C4097">
        <w:rPr>
          <w:rFonts w:ascii="Arial" w:eastAsia="SimSun" w:hAnsi="Arial" w:cs="Arial" w:hint="eastAsia"/>
          <w:bCs/>
          <w:color w:val="000000"/>
          <w:kern w:val="0"/>
          <w:sz w:val="24"/>
          <w:szCs w:val="24"/>
        </w:rPr>
        <w:t xml:space="preserve"> (PAMAM) (Table 1) which had an EC</w:t>
      </w:r>
      <w:r w:rsidRPr="006C4097">
        <w:rPr>
          <w:rFonts w:ascii="Arial" w:eastAsia="SimSun" w:hAnsi="Arial" w:cs="Arial" w:hint="eastAsia"/>
          <w:bCs/>
          <w:color w:val="000000"/>
          <w:kern w:val="0"/>
          <w:sz w:val="24"/>
          <w:szCs w:val="24"/>
          <w:vertAlign w:val="subscript"/>
        </w:rPr>
        <w:t>50</w:t>
      </w:r>
      <w:r w:rsidRPr="006C4097">
        <w:rPr>
          <w:rFonts w:ascii="Arial" w:eastAsia="SimSun" w:hAnsi="Arial" w:cs="Arial" w:hint="eastAsia"/>
          <w:bCs/>
          <w:color w:val="000000"/>
          <w:kern w:val="0"/>
          <w:sz w:val="24"/>
          <w:szCs w:val="24"/>
        </w:rPr>
        <w:t xml:space="preserve"> of 9nM on ScN2a cells.</w:t>
      </w:r>
      <w:hyperlink w:anchor="_ENREF_23" w:tooltip="Supattapone, 2001 #442"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&lt;EndNote&gt;&lt;Cite&gt;&lt;Author&gt;Supattapone&lt;/Author&gt;&lt;Year&gt;2001&lt;/Year&gt;&lt;RecNum&gt;442&lt;/RecNum&gt;&lt;DisplayText&gt;&lt;style face="superscript"&gt;23&lt;/style&gt;&lt;/DisplayText&gt;&lt;record&gt;&lt;rec-number&gt;442&lt;/rec-number&gt;&lt;foreign-keys&gt;&lt;key app="EN" db-id="25dxrx9vzdxd0le9ztl5wrxbssasvpps055w"&gt;442&lt;/key&gt;&lt;/foreign-keys&gt;&lt;ref-type name="Journal Article"&gt;17&lt;/ref-type&gt;&lt;contributors&gt;&lt;authors&gt;&lt;author&gt;Supattapone, Surachai&lt;/author&gt;&lt;author&gt;Wille, Holger&lt;/author&gt;&lt;author&gt;Uyechi, Lisa&lt;/author&gt;&lt;author&gt;Safar, Jiri&lt;/author&gt;&lt;author&gt;Tremblay, Patrick&lt;/author&gt;&lt;author&gt;Szoka, Francis C.&lt;/author&gt;&lt;author&gt;Cohen, Fred E.&lt;/author&gt;&lt;author&gt;Prusiner, Stanley B.&lt;/author&gt;&lt;author&gt;Scott, Michael R.&lt;/author&gt;&lt;/authors&gt;&lt;/contributors&gt;&lt;titles&gt;&lt;title&gt;Branched Polyamines Cure Prion-Infected Neuroblastoma Cells&lt;/title&gt;&lt;secondary-title&gt;Journal of Virology&lt;/secondary-title&gt;&lt;/titles&gt;&lt;periodical&gt;&lt;full-title&gt;Journal of Virology&lt;/full-title&gt;&lt;/periodical&gt;&lt;pages&gt;3453-3461&lt;/pages&gt;&lt;volume&gt;75&lt;/volume&gt;&lt;number&gt;7&lt;/number&gt;&lt;dates&gt;&lt;year&gt;2001&lt;/year&gt;&lt;pub-dates&gt;&lt;date&gt;April 1, 2001&lt;/date&gt;&lt;/pub-dates&gt;&lt;/dates&gt;&lt;urls&gt;&lt;related-urls&gt;&lt;url&gt;http://jvi.asm.org/content/75/7/3453.abstract&lt;/url&gt;&lt;url&gt;http://jvi.asm.org/content/75/7/3453.full.pdf&lt;/url&gt;&lt;/related-urls&gt;&lt;/urls&gt;&lt;electronic-resource-num&gt;10.1128/jvi.75.7.3453-3461.2001&lt;/electronic-resource-num&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23</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w:t>
      </w:r>
    </w:p>
    <w:p w:rsidR="00676167" w:rsidRPr="006C4097" w:rsidRDefault="00894091"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Theme="minorEastAsia" w:hAnsi="Arial" w:cs="Arial" w:hint="eastAsia"/>
          <w:color w:val="000000"/>
          <w:kern w:val="0"/>
          <w:sz w:val="24"/>
          <w:szCs w:val="24"/>
          <w:lang w:eastAsia="zh-CN"/>
        </w:rPr>
        <w:lastRenderedPageBreak/>
        <w:t>Some of the p</w:t>
      </w:r>
      <w:r w:rsidR="00087C46" w:rsidRPr="006C4097">
        <w:rPr>
          <w:rFonts w:ascii="Arial" w:eastAsia="SimSun" w:hAnsi="Arial" w:cs="Arial" w:hint="eastAsia"/>
          <w:color w:val="000000"/>
          <w:kern w:val="0"/>
          <w:sz w:val="24"/>
          <w:szCs w:val="24"/>
        </w:rPr>
        <w:t xml:space="preserve">olyanions </w:t>
      </w:r>
      <w:r w:rsidRPr="006C4097">
        <w:rPr>
          <w:rFonts w:ascii="Arial" w:eastAsiaTheme="minorEastAsia" w:hAnsi="Arial" w:cs="Arial" w:hint="eastAsia"/>
          <w:color w:val="000000"/>
          <w:kern w:val="0"/>
          <w:sz w:val="24"/>
          <w:szCs w:val="24"/>
          <w:lang w:eastAsia="zh-CN"/>
        </w:rPr>
        <w:t>are</w:t>
      </w:r>
      <w:r w:rsidR="00087C46" w:rsidRPr="006C4097">
        <w:rPr>
          <w:rFonts w:ascii="Arial" w:eastAsia="SimSun" w:hAnsi="Arial" w:cs="Arial" w:hint="eastAsia"/>
          <w:color w:val="000000"/>
          <w:kern w:val="0"/>
          <w:sz w:val="24"/>
          <w:szCs w:val="24"/>
        </w:rPr>
        <w:t xml:space="preserve"> anti-prion compounds</w:t>
      </w:r>
      <w:r w:rsidR="00087C46" w:rsidRPr="006C4097">
        <w:rPr>
          <w:rFonts w:ascii="Arial" w:eastAsia="SimSun" w:hAnsi="Arial" w:cs="Arial"/>
          <w:color w:val="000000"/>
          <w:kern w:val="0"/>
          <w:sz w:val="24"/>
          <w:szCs w:val="24"/>
        </w:rPr>
        <w:t xml:space="preserve"> represented by p</w:t>
      </w:r>
      <w:r w:rsidR="00087C46" w:rsidRPr="006C4097">
        <w:rPr>
          <w:rFonts w:ascii="Arial" w:eastAsia="SimSun" w:hAnsi="Arial" w:cs="Arial" w:hint="eastAsia"/>
          <w:color w:val="000000"/>
          <w:kern w:val="0"/>
          <w:sz w:val="24"/>
          <w:szCs w:val="24"/>
        </w:rPr>
        <w:t xml:space="preserve">entosan polysulfate (PS) (Table 1) </w:t>
      </w:r>
      <w:r w:rsidR="00087C46" w:rsidRPr="006C4097">
        <w:rPr>
          <w:rFonts w:ascii="Arial" w:eastAsia="SimSun" w:hAnsi="Arial" w:cs="Arial"/>
          <w:color w:val="000000"/>
          <w:kern w:val="0"/>
          <w:sz w:val="24"/>
          <w:szCs w:val="24"/>
        </w:rPr>
        <w:t xml:space="preserve">which </w:t>
      </w:r>
      <w:r w:rsidR="00087C46" w:rsidRPr="006C4097">
        <w:rPr>
          <w:rFonts w:ascii="Arial" w:eastAsia="SimSun" w:hAnsi="Arial" w:cs="Arial" w:hint="eastAsia"/>
          <w:color w:val="000000"/>
          <w:kern w:val="0"/>
          <w:sz w:val="24"/>
          <w:szCs w:val="24"/>
        </w:rPr>
        <w:t xml:space="preserve">was </w:t>
      </w:r>
      <w:r w:rsidR="00087C46" w:rsidRPr="006C4097">
        <w:rPr>
          <w:rFonts w:ascii="Arial" w:eastAsia="SimSun" w:hAnsi="Arial" w:cs="Arial"/>
          <w:color w:val="000000"/>
          <w:kern w:val="0"/>
          <w:sz w:val="24"/>
          <w:szCs w:val="24"/>
        </w:rPr>
        <w:t xml:space="preserve">shown </w:t>
      </w:r>
      <w:r w:rsidR="00087C46" w:rsidRPr="006C4097">
        <w:rPr>
          <w:rFonts w:ascii="Arial" w:eastAsia="SimSun" w:hAnsi="Arial" w:cs="Arial" w:hint="eastAsia"/>
          <w:color w:val="000000"/>
          <w:kern w:val="0"/>
          <w:sz w:val="24"/>
          <w:szCs w:val="24"/>
        </w:rPr>
        <w:t>to eliminate PrP</w:t>
      </w:r>
      <w:r w:rsidR="00087C46" w:rsidRPr="006C4097">
        <w:rPr>
          <w:rFonts w:ascii="Arial" w:eastAsia="SimSun" w:hAnsi="Arial" w:cs="Arial"/>
          <w:color w:val="000000"/>
          <w:kern w:val="0"/>
          <w:sz w:val="24"/>
          <w:szCs w:val="24"/>
          <w:vertAlign w:val="superscript"/>
        </w:rPr>
        <w:t>Sc</w:t>
      </w:r>
      <w:r w:rsidR="00087C46" w:rsidRPr="006C4097">
        <w:rPr>
          <w:rFonts w:ascii="Arial" w:eastAsia="SimSun" w:hAnsi="Arial" w:cs="Arial" w:hint="eastAsia"/>
          <w:color w:val="000000"/>
          <w:kern w:val="0"/>
          <w:sz w:val="24"/>
          <w:szCs w:val="24"/>
        </w:rPr>
        <w:t xml:space="preserve"> in </w:t>
      </w:r>
      <w:r w:rsidR="00087C46" w:rsidRPr="006C4097">
        <w:rPr>
          <w:rFonts w:ascii="Arial" w:eastAsia="SimSun" w:hAnsi="Arial" w:cs="Arial" w:hint="eastAsia"/>
          <w:bCs/>
          <w:color w:val="000000"/>
          <w:kern w:val="0"/>
          <w:sz w:val="24"/>
          <w:szCs w:val="24"/>
        </w:rPr>
        <w:t>ScN2a cells</w:t>
      </w:r>
      <w:hyperlink w:anchor="_ENREF_24" w:tooltip="Caughey, 1993 #443"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&lt;EndNote&gt;&lt;Cite&gt;&lt;Author&gt;Caughey&lt;/Author&gt;&lt;Year&gt;1993&lt;/Year&gt;&lt;RecNum&gt;443&lt;/RecNum&gt;&lt;DisplayText&gt;&lt;style face="superscript"&gt;24&lt;/style&gt;&lt;/DisplayText&gt;&lt;record&gt;&lt;rec-number&gt;443&lt;/rec-number&gt;&lt;foreign-keys&gt;&lt;key app="EN" db-id="25dxrx9vzdxd0le9ztl5wrxbssasvpps055w"&gt;443&lt;/key&gt;&lt;/foreign-keys&gt;&lt;ref-type name="Journal Article"&gt;17&lt;/ref-type&gt;&lt;contributors&gt;&lt;authors&gt;&lt;author&gt;Caughey, B.&lt;/author&gt;&lt;author&gt;Raymond, G. J.&lt;/author&gt;&lt;/authors&gt;&lt;/contributors&gt;&lt;auth-address&gt;Laboratory of Persistent Viral Diseases, Rocky Mountain Laboratories, National Institute for Allergy and Infectious Diseases, Hamilton, Montana 59840.&lt;/auth-address&gt;&lt;titles&gt;&lt;title&gt;Sulfated polyanion inhibition of scrapie-associated PrP accumulation in cultured cells&lt;/title&gt;&lt;secondary-title&gt;J Virol&lt;/secondary-title&gt;&lt;alt-title&gt;Journal of virology&lt;/alt-title&gt;&lt;/titles&gt;&lt;periodical&gt;&lt;full-title&gt;J Virol&lt;/full-title&gt;&lt;/periodical&gt;&lt;alt-periodical&gt;&lt;full-title&gt;Journal of Virology&lt;/full-title&gt;&lt;/alt-periodical&gt;&lt;pages&gt;643-50&lt;/pages&gt;&lt;volume&gt;67&lt;/volume&gt;&lt;number&gt;2&lt;/number&gt;&lt;edition&gt;1993/02/01&lt;/edition&gt;&lt;keywords&gt;&lt;keyword&gt;Amphotericin B/pharmacology&lt;/keyword&gt;&lt;keyword&gt;Animals&lt;/keyword&gt;&lt;keyword&gt;Carrageenan&lt;/keyword&gt;&lt;keyword&gt;Congo Red/pharmacology&lt;/keyword&gt;&lt;keyword&gt;DNA/pharmacology&lt;/keyword&gt;&lt;keyword&gt;Dextran Sulfate&lt;/keyword&gt;&lt;keyword&gt;Dose-Response Relationship, Drug&lt;/keyword&gt;&lt;keyword&gt;Mice&lt;/keyword&gt;&lt;keyword&gt;Pectins&lt;/keyword&gt;&lt;keyword&gt;Pentosan Sulfuric Polyester/ pharmacology&lt;/keyword&gt;&lt;keyword&gt;Polyglutamic Acid/pharmacology&lt;/keyword&gt;&lt;keyword&gt;Polymers/ pharmacology&lt;/keyword&gt;&lt;keyword&gt;PrPSc Proteins&lt;/keyword&gt;&lt;keyword&gt;Prions/ biosynthesis/drug effects&lt;/keyword&gt;&lt;keyword&gt;RNA/pharmacology&lt;/keyword&gt;&lt;keyword&gt;Scrapie/ metabolism&lt;/keyword&gt;&lt;keyword&gt;Tumor Cells, Cultured&lt;/keyword&gt;&lt;/keywords&gt;&lt;dates&gt;&lt;year&gt;1993&lt;/year&gt;&lt;pub-dates&gt;&lt;date&gt;Feb&lt;/date&gt;&lt;/pub-dates&gt;&lt;/dates&gt;&lt;isbn&gt;0022-538X (Print)&amp;#xD;0022-538X (Linking)&lt;/isbn&gt;&lt;accession-num&gt;7678300&lt;/accession-num&gt;&lt;urls&gt;&lt;/urls&gt;&lt;custom2&gt;237415&lt;/custom2&gt;&lt;remote-database-provider&gt;NLM&lt;/remote-database-provider&gt;&lt;language&gt;eng&lt;/language&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24</w:t>
        </w:r>
        <w:r w:rsidR="00A9239B" w:rsidRPr="006C4097">
          <w:rPr>
            <w:rFonts w:ascii="Arial" w:eastAsia="SimSun" w:hAnsi="Arial" w:cs="Arial"/>
            <w:bCs/>
            <w:color w:val="000000"/>
            <w:kern w:val="0"/>
            <w:sz w:val="24"/>
            <w:szCs w:val="24"/>
          </w:rPr>
          <w:fldChar w:fldCharType="end"/>
        </w:r>
      </w:hyperlink>
      <w:r w:rsidR="00087C46" w:rsidRPr="006C4097">
        <w:rPr>
          <w:rFonts w:ascii="Arial" w:eastAsia="SimSun" w:hAnsi="Arial" w:cs="Arial" w:hint="eastAsia"/>
          <w:color w:val="000000"/>
          <w:kern w:val="0"/>
          <w:sz w:val="24"/>
          <w:szCs w:val="24"/>
        </w:rPr>
        <w:t xml:space="preserve"> </w:t>
      </w:r>
      <w:r w:rsidR="00087C46" w:rsidRPr="006C4097">
        <w:rPr>
          <w:rFonts w:ascii="Arial" w:eastAsia="SimSun" w:hAnsi="Arial" w:cs="Arial"/>
          <w:color w:val="000000"/>
          <w:kern w:val="0"/>
          <w:sz w:val="24"/>
          <w:szCs w:val="24"/>
        </w:rPr>
        <w:t>a</w:t>
      </w:r>
      <w:r w:rsidR="00087C46" w:rsidRPr="006C4097">
        <w:rPr>
          <w:rFonts w:ascii="Arial" w:eastAsia="SimSun" w:hAnsi="Arial" w:cs="Arial" w:hint="eastAsia"/>
          <w:color w:val="000000"/>
          <w:kern w:val="0"/>
          <w:sz w:val="24"/>
          <w:szCs w:val="24"/>
        </w:rPr>
        <w:t>nd was screened in</w:t>
      </w:r>
      <w:r w:rsidR="00087C46" w:rsidRPr="006C4097">
        <w:rPr>
          <w:rFonts w:ascii="Calibri" w:eastAsia="SimSun" w:hAnsi="Calibri"/>
          <w:kern w:val="0"/>
          <w:sz w:val="24"/>
          <w:szCs w:val="24"/>
        </w:rPr>
        <w:t xml:space="preserve"> </w:t>
      </w:r>
      <w:r w:rsidR="00087C46" w:rsidRPr="006C4097">
        <w:rPr>
          <w:rFonts w:ascii="Arial" w:eastAsia="SimSun" w:hAnsi="Arial" w:cs="Arial"/>
          <w:color w:val="000000"/>
          <w:kern w:val="0"/>
          <w:sz w:val="24"/>
          <w:szCs w:val="24"/>
        </w:rPr>
        <w:t>MDB</w:t>
      </w:r>
      <w:r w:rsidR="00087C46" w:rsidRPr="006C4097">
        <w:rPr>
          <w:rFonts w:ascii="Arial" w:eastAsia="SimSun" w:hAnsi="Arial" w:cs="Arial"/>
          <w:color w:val="000000"/>
          <w:kern w:val="0"/>
          <w:sz w:val="24"/>
          <w:szCs w:val="24"/>
          <w:vertAlign w:val="superscript"/>
        </w:rPr>
        <w:t>CWD2</w:t>
      </w:r>
      <w:r w:rsidR="00087C46" w:rsidRPr="006C4097">
        <w:rPr>
          <w:rFonts w:ascii="Arial" w:eastAsia="SimSun" w:hAnsi="Arial" w:cs="Arial"/>
          <w:color w:val="000000"/>
          <w:kern w:val="0"/>
          <w:sz w:val="24"/>
          <w:szCs w:val="24"/>
        </w:rPr>
        <w:t xml:space="preserve"> cells</w:t>
      </w:r>
      <w:r w:rsidR="00087C46" w:rsidRPr="006C4097">
        <w:rPr>
          <w:rFonts w:ascii="Arial" w:eastAsia="SimSun" w:hAnsi="Arial" w:cs="Arial" w:hint="eastAsia"/>
          <w:color w:val="000000"/>
          <w:kern w:val="0"/>
          <w:sz w:val="24"/>
          <w:szCs w:val="24"/>
        </w:rPr>
        <w:t xml:space="preserve"> (</w:t>
      </w:r>
      <w:r w:rsidR="003403BF" w:rsidRPr="006C4097">
        <w:rPr>
          <w:rFonts w:ascii="Arial" w:eastAsiaTheme="minorEastAsia" w:hAnsi="Arial" w:cs="Arial" w:hint="eastAsia"/>
          <w:color w:val="000000"/>
          <w:kern w:val="0"/>
          <w:sz w:val="24"/>
          <w:szCs w:val="24"/>
          <w:lang w:eastAsia="zh-CN"/>
        </w:rPr>
        <w:t>a</w:t>
      </w:r>
      <w:r w:rsidR="003403BF" w:rsidRPr="006C4097">
        <w:rPr>
          <w:rFonts w:ascii="Arial" w:eastAsia="SimSun" w:hAnsi="Arial" w:cs="Arial" w:hint="eastAsia"/>
          <w:color w:val="000000"/>
          <w:kern w:val="0"/>
          <w:sz w:val="24"/>
          <w:szCs w:val="24"/>
        </w:rPr>
        <w:t xml:space="preserve"> </w:t>
      </w:r>
      <w:r w:rsidR="00087C46" w:rsidRPr="006C4097">
        <w:rPr>
          <w:rFonts w:ascii="Arial" w:eastAsia="SimSun" w:hAnsi="Arial" w:cs="Arial"/>
          <w:color w:val="000000"/>
          <w:kern w:val="0"/>
          <w:sz w:val="24"/>
          <w:szCs w:val="24"/>
        </w:rPr>
        <w:t>transformed cell line</w:t>
      </w:r>
      <w:r w:rsidR="00087C46" w:rsidRPr="006C4097">
        <w:rPr>
          <w:rFonts w:ascii="Arial" w:eastAsia="SimSun" w:hAnsi="Arial" w:cs="Arial" w:hint="eastAsia"/>
          <w:color w:val="000000"/>
          <w:kern w:val="0"/>
          <w:sz w:val="24"/>
          <w:szCs w:val="24"/>
        </w:rPr>
        <w:t xml:space="preserve"> stained with c</w:t>
      </w:r>
      <w:r w:rsidR="00087C46" w:rsidRPr="006C4097">
        <w:rPr>
          <w:rFonts w:ascii="Arial" w:eastAsia="SimSun" w:hAnsi="Arial" w:cs="Arial"/>
          <w:color w:val="000000"/>
          <w:kern w:val="0"/>
          <w:sz w:val="24"/>
          <w:szCs w:val="24"/>
        </w:rPr>
        <w:t>hronic wasting disease</w:t>
      </w:r>
      <w:r w:rsidR="00087C46" w:rsidRPr="006C4097">
        <w:rPr>
          <w:rFonts w:ascii="Arial" w:eastAsia="SimSun" w:hAnsi="Arial" w:cs="Arial" w:hint="eastAsia"/>
          <w:color w:val="000000"/>
          <w:kern w:val="0"/>
          <w:sz w:val="24"/>
          <w:szCs w:val="24"/>
        </w:rPr>
        <w:t>) with a</w:t>
      </w:r>
      <w:r w:rsidR="00087C46" w:rsidRPr="006C4097">
        <w:rPr>
          <w:rFonts w:ascii="Arial" w:eastAsia="SimSun" w:hAnsi="Arial" w:cs="Arial"/>
          <w:color w:val="000000"/>
          <w:kern w:val="0"/>
          <w:sz w:val="24"/>
          <w:szCs w:val="24"/>
        </w:rPr>
        <w:t>n</w:t>
      </w:r>
      <w:r w:rsidR="00087C46" w:rsidRPr="006C4097">
        <w:rPr>
          <w:rFonts w:ascii="Arial" w:eastAsia="SimSun" w:hAnsi="Arial" w:cs="Arial" w:hint="eastAsia"/>
          <w:color w:val="000000"/>
          <w:kern w:val="0"/>
          <w:sz w:val="24"/>
          <w:szCs w:val="24"/>
        </w:rPr>
        <w:t xml:space="preserve"> EC</w:t>
      </w:r>
      <w:r w:rsidR="00087C46" w:rsidRPr="006C4097">
        <w:rPr>
          <w:rFonts w:ascii="Arial" w:eastAsia="SimSun" w:hAnsi="Arial" w:cs="Arial" w:hint="eastAsia"/>
          <w:color w:val="000000"/>
          <w:kern w:val="0"/>
          <w:sz w:val="24"/>
          <w:szCs w:val="24"/>
          <w:vertAlign w:val="subscript"/>
        </w:rPr>
        <w:t>50</w:t>
      </w:r>
      <w:r w:rsidR="00087C46" w:rsidRPr="006C4097">
        <w:rPr>
          <w:rFonts w:ascii="Arial" w:eastAsia="SimSun" w:hAnsi="Arial" w:cs="Arial" w:hint="eastAsia"/>
          <w:color w:val="000000"/>
          <w:kern w:val="0"/>
          <w:sz w:val="24"/>
          <w:szCs w:val="24"/>
        </w:rPr>
        <w:t xml:space="preserve"> of 3nM.</w:t>
      </w:r>
      <w:hyperlink w:anchor="_ENREF_25" w:tooltip="Raymond, 2006 #449"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&lt;EndNote&gt;&lt;Cite&gt;&lt;Author&gt;Raymond&lt;/Author&gt;&lt;Year&gt;2006&lt;/Year&gt;&lt;RecNum&gt;449&lt;/RecNum&gt;&lt;DisplayText&gt;&lt;style face="superscript"&gt;25&lt;/style&gt;&lt;/DisplayText&gt;&lt;record&gt;&lt;rec-number&gt;449&lt;/rec-number&gt;&lt;foreign-keys&gt;&lt;key app="EN" db-id="25dxrx9vzdxd0le9ztl5wrxbssasvpps055w"&gt;449&lt;/key&gt;&lt;/foreign-keys&gt;&lt;ref-type name="Journal Article"&gt;17&lt;/ref-type&gt;&lt;contributors&gt;&lt;authors&gt;&lt;author&gt;Raymond, Gregory J.&lt;/author&gt;&lt;author&gt;Olsen, Emily A.&lt;/author&gt;&lt;author&gt;Lee, Kil Sun&lt;/author&gt;&lt;author&gt;Raymond, Lynne D.&lt;/author&gt;&lt;author&gt;Bryant, P. Kruger&lt;/author&gt;&lt;author&gt;Baron, Gerald S.&lt;/author&gt;&lt;author&gt;Caughey, Winslow S.&lt;/author&gt;&lt;author&gt;Kocisko, David A.&lt;/author&gt;&lt;author&gt;McHolland, Linda E.&lt;/author&gt;&lt;author&gt;Favara, Cynthia&lt;/author&gt;&lt;author&gt;Langeveld, Jan P. M.&lt;/author&gt;&lt;author&gt;van Zijderveld, Fred G.&lt;/author&gt;&lt;author&gt;Mayer, Richard T.&lt;/author&gt;&lt;author&gt;Miller, Michael W.&lt;/author&gt;&lt;author&gt;Williams, Elizabeth S.&lt;/author&gt;&lt;author&gt;Caughey, Byron&lt;/author&gt;&lt;/authors&gt;&lt;/contributors&gt;&lt;titles&gt;&lt;title&gt;Inhibition of Protease-Resistant Prion Protein Formation in a Transformed Deer Cell Line Infected with Chronic Wasting Disease&lt;/title&gt;&lt;secondary-title&gt;Journal of Virology&lt;/secondary-title&gt;&lt;/titles&gt;&lt;periodical&gt;&lt;full-title&gt;Journal of Virology&lt;/full-title&gt;&lt;/periodical&gt;&lt;pages&gt;596-604&lt;/pages&gt;&lt;volume&gt;80&lt;/volume&gt;&lt;number&gt;2&lt;/number&gt;&lt;dates&gt;&lt;year&gt;2006&lt;/year&gt;&lt;pub-dates&gt;&lt;date&gt;January 15, 2006&lt;/date&gt;&lt;/pub-dates&gt;&lt;/dates&gt;&lt;urls&gt;&lt;related-urls&gt;&lt;url&gt;http://jvi.asm.org/content/80/2/596.abstract&lt;/url&gt;&lt;url&gt;http://jvi.asm.org/content/80/2/596.full.pdf&lt;/url&gt;&lt;/related-urls&gt;&lt;/urls&gt;&lt;electronic-resource-num&gt;10.1128/jvi.80.2.596-604.2006&lt;/electronic-resource-num&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25</w:t>
        </w:r>
        <w:r w:rsidR="00A9239B" w:rsidRPr="006C4097">
          <w:rPr>
            <w:rFonts w:ascii="Arial" w:eastAsia="SimSun" w:hAnsi="Arial" w:cs="Arial"/>
            <w:color w:val="000000"/>
            <w:kern w:val="0"/>
            <w:sz w:val="24"/>
            <w:szCs w:val="24"/>
          </w:rPr>
          <w:fldChar w:fldCharType="end"/>
        </w:r>
      </w:hyperlink>
    </w:p>
    <w:p w:rsidR="00676167" w:rsidRPr="006C4097" w:rsidRDefault="00676167" w:rsidP="006C4097">
      <w:pPr>
        <w:tabs>
          <w:tab w:val="left" w:pos="0"/>
        </w:tabs>
        <w:spacing w:afterLines="100" w:line="480" w:lineRule="auto"/>
        <w:contextualSpacing/>
        <w:rPr>
          <w:rFonts w:ascii="Arial" w:eastAsia="SimSun" w:hAnsi="Arial" w:cs="Arial"/>
          <w:bCs/>
          <w:color w:val="000000"/>
          <w:kern w:val="0"/>
          <w:sz w:val="24"/>
          <w:szCs w:val="24"/>
        </w:rPr>
      </w:pPr>
    </w:p>
    <w:p w:rsidR="00676167" w:rsidRPr="006C4097" w:rsidRDefault="00087C46" w:rsidP="006C4097">
      <w:pPr>
        <w:tabs>
          <w:tab w:val="left" w:pos="0"/>
        </w:tabs>
        <w:spacing w:afterLines="100" w:line="480" w:lineRule="auto"/>
        <w:contextualSpacing/>
        <w:rPr>
          <w:rFonts w:ascii="Arial" w:eastAsia="SimSun" w:hAnsi="Arial" w:cs="Arial"/>
          <w:bCs/>
          <w:color w:val="000000"/>
          <w:kern w:val="0"/>
          <w:sz w:val="24"/>
          <w:szCs w:val="24"/>
        </w:rPr>
      </w:pPr>
      <w:r w:rsidRPr="006C4097">
        <w:rPr>
          <w:rFonts w:ascii="Arial" w:eastAsia="SimSun" w:hAnsi="Arial" w:cs="Arial" w:hint="eastAsia"/>
          <w:bCs/>
          <w:color w:val="000000"/>
          <w:kern w:val="0"/>
          <w:sz w:val="24"/>
          <w:szCs w:val="24"/>
        </w:rPr>
        <w:t xml:space="preserve">Some of the antibiotics such as tetracycline </w:t>
      </w:r>
      <w:r w:rsidRPr="006C4097">
        <w:rPr>
          <w:rFonts w:ascii="Arial" w:eastAsia="SimSun" w:hAnsi="Arial" w:cs="Arial"/>
          <w:bCs/>
          <w:color w:val="000000"/>
          <w:kern w:val="0"/>
          <w:sz w:val="24"/>
          <w:szCs w:val="24"/>
        </w:rPr>
        <w:t>derivatives</w:t>
      </w:r>
      <w:r w:rsidRPr="006C4097">
        <w:rPr>
          <w:rFonts w:ascii="Arial" w:eastAsia="SimSun" w:hAnsi="Arial" w:cs="Arial" w:hint="eastAsia"/>
          <w:bCs/>
          <w:color w:val="000000"/>
          <w:kern w:val="0"/>
          <w:sz w:val="24"/>
          <w:szCs w:val="24"/>
        </w:rPr>
        <w:t xml:space="preserve"> and anthracyclines</w:t>
      </w:r>
      <w:r w:rsidRPr="006C4097">
        <w:rPr>
          <w:rFonts w:ascii="Arial" w:eastAsia="SimSun" w:hAnsi="Arial" w:cs="Arial"/>
          <w:bCs/>
          <w:color w:val="000000"/>
          <w:kern w:val="0"/>
          <w:sz w:val="24"/>
          <w:szCs w:val="24"/>
        </w:rPr>
        <w:t xml:space="preserve"> are</w:t>
      </w:r>
      <w:r w:rsidRPr="006C4097">
        <w:rPr>
          <w:rFonts w:ascii="Arial" w:eastAsia="SimSun" w:hAnsi="Arial" w:cs="Arial" w:hint="eastAsia"/>
          <w:bCs/>
          <w:color w:val="000000"/>
          <w:kern w:val="0"/>
          <w:sz w:val="24"/>
          <w:szCs w:val="24"/>
        </w:rPr>
        <w:t xml:space="preserve"> </w:t>
      </w:r>
      <w:r w:rsidRPr="006C4097">
        <w:rPr>
          <w:rFonts w:ascii="Arial" w:eastAsia="SimSun" w:hAnsi="Arial" w:cs="Arial"/>
          <w:bCs/>
          <w:color w:val="000000"/>
          <w:kern w:val="0"/>
          <w:sz w:val="24"/>
          <w:szCs w:val="24"/>
        </w:rPr>
        <w:t>are also reported to have</w:t>
      </w:r>
      <w:r w:rsidRPr="006C4097">
        <w:rPr>
          <w:rFonts w:ascii="Arial" w:eastAsia="SimSun" w:hAnsi="Arial" w:cs="Arial" w:hint="eastAsia"/>
          <w:bCs/>
          <w:color w:val="000000"/>
          <w:kern w:val="0"/>
          <w:sz w:val="24"/>
          <w:szCs w:val="24"/>
        </w:rPr>
        <w:t xml:space="preserve"> anti-prion</w:t>
      </w:r>
      <w:r w:rsidRPr="006C4097">
        <w:rPr>
          <w:rFonts w:ascii="Arial" w:eastAsia="SimSun" w:hAnsi="Arial" w:cs="Arial"/>
          <w:bCs/>
          <w:color w:val="000000"/>
          <w:kern w:val="0"/>
          <w:sz w:val="24"/>
          <w:szCs w:val="24"/>
        </w:rPr>
        <w:t xml:space="preserve"> properties</w:t>
      </w:r>
      <w:r w:rsidRPr="006C4097">
        <w:rPr>
          <w:rFonts w:ascii="Arial" w:eastAsia="SimSun" w:hAnsi="Arial" w:cs="Arial" w:hint="eastAsia"/>
          <w:bCs/>
          <w:color w:val="000000"/>
          <w:kern w:val="0"/>
          <w:sz w:val="24"/>
          <w:szCs w:val="24"/>
        </w:rPr>
        <w:t>. Tetracyclic compounds (Table 1) w</w:t>
      </w:r>
      <w:r w:rsidRPr="006C4097">
        <w:rPr>
          <w:rFonts w:ascii="Arial" w:eastAsia="SimSun" w:hAnsi="Arial" w:cs="Arial"/>
          <w:bCs/>
          <w:color w:val="000000"/>
          <w:kern w:val="0"/>
          <w:sz w:val="24"/>
          <w:szCs w:val="24"/>
        </w:rPr>
        <w:t>ere</w:t>
      </w:r>
      <w:r w:rsidRPr="006C4097">
        <w:rPr>
          <w:rFonts w:ascii="Arial" w:eastAsia="SimSun" w:hAnsi="Arial" w:cs="Arial" w:hint="eastAsia"/>
          <w:bCs/>
          <w:color w:val="000000"/>
          <w:kern w:val="0"/>
          <w:sz w:val="24"/>
          <w:szCs w:val="24"/>
        </w:rPr>
        <w:t xml:space="preserve"> reported </w:t>
      </w:r>
      <w:r w:rsidRPr="006C4097">
        <w:rPr>
          <w:rFonts w:ascii="Arial" w:eastAsia="SimSun" w:hAnsi="Arial" w:cs="Arial"/>
          <w:bCs/>
          <w:color w:val="000000"/>
          <w:kern w:val="0"/>
          <w:sz w:val="24"/>
          <w:szCs w:val="24"/>
        </w:rPr>
        <w:t>as being able to</w:t>
      </w:r>
      <w:r w:rsidRPr="006C4097">
        <w:rPr>
          <w:rFonts w:ascii="Arial" w:eastAsia="SimSun" w:hAnsi="Arial" w:cs="Arial" w:hint="eastAsia"/>
          <w:bCs/>
          <w:color w:val="000000"/>
          <w:kern w:val="0"/>
          <w:sz w:val="24"/>
          <w:szCs w:val="24"/>
        </w:rPr>
        <w:t xml:space="preserve"> disable PrP</w:t>
      </w:r>
      <w:r w:rsidRPr="006C4097">
        <w:rPr>
          <w:rFonts w:ascii="Arial" w:eastAsia="SimSun" w:hAnsi="Arial" w:cs="Arial" w:hint="eastAsia"/>
          <w:bCs/>
          <w:color w:val="000000"/>
          <w:kern w:val="0"/>
          <w:sz w:val="24"/>
          <w:szCs w:val="24"/>
          <w:vertAlign w:val="superscript"/>
        </w:rPr>
        <w:t>Sc</w:t>
      </w:r>
      <w:r w:rsidRPr="006C4097">
        <w:rPr>
          <w:rFonts w:ascii="Arial" w:eastAsia="SimSun" w:hAnsi="Arial" w:cs="Arial" w:hint="eastAsia"/>
          <w:bCs/>
          <w:color w:val="000000"/>
          <w:kern w:val="0"/>
          <w:sz w:val="24"/>
          <w:szCs w:val="24"/>
        </w:rPr>
        <w:t xml:space="preserve"> aggregation and its proteinase K resistance by binding with both PrP</w:t>
      </w:r>
      <w:r w:rsidRPr="006C4097">
        <w:rPr>
          <w:rFonts w:ascii="Arial" w:eastAsia="SimSun" w:hAnsi="Arial" w:cs="Arial" w:hint="eastAsia"/>
          <w:bCs/>
          <w:color w:val="000000"/>
          <w:kern w:val="0"/>
          <w:sz w:val="24"/>
          <w:szCs w:val="24"/>
          <w:vertAlign w:val="superscript"/>
        </w:rPr>
        <w:t>Sc</w:t>
      </w:r>
      <w:r w:rsidRPr="006C4097">
        <w:rPr>
          <w:rFonts w:ascii="Arial" w:eastAsia="SimSun" w:hAnsi="Arial" w:cs="Arial" w:hint="eastAsia"/>
          <w:bCs/>
          <w:color w:val="000000"/>
          <w:kern w:val="0"/>
          <w:sz w:val="24"/>
          <w:szCs w:val="24"/>
        </w:rPr>
        <w:t xml:space="preserve"> and PrP peptides.</w:t>
      </w:r>
      <w:hyperlink w:anchor="_ENREF_26" w:tooltip="Tagliavini, 2000 #444" w:history="1">
        <w:r w:rsidR="00A9239B" w:rsidRPr="006C4097">
          <w:rPr>
            <w:rFonts w:ascii="Arial" w:eastAsia="SimSun" w:hAnsi="Arial" w:cs="Arial"/>
            <w:bCs/>
            <w:color w:val="000000"/>
            <w:kern w:val="0"/>
            <w:sz w:val="24"/>
            <w:szCs w:val="24"/>
          </w:rPr>
          <w:fldChar w:fldCharType="begin">
            <w:fldData xml:space="preserve">PEVuZE5vdGU+PENpdGU+PEF1dGhvcj5UYWdsaWF2aW5pPC9BdXRob3I+PFllYXI+MjAwMDwvWWVh
cj48UmVjTnVtPjQ0NDwvUmVjTnVtPjxEaXNwbGF5VGV4dD48c3R5bGUgZmFjZT0ic3VwZXJzY3Jp
cHQiPjI2PC9zdHlsZT48L0Rpc3BsYXlUZXh0PjxyZWNvcmQ+PHJlYy1udW1iZXI+NDQ0PC9yZWMt
bnVtYmVyPjxmb3JlaWduLWtleXM+PGtleSBhcHA9IkVOIiBkYi1pZD0iMjVkeHJ4OXZ6ZHhkMGxl
OXp0bDV3cnhic3Nhc3ZwcHMwNTV3Ij40NDQ8L2tleT48L2ZvcmVpZ24ta2V5cz48cmVmLXR5cGUg
bmFtZT0iSm91cm5hbCBBcnRpY2xlIj4xNzwvcmVmLXR5cGU+PGNvbnRyaWJ1dG9ycz48YXV0aG9y
cz48YXV0aG9yPlRhZ2xpYXZpbmksIEYuPC9hdXRob3I+PGF1dGhvcj5Gb3Jsb25pLCBHLjwvYXV0
aG9yPjxhdXRob3I+Q29sb21ibywgTC48L2F1dGhvcj48YXV0aG9yPlJvc3NpLCBHLjwvYXV0aG9y
PjxhdXRob3I+R2lyb2xhLCBMLjwvYXV0aG9yPjxhdXRob3I+Q2FuY2lhbmksIEIuPC9hdXRob3I+
PGF1dGhvcj5BbmdlcmV0dGksIE4uPC9hdXRob3I+PGF1dGhvcj5HaWFtcGFvbG8sIEwuPC9hdXRo
b3I+PGF1dGhvcj5QZXJlc3NpbmksIEUuPC9hdXRob3I+PGF1dGhvcj5Bd2FuLCBULjwvYXV0aG9y
PjxhdXRob3I+RGUgR2lvaWEsIEwuPC9hdXRob3I+PGF1dGhvcj5SYWdnLCBFLjwvYXV0aG9yPjxh
dXRob3I+QnVnaWFuaSwgTy48L2F1dGhvcj48YXV0aG9yPlNhbG1vbmEsIE0uPC9hdXRob3I+PC9h
dXRob3JzPjwvY29udHJpYnV0b3JzPjxhdXRoLWFkZHJlc3M+SXN0aXR1dG8gTmF6aW9uYWxlIE5l
dXJvbG9naWNvIENhcmxvIEJlc3RhLCBWaWEgQ2Vsb3JpYSAxMSwgTWlsYW5vLCAyMDEzMywgSXRh
bHkuPC9hdXRoLWFkZHJlc3M+PHRpdGxlcz48dGl0bGU+VGV0cmFjeWNsaW5lIGFmZmVjdHMgYWJu
b3JtYWwgcHJvcGVydGllcyBvZiBzeW50aGV0aWMgUHJQIHBlcHRpZGVzIGFuZCBQclAoU2MpIGlu
IHZpdHJvPC90aXRsZT48c2Vjb25kYXJ5LXRpdGxlPkogTW9sIEJpb2w8L3NlY29uZGFyeS10aXRs
ZT48YWx0LXRpdGxlPkpvdXJuYWwgb2YgbW9sZWN1bGFyIGJpb2xvZ3k8L2FsdC10aXRsZT48L3Rp
dGxlcz48cGVyaW9kaWNhbD48ZnVsbC10aXRsZT5KIE1vbCBCaW9sPC9mdWxsLXRpdGxlPjxhYmJy
LTE+Sm91cm5hbCBvZiBtb2xlY3VsYXIgYmlvbG9neTwvYWJici0xPjwvcGVyaW9kaWNhbD48YWx0
LXBlcmlvZGljYWw+PGZ1bGwtdGl0bGU+SiBNb2wgQmlvbDwvZnVsbC10aXRsZT48YWJici0xPkpv
dXJuYWwgb2YgbW9sZWN1bGFyIGJpb2xvZ3k8L2FiYnItMT48L2FsdC1wZXJpb2RpY2FsPjxwYWdl
cz4xMzA5LTIyPC9wYWdlcz48dm9sdW1lPjMwMDwvdm9sdW1lPjxudW1iZXI+NTwvbnVtYmVyPjxl
ZGl0aW9uPjIwMDAvMDcvMjU8L2VkaXRpb24+PGtleXdvcmRzPjxrZXl3b3JkPkFtaW5vIEFjaWQg
U2VxdWVuY2U8L2tleXdvcmQ+PGtleXdvcmQ+QW5pbWFsczwva2V5d29yZD48a2V5d29yZD5Bc3Ry
b2N5dGVzL2RydWcgZWZmZWN0cy9wYXRob2xvZ3k8L2tleXdvcmQ+PGtleXdvcmQ+QmluZGluZyBT
aXRlczwva2V5d29yZD48a2V5d29yZD5CcmFpbi9tZXRhYm9saXNtL3BhdGhvbG9neTwva2V5d29y
ZD48a2V5d29yZD5DZWxsIERpdmlzaW9uL2RydWcgZWZmZWN0czwva2V5d29yZD48a2V5d29yZD5D
ZWxsIFN1cnZpdmFsL2RydWcgZWZmZWN0czwva2V5d29yZD48a2V5d29yZD5DZWxscywgQ3VsdHVy
ZWQ8L2tleXdvcmQ+PGtleXdvcmQ+Q3JldXR6ZmVsZHQtSmFrb2IgU3luZHJvbWUvZHJ1ZyB0aGVy
YXB5L21ldGFib2xpc20vcGF0aG9sb2d5PC9rZXl3b3JkPjxrZXl3b3JkPkVuZG9wZXB0aWRhc2Ug
Sy9tZXRhYm9saXNtPC9rZXl3b3JkPjxrZXl3b3JkPkh1bWFuczwva2V5d29yZD48a2V5d29yZD5N
YWduZXRpYyBSZXNvbmFuY2UgU3BlY3Ryb3Njb3B5PC9rZXl3b3JkPjxrZXl3b3JkPk1vbGVjdWxh
ciBTZXF1ZW5jZSBEYXRhPC9rZXl3b3JkPjxrZXl3b3JkPk5ldXJvbnMvZHJ1ZyBlZmZlY3RzL3Bh
dGhvbG9neTwva2V5d29yZD48a2V5d29yZD5OZXVyb3Byb3RlY3RpdmUgQWdlbnRzL2NoZW1pc3Ry
eS9tZXRhYm9saXNtL3BoYXJtYWNvbG9neS90aGVyYXBldXRpYyB1c2U8L2tleXdvcmQ+PGtleXdv
cmQ+UGVwdGlkZSBGcmFnbWVudHMvY2hlbWlzdHJ5L21ldGFib2xpc20vdG94aWNpdHkvdWx0cmFz
dHJ1Y3R1cmU8L2tleXdvcmQ+PGtleXdvcmQ+UGxhcXVlLCBBbXlsb2lkL2NoZW1pc3RyeS9tZXRh
Ym9saXNtL3VsdHJhc3RydWN0dXJlPC9rZXl3b3JkPjxrZXl3b3JkPlByUFNjIFByb3RlaW5zLyBj
aGVtaXN0cnkvIG1ldGFib2xpc20vdG94aWNpdHkvdWx0cmFzdHJ1Y3R1cmU8L2tleXdvcmQ+PGtl
eXdvcmQ+UHJpb25zLyBjaGVtaXN0cnkvbWV0YWJvbGlzbS90b3hpY2l0eS91bHRyYXN0cnVjdHVy
ZTwva2V5d29yZD48a2V5d29yZD5Qcm90ZWluIEJpbmRpbmcvZHJ1ZyBlZmZlY3RzPC9rZXl3b3Jk
PjxrZXl3b3JkPlByb3RlaW4gQ29uZm9ybWF0aW9uL2RydWcgZWZmZWN0czwva2V5d29yZD48a2V5
d29yZD5SYXRzPC9rZXl3b3JkPjxrZXl3b3JkPlNvbHViaWxpdHkvZHJ1ZyBlZmZlY3RzPC9rZXl3
b3JkPjxrZXl3b3JkPlRldHJhY3ljbGluZS9jaGVtaXN0cnkvbWV0YWJvbGlzbS8gcGhhcm1hY29s
b2d5L3RoZXJhcGV1dGljIHVzZTwva2V5d29yZD48L2tleXdvcmRzPjxkYXRlcz48eWVhcj4yMDAw
PC95ZWFyPjxwdWItZGF0ZXM+PGRhdGU+SnVsIDI4PC9kYXRlPjwvcHViLWRhdGVzPjwvZGF0ZXM+
PGlzYm4+MDAyMi0yODM2IChQcmludCkmI3hEOzAwMjItMjgzNiAoTGlua2luZyk8L2lzYm4+PGFj
Y2Vzc2lvbi1udW0+MTA5MDM4NzE8L2FjY2Vzc2lvbi1udW0+PHVybHM+PHJlbGF0ZWQtdXJscz48
dXJsPmh0dHA6Ly9hYy5lbHMtY2RuLmNvbS9TMDAyMjI4MzYwMDkzODQwMy8xLXMyLjAtUzAwMjIy
ODM2MDA5Mzg0MDMtbWFpbi5wZGY/X3RpZD1mYTIxODNjZS1kMjhhLTExZTItOTIyNC0wMDAwMGFh
Y2IzNWYmYW1wO2FjZG5hdD0xMzcwOTUwNjkyXzFhYjUwZjQ1NjQ5MzhmZGNlZmM3N2ViOTE1ZmY0
YzRkPC91cmw+PC9yZWxhdGVkLXVybHM+PC91cmxzPjxlbGVjdHJvbmljLXJlc291cmNlLW51bT4x
MC4xMDA2L2ptYmkuMjAwMC4zODQwPC9lbGVjdHJvbmljLXJlc291cmNlLW51bT48cmVtb3RlLWRh
dGFiYXNlLXByb3ZpZGVyPk5MTTwvcmVtb3RlLWRhdGFiYXNlLXByb3ZpZGVyPjxsYW5ndWFnZT5l
bmc8L2xhbmd1YWdlPjwvcmVjb3JkPjwvQ2l0ZT48Q2l0ZT48QXV0aG9yPkZvcmxvbmk8L0F1dGhv
cj48WWVhcj4yMDAyPC9ZZWFyPjxSZWNOdW0+NDQ1PC9SZWNOdW0+PHJlY29yZD48cmVjLW51bWJl
cj40NDU8L3JlYy1udW1iZXI+PGZvcmVpZ24ta2V5cz48a2V5IGFwcD0iRU4iIGRiLWlkPSIyNWR4
cng5dnpkeGQwbGU5enRsNXdyeGJzc2FzdnBwczA1NXciPjQ0NTwva2V5PjwvZm9yZWlnbi1rZXlz
PjxyZWYtdHlwZSBuYW1lPSJKb3VybmFsIEFydGljbGUiPjE3PC9yZWYtdHlwZT48Y29udHJpYnV0
b3JzPjxhdXRob3JzPjxhdXRob3I+Rm9ybG9uaSwgR2lhbmx1aWdpPC9hdXRob3I+PGF1dGhvcj5J
dXNzaWNoLCBTZWxpbmE8L2F1dGhvcj48YXV0aG9yPkF3YW4sIFRhemVlbjwvYXV0aG9yPjxhdXRo
b3I+Q29sb21ibywgTGF1cmE8L2F1dGhvcj48YXV0aG9yPkFuZ2VyZXR0aSwgTmFkaWE8L2F1dGhv
cj48YXV0aG9yPkdpcm9sYSwgTGF1cmE8L2F1dGhvcj48YXV0aG9yPkJlcnRhbmksIElsYXJpYTwv
YXV0aG9yPjxhdXRob3I+UG9saSwgR2lvcmdpbzwvYXV0aG9yPjxhdXRob3I+Q2FyYW1lbGxpLCBN
YXJpYTwvYXV0aG9yPjxhdXRob3I+R3JhemlhIEJydXp6b25lLCBNYXJpYTwvYXV0aG9yPjxhdXRo
b3I+RmFyaW5hLCBMYXVyYTwvYXV0aG9yPjxhdXRob3I+TGltaWRvLCBMdWNpYTwvYXV0aG9yPjxh
dXRob3I+Um9zc2ksIEdpYWNvbWluYTwvYXV0aG9yPjxhdXRob3I+R2lhY2NvbmUsIEdpb3JnaW88
L2F1dGhvcj48YXV0aG9yPklyb25zaWRlLCBKYW1lcyBXLjwvYXV0aG9yPjxhdXRob3I+QnVnaWFu
aSwgT3JzbzwvYXV0aG9yPjxhdXRob3I+U2FsbW9uYSwgTWFyaW88L2F1dGhvcj48YXV0aG9yPlRh
Z2xpYXZpbmksIEZhYnJpemlvPC9hdXRob3I+PC9hdXRob3JzPjwvY29udHJpYnV0b3JzPjx0aXRs
ZXM+PHRpdGxlPlRldHJhY3ljbGluZXMgYWZmZWN0IHByaW9uIGluZmVjdGl2aXR5PC90aXRsZT48
c2Vjb25kYXJ5LXRpdGxlPlByb2NlZWRpbmdzIG9mIHRoZSBOYXRpb25hbCBBY2FkZW15IG9mIFNj
aWVuY2VzPC9zZWNvbmRhcnktdGl0bGU+PC90aXRsZXM+PHBlcmlvZGljYWw+PGZ1bGwtdGl0bGU+
UHJvY2VlZGluZ3Mgb2YgdGhlIE5hdGlvbmFsIEFjYWRlbXkgb2YgU2NpZW5jZXM8L2Z1bGwtdGl0
bGU+PC9wZXJpb2RpY2FsPjxwYWdlcz4xMDg0OS0xMDg1NDwvcGFnZXM+PHZvbHVtZT45OTwvdm9s
dW1lPjxudW1iZXI+MTY8L251bWJlcj48ZGF0ZXM+PHllYXI+MjAwMjwveWVhcj48cHViLWRhdGVz
PjxkYXRlPkF1Z3VzdCA2LCAyMDAyPC9kYXRlPjwvcHViLWRhdGVzPjwvZGF0ZXM+PHVybHM+PHJl
bGF0ZWQtdXJscz48dXJsPmh0dHA6Ly93d3cucG5hcy5vcmcvY29udGVudC85OS8xNi8xMDg0OS5h
YnN0cmFjdDwvdXJsPjx1cmw+aHR0cDovL3d3dy5wbmFzLm9yZy9jb250ZW50Lzk5LzE2LzEwODQ5
LmZ1bGwucGRmPC91cmw+PC9yZWxhdGVkLXVybHM+PC91cmxzPjxlbGVjdHJvbmljLXJlc291cmNl
LW51bT4xMC4xMDczL3BuYXMuMTYyMTk1NDk5PC9lbGVjdHJvbmljLXJlc291cmNlLW51bT48L3Jl
Y29yZD48L0NpdGU+PC9FbmROb3RlPgB=
</w:fldData>
          </w:fldChar>
        </w:r>
        <w:r w:rsidR="00FB4C64" w:rsidRPr="006C4097">
          <w:rPr>
            <w:rFonts w:ascii="Arial" w:eastAsia="SimSun" w:hAnsi="Arial" w:cs="Arial"/>
            <w:bCs/>
            <w:color w:val="000000"/>
            <w:kern w:val="0"/>
            <w:sz w:val="24"/>
            <w:szCs w:val="24"/>
          </w:rPr>
          <w:instrText xml:space="preserve"> ADDIN EN.CITE </w:instrText>
        </w:r>
        <w:r w:rsidR="00A9239B" w:rsidRPr="006C4097">
          <w:rPr>
            <w:rFonts w:ascii="Arial" w:eastAsia="SimSun" w:hAnsi="Arial" w:cs="Arial"/>
            <w:bCs/>
            <w:color w:val="000000"/>
            <w:kern w:val="0"/>
            <w:sz w:val="24"/>
            <w:szCs w:val="24"/>
          </w:rPr>
          <w:fldChar w:fldCharType="begin">
            <w:fldData xml:space="preserve">PEVuZE5vdGU+PENpdGU+PEF1dGhvcj5UYWdsaWF2aW5pPC9BdXRob3I+PFllYXI+MjAwMDwvWWVh
cj48UmVjTnVtPjQ0NDwvUmVjTnVtPjxEaXNwbGF5VGV4dD48c3R5bGUgZmFjZT0ic3VwZXJzY3Jp
cHQiPjI2PC9zdHlsZT48L0Rpc3BsYXlUZXh0PjxyZWNvcmQ+PHJlYy1udW1iZXI+NDQ0PC9yZWMt
bnVtYmVyPjxmb3JlaWduLWtleXM+PGtleSBhcHA9IkVOIiBkYi1pZD0iMjVkeHJ4OXZ6ZHhkMGxl
OXp0bDV3cnhic3Nhc3ZwcHMwNTV3Ij40NDQ8L2tleT48L2ZvcmVpZ24ta2V5cz48cmVmLXR5cGUg
bmFtZT0iSm91cm5hbCBBcnRpY2xlIj4xNzwvcmVmLXR5cGU+PGNvbnRyaWJ1dG9ycz48YXV0aG9y
cz48YXV0aG9yPlRhZ2xpYXZpbmksIEYuPC9hdXRob3I+PGF1dGhvcj5Gb3Jsb25pLCBHLjwvYXV0
aG9yPjxhdXRob3I+Q29sb21ibywgTC48L2F1dGhvcj48YXV0aG9yPlJvc3NpLCBHLjwvYXV0aG9y
PjxhdXRob3I+R2lyb2xhLCBMLjwvYXV0aG9yPjxhdXRob3I+Q2FuY2lhbmksIEIuPC9hdXRob3I+
PGF1dGhvcj5BbmdlcmV0dGksIE4uPC9hdXRob3I+PGF1dGhvcj5HaWFtcGFvbG8sIEwuPC9hdXRo
b3I+PGF1dGhvcj5QZXJlc3NpbmksIEUuPC9hdXRob3I+PGF1dGhvcj5Bd2FuLCBULjwvYXV0aG9y
PjxhdXRob3I+RGUgR2lvaWEsIEwuPC9hdXRob3I+PGF1dGhvcj5SYWdnLCBFLjwvYXV0aG9yPjxh
dXRob3I+QnVnaWFuaSwgTy48L2F1dGhvcj48YXV0aG9yPlNhbG1vbmEsIE0uPC9hdXRob3I+PC9h
dXRob3JzPjwvY29udHJpYnV0b3JzPjxhdXRoLWFkZHJlc3M+SXN0aXR1dG8gTmF6aW9uYWxlIE5l
dXJvbG9naWNvIENhcmxvIEJlc3RhLCBWaWEgQ2Vsb3JpYSAxMSwgTWlsYW5vLCAyMDEzMywgSXRh
bHkuPC9hdXRoLWFkZHJlc3M+PHRpdGxlcz48dGl0bGU+VGV0cmFjeWNsaW5lIGFmZmVjdHMgYWJu
b3JtYWwgcHJvcGVydGllcyBvZiBzeW50aGV0aWMgUHJQIHBlcHRpZGVzIGFuZCBQclAoU2MpIGlu
IHZpdHJvPC90aXRsZT48c2Vjb25kYXJ5LXRpdGxlPkogTW9sIEJpb2w8L3NlY29uZGFyeS10aXRs
ZT48YWx0LXRpdGxlPkpvdXJuYWwgb2YgbW9sZWN1bGFyIGJpb2xvZ3k8L2FsdC10aXRsZT48L3Rp
dGxlcz48cGVyaW9kaWNhbD48ZnVsbC10aXRsZT5KIE1vbCBCaW9sPC9mdWxsLXRpdGxlPjxhYmJy
LTE+Sm91cm5hbCBvZiBtb2xlY3VsYXIgYmlvbG9neTwvYWJici0xPjwvcGVyaW9kaWNhbD48YWx0
LXBlcmlvZGljYWw+PGZ1bGwtdGl0bGU+SiBNb2wgQmlvbDwvZnVsbC10aXRsZT48YWJici0xPkpv
dXJuYWwgb2YgbW9sZWN1bGFyIGJpb2xvZ3k8L2FiYnItMT48L2FsdC1wZXJpb2RpY2FsPjxwYWdl
cz4xMzA5LTIyPC9wYWdlcz48dm9sdW1lPjMwMDwvdm9sdW1lPjxudW1iZXI+NTwvbnVtYmVyPjxl
ZGl0aW9uPjIwMDAvMDcvMjU8L2VkaXRpb24+PGtleXdvcmRzPjxrZXl3b3JkPkFtaW5vIEFjaWQg
U2VxdWVuY2U8L2tleXdvcmQ+PGtleXdvcmQ+QW5pbWFsczwva2V5d29yZD48a2V5d29yZD5Bc3Ry
b2N5dGVzL2RydWcgZWZmZWN0cy9wYXRob2xvZ3k8L2tleXdvcmQ+PGtleXdvcmQ+QmluZGluZyBT
aXRlczwva2V5d29yZD48a2V5d29yZD5CcmFpbi9tZXRhYm9saXNtL3BhdGhvbG9neTwva2V5d29y
ZD48a2V5d29yZD5DZWxsIERpdmlzaW9uL2RydWcgZWZmZWN0czwva2V5d29yZD48a2V5d29yZD5D
ZWxsIFN1cnZpdmFsL2RydWcgZWZmZWN0czwva2V5d29yZD48a2V5d29yZD5DZWxscywgQ3VsdHVy
ZWQ8L2tleXdvcmQ+PGtleXdvcmQ+Q3JldXR6ZmVsZHQtSmFrb2IgU3luZHJvbWUvZHJ1ZyB0aGVy
YXB5L21ldGFib2xpc20vcGF0aG9sb2d5PC9rZXl3b3JkPjxrZXl3b3JkPkVuZG9wZXB0aWRhc2Ug
Sy9tZXRhYm9saXNtPC9rZXl3b3JkPjxrZXl3b3JkPkh1bWFuczwva2V5d29yZD48a2V5d29yZD5N
YWduZXRpYyBSZXNvbmFuY2UgU3BlY3Ryb3Njb3B5PC9rZXl3b3JkPjxrZXl3b3JkPk1vbGVjdWxh
ciBTZXF1ZW5jZSBEYXRhPC9rZXl3b3JkPjxrZXl3b3JkPk5ldXJvbnMvZHJ1ZyBlZmZlY3RzL3Bh
dGhvbG9neTwva2V5d29yZD48a2V5d29yZD5OZXVyb3Byb3RlY3RpdmUgQWdlbnRzL2NoZW1pc3Ry
eS9tZXRhYm9saXNtL3BoYXJtYWNvbG9neS90aGVyYXBldXRpYyB1c2U8L2tleXdvcmQ+PGtleXdv
cmQ+UGVwdGlkZSBGcmFnbWVudHMvY2hlbWlzdHJ5L21ldGFib2xpc20vdG94aWNpdHkvdWx0cmFz
dHJ1Y3R1cmU8L2tleXdvcmQ+PGtleXdvcmQ+UGxhcXVlLCBBbXlsb2lkL2NoZW1pc3RyeS9tZXRh
Ym9saXNtL3VsdHJhc3RydWN0dXJlPC9rZXl3b3JkPjxrZXl3b3JkPlByUFNjIFByb3RlaW5zLyBj
aGVtaXN0cnkvIG1ldGFib2xpc20vdG94aWNpdHkvdWx0cmFzdHJ1Y3R1cmU8L2tleXdvcmQ+PGtl
eXdvcmQ+UHJpb25zLyBjaGVtaXN0cnkvbWV0YWJvbGlzbS90b3hpY2l0eS91bHRyYXN0cnVjdHVy
ZTwva2V5d29yZD48a2V5d29yZD5Qcm90ZWluIEJpbmRpbmcvZHJ1ZyBlZmZlY3RzPC9rZXl3b3Jk
PjxrZXl3b3JkPlByb3RlaW4gQ29uZm9ybWF0aW9uL2RydWcgZWZmZWN0czwva2V5d29yZD48a2V5
d29yZD5SYXRzPC9rZXl3b3JkPjxrZXl3b3JkPlNvbHViaWxpdHkvZHJ1ZyBlZmZlY3RzPC9rZXl3
b3JkPjxrZXl3b3JkPlRldHJhY3ljbGluZS9jaGVtaXN0cnkvbWV0YWJvbGlzbS8gcGhhcm1hY29s
b2d5L3RoZXJhcGV1dGljIHVzZTwva2V5d29yZD48L2tleXdvcmRzPjxkYXRlcz48eWVhcj4yMDAw
PC95ZWFyPjxwdWItZGF0ZXM+PGRhdGU+SnVsIDI4PC9kYXRlPjwvcHViLWRhdGVzPjwvZGF0ZXM+
PGlzYm4+MDAyMi0yODM2IChQcmludCkmI3hEOzAwMjItMjgzNiAoTGlua2luZyk8L2lzYm4+PGFj
Y2Vzc2lvbi1udW0+MTA5MDM4NzE8L2FjY2Vzc2lvbi1udW0+PHVybHM+PHJlbGF0ZWQtdXJscz48
dXJsPmh0dHA6Ly9hYy5lbHMtY2RuLmNvbS9TMDAyMjI4MzYwMDkzODQwMy8xLXMyLjAtUzAwMjIy
ODM2MDA5Mzg0MDMtbWFpbi5wZGY/X3RpZD1mYTIxODNjZS1kMjhhLTExZTItOTIyNC0wMDAwMGFh
Y2IzNWYmYW1wO2FjZG5hdD0xMzcwOTUwNjkyXzFhYjUwZjQ1NjQ5MzhmZGNlZmM3N2ViOTE1ZmY0
YzRkPC91cmw+PC9yZWxhdGVkLXVybHM+PC91cmxzPjxlbGVjdHJvbmljLXJlc291cmNlLW51bT4x
MC4xMDA2L2ptYmkuMjAwMC4zODQwPC9lbGVjdHJvbmljLXJlc291cmNlLW51bT48cmVtb3RlLWRh
dGFiYXNlLXByb3ZpZGVyPk5MTTwvcmVtb3RlLWRhdGFiYXNlLXByb3ZpZGVyPjxsYW5ndWFnZT5l
bmc8L2xhbmd1YWdlPjwvcmVjb3JkPjwvQ2l0ZT48Q2l0ZT48QXV0aG9yPkZvcmxvbmk8L0F1dGhv
cj48WWVhcj4yMDAyPC9ZZWFyPjxSZWNOdW0+NDQ1PC9SZWNOdW0+PHJlY29yZD48cmVjLW51bWJl
cj40NDU8L3JlYy1udW1iZXI+PGZvcmVpZ24ta2V5cz48a2V5IGFwcD0iRU4iIGRiLWlkPSIyNWR4
cng5dnpkeGQwbGU5enRsNXdyeGJzc2FzdnBwczA1NXciPjQ0NTwva2V5PjwvZm9yZWlnbi1rZXlz
PjxyZWYtdHlwZSBuYW1lPSJKb3VybmFsIEFydGljbGUiPjE3PC9yZWYtdHlwZT48Y29udHJpYnV0
b3JzPjxhdXRob3JzPjxhdXRob3I+Rm9ybG9uaSwgR2lhbmx1aWdpPC9hdXRob3I+PGF1dGhvcj5J
dXNzaWNoLCBTZWxpbmE8L2F1dGhvcj48YXV0aG9yPkF3YW4sIFRhemVlbjwvYXV0aG9yPjxhdXRo
b3I+Q29sb21ibywgTGF1cmE8L2F1dGhvcj48YXV0aG9yPkFuZ2VyZXR0aSwgTmFkaWE8L2F1dGhv
cj48YXV0aG9yPkdpcm9sYSwgTGF1cmE8L2F1dGhvcj48YXV0aG9yPkJlcnRhbmksIElsYXJpYTwv
YXV0aG9yPjxhdXRob3I+UG9saSwgR2lvcmdpbzwvYXV0aG9yPjxhdXRob3I+Q2FyYW1lbGxpLCBN
YXJpYTwvYXV0aG9yPjxhdXRob3I+R3JhemlhIEJydXp6b25lLCBNYXJpYTwvYXV0aG9yPjxhdXRo
b3I+RmFyaW5hLCBMYXVyYTwvYXV0aG9yPjxhdXRob3I+TGltaWRvLCBMdWNpYTwvYXV0aG9yPjxh
dXRob3I+Um9zc2ksIEdpYWNvbWluYTwvYXV0aG9yPjxhdXRob3I+R2lhY2NvbmUsIEdpb3JnaW88
L2F1dGhvcj48YXV0aG9yPklyb25zaWRlLCBKYW1lcyBXLjwvYXV0aG9yPjxhdXRob3I+QnVnaWFu
aSwgT3JzbzwvYXV0aG9yPjxhdXRob3I+U2FsbW9uYSwgTWFyaW88L2F1dGhvcj48YXV0aG9yPlRh
Z2xpYXZpbmksIEZhYnJpemlvPC9hdXRob3I+PC9hdXRob3JzPjwvY29udHJpYnV0b3JzPjx0aXRs
ZXM+PHRpdGxlPlRldHJhY3ljbGluZXMgYWZmZWN0IHByaW9uIGluZmVjdGl2aXR5PC90aXRsZT48
c2Vjb25kYXJ5LXRpdGxlPlByb2NlZWRpbmdzIG9mIHRoZSBOYXRpb25hbCBBY2FkZW15IG9mIFNj
aWVuY2VzPC9zZWNvbmRhcnktdGl0bGU+PC90aXRsZXM+PHBlcmlvZGljYWw+PGZ1bGwtdGl0bGU+
UHJvY2VlZGluZ3Mgb2YgdGhlIE5hdGlvbmFsIEFjYWRlbXkgb2YgU2NpZW5jZXM8L2Z1bGwtdGl0
bGU+PC9wZXJpb2RpY2FsPjxwYWdlcz4xMDg0OS0xMDg1NDwvcGFnZXM+PHZvbHVtZT45OTwvdm9s
dW1lPjxudW1iZXI+MTY8L251bWJlcj48ZGF0ZXM+PHllYXI+MjAwMjwveWVhcj48cHViLWRhdGVz
PjxkYXRlPkF1Z3VzdCA2LCAyMDAyPC9kYXRlPjwvcHViLWRhdGVzPjwvZGF0ZXM+PHVybHM+PHJl
bGF0ZWQtdXJscz48dXJsPmh0dHA6Ly93d3cucG5hcy5vcmcvY29udGVudC85OS8xNi8xMDg0OS5h
YnN0cmFjdDwvdXJsPjx1cmw+aHR0cDovL3d3dy5wbmFzLm9yZy9jb250ZW50Lzk5LzE2LzEwODQ5
LmZ1bGwucGRmPC91cmw+PC9yZWxhdGVkLXVybHM+PC91cmxzPjxlbGVjdHJvbmljLXJlc291cmNl
LW51bT4xMC4xMDczL3BuYXMuMTYyMTk1NDk5PC9lbGVjdHJvbmljLXJlc291cmNlLW51bT48L3Jl
Y29yZD48L0NpdGU+PC9FbmROb3RlPgB=
</w:fldData>
          </w:fldChar>
        </w:r>
        <w:r w:rsidR="00FB4C64" w:rsidRPr="006C4097">
          <w:rPr>
            <w:rFonts w:ascii="Arial" w:eastAsia="SimSun" w:hAnsi="Arial" w:cs="Arial"/>
            <w:bCs/>
            <w:color w:val="000000"/>
            <w:kern w:val="0"/>
            <w:sz w:val="24"/>
            <w:szCs w:val="24"/>
          </w:rPr>
          <w:instrText xml:space="preserve"> ADDIN EN.CITE.DATA </w:instrText>
        </w:r>
        <w:r w:rsidR="00A9239B" w:rsidRPr="006C4097">
          <w:rPr>
            <w:rFonts w:ascii="Arial" w:eastAsia="SimSun" w:hAnsi="Arial" w:cs="Arial"/>
            <w:bCs/>
            <w:color w:val="000000"/>
            <w:kern w:val="0"/>
            <w:sz w:val="24"/>
            <w:szCs w:val="24"/>
          </w:rPr>
        </w:r>
        <w:r w:rsidR="00A9239B" w:rsidRPr="006C4097">
          <w:rPr>
            <w:rFonts w:ascii="Arial" w:eastAsia="SimSun" w:hAnsi="Arial" w:cs="Arial"/>
            <w:bCs/>
            <w:color w:val="000000"/>
            <w:kern w:val="0"/>
            <w:sz w:val="24"/>
            <w:szCs w:val="24"/>
          </w:rPr>
          <w:fldChar w:fldCharType="end"/>
        </w:r>
        <w:r w:rsidR="00A9239B" w:rsidRPr="006C4097">
          <w:rPr>
            <w:rFonts w:ascii="Arial" w:eastAsia="SimSun" w:hAnsi="Arial" w:cs="Arial"/>
            <w:bCs/>
            <w:color w:val="000000"/>
            <w:kern w:val="0"/>
            <w:sz w:val="24"/>
            <w:szCs w:val="24"/>
          </w:rPr>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26</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w:t>
      </w:r>
    </w:p>
    <w:p w:rsidR="00676167" w:rsidRPr="006C4097" w:rsidRDefault="00676167" w:rsidP="006C4097">
      <w:pPr>
        <w:tabs>
          <w:tab w:val="left" w:pos="0"/>
        </w:tabs>
        <w:spacing w:afterLines="100" w:line="480" w:lineRule="auto"/>
        <w:contextualSpacing/>
        <w:rPr>
          <w:rFonts w:ascii="Arial" w:eastAsia="SimSun" w:hAnsi="Arial" w:cs="Arial"/>
          <w:bCs/>
          <w:color w:val="000000"/>
          <w:kern w:val="0"/>
          <w:sz w:val="24"/>
          <w:szCs w:val="24"/>
        </w:rPr>
      </w:pPr>
    </w:p>
    <w:p w:rsidR="00676167" w:rsidRPr="006C4097" w:rsidRDefault="00087C46" w:rsidP="006C4097">
      <w:pPr>
        <w:tabs>
          <w:tab w:val="left" w:pos="0"/>
        </w:tabs>
        <w:spacing w:afterLines="100" w:line="480" w:lineRule="auto"/>
        <w:contextualSpacing/>
        <w:rPr>
          <w:rFonts w:ascii="Arial" w:hAnsi="Arial" w:cs="Arial"/>
          <w:bCs/>
          <w:color w:val="000000"/>
          <w:kern w:val="0"/>
          <w:sz w:val="24"/>
          <w:szCs w:val="24"/>
        </w:rPr>
      </w:pPr>
      <w:r w:rsidRPr="006C4097">
        <w:rPr>
          <w:rFonts w:ascii="Arial" w:eastAsia="SimSun" w:hAnsi="Arial" w:cs="Arial" w:hint="eastAsia"/>
          <w:bCs/>
          <w:color w:val="000000"/>
          <w:kern w:val="0"/>
          <w:sz w:val="24"/>
          <w:szCs w:val="24"/>
        </w:rPr>
        <w:t>Azo dye is a class of synthetic organic dye with</w:t>
      </w:r>
      <w:r w:rsidRPr="006C4097">
        <w:rPr>
          <w:rFonts w:ascii="Arial" w:eastAsia="SimSun" w:hAnsi="Arial" w:cs="Arial"/>
          <w:bCs/>
          <w:color w:val="000000"/>
          <w:kern w:val="0"/>
          <w:sz w:val="24"/>
          <w:szCs w:val="24"/>
        </w:rPr>
        <w:t>in the</w:t>
      </w:r>
      <w:r w:rsidRPr="006C4097">
        <w:rPr>
          <w:rFonts w:ascii="Arial" w:eastAsia="SimSun" w:hAnsi="Arial" w:cs="Arial" w:hint="eastAsia"/>
          <w:bCs/>
          <w:color w:val="000000"/>
          <w:kern w:val="0"/>
          <w:sz w:val="24"/>
          <w:szCs w:val="24"/>
        </w:rPr>
        <w:t xml:space="preserve"> azo group (-N=N-). Congo red (CR) (Table 1) is a di-azo dye which had a</w:t>
      </w:r>
      <w:r w:rsidRPr="006C4097">
        <w:rPr>
          <w:rFonts w:ascii="Arial" w:eastAsia="SimSun" w:hAnsi="Arial" w:cs="Arial"/>
          <w:bCs/>
          <w:color w:val="000000"/>
          <w:kern w:val="0"/>
          <w:sz w:val="24"/>
          <w:szCs w:val="24"/>
        </w:rPr>
        <w:t>n</w:t>
      </w:r>
      <w:r w:rsidRPr="006C4097">
        <w:rPr>
          <w:rFonts w:ascii="Arial" w:eastAsia="SimSun" w:hAnsi="Arial" w:cs="Arial" w:hint="eastAsia"/>
          <w:bCs/>
          <w:color w:val="000000"/>
          <w:kern w:val="0"/>
          <w:sz w:val="24"/>
          <w:szCs w:val="24"/>
        </w:rPr>
        <w:t xml:space="preserve"> </w:t>
      </w:r>
      <w:r w:rsidR="00584A0A" w:rsidRPr="006C4097">
        <w:rPr>
          <w:rFonts w:ascii="Arial" w:eastAsia="SimSun" w:hAnsi="Arial" w:cs="Arial"/>
          <w:bCs/>
          <w:color w:val="000000"/>
          <w:kern w:val="0"/>
          <w:sz w:val="24"/>
          <w:szCs w:val="24"/>
        </w:rPr>
        <w:t>half maximal effective concentration</w:t>
      </w:r>
      <w:r w:rsidR="00584A0A" w:rsidRPr="006C4097">
        <w:rPr>
          <w:rFonts w:ascii="Arial" w:eastAsiaTheme="minorEastAsia" w:hAnsi="Arial" w:cs="Arial" w:hint="eastAsia"/>
          <w:bCs/>
          <w:color w:val="000000"/>
          <w:kern w:val="0"/>
          <w:sz w:val="24"/>
          <w:szCs w:val="24"/>
          <w:lang w:eastAsia="zh-CN"/>
        </w:rPr>
        <w:t xml:space="preserve"> (</w:t>
      </w:r>
      <w:r w:rsidRPr="006C4097">
        <w:rPr>
          <w:rFonts w:ascii="Arial" w:eastAsia="SimSun" w:hAnsi="Arial" w:cs="Arial" w:hint="eastAsia"/>
          <w:bCs/>
          <w:color w:val="000000"/>
          <w:kern w:val="0"/>
          <w:sz w:val="24"/>
          <w:szCs w:val="24"/>
        </w:rPr>
        <w:t>EC</w:t>
      </w:r>
      <w:r w:rsidRPr="006C4097">
        <w:rPr>
          <w:rFonts w:ascii="Arial" w:eastAsia="SimSun" w:hAnsi="Arial" w:cs="Arial"/>
          <w:bCs/>
          <w:color w:val="000000"/>
          <w:kern w:val="0"/>
          <w:sz w:val="24"/>
          <w:szCs w:val="24"/>
          <w:vertAlign w:val="subscript"/>
        </w:rPr>
        <w:t>50</w:t>
      </w:r>
      <w:r w:rsidR="00584A0A" w:rsidRPr="006C4097">
        <w:rPr>
          <w:rFonts w:ascii="Arial" w:eastAsiaTheme="minorEastAsia" w:hAnsi="Arial" w:cs="Arial" w:hint="eastAsia"/>
          <w:bCs/>
          <w:color w:val="000000"/>
          <w:kern w:val="0"/>
          <w:sz w:val="24"/>
          <w:szCs w:val="24"/>
          <w:lang w:eastAsia="zh-CN"/>
        </w:rPr>
        <w:t>)</w:t>
      </w:r>
      <w:r w:rsidRPr="006C4097">
        <w:rPr>
          <w:rFonts w:ascii="Arial" w:eastAsia="SimSun" w:hAnsi="Arial" w:cs="Arial" w:hint="eastAsia"/>
          <w:bCs/>
          <w:color w:val="000000"/>
          <w:kern w:val="0"/>
          <w:sz w:val="24"/>
          <w:szCs w:val="24"/>
        </w:rPr>
        <w:t xml:space="preserve"> of 1</w:t>
      </w:r>
      <w:r w:rsidR="00674911" w:rsidRPr="006C4097">
        <w:rPr>
          <w:rFonts w:ascii="Symbol" w:eastAsiaTheme="minorEastAsia" w:hAnsi="Symbol" w:cs="Arial"/>
          <w:bCs/>
          <w:color w:val="000000"/>
          <w:kern w:val="0"/>
          <w:sz w:val="24"/>
          <w:szCs w:val="24"/>
          <w:lang w:eastAsia="zh-CN"/>
        </w:rPr>
        <w:t></w:t>
      </w:r>
      <w:r w:rsidRPr="006C4097">
        <w:rPr>
          <w:rFonts w:ascii="Arial" w:eastAsia="SimSun" w:hAnsi="Arial" w:cs="Arial" w:hint="eastAsia"/>
          <w:bCs/>
          <w:color w:val="000000"/>
          <w:kern w:val="0"/>
          <w:sz w:val="24"/>
          <w:szCs w:val="24"/>
        </w:rPr>
        <w:t>M in SMB cells</w:t>
      </w:r>
      <w:r w:rsidRPr="006C4097">
        <w:rPr>
          <w:rFonts w:ascii="Arial" w:eastAsia="SimSun" w:hAnsi="Arial" w:cs="Arial"/>
          <w:bCs/>
          <w:color w:val="000000"/>
          <w:kern w:val="0"/>
          <w:sz w:val="24"/>
          <w:szCs w:val="24"/>
        </w:rPr>
        <w:t>,</w:t>
      </w:r>
      <w:hyperlink w:anchor="_ENREF_28" w:tooltip="Rudyk, 2000 #279"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&lt;EndNote&gt;&lt;Cite&gt;&lt;Author&gt;Rudyk&lt;/Author&gt;&lt;Year&gt;2000&lt;/Year&gt;&lt;RecNum&gt;279&lt;/RecNum&gt;&lt;DisplayText&gt;&lt;style face="superscript"&gt;27&lt;/style&gt;&lt;/DisplayText&gt;&lt;record&gt;&lt;rec-number&gt;279&lt;/rec-number&gt;&lt;foreign-keys&gt;&lt;key app="EN" db-id="25dxrx9vzdxd0le9ztl5wrxbssasvpps055w"&gt;279&lt;/key&gt;&lt;/foreign-keys&gt;&lt;ref-type name="Journal Article"&gt;17&lt;/ref-type&gt;&lt;contributors&gt;&lt;authors&gt;&lt;author&gt;Rudyk, Helene&lt;/author&gt;&lt;author&gt;Vasiljevic, Snezana&lt;/author&gt;&lt;author&gt;Hennion, Ruth M.&lt;/author&gt;&lt;author&gt;Birkett, Christopher R.&lt;/author&gt;&lt;author&gt;Hope, James&lt;/author&gt;&lt;author&gt;Gilbert, Ian H.&lt;/author&gt;&lt;/authors&gt;&lt;/contributors&gt;&lt;titles&gt;&lt;title&gt;Screening Congo Red and its analogues for their ability to prevent the formation of PrP-res in scrapie-infected cells&lt;/title&gt;&lt;secondary-title&gt;J Gen Virol&lt;/secondary-title&gt;&lt;/titles&gt;&lt;periodical&gt;&lt;full-title&gt;J Gen Virol&lt;/full-title&gt;&lt;/periodical&gt;&lt;pages&gt;1155-1164&lt;/pages&gt;&lt;volume&gt;81&lt;/volume&gt;&lt;number&gt;4&lt;/number&gt;&lt;dates&gt;&lt;year&gt;2000&lt;/year&gt;&lt;pub-dates&gt;&lt;date&gt;April 1, 2000&lt;/date&gt;&lt;/pub-dates&gt;&lt;/dates&gt;&lt;urls&gt;&lt;related-urls&gt;&lt;url&gt;http://vir.sgmjournals.org/cgi/content/abstract/81/4/1155&lt;/url&gt;&lt;/related-urls&gt;&lt;/urls&gt;&lt;/record&gt;&lt;/Cite&gt;&lt;/EndNote&gt;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27</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w:t>
      </w:r>
      <w:r w:rsidRPr="006C4097">
        <w:rPr>
          <w:rFonts w:ascii="Arial" w:eastAsia="SimSun" w:hAnsi="Arial" w:cs="Arial"/>
          <w:bCs/>
          <w:color w:val="000000"/>
          <w:kern w:val="0"/>
          <w:sz w:val="24"/>
          <w:szCs w:val="24"/>
        </w:rPr>
        <w:t>b</w:t>
      </w:r>
      <w:r w:rsidRPr="006C4097">
        <w:rPr>
          <w:rFonts w:ascii="Arial" w:eastAsia="SimSun" w:hAnsi="Arial" w:cs="Arial" w:hint="eastAsia"/>
          <w:bCs/>
          <w:color w:val="000000"/>
          <w:kern w:val="0"/>
          <w:sz w:val="24"/>
          <w:szCs w:val="24"/>
        </w:rPr>
        <w:t xml:space="preserve">ut it is very hard to </w:t>
      </w:r>
      <w:r w:rsidRPr="006C4097">
        <w:rPr>
          <w:rFonts w:ascii="Arial" w:eastAsia="SimSun" w:hAnsi="Arial" w:cs="Arial"/>
          <w:bCs/>
          <w:color w:val="000000"/>
          <w:kern w:val="0"/>
          <w:sz w:val="24"/>
          <w:szCs w:val="24"/>
        </w:rPr>
        <w:t>pass</w:t>
      </w:r>
      <w:r w:rsidRPr="006C4097">
        <w:rPr>
          <w:rFonts w:ascii="Arial" w:eastAsia="SimSun" w:hAnsi="Arial" w:cs="Arial" w:hint="eastAsia"/>
          <w:bCs/>
          <w:color w:val="000000"/>
          <w:kern w:val="0"/>
          <w:sz w:val="24"/>
          <w:szCs w:val="24"/>
        </w:rPr>
        <w:t xml:space="preserve"> through BBB.</w:t>
      </w:r>
      <w:r w:rsidRPr="006C4097" w:rsidDel="00727B22">
        <w:rPr>
          <w:rFonts w:ascii="Arial" w:eastAsia="SimSun" w:hAnsi="Arial" w:cs="Arial" w:hint="eastAsia"/>
          <w:bCs/>
          <w:color w:val="000000"/>
          <w:kern w:val="0"/>
          <w:sz w:val="24"/>
          <w:szCs w:val="24"/>
        </w:rPr>
        <w:t xml:space="preserve"> </w:t>
      </w:r>
    </w:p>
    <w:p w:rsidR="00676167" w:rsidRPr="006C4097" w:rsidRDefault="00676167" w:rsidP="006C4097">
      <w:pPr>
        <w:tabs>
          <w:tab w:val="left" w:pos="0"/>
        </w:tabs>
        <w:spacing w:afterLines="100" w:line="480" w:lineRule="auto"/>
        <w:contextualSpacing/>
        <w:rPr>
          <w:rFonts w:ascii="Arial" w:hAnsi="Arial" w:cs="Arial"/>
          <w:bCs/>
          <w:color w:val="000000"/>
          <w:kern w:val="0"/>
          <w:sz w:val="24"/>
          <w:szCs w:val="24"/>
        </w:rPr>
      </w:pPr>
    </w:p>
    <w:p w:rsidR="00676167" w:rsidRPr="006C4097" w:rsidRDefault="00087C46" w:rsidP="006C4097">
      <w:pPr>
        <w:tabs>
          <w:tab w:val="left" w:pos="0"/>
        </w:tabs>
        <w:spacing w:afterLines="100" w:line="480" w:lineRule="auto"/>
        <w:contextualSpacing/>
        <w:rPr>
          <w:rFonts w:ascii="Arial" w:eastAsia="SimSun" w:hAnsi="Arial" w:cs="Arial"/>
          <w:bCs/>
          <w:color w:val="000000"/>
          <w:kern w:val="0"/>
          <w:sz w:val="24"/>
          <w:szCs w:val="24"/>
        </w:rPr>
      </w:pPr>
      <w:r w:rsidRPr="006C4097">
        <w:rPr>
          <w:rFonts w:ascii="Arial" w:eastAsia="SimSun" w:hAnsi="Arial" w:cs="Arial" w:hint="eastAsia"/>
          <w:bCs/>
          <w:color w:val="000000"/>
          <w:kern w:val="0"/>
          <w:sz w:val="24"/>
          <w:szCs w:val="24"/>
        </w:rPr>
        <w:t>A</w:t>
      </w:r>
      <w:r w:rsidRPr="006C4097">
        <w:rPr>
          <w:rFonts w:ascii="Arial" w:eastAsia="SimSun" w:hAnsi="Arial" w:cs="Arial"/>
          <w:bCs/>
          <w:color w:val="000000"/>
          <w:kern w:val="0"/>
          <w:sz w:val="24"/>
          <w:szCs w:val="24"/>
        </w:rPr>
        <w:t>ntigen-binding fragment</w:t>
      </w:r>
      <w:r w:rsidRPr="006C4097">
        <w:rPr>
          <w:rFonts w:ascii="Arial" w:eastAsia="SimSun" w:hAnsi="Arial" w:cs="Arial" w:hint="eastAsia"/>
          <w:bCs/>
          <w:color w:val="000000"/>
          <w:kern w:val="0"/>
          <w:sz w:val="24"/>
          <w:szCs w:val="24"/>
        </w:rPr>
        <w:t xml:space="preserve"> D18, a monoclonal antibody, was able to inhibit prion propagation at 6</w:t>
      </w:r>
      <w:r w:rsidRPr="006C4097">
        <w:rPr>
          <w:rFonts w:ascii="Arial" w:eastAsia="SimSun" w:hAnsi="Arial" w:cs="Arial"/>
          <w:bCs/>
          <w:color w:val="000000"/>
          <w:kern w:val="0"/>
          <w:sz w:val="24"/>
          <w:szCs w:val="24"/>
        </w:rPr>
        <w:t xml:space="preserve"> </w:t>
      </w:r>
      <w:r w:rsidRPr="006C4097">
        <w:rPr>
          <w:rFonts w:ascii="Arial" w:eastAsia="SimSun" w:hAnsi="Arial" w:cs="Arial" w:hint="eastAsia"/>
          <w:bCs/>
          <w:color w:val="000000"/>
          <w:kern w:val="0"/>
          <w:sz w:val="24"/>
          <w:szCs w:val="24"/>
        </w:rPr>
        <w:t>nM in ScN2a cells. It is raised ag</w:t>
      </w:r>
      <w:r w:rsidRPr="006C4097">
        <w:rPr>
          <w:rFonts w:ascii="Arial" w:eastAsia="SimSun" w:hAnsi="Arial" w:cs="Arial"/>
          <w:bCs/>
          <w:color w:val="000000"/>
          <w:kern w:val="0"/>
          <w:sz w:val="24"/>
          <w:szCs w:val="24"/>
        </w:rPr>
        <w:t>a</w:t>
      </w:r>
      <w:r w:rsidRPr="006C4097">
        <w:rPr>
          <w:rFonts w:ascii="Arial" w:eastAsia="SimSun" w:hAnsi="Arial" w:cs="Arial" w:hint="eastAsia"/>
          <w:bCs/>
          <w:color w:val="000000"/>
          <w:kern w:val="0"/>
          <w:sz w:val="24"/>
          <w:szCs w:val="24"/>
        </w:rPr>
        <w:t>inst 132-156 epitope</w:t>
      </w:r>
      <w:r w:rsidRPr="006C4097">
        <w:rPr>
          <w:rFonts w:ascii="Arial" w:eastAsia="SimSun" w:hAnsi="Arial" w:cs="Arial"/>
          <w:bCs/>
          <w:color w:val="000000"/>
          <w:kern w:val="0"/>
          <w:sz w:val="24"/>
          <w:szCs w:val="24"/>
        </w:rPr>
        <w:t>s</w:t>
      </w:r>
      <w:r w:rsidRPr="006C4097">
        <w:rPr>
          <w:rFonts w:ascii="Arial" w:eastAsia="SimSun" w:hAnsi="Arial" w:cs="Arial" w:hint="eastAsia"/>
          <w:bCs/>
          <w:color w:val="000000"/>
          <w:kern w:val="0"/>
          <w:sz w:val="24"/>
          <w:szCs w:val="24"/>
        </w:rPr>
        <w:t xml:space="preserve"> of recPrP (29-231).</w:t>
      </w:r>
      <w:hyperlink w:anchor="_ENREF_29" w:tooltip="Peretz, 2001 #447" w:history="1">
        <w:r w:rsidR="00A9239B" w:rsidRPr="006C4097">
          <w:rPr>
            <w:rFonts w:ascii="Arial" w:eastAsia="SimSun" w:hAnsi="Arial" w:cs="Arial"/>
            <w:bCs/>
            <w:color w:val="000000"/>
            <w:kern w:val="0"/>
            <w:sz w:val="24"/>
            <w:szCs w:val="24"/>
          </w:rPr>
          <w:fldChar w:fldCharType="begin">
            <w:fldData xml:space="preserve">PEVuZE5vdGU+PENpdGU+PEF1dGhvcj5QZXJldHo8L0F1dGhvcj48WWVhcj4yMDAxPC9ZZWFyPjxS
ZWNOdW0+NDQ3PC9SZWNOdW0+PERpc3BsYXlUZXh0PjxzdHlsZSBmYWNlPSJzdXBlcnNjcmlwdCI+
Mjg8L3N0eWxlPjwvRGlzcGxheVRleHQ+PHJlY29yZD48cmVjLW51bWJlcj40NDc8L3JlYy1udW1i
ZXI+PGZvcmVpZ24ta2V5cz48a2V5IGFwcD0iRU4iIGRiLWlkPSIyNWR4cng5dnpkeGQwbGU5enRs
NXdyeGJzc2FzdnBwczA1NXciPjQ0Nzwva2V5PjwvZm9yZWlnbi1rZXlzPjxyZWYtdHlwZSBuYW1l
PSJKb3VybmFsIEFydGljbGUiPjE3PC9yZWYtdHlwZT48Y29udHJpYnV0b3JzPjxhdXRob3JzPjxh
dXRob3I+UGVyZXR6LCBELjwvYXV0aG9yPjxhdXRob3I+V2lsbGlhbXNvbiwgUi4gQS48L2F1dGhv
cj48YXV0aG9yPkthbmVrbywgSy48L2F1dGhvcj48YXV0aG9yPlZlcmdhcmEsIEouPC9hdXRob3I+
PGF1dGhvcj5MZWNsZXJjLCBFLjwvYXV0aG9yPjxhdXRob3I+U2NobWl0dC1VbG1zLCBHLjwvYXV0
aG9yPjxhdXRob3I+TWVobGhvcm4sIEkuIFIuPC9hdXRob3I+PGF1dGhvcj5MZWduYW1lLCBHLjwv
YXV0aG9yPjxhdXRob3I+V29ybWFsZCwgTS4gUi48L2F1dGhvcj48YXV0aG9yPlJ1ZGQsIFAuIE0u
PC9hdXRob3I+PGF1dGhvcj5Ed2VrLCBSLiBBLjwvYXV0aG9yPjxhdXRob3I+QnVydG9uLCBELiBS
LjwvYXV0aG9yPjxhdXRob3I+UHJ1c2luZXIsIFMuIEIuPC9hdXRob3I+PC9hdXRob3JzPjwvY29u
dHJpYnV0b3JzPjxhdXRoLWFkZHJlc3M+SW5zdGl0dXRlIGZvciBOZXVyb2RlZ2VuZXJhdGl2ZSBE
aXNlYXNlcywgVW5pdmVyc2l0eSBvZiBDYWxpZm9ybmlhLCBTYW4gRnJhbmNpc2NvLCBDYWxpZm9y
bmlhIDk0MTQzLTA1MTgsIFVTQS48L2F1dGgtYWRkcmVzcz48dGl0bGVzPjx0aXRsZT5BbnRpYm9k
aWVzIGluaGliaXQgcHJpb24gcHJvcGFnYXRpb24gYW5kIGNsZWFyIGNlbGwgY3VsdHVyZXMgb2Yg
cHJpb24gaW5mZWN0aXZpdHk8L3RpdGxlPjxzZWNvbmRhcnktdGl0bGU+TmF0dXJlPC9zZWNvbmRh
cnktdGl0bGU+PGFsdC10aXRsZT5OYXR1cmU8L2FsdC10aXRsZT48L3RpdGxlcz48cGVyaW9kaWNh
bD48ZnVsbC10aXRsZT5OYXR1cmU8L2Z1bGwtdGl0bGU+PC9wZXJpb2RpY2FsPjxhbHQtcGVyaW9k
aWNhbD48ZnVsbC10aXRsZT5OYXR1cmU8L2Z1bGwtdGl0bGU+PC9hbHQtcGVyaW9kaWNhbD48cGFn
ZXM+NzM5LTQzPC9wYWdlcz48dm9sdW1lPjQxMjwvdm9sdW1lPjxudW1iZXI+Njg0ODwvbnVtYmVy
PjxlZGl0aW9uPjIwMDEvMDgvMTc8L2VkaXRpb24+PGtleXdvcmRzPjxrZXl3b3JkPkFuaW1hbHM8
L2tleXdvcmQ+PGtleXdvcmQ+QW50aWJvZHkgU3BlY2lmaWNpdHk8L2tleXdvcmQ+PGtleXdvcmQ+
QmlvbG9naWNhbCBBc3NheTwva2V5d29yZD48a2V5d29yZD5FcGl0b3BlcywgQi1MeW1waG9jeXRl
L2ltbXVub2xvZ3k8L2tleXdvcmQ+PGtleXdvcmQ+RXNjaGVyaWNoaWEgY29saTwva2V5d29yZD48
a2V5d29yZD5JbW11bm9nbG9idWxpbiBGcmFnbWVudHMvIGltbXVub2xvZ3k8L2tleXdvcmQ+PGtl
eXdvcmQ+TWljZTwva2V5d29yZD48a2V5d29yZD5QclBDIFByb3RlaW5zL2ltbXVub2xvZ3k8L2tl
eXdvcmQ+PGtleXdvcmQ+UHJpb25zL2FudGFnb25pc3RzICZhbXA7IGluaGliaXRvcnMvYmlvc3lu
dGhlc2lzLyBpbW11bm9sb2d5PC9rZXl3b3JkPjxrZXl3b3JkPlJlY29tYmluYW50IFByb3RlaW5z
PC9rZXl3b3JkPjxrZXl3b3JkPlR1bW9yIENlbGxzLCBDdWx0dXJlZDwva2V5d29yZD48L2tleXdv
cmRzPjxkYXRlcz48eWVhcj4yMDAxPC95ZWFyPjxwdWItZGF0ZXM+PGRhdGU+QXVnIDE2PC9kYXRl
PjwvcHViLWRhdGVzPjwvZGF0ZXM+PGlzYm4+MDAyOC0wODM2IChQcmludCkmI3hEOzAwMjgtMDgz
NiAoTGlua2luZyk8L2lzYm4+PGFjY2Vzc2lvbi1udW0+MTE1MDc2NDI8L2FjY2Vzc2lvbi1udW0+
PHVybHM+PHJlbGF0ZWQtdXJscz48dXJsPmh0dHA6Ly93d3cubmF0dXJlLmNvbS9uYXR1cmUvam91
cm5hbC92NDEyL242ODQ4L3BkZi80MTI3MzlhMC5wZGY8L3VybD48L3JlbGF0ZWQtdXJscz48L3Vy
bHM+PGVsZWN0cm9uaWMtcmVzb3VyY2UtbnVtPjEwLjEwMzgvMzUwODkwOTA8L2VsZWN0cm9uaWMt
cmVzb3VyY2UtbnVtPjxyZW1vdGUtZGF0YWJhc2UtcHJvdmlkZXI+TkxNPC9yZW1vdGUtZGF0YWJh
c2UtcHJvdmlkZXI+PGxhbmd1YWdlPmVuZzwvbGFuZ3VhZ2U+PC9yZWNvcmQ+PC9DaXRlPjwvRW5k
Tm90ZT5=
</w:fldData>
          </w:fldChar>
        </w:r>
        <w:r w:rsidR="00FB4C64" w:rsidRPr="006C4097">
          <w:rPr>
            <w:rFonts w:ascii="Arial" w:eastAsia="SimSun" w:hAnsi="Arial" w:cs="Arial"/>
            <w:bCs/>
            <w:color w:val="000000"/>
            <w:kern w:val="0"/>
            <w:sz w:val="24"/>
            <w:szCs w:val="24"/>
          </w:rPr>
          <w:instrText xml:space="preserve"> ADDIN EN.CITE </w:instrText>
        </w:r>
        <w:r w:rsidR="00A9239B" w:rsidRPr="006C4097">
          <w:rPr>
            <w:rFonts w:ascii="Arial" w:eastAsia="SimSun" w:hAnsi="Arial" w:cs="Arial"/>
            <w:bCs/>
            <w:color w:val="000000"/>
            <w:kern w:val="0"/>
            <w:sz w:val="24"/>
            <w:szCs w:val="24"/>
          </w:rPr>
          <w:fldChar w:fldCharType="begin">
            <w:fldData xml:space="preserve">PEVuZE5vdGU+PENpdGU+PEF1dGhvcj5QZXJldHo8L0F1dGhvcj48WWVhcj4yMDAxPC9ZZWFyPjxS
ZWNOdW0+NDQ3PC9SZWNOdW0+PERpc3BsYXlUZXh0PjxzdHlsZSBmYWNlPSJzdXBlcnNjcmlwdCI+
Mjg8L3N0eWxlPjwvRGlzcGxheVRleHQ+PHJlY29yZD48cmVjLW51bWJlcj40NDc8L3JlYy1udW1i
ZXI+PGZvcmVpZ24ta2V5cz48a2V5IGFwcD0iRU4iIGRiLWlkPSIyNWR4cng5dnpkeGQwbGU5enRs
NXdyeGJzc2FzdnBwczA1NXciPjQ0Nzwva2V5PjwvZm9yZWlnbi1rZXlzPjxyZWYtdHlwZSBuYW1l
PSJKb3VybmFsIEFydGljbGUiPjE3PC9yZWYtdHlwZT48Y29udHJpYnV0b3JzPjxhdXRob3JzPjxh
dXRob3I+UGVyZXR6LCBELjwvYXV0aG9yPjxhdXRob3I+V2lsbGlhbXNvbiwgUi4gQS48L2F1dGhv
cj48YXV0aG9yPkthbmVrbywgSy48L2F1dGhvcj48YXV0aG9yPlZlcmdhcmEsIEouPC9hdXRob3I+
PGF1dGhvcj5MZWNsZXJjLCBFLjwvYXV0aG9yPjxhdXRob3I+U2NobWl0dC1VbG1zLCBHLjwvYXV0
aG9yPjxhdXRob3I+TWVobGhvcm4sIEkuIFIuPC9hdXRob3I+PGF1dGhvcj5MZWduYW1lLCBHLjwv
YXV0aG9yPjxhdXRob3I+V29ybWFsZCwgTS4gUi48L2F1dGhvcj48YXV0aG9yPlJ1ZGQsIFAuIE0u
PC9hdXRob3I+PGF1dGhvcj5Ed2VrLCBSLiBBLjwvYXV0aG9yPjxhdXRob3I+QnVydG9uLCBELiBS
LjwvYXV0aG9yPjxhdXRob3I+UHJ1c2luZXIsIFMuIEIuPC9hdXRob3I+PC9hdXRob3JzPjwvY29u
dHJpYnV0b3JzPjxhdXRoLWFkZHJlc3M+SW5zdGl0dXRlIGZvciBOZXVyb2RlZ2VuZXJhdGl2ZSBE
aXNlYXNlcywgVW5pdmVyc2l0eSBvZiBDYWxpZm9ybmlhLCBTYW4gRnJhbmNpc2NvLCBDYWxpZm9y
bmlhIDk0MTQzLTA1MTgsIFVTQS48L2F1dGgtYWRkcmVzcz48dGl0bGVzPjx0aXRsZT5BbnRpYm9k
aWVzIGluaGliaXQgcHJpb24gcHJvcGFnYXRpb24gYW5kIGNsZWFyIGNlbGwgY3VsdHVyZXMgb2Yg
cHJpb24gaW5mZWN0aXZpdHk8L3RpdGxlPjxzZWNvbmRhcnktdGl0bGU+TmF0dXJlPC9zZWNvbmRh
cnktdGl0bGU+PGFsdC10aXRsZT5OYXR1cmU8L2FsdC10aXRsZT48L3RpdGxlcz48cGVyaW9kaWNh
bD48ZnVsbC10aXRsZT5OYXR1cmU8L2Z1bGwtdGl0bGU+PC9wZXJpb2RpY2FsPjxhbHQtcGVyaW9k
aWNhbD48ZnVsbC10aXRsZT5OYXR1cmU8L2Z1bGwtdGl0bGU+PC9hbHQtcGVyaW9kaWNhbD48cGFn
ZXM+NzM5LTQzPC9wYWdlcz48dm9sdW1lPjQxMjwvdm9sdW1lPjxudW1iZXI+Njg0ODwvbnVtYmVy
PjxlZGl0aW9uPjIwMDEvMDgvMTc8L2VkaXRpb24+PGtleXdvcmRzPjxrZXl3b3JkPkFuaW1hbHM8
L2tleXdvcmQ+PGtleXdvcmQ+QW50aWJvZHkgU3BlY2lmaWNpdHk8L2tleXdvcmQ+PGtleXdvcmQ+
QmlvbG9naWNhbCBBc3NheTwva2V5d29yZD48a2V5d29yZD5FcGl0b3BlcywgQi1MeW1waG9jeXRl
L2ltbXVub2xvZ3k8L2tleXdvcmQ+PGtleXdvcmQ+RXNjaGVyaWNoaWEgY29saTwva2V5d29yZD48
a2V5d29yZD5JbW11bm9nbG9idWxpbiBGcmFnbWVudHMvIGltbXVub2xvZ3k8L2tleXdvcmQ+PGtl
eXdvcmQ+TWljZTwva2V5d29yZD48a2V5d29yZD5QclBDIFByb3RlaW5zL2ltbXVub2xvZ3k8L2tl
eXdvcmQ+PGtleXdvcmQ+UHJpb25zL2FudGFnb25pc3RzICZhbXA7IGluaGliaXRvcnMvYmlvc3lu
dGhlc2lzLyBpbW11bm9sb2d5PC9rZXl3b3JkPjxrZXl3b3JkPlJlY29tYmluYW50IFByb3RlaW5z
PC9rZXl3b3JkPjxrZXl3b3JkPlR1bW9yIENlbGxzLCBDdWx0dXJlZDwva2V5d29yZD48L2tleXdv
cmRzPjxkYXRlcz48eWVhcj4yMDAxPC95ZWFyPjxwdWItZGF0ZXM+PGRhdGU+QXVnIDE2PC9kYXRl
PjwvcHViLWRhdGVzPjwvZGF0ZXM+PGlzYm4+MDAyOC0wODM2IChQcmludCkmI3hEOzAwMjgtMDgz
NiAoTGlua2luZyk8L2lzYm4+PGFjY2Vzc2lvbi1udW0+MTE1MDc2NDI8L2FjY2Vzc2lvbi1udW0+
PHVybHM+PHJlbGF0ZWQtdXJscz48dXJsPmh0dHA6Ly93d3cubmF0dXJlLmNvbS9uYXR1cmUvam91
cm5hbC92NDEyL242ODQ4L3BkZi80MTI3MzlhMC5wZGY8L3VybD48L3JlbGF0ZWQtdXJscz48L3Vy
bHM+PGVsZWN0cm9uaWMtcmVzb3VyY2UtbnVtPjEwLjEwMzgvMzUwODkwOTA8L2VsZWN0cm9uaWMt
cmVzb3VyY2UtbnVtPjxyZW1vdGUtZGF0YWJhc2UtcHJvdmlkZXI+TkxNPC9yZW1vdGUtZGF0YWJh
c2UtcHJvdmlkZXI+PGxhbmd1YWdlPmVuZzwvbGFuZ3VhZ2U+PC9yZWNvcmQ+PC9DaXRlPjwvRW5k
Tm90ZT5=
</w:fldData>
          </w:fldChar>
        </w:r>
        <w:r w:rsidR="00FB4C64" w:rsidRPr="006C4097">
          <w:rPr>
            <w:rFonts w:ascii="Arial" w:eastAsia="SimSun" w:hAnsi="Arial" w:cs="Arial"/>
            <w:bCs/>
            <w:color w:val="000000"/>
            <w:kern w:val="0"/>
            <w:sz w:val="24"/>
            <w:szCs w:val="24"/>
          </w:rPr>
          <w:instrText xml:space="preserve"> ADDIN EN.CITE.DATA </w:instrText>
        </w:r>
        <w:r w:rsidR="00A9239B" w:rsidRPr="006C4097">
          <w:rPr>
            <w:rFonts w:ascii="Arial" w:eastAsia="SimSun" w:hAnsi="Arial" w:cs="Arial"/>
            <w:bCs/>
            <w:color w:val="000000"/>
            <w:kern w:val="0"/>
            <w:sz w:val="24"/>
            <w:szCs w:val="24"/>
          </w:rPr>
        </w:r>
        <w:r w:rsidR="00A9239B" w:rsidRPr="006C4097">
          <w:rPr>
            <w:rFonts w:ascii="Arial" w:eastAsia="SimSun" w:hAnsi="Arial" w:cs="Arial"/>
            <w:bCs/>
            <w:color w:val="000000"/>
            <w:kern w:val="0"/>
            <w:sz w:val="24"/>
            <w:szCs w:val="24"/>
          </w:rPr>
          <w:fldChar w:fldCharType="end"/>
        </w:r>
        <w:r w:rsidR="00A9239B" w:rsidRPr="006C4097">
          <w:rPr>
            <w:rFonts w:ascii="Arial" w:eastAsia="SimSun" w:hAnsi="Arial" w:cs="Arial"/>
            <w:bCs/>
            <w:color w:val="000000"/>
            <w:kern w:val="0"/>
            <w:sz w:val="24"/>
            <w:szCs w:val="24"/>
          </w:rPr>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28</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w:t>
      </w:r>
    </w:p>
    <w:p w:rsidR="00676167" w:rsidRPr="006C4097" w:rsidRDefault="00676167" w:rsidP="006C4097">
      <w:pPr>
        <w:tabs>
          <w:tab w:val="left" w:pos="0"/>
        </w:tabs>
        <w:spacing w:afterLines="100" w:line="480" w:lineRule="auto"/>
        <w:contextualSpacing/>
        <w:rPr>
          <w:rFonts w:ascii="Arial" w:eastAsia="SimSun" w:hAnsi="Arial" w:cs="Arial"/>
          <w:bCs/>
          <w:color w:val="000000"/>
          <w:kern w:val="0"/>
          <w:sz w:val="24"/>
          <w:szCs w:val="24"/>
        </w:rPr>
      </w:pPr>
    </w:p>
    <w:p w:rsidR="00E61275" w:rsidRPr="006C4097" w:rsidRDefault="00087C46"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SimSun" w:hAnsi="Arial" w:cs="Arial" w:hint="eastAsia"/>
          <w:bCs/>
          <w:color w:val="000000"/>
          <w:kern w:val="0"/>
          <w:sz w:val="24"/>
          <w:szCs w:val="24"/>
        </w:rPr>
        <w:t xml:space="preserve">Cysteine protease inhibitors are another class of anti-prion </w:t>
      </w:r>
      <w:r w:rsidRPr="006C4097">
        <w:rPr>
          <w:rFonts w:ascii="Arial" w:eastAsia="SimSun" w:hAnsi="Arial" w:cs="Arial"/>
          <w:bCs/>
          <w:color w:val="000000"/>
          <w:kern w:val="0"/>
          <w:sz w:val="24"/>
          <w:szCs w:val="24"/>
        </w:rPr>
        <w:t>candidates</w:t>
      </w:r>
      <w:r w:rsidRPr="006C4097">
        <w:rPr>
          <w:rFonts w:ascii="Arial" w:eastAsia="SimSun" w:hAnsi="Arial" w:cs="Arial" w:hint="eastAsia"/>
          <w:bCs/>
          <w:color w:val="000000"/>
          <w:kern w:val="0"/>
          <w:sz w:val="24"/>
          <w:szCs w:val="24"/>
        </w:rPr>
        <w:t>. The most potent compound of this class is E-64d (Table 1) which had a</w:t>
      </w:r>
      <w:r w:rsidRPr="006C4097">
        <w:rPr>
          <w:rFonts w:ascii="Arial" w:eastAsia="SimSun" w:hAnsi="Arial" w:cs="Arial"/>
          <w:bCs/>
          <w:color w:val="000000"/>
          <w:kern w:val="0"/>
          <w:sz w:val="24"/>
          <w:szCs w:val="24"/>
        </w:rPr>
        <w:t>n</w:t>
      </w:r>
      <w:r w:rsidRPr="006C4097">
        <w:rPr>
          <w:rFonts w:ascii="Arial" w:eastAsia="SimSun" w:hAnsi="Arial" w:cs="Arial" w:hint="eastAsia"/>
          <w:bCs/>
          <w:color w:val="000000"/>
          <w:kern w:val="0"/>
          <w:sz w:val="24"/>
          <w:szCs w:val="24"/>
        </w:rPr>
        <w:t xml:space="preserve"> EC</w:t>
      </w:r>
      <w:r w:rsidRPr="006C4097">
        <w:rPr>
          <w:rFonts w:ascii="Arial" w:eastAsia="SimSun" w:hAnsi="Arial" w:cs="Arial"/>
          <w:bCs/>
          <w:color w:val="000000"/>
          <w:kern w:val="0"/>
          <w:sz w:val="24"/>
          <w:szCs w:val="24"/>
          <w:vertAlign w:val="subscript"/>
        </w:rPr>
        <w:t>50</w:t>
      </w:r>
      <w:r w:rsidRPr="006C4097">
        <w:rPr>
          <w:rFonts w:ascii="Arial" w:eastAsia="SimSun" w:hAnsi="Arial" w:cs="Arial" w:hint="eastAsia"/>
          <w:bCs/>
          <w:color w:val="000000"/>
          <w:kern w:val="0"/>
          <w:sz w:val="24"/>
          <w:szCs w:val="24"/>
        </w:rPr>
        <w:t xml:space="preserve"> of 0.5</w:t>
      </w:r>
      <w:r w:rsidRPr="006C4097">
        <w:rPr>
          <w:rFonts w:ascii="SimSun" w:eastAsia="SimSun" w:hAnsi="SimSun" w:cs="Arial" w:hint="eastAsia"/>
          <w:bCs/>
          <w:color w:val="000000"/>
          <w:kern w:val="0"/>
          <w:sz w:val="24"/>
          <w:szCs w:val="24"/>
        </w:rPr>
        <w:t>μ</w:t>
      </w:r>
      <w:r w:rsidRPr="006C4097">
        <w:rPr>
          <w:rFonts w:ascii="Arial" w:eastAsia="SimSun" w:hAnsi="Arial" w:cs="Arial" w:hint="eastAsia"/>
          <w:bCs/>
          <w:color w:val="000000"/>
          <w:kern w:val="0"/>
          <w:sz w:val="24"/>
          <w:szCs w:val="24"/>
        </w:rPr>
        <w:t>M in ScN2a cells.</w:t>
      </w:r>
      <w:hyperlink w:anchor="_ENREF_30" w:tooltip="Doh-ura, 2000 #448"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&lt;EndNote&gt;&lt;Cite&gt;&lt;Author&gt;Doh-ura&lt;/Author&gt;&lt;Year&gt;2000&lt;/Year&gt;&lt;RecNum&gt;448&lt;/RecNum&gt;&lt;DisplayText&gt;&lt;style face="superscript"&gt;29&lt;/style&gt;&lt;/DisplayText&gt;&lt;record&gt;&lt;rec-number&gt;448&lt;/rec-number&gt;&lt;foreign-keys&gt;&lt;key app="EN" db-id="25dxrx9vzdxd0le9ztl5wrxbssasvpps055w"&gt;448&lt;/key&gt;&lt;/foreign-keys&gt;&lt;ref-type name="Journal Article"&gt;17&lt;/ref-type&gt;&lt;contributors&gt;&lt;authors&gt;&lt;author&gt;Doh-ura, Katsumi&lt;/author&gt;&lt;author&gt;Iwaki, Toru&lt;/author&gt;&lt;author&gt;Caughey, Byron&lt;/author&gt;&lt;/authors&gt;&lt;/contributors&gt;&lt;titles&gt;&lt;title&gt;Lysosomotropic Agents and Cysteine Protease Inhibitors Inhibit Scrapie-Associated Prion Protein Accumulation&lt;/title&gt;&lt;secondary-title&gt;Journal of Virology&lt;/secondary-title&gt;&lt;/titles&gt;&lt;periodical&gt;&lt;full-title&gt;Journal of Virology&lt;/full-title&gt;&lt;/periodical&gt;&lt;pages&gt;4894-4897&lt;/pages&gt;&lt;volume&gt;74&lt;/volume&gt;&lt;number&gt;10&lt;/number&gt;&lt;dates&gt;&lt;year&gt;2000&lt;/year&gt;&lt;pub-dates&gt;&lt;date&gt;May 15, 2000&lt;/date&gt;&lt;/pub-dates&gt;&lt;/dates&gt;&lt;urls&gt;&lt;related-urls&gt;&lt;url&gt;http://jvi.asm.org/content/74/10/4894.abstract&lt;/url&gt;&lt;url&gt;http://jvi.asm.org/content/74/10/4894.full.pdf&lt;/url&gt;&lt;/related-urls&gt;&lt;/urls&gt;&lt;electronic-resource-num&gt;10.1128/jvi.74.10.4894-4897.2000&lt;/electronic-resource-num&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29</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w:t>
      </w:r>
      <w:r w:rsidRPr="006C4097">
        <w:rPr>
          <w:rFonts w:ascii="Arial" w:eastAsia="SimSun" w:hAnsi="Arial" w:cs="Arial" w:hint="eastAsia"/>
          <w:color w:val="000000"/>
          <w:kern w:val="0"/>
          <w:sz w:val="24"/>
          <w:szCs w:val="24"/>
        </w:rPr>
        <w:t xml:space="preserve">  </w:t>
      </w:r>
    </w:p>
    <w:p w:rsidR="00E61275" w:rsidRPr="006C4097" w:rsidRDefault="00087C46" w:rsidP="006C4097">
      <w:pPr>
        <w:tabs>
          <w:tab w:val="left" w:pos="0"/>
        </w:tabs>
        <w:spacing w:afterLines="100" w:line="480" w:lineRule="auto"/>
        <w:contextualSpacing/>
        <w:rPr>
          <w:rFonts w:ascii="Arial" w:hAnsi="Arial" w:cs="Arial"/>
          <w:color w:val="000000"/>
          <w:kern w:val="0"/>
          <w:sz w:val="24"/>
          <w:szCs w:val="24"/>
        </w:rPr>
      </w:pPr>
      <w:r w:rsidRPr="006C4097">
        <w:rPr>
          <w:rFonts w:ascii="Arial" w:eastAsia="SimSun" w:hAnsi="Arial" w:cs="Arial"/>
          <w:bCs/>
          <w:color w:val="000000"/>
          <w:kern w:val="0"/>
          <w:sz w:val="24"/>
          <w:szCs w:val="24"/>
        </w:rPr>
        <w:lastRenderedPageBreak/>
        <w:t>Cp-60</w:t>
      </w:r>
      <w:r w:rsidRPr="006C4097">
        <w:rPr>
          <w:rFonts w:ascii="Arial" w:eastAsia="SimSun" w:hAnsi="Arial" w:cs="Arial" w:hint="eastAsia"/>
          <w:bCs/>
          <w:color w:val="000000"/>
          <w:kern w:val="0"/>
          <w:sz w:val="24"/>
          <w:szCs w:val="24"/>
        </w:rPr>
        <w:t xml:space="preserve">, </w:t>
      </w:r>
      <w:r w:rsidRPr="006C4097">
        <w:rPr>
          <w:rFonts w:ascii="Arial" w:eastAsia="SimSun" w:hAnsi="Arial" w:cs="Arial"/>
          <w:bCs/>
          <w:color w:val="000000"/>
          <w:kern w:val="0"/>
          <w:sz w:val="24"/>
          <w:szCs w:val="24"/>
        </w:rPr>
        <w:t>2-amino-6-[(2-aminophenyl</w:t>
      </w:r>
      <w:proofErr w:type="gramStart"/>
      <w:r w:rsidRPr="006C4097">
        <w:rPr>
          <w:rFonts w:ascii="Arial" w:eastAsia="SimSun" w:hAnsi="Arial" w:cs="Arial"/>
          <w:bCs/>
          <w:color w:val="000000"/>
          <w:kern w:val="0"/>
          <w:sz w:val="24"/>
          <w:szCs w:val="24"/>
        </w:rPr>
        <w:t>)thio</w:t>
      </w:r>
      <w:r w:rsidR="003403BF" w:rsidRPr="006C4097">
        <w:rPr>
          <w:rFonts w:ascii="Arial" w:eastAsiaTheme="minorEastAsia" w:hAnsi="Arial" w:cs="Arial" w:hint="eastAsia"/>
          <w:bCs/>
          <w:color w:val="000000"/>
          <w:kern w:val="0"/>
          <w:sz w:val="24"/>
          <w:szCs w:val="24"/>
          <w:lang w:eastAsia="zh-CN"/>
        </w:rPr>
        <w:t>l</w:t>
      </w:r>
      <w:proofErr w:type="gramEnd"/>
      <w:r w:rsidRPr="006C4097">
        <w:rPr>
          <w:rFonts w:ascii="Arial" w:eastAsia="SimSun" w:hAnsi="Arial" w:cs="Arial"/>
          <w:bCs/>
          <w:color w:val="000000"/>
          <w:kern w:val="0"/>
          <w:sz w:val="24"/>
          <w:szCs w:val="24"/>
        </w:rPr>
        <w:t>]-4-(2-furyl) pyridine-3,5-dicarbonitrile</w:t>
      </w:r>
      <w:r w:rsidRPr="006C4097">
        <w:rPr>
          <w:rFonts w:ascii="Arial" w:eastAsia="SimSun" w:hAnsi="Arial" w:cs="Arial" w:hint="eastAsia"/>
          <w:bCs/>
          <w:color w:val="000000"/>
          <w:kern w:val="0"/>
          <w:sz w:val="24"/>
          <w:szCs w:val="24"/>
        </w:rPr>
        <w:t xml:space="preserve">,  </w:t>
      </w:r>
      <w:r w:rsidRPr="006C4097">
        <w:rPr>
          <w:rFonts w:ascii="Arial" w:eastAsia="SimSun" w:hAnsi="Arial" w:cs="Arial"/>
          <w:bCs/>
          <w:color w:val="000000"/>
          <w:kern w:val="0"/>
          <w:sz w:val="24"/>
          <w:szCs w:val="24"/>
        </w:rPr>
        <w:t>which</w:t>
      </w:r>
      <w:r w:rsidRPr="006C4097">
        <w:rPr>
          <w:rFonts w:ascii="Arial" w:eastAsia="SimSun" w:hAnsi="Arial" w:cs="Arial" w:hint="eastAsia"/>
          <w:bCs/>
          <w:color w:val="000000"/>
          <w:kern w:val="0"/>
          <w:sz w:val="24"/>
          <w:szCs w:val="24"/>
        </w:rPr>
        <w:t xml:space="preserve"> is a structure based inhibitor was discovered by </w:t>
      </w:r>
      <w:r w:rsidRPr="006C4097">
        <w:rPr>
          <w:rFonts w:ascii="Arial" w:eastAsia="SimSun" w:hAnsi="Arial" w:cs="Arial"/>
          <w:bCs/>
          <w:color w:val="000000"/>
          <w:kern w:val="0"/>
          <w:sz w:val="24"/>
          <w:szCs w:val="24"/>
        </w:rPr>
        <w:t>computational</w:t>
      </w:r>
      <w:r w:rsidRPr="006C4097">
        <w:rPr>
          <w:rFonts w:ascii="Arial" w:eastAsia="SimSun" w:hAnsi="Arial" w:cs="Arial" w:hint="eastAsia"/>
          <w:bCs/>
          <w:color w:val="000000"/>
          <w:kern w:val="0"/>
          <w:sz w:val="24"/>
          <w:szCs w:val="24"/>
        </w:rPr>
        <w:t xml:space="preserve"> docking and the </w:t>
      </w:r>
      <w:r w:rsidRPr="006C4097">
        <w:rPr>
          <w:rFonts w:ascii="Arial" w:eastAsia="SimSun" w:hAnsi="Arial" w:cs="Arial" w:hint="eastAsia"/>
          <w:color w:val="000000"/>
          <w:kern w:val="0"/>
          <w:sz w:val="24"/>
          <w:szCs w:val="24"/>
        </w:rPr>
        <w:t>ScN2a cell line screening</w:t>
      </w:r>
      <w:r w:rsidRPr="006C4097">
        <w:rPr>
          <w:rFonts w:ascii="Arial" w:eastAsia="SimSun" w:hAnsi="Arial" w:cs="Arial" w:hint="eastAsia"/>
          <w:bCs/>
          <w:color w:val="000000"/>
          <w:kern w:val="0"/>
          <w:sz w:val="24"/>
          <w:szCs w:val="24"/>
        </w:rPr>
        <w:t>. The EC</w:t>
      </w:r>
      <w:r w:rsidRPr="006C4097">
        <w:rPr>
          <w:rFonts w:ascii="Arial" w:eastAsia="SimSun" w:hAnsi="Arial" w:cs="Arial"/>
          <w:bCs/>
          <w:color w:val="000000"/>
          <w:kern w:val="0"/>
          <w:sz w:val="24"/>
          <w:szCs w:val="24"/>
          <w:vertAlign w:val="subscript"/>
        </w:rPr>
        <w:t>50</w:t>
      </w:r>
      <w:r w:rsidRPr="006C4097">
        <w:rPr>
          <w:rFonts w:ascii="Arial" w:eastAsia="SimSun" w:hAnsi="Arial" w:cs="Arial" w:hint="eastAsia"/>
          <w:bCs/>
          <w:color w:val="000000"/>
          <w:kern w:val="0"/>
          <w:sz w:val="24"/>
          <w:szCs w:val="24"/>
        </w:rPr>
        <w:t xml:space="preserve"> of Cp-60 was 18 </w:t>
      </w:r>
      <w:r w:rsidRPr="006C4097">
        <w:rPr>
          <w:rFonts w:ascii="Arial" w:eastAsia="SimSun" w:hAnsi="Arial" w:cs="Arial"/>
          <w:bCs/>
          <w:color w:val="000000"/>
          <w:kern w:val="0"/>
          <w:sz w:val="24"/>
          <w:szCs w:val="24"/>
        </w:rPr>
        <w:t>μ</w:t>
      </w:r>
      <w:r w:rsidRPr="006C4097">
        <w:rPr>
          <w:rFonts w:ascii="Arial" w:eastAsia="SimSun" w:hAnsi="Arial" w:cs="Arial" w:hint="eastAsia"/>
          <w:bCs/>
          <w:color w:val="000000"/>
          <w:kern w:val="0"/>
          <w:sz w:val="24"/>
          <w:szCs w:val="24"/>
        </w:rPr>
        <w:t>M</w:t>
      </w:r>
      <w:r w:rsidRPr="006C4097">
        <w:rPr>
          <w:rFonts w:ascii="Arial" w:eastAsia="SimSun" w:hAnsi="Arial" w:cs="Arial"/>
          <w:bCs/>
          <w:color w:val="000000"/>
          <w:kern w:val="0"/>
          <w:sz w:val="24"/>
          <w:szCs w:val="24"/>
        </w:rPr>
        <w:t>, h</w:t>
      </w:r>
      <w:r w:rsidRPr="006C4097">
        <w:rPr>
          <w:rFonts w:ascii="Arial" w:eastAsia="SimSun" w:hAnsi="Arial" w:cs="Arial" w:hint="eastAsia"/>
          <w:bCs/>
          <w:color w:val="000000"/>
          <w:kern w:val="0"/>
          <w:sz w:val="24"/>
          <w:szCs w:val="24"/>
        </w:rPr>
        <w:t xml:space="preserve">owever it showed </w:t>
      </w:r>
      <w:r w:rsidRPr="006C4097">
        <w:rPr>
          <w:rFonts w:ascii="Arial" w:eastAsia="SimSun" w:hAnsi="Arial" w:cs="Arial"/>
          <w:bCs/>
          <w:color w:val="000000"/>
          <w:kern w:val="0"/>
          <w:sz w:val="24"/>
          <w:szCs w:val="24"/>
        </w:rPr>
        <w:t>slight</w:t>
      </w:r>
      <w:r w:rsidRPr="006C4097">
        <w:rPr>
          <w:rFonts w:ascii="Arial" w:eastAsia="SimSun" w:hAnsi="Arial" w:cs="Arial" w:hint="eastAsia"/>
          <w:bCs/>
          <w:color w:val="000000"/>
          <w:kern w:val="0"/>
          <w:sz w:val="24"/>
          <w:szCs w:val="24"/>
        </w:rPr>
        <w:t xml:space="preserve"> cytotoxicity</w:t>
      </w:r>
      <w:r w:rsidR="00584A0A" w:rsidRPr="006C4097">
        <w:rPr>
          <w:rFonts w:ascii="Arial" w:eastAsiaTheme="minorEastAsia" w:hAnsi="Arial" w:cs="Arial" w:hint="eastAsia"/>
          <w:bCs/>
          <w:color w:val="000000"/>
          <w:kern w:val="0"/>
          <w:sz w:val="24"/>
          <w:szCs w:val="24"/>
          <w:lang w:eastAsia="zh-CN"/>
        </w:rPr>
        <w:t xml:space="preserve"> on </w:t>
      </w:r>
      <w:r w:rsidR="00584A0A" w:rsidRPr="006C4097">
        <w:rPr>
          <w:rFonts w:ascii="Arial" w:eastAsiaTheme="minorEastAsia" w:hAnsi="Arial" w:cs="Arial"/>
          <w:bCs/>
          <w:color w:val="000000"/>
          <w:kern w:val="0"/>
          <w:sz w:val="24"/>
          <w:szCs w:val="24"/>
          <w:lang w:eastAsia="zh-CN"/>
        </w:rPr>
        <w:t>ScN2a</w:t>
      </w:r>
      <w:r w:rsidR="00584A0A" w:rsidRPr="006C4097">
        <w:rPr>
          <w:rFonts w:ascii="Arial" w:eastAsiaTheme="minorEastAsia" w:hAnsi="Arial" w:cs="Arial" w:hint="eastAsia"/>
          <w:bCs/>
          <w:color w:val="000000"/>
          <w:kern w:val="0"/>
          <w:sz w:val="24"/>
          <w:szCs w:val="24"/>
          <w:lang w:eastAsia="zh-CN"/>
        </w:rPr>
        <w:t xml:space="preserve"> cells</w:t>
      </w:r>
      <w:r w:rsidRPr="006C4097">
        <w:rPr>
          <w:rFonts w:ascii="Arial" w:eastAsia="SimSun" w:hAnsi="Arial" w:cs="Arial" w:hint="eastAsia"/>
          <w:bCs/>
          <w:color w:val="000000"/>
          <w:kern w:val="0"/>
          <w:sz w:val="24"/>
          <w:szCs w:val="24"/>
        </w:rPr>
        <w:t>.</w:t>
      </w:r>
      <w:hyperlink w:anchor="_ENREF_7" w:tooltip="Perrier, 2000 #278"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&lt;EndNote&gt;&lt;Cite&gt;&lt;Author&gt;Perrier&lt;/Author&gt;&lt;Year&gt;2000&lt;/Year&gt;&lt;RecNum&gt;278&lt;/RecNum&gt;&lt;DisplayText&gt;&lt;style face="superscript"&gt;7&lt;/style&gt;&lt;/DisplayText&gt;&lt;record&gt;&lt;rec-number&gt;278&lt;/rec-number&gt;&lt;foreign-keys&gt;&lt;key app="EN" db-id="25dxrx9vzdxd0le9ztl5wrxbssasvpps055w"&gt;278&lt;/key&gt;&lt;/foreign-keys&gt;&lt;ref-type name="Journal Article"&gt;17&lt;/ref-type&gt;&lt;contributors&gt;&lt;authors&gt;&lt;author&gt;Perrier, Véronique&lt;/author&gt;&lt;author&gt;Wallace, Andrew C.&lt;/author&gt;&lt;author&gt;Kaneko, Kiyotoshi&lt;/author&gt;&lt;author&gt;Safar, Jiri&lt;/author&gt;&lt;author&gt;Prusiner, Stanley B.&lt;/author&gt;&lt;author&gt;Cohen, Fred E.&lt;/author&gt;&lt;/authors&gt;&lt;/contributors&gt;&lt;titles&gt;&lt;title&gt;Mimicking dominant negative inhibition of prion replication through structure-based drug design&lt;/title&gt;&lt;secondary-title&gt;Proceedings of the National Academy of Sciences of the United States of America&lt;/secondary-title&gt;&lt;/titles&gt;&lt;periodical&gt;&lt;full-title&gt;Proceedings of the National Academy of Sciences of the United States of America&lt;/full-title&gt;&lt;/periodical&gt;&lt;pages&gt;6073-6078&lt;/pages&gt;&lt;volume&gt;97&lt;/volume&gt;&lt;number&gt;11&lt;/number&gt;&lt;dates&gt;&lt;year&gt;2000&lt;/year&gt;&lt;pub-dates&gt;&lt;date&gt;May 23, 2000&lt;/date&gt;&lt;/pub-dates&gt;&lt;/dates&gt;&lt;urls&gt;&lt;related-urls&gt;&lt;url&gt;http://www.pnas.org/content/97/11/6073.abstract&lt;/url&gt;&lt;/related-urls&gt;&lt;/urls&gt;&lt;/record&gt;&lt;/Cite&gt;&lt;/EndNote&gt;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7</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Analogues of Cp-60 compounds from the library of the </w:t>
      </w:r>
      <w:r w:rsidRPr="006C4097">
        <w:rPr>
          <w:rFonts w:ascii="Arial" w:eastAsia="SimSun" w:hAnsi="Arial" w:cs="Arial"/>
          <w:bCs/>
          <w:color w:val="000000"/>
          <w:kern w:val="0"/>
          <w:sz w:val="24"/>
          <w:szCs w:val="24"/>
        </w:rPr>
        <w:t>pyridine dicarbonitriles</w:t>
      </w:r>
      <w:r w:rsidRPr="006C4097">
        <w:rPr>
          <w:rFonts w:ascii="Arial" w:eastAsia="SimSun" w:hAnsi="Arial" w:cs="Arial" w:hint="eastAsia"/>
          <w:bCs/>
          <w:color w:val="000000"/>
          <w:kern w:val="0"/>
          <w:sz w:val="24"/>
          <w:szCs w:val="24"/>
        </w:rPr>
        <w:t xml:space="preserve"> were shown to have the EC</w:t>
      </w:r>
      <w:r w:rsidRPr="006C4097">
        <w:rPr>
          <w:rFonts w:ascii="Arial" w:eastAsia="SimSun" w:hAnsi="Arial" w:cs="Arial"/>
          <w:bCs/>
          <w:color w:val="000000"/>
          <w:kern w:val="0"/>
          <w:sz w:val="24"/>
          <w:szCs w:val="24"/>
          <w:vertAlign w:val="subscript"/>
        </w:rPr>
        <w:t>50</w:t>
      </w:r>
      <w:r w:rsidRPr="006C4097">
        <w:rPr>
          <w:rFonts w:ascii="Arial" w:eastAsia="SimSun" w:hAnsi="Arial" w:cs="Arial" w:hint="eastAsia"/>
          <w:bCs/>
          <w:color w:val="000000"/>
          <w:kern w:val="0"/>
          <w:sz w:val="24"/>
          <w:szCs w:val="24"/>
        </w:rPr>
        <w:t xml:space="preserve"> of 50nM on the SMB cell</w:t>
      </w:r>
      <w:r w:rsidR="002D402C" w:rsidRPr="006C4097">
        <w:rPr>
          <w:rFonts w:ascii="Arial" w:eastAsiaTheme="minorEastAsia" w:hAnsi="Arial" w:cs="Arial" w:hint="eastAsia"/>
          <w:bCs/>
          <w:color w:val="000000"/>
          <w:kern w:val="0"/>
          <w:sz w:val="24"/>
          <w:szCs w:val="24"/>
          <w:lang w:eastAsia="zh-CN"/>
        </w:rPr>
        <w:t>s</w:t>
      </w:r>
      <w:r w:rsidRPr="006C4097">
        <w:rPr>
          <w:rFonts w:ascii="Arial" w:eastAsia="SimSun" w:hAnsi="Arial" w:cs="Arial" w:hint="eastAsia"/>
          <w:bCs/>
          <w:color w:val="000000"/>
          <w:kern w:val="0"/>
          <w:sz w:val="24"/>
          <w:szCs w:val="24"/>
        </w:rPr>
        <w:t>.</w:t>
      </w:r>
      <w:hyperlink w:anchor="_ENREF_31" w:tooltip="Guo, 2008 #17" w:history="1">
        <w:r w:rsidR="00A9239B" w:rsidRPr="006C4097">
          <w:rPr>
            <w:rFonts w:ascii="Arial" w:eastAsia="SimSun" w:hAnsi="Arial" w:cs="Arial"/>
            <w:bCs/>
            <w:color w:val="000000"/>
            <w:kern w:val="0"/>
            <w:sz w:val="24"/>
            <w:szCs w:val="24"/>
          </w:rPr>
          <w:fldChar w:fldCharType="begin"/>
        </w:r>
        <w:r w:rsidR="00FB4C64" w:rsidRPr="006C4097">
          <w:rPr>
            <w:rFonts w:ascii="Arial" w:eastAsia="SimSun" w:hAnsi="Arial" w:cs="Arial"/>
            <w:bCs/>
            <w:color w:val="000000"/>
            <w:kern w:val="0"/>
            <w:sz w:val="24"/>
            <w:szCs w:val="24"/>
          </w:rPr>
          <w:instrText xml:space="preserve"> ADDIN EN.CITE &lt;EndNote&gt;&lt;Cite&gt;&lt;Author&gt;Guo&lt;/Author&gt;&lt;Year&gt;2008&lt;/Year&gt;&lt;RecNum&gt;17&lt;/RecNum&gt;&lt;DisplayText&gt;&lt;style face="superscript"&gt;30&lt;/style&gt;&lt;/DisplayText&gt;&lt;record&gt;&lt;rec-number&gt;17&lt;/rec-number&gt;&lt;foreign-keys&gt;&lt;key app="EN" db-id="25dxrx9vzdxd0le9ztl5wrxbssasvpps055w"&gt;17&lt;/key&gt;&lt;/foreign-keys&gt;&lt;ref-type name="Journal Article"&gt;17&lt;/ref-type&gt;&lt;contributors&gt;&lt;authors&gt;&lt;author&gt;Guo, Kai&lt;/author&gt;&lt;author&gt;Mutter, Roger&lt;/author&gt;&lt;author&gt;Heal, William&lt;/author&gt;&lt;author&gt;Reddy, Tummala R. K.&lt;/author&gt;&lt;author&gt;Cope, Hannah&lt;/author&gt;&lt;author&gt;Pratt, Steven&lt;/author&gt;&lt;author&gt;Thompson, Mark J.&lt;/author&gt;&lt;author&gt;Chen, Beining&lt;/author&gt;&lt;/authors&gt;&lt;/contributors&gt;&lt;titles&gt;&lt;title&gt;Synthesis and evaluation of a focused library of pyridine dicarbonitriles against prion disease&lt;/title&gt;&lt;secondary-title&gt;European Journal of Medicinal Chemistry&lt;/secondary-title&gt;&lt;/titles&gt;&lt;periodical&gt;&lt;full-title&gt;European Journal of Medicinal Chemistry&lt;/full-title&gt;&lt;/periodical&gt;&lt;pages&gt;93-106&lt;/pages&gt;&lt;volume&gt;43&lt;/volume&gt;&lt;number&gt;1&lt;/number&gt;&lt;keywords&gt;&lt;keyword&gt;Prion protein&lt;/keyword&gt;&lt;keyword&gt;TSE&lt;/keyword&gt;&lt;keyword&gt;vCJD&lt;/keyword&gt;&lt;keyword&gt;Pyridine dicarbonitriles&lt;/keyword&gt;&lt;keyword&gt;Microwave irradiation&lt;/keyword&gt;&lt;keyword&gt;SPR&lt;/keyword&gt;&lt;/keywords&gt;&lt;dates&gt;&lt;year&gt;2008&lt;/year&gt;&lt;/dates&gt;&lt;isbn&gt;0223-5234&lt;/isbn&gt;&lt;urls&gt;&lt;related-urls&gt;&lt;url&gt;http://www.sciencedirect.com/science/article/B6VKY-4N7SBG8-2/2/e9f6292adbd0b55f59c63c563920b089&lt;/url&gt;&lt;url&gt;http://www.sciencedirect.com/science?_ob=MImg&amp;amp;_imagekey=B6VKY-4N7SBG8-2-2&amp;amp;_cdi=6135&amp;amp;_user=128590&amp;amp;_pii=S0223523407001158&amp;amp;_orig=search&amp;amp;_coverDate=01%2F31%2F2008&amp;amp;_sk=999569998&amp;amp;view=c&amp;amp;wchp=dGLbVzz-zSkzS&amp;amp;md5=49f04be244e1db9c1eb596e8720f1891&amp;amp;ie=/sdarticle.pdf&lt;/url&gt;&lt;/related-urls&gt;&lt;/urls&gt;&lt;electronic-resource-num&gt;DOI: 10.1016/j.ejmech.2007.02.018&lt;/electronic-resource-num&gt;&lt;/record&gt;&lt;/Cite&gt;&lt;/EndNote&gt;</w:instrText>
        </w:r>
        <w:r w:rsidR="00A9239B" w:rsidRPr="006C4097">
          <w:rPr>
            <w:rFonts w:ascii="Arial" w:eastAsia="SimSun" w:hAnsi="Arial" w:cs="Arial"/>
            <w:bCs/>
            <w:color w:val="000000"/>
            <w:kern w:val="0"/>
            <w:sz w:val="24"/>
            <w:szCs w:val="24"/>
          </w:rPr>
          <w:fldChar w:fldCharType="separate"/>
        </w:r>
        <w:r w:rsidR="00FB4C64" w:rsidRPr="006C4097">
          <w:rPr>
            <w:rFonts w:ascii="Arial" w:eastAsia="SimSun" w:hAnsi="Arial" w:cs="Arial"/>
            <w:bCs/>
            <w:noProof/>
            <w:color w:val="000000"/>
            <w:kern w:val="0"/>
            <w:sz w:val="24"/>
            <w:szCs w:val="24"/>
            <w:vertAlign w:val="superscript"/>
          </w:rPr>
          <w:t>30</w:t>
        </w:r>
        <w:r w:rsidR="00A9239B" w:rsidRPr="006C4097">
          <w:rPr>
            <w:rFonts w:ascii="Arial" w:eastAsia="SimSun" w:hAnsi="Arial" w:cs="Arial"/>
            <w:bCs/>
            <w:color w:val="000000"/>
            <w:kern w:val="0"/>
            <w:sz w:val="24"/>
            <w:szCs w:val="24"/>
          </w:rPr>
          <w:fldChar w:fldCharType="end"/>
        </w:r>
      </w:hyperlink>
      <w:r w:rsidRPr="006C4097">
        <w:rPr>
          <w:rFonts w:ascii="Arial" w:eastAsia="SimSun" w:hAnsi="Arial" w:cs="Arial" w:hint="eastAsia"/>
          <w:bCs/>
          <w:color w:val="000000"/>
          <w:kern w:val="0"/>
          <w:sz w:val="24"/>
          <w:szCs w:val="24"/>
        </w:rPr>
        <w:t xml:space="preserve"> </w:t>
      </w:r>
      <w:r w:rsidRPr="006C4097">
        <w:rPr>
          <w:rFonts w:ascii="Arial" w:eastAsia="SimSun" w:hAnsi="Arial" w:cs="Arial" w:hint="eastAsia"/>
          <w:color w:val="000000"/>
          <w:kern w:val="0"/>
          <w:sz w:val="24"/>
          <w:szCs w:val="24"/>
        </w:rPr>
        <w:t xml:space="preserve">The structures, </w:t>
      </w:r>
      <w:r w:rsidRPr="006C4097">
        <w:rPr>
          <w:rFonts w:ascii="Arial" w:eastAsia="SimSun" w:hAnsi="Arial" w:cs="Arial"/>
          <w:color w:val="000000"/>
          <w:kern w:val="0"/>
          <w:sz w:val="24"/>
          <w:szCs w:val="24"/>
        </w:rPr>
        <w:t>classifications</w:t>
      </w:r>
      <w:r w:rsidRPr="006C4097">
        <w:rPr>
          <w:rFonts w:ascii="Arial" w:eastAsia="SimSun" w:hAnsi="Arial" w:cs="Arial" w:hint="eastAsia"/>
          <w:color w:val="000000"/>
          <w:kern w:val="0"/>
          <w:sz w:val="24"/>
          <w:szCs w:val="24"/>
        </w:rPr>
        <w:t xml:space="preserve"> and EC</w:t>
      </w:r>
      <w:r w:rsidRPr="006C4097">
        <w:rPr>
          <w:rFonts w:ascii="Arial" w:eastAsia="SimSun" w:hAnsi="Arial" w:cs="Arial"/>
          <w:color w:val="000000"/>
          <w:kern w:val="0"/>
          <w:sz w:val="24"/>
          <w:szCs w:val="24"/>
          <w:vertAlign w:val="subscript"/>
        </w:rPr>
        <w:t>50</w:t>
      </w:r>
      <w:r w:rsidRPr="006C4097">
        <w:rPr>
          <w:rFonts w:ascii="Arial" w:eastAsia="SimSun" w:hAnsi="Arial" w:cs="Arial" w:hint="eastAsia"/>
          <w:color w:val="000000"/>
          <w:kern w:val="0"/>
          <w:sz w:val="24"/>
          <w:szCs w:val="24"/>
        </w:rPr>
        <w:t xml:space="preserve"> of some of the compounds are displayed in the table below.</w:t>
      </w:r>
    </w:p>
    <w:p w:rsidR="00E61275" w:rsidRPr="006C4097" w:rsidRDefault="00E61275" w:rsidP="006C4097">
      <w:pPr>
        <w:tabs>
          <w:tab w:val="left" w:pos="0"/>
        </w:tabs>
        <w:spacing w:afterLines="100" w:line="480" w:lineRule="auto"/>
        <w:contextualSpacing/>
        <w:rPr>
          <w:rFonts w:ascii="Arial" w:hAnsi="Arial" w:cs="Arial"/>
          <w:color w:val="000000"/>
          <w:kern w:val="0"/>
          <w:sz w:val="24"/>
          <w:szCs w:val="24"/>
        </w:rPr>
      </w:pPr>
    </w:p>
    <w:p w:rsidR="00087C46" w:rsidRPr="006C4097" w:rsidRDefault="00087C46" w:rsidP="00087C46">
      <w:pPr>
        <w:jc w:val="left"/>
        <w:rPr>
          <w:rFonts w:ascii="Arial" w:hAnsi="Arial" w:cs="Arial"/>
          <w:color w:val="000000"/>
          <w:sz w:val="24"/>
          <w:szCs w:val="24"/>
        </w:rPr>
      </w:pPr>
      <w:proofErr w:type="gramStart"/>
      <w:r w:rsidRPr="006C4097">
        <w:rPr>
          <w:rFonts w:ascii="Arial" w:hAnsi="Arial" w:cs="Arial"/>
          <w:color w:val="000000"/>
          <w:sz w:val="24"/>
          <w:szCs w:val="24"/>
        </w:rPr>
        <w:t xml:space="preserve">Table </w:t>
      </w:r>
      <w:r w:rsidR="00A9239B" w:rsidRPr="006C4097">
        <w:rPr>
          <w:rFonts w:ascii="Arial" w:hAnsi="Arial" w:cs="Arial"/>
          <w:color w:val="000000"/>
          <w:sz w:val="24"/>
          <w:szCs w:val="24"/>
        </w:rPr>
        <w:fldChar w:fldCharType="begin"/>
      </w:r>
      <w:r w:rsidRPr="006C4097">
        <w:rPr>
          <w:rFonts w:ascii="Arial" w:hAnsi="Arial" w:cs="Arial"/>
          <w:color w:val="000000"/>
          <w:sz w:val="24"/>
          <w:szCs w:val="24"/>
        </w:rPr>
        <w:instrText xml:space="preserve"> SEQ Table \* ARABIC </w:instrText>
      </w:r>
      <w:r w:rsidR="00A9239B" w:rsidRPr="006C4097">
        <w:rPr>
          <w:rFonts w:ascii="Arial" w:hAnsi="Arial" w:cs="Arial"/>
          <w:color w:val="000000"/>
          <w:sz w:val="24"/>
          <w:szCs w:val="24"/>
        </w:rPr>
        <w:fldChar w:fldCharType="separate"/>
      </w:r>
      <w:r w:rsidRPr="006C4097">
        <w:rPr>
          <w:rFonts w:ascii="Arial" w:hAnsi="Arial" w:cs="Arial"/>
          <w:color w:val="000000"/>
          <w:sz w:val="24"/>
          <w:szCs w:val="24"/>
        </w:rPr>
        <w:t>1</w:t>
      </w:r>
      <w:r w:rsidR="00A9239B" w:rsidRPr="006C4097">
        <w:rPr>
          <w:rFonts w:ascii="Arial" w:hAnsi="Arial" w:cs="Arial"/>
          <w:color w:val="000000"/>
          <w:sz w:val="24"/>
          <w:szCs w:val="24"/>
        </w:rPr>
        <w:fldChar w:fldCharType="end"/>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The structure and screening results of different classes of previously founded compounds</w:t>
      </w:r>
    </w:p>
    <w:tbl>
      <w:tblPr>
        <w:tblW w:w="83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722"/>
        <w:gridCol w:w="2268"/>
        <w:gridCol w:w="3076"/>
        <w:gridCol w:w="1318"/>
      </w:tblGrid>
      <w:tr w:rsidR="00087C46" w:rsidRPr="006C4097" w:rsidTr="00D23CBC">
        <w:trPr>
          <w:trHeight w:val="147"/>
          <w:jc w:val="center"/>
        </w:trPr>
        <w:tc>
          <w:tcPr>
            <w:tcW w:w="1722" w:type="dxa"/>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Catalogue</w:t>
            </w:r>
          </w:p>
        </w:tc>
        <w:tc>
          <w:tcPr>
            <w:tcW w:w="2268" w:type="dxa"/>
          </w:tcPr>
          <w:p w:rsidR="00E61275" w:rsidRPr="006C4097" w:rsidRDefault="00087C46" w:rsidP="006C4097">
            <w:pPr>
              <w:spacing w:afterLines="100" w:line="480" w:lineRule="auto"/>
              <w:contextualSpacing/>
              <w:jc w:val="center"/>
              <w:rPr>
                <w:rFonts w:ascii="Arial" w:eastAsia="SimSun" w:hAnsi="Arial" w:cs="Arial"/>
                <w:b/>
                <w:bCs/>
                <w:color w:val="000000"/>
                <w:kern w:val="0"/>
                <w:sz w:val="24"/>
                <w:szCs w:val="24"/>
                <w:lang w:bidi="en-US"/>
              </w:rPr>
            </w:pPr>
            <w:r w:rsidRPr="006C4097">
              <w:rPr>
                <w:rFonts w:ascii="Arial" w:hAnsi="Arial" w:cs="Arial"/>
                <w:color w:val="000000"/>
                <w:sz w:val="24"/>
                <w:szCs w:val="24"/>
              </w:rPr>
              <w:t>Name</w:t>
            </w:r>
          </w:p>
        </w:tc>
        <w:tc>
          <w:tcPr>
            <w:tcW w:w="3076" w:type="dxa"/>
          </w:tcPr>
          <w:p w:rsidR="00E61275" w:rsidRPr="006C4097" w:rsidRDefault="00087C46" w:rsidP="006C4097">
            <w:pPr>
              <w:spacing w:afterLines="100" w:line="480" w:lineRule="auto"/>
              <w:contextualSpacing/>
              <w:jc w:val="center"/>
              <w:rPr>
                <w:rFonts w:ascii="Arial" w:eastAsia="SimSun" w:hAnsi="Arial" w:cs="Arial"/>
                <w:b/>
                <w:bCs/>
                <w:color w:val="000000"/>
                <w:kern w:val="0"/>
                <w:sz w:val="24"/>
                <w:szCs w:val="24"/>
                <w:lang w:bidi="en-US"/>
              </w:rPr>
            </w:pPr>
            <w:r w:rsidRPr="006C4097">
              <w:rPr>
                <w:rFonts w:ascii="Arial" w:hAnsi="Arial" w:cs="Arial"/>
                <w:color w:val="000000"/>
                <w:sz w:val="24"/>
                <w:szCs w:val="24"/>
              </w:rPr>
              <w:t>Structure</w:t>
            </w:r>
          </w:p>
        </w:tc>
        <w:tc>
          <w:tcPr>
            <w:tcW w:w="1318" w:type="dxa"/>
          </w:tcPr>
          <w:p w:rsidR="00E61275" w:rsidRPr="006C4097" w:rsidRDefault="00087C46" w:rsidP="006C4097">
            <w:pPr>
              <w:spacing w:afterLines="100" w:line="480" w:lineRule="auto"/>
              <w:contextualSpacing/>
              <w:jc w:val="center"/>
              <w:rPr>
                <w:rFonts w:ascii="Arial" w:eastAsia="SimSun" w:hAnsi="Arial" w:cs="Arial"/>
                <w:b/>
                <w:bCs/>
                <w:color w:val="000000"/>
                <w:kern w:val="0"/>
                <w:sz w:val="24"/>
                <w:szCs w:val="24"/>
                <w:lang w:bidi="en-US"/>
              </w:rPr>
            </w:pPr>
            <w:r w:rsidRPr="006C4097">
              <w:rPr>
                <w:rFonts w:ascii="Arial" w:hAnsi="Arial" w:cs="Arial"/>
                <w:color w:val="000000"/>
                <w:sz w:val="24"/>
                <w:szCs w:val="24"/>
              </w:rPr>
              <w:t>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(μM)</w:t>
            </w:r>
          </w:p>
        </w:tc>
      </w:tr>
      <w:tr w:rsidR="00087C46" w:rsidRPr="006C4097" w:rsidTr="00D0731D">
        <w:trPr>
          <w:trHeight w:val="2894"/>
          <w:jc w:val="center"/>
        </w:trPr>
        <w:tc>
          <w:tcPr>
            <w:tcW w:w="1722" w:type="dxa"/>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 xml:space="preserve">Tricyclic </w:t>
            </w:r>
            <w:r w:rsidRPr="006C4097">
              <w:rPr>
                <w:rFonts w:ascii="Arial" w:hAnsi="Arial" w:cs="Arial"/>
                <w:bCs/>
                <w:color w:val="000000"/>
                <w:sz w:val="24"/>
                <w:szCs w:val="24"/>
              </w:rPr>
              <w:t>derivatives</w:t>
            </w:r>
          </w:p>
        </w:tc>
        <w:tc>
          <w:tcPr>
            <w:tcW w:w="2268" w:type="dxa"/>
          </w:tcPr>
          <w:p w:rsidR="00E61275" w:rsidRPr="006C4097" w:rsidRDefault="00087C46" w:rsidP="006C4097">
            <w:pPr>
              <w:spacing w:afterLines="100" w:line="480" w:lineRule="auto"/>
              <w:contextualSpacing/>
              <w:jc w:val="center"/>
              <w:rPr>
                <w:rFonts w:ascii="Arial" w:eastAsia="SimSun" w:hAnsi="Arial" w:cs="Arial"/>
                <w:b/>
                <w:bCs/>
                <w:color w:val="000000"/>
                <w:kern w:val="0"/>
                <w:sz w:val="24"/>
                <w:szCs w:val="24"/>
                <w:lang w:bidi="en-US"/>
              </w:rPr>
            </w:pPr>
            <w:r w:rsidRPr="006C4097">
              <w:rPr>
                <w:rFonts w:ascii="Arial" w:hAnsi="Arial" w:cs="Arial"/>
                <w:color w:val="000000"/>
                <w:sz w:val="24"/>
                <w:szCs w:val="24"/>
              </w:rPr>
              <w:t>Quinacrine</w:t>
            </w:r>
            <w:hyperlink w:anchor="_ENREF_20" w:tooltip="Korth, 2001 #56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&lt;EndNote&gt;&lt;Cite&gt;&lt;Author&gt;Korth&lt;/Author&gt;&lt;Year&gt;2001&lt;/Year&gt;&lt;RecNum&gt;565&lt;/RecNum&gt;&lt;DisplayText&gt;&lt;style face="superscript"&gt;20&lt;/style&gt;&lt;/DisplayText&gt;&lt;record&gt;&lt;rec-number&gt;565&lt;/rec-number&gt;&lt;foreign-keys&gt;&lt;key app="EN" db-id="25dxrx9vzdxd0le9ztl5wrxbssasvpps055w"&gt;565&lt;/key&gt;&lt;/foreign-keys&gt;&lt;ref-type name="Journal Article"&gt;17&lt;/ref-type&gt;&lt;contributors&gt;&lt;authors&gt;&lt;author&gt;Korth, Carsten&lt;/author&gt;&lt;author&gt;May, Barnaby C. H.&lt;/author&gt;&lt;author&gt;Cohen, Fred E.&lt;/author&gt;&lt;author&gt;Prusiner, Stanley B.&lt;/author&gt;&lt;/authors&gt;&lt;/contributors&gt;&lt;titles&gt;&lt;title&gt;Acridine and phenothiazine derivatives as pharmacotherapeutics for prion disease&lt;/title&gt;&lt;secondary-title&gt;Proceedings of the National Academy of Sciences&lt;/secondary-title&gt;&lt;/titles&gt;&lt;periodical&gt;&lt;full-title&gt;Proceedings of the National Academy of Sciences&lt;/full-title&gt;&lt;/periodical&gt;&lt;pages&gt;9836-9841&lt;/pages&gt;&lt;volume&gt;98&lt;/volume&gt;&lt;number&gt;17&lt;/number&gt;&lt;dates&gt;&lt;year&gt;2001&lt;/year&gt;&lt;pub-dates&gt;&lt;date&gt;August 14, 2001&lt;/date&gt;&lt;/pub-dates&gt;&lt;/dates&gt;&lt;urls&gt;&lt;related-urls&gt;&lt;url&gt;http://www.pnas.org/content/98/17/9836.abstract&lt;/url&gt;&lt;/related-urls&gt;&lt;/urls&gt;&lt;electronic-resource-num&gt;10.1073/pnas.161274798&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20</w:t>
              </w:r>
              <w:r w:rsidR="00A9239B" w:rsidRPr="006C4097">
                <w:rPr>
                  <w:rFonts w:ascii="Arial" w:hAnsi="Arial" w:cs="Arial"/>
                  <w:color w:val="000000"/>
                  <w:sz w:val="24"/>
                  <w:szCs w:val="24"/>
                </w:rPr>
                <w:fldChar w:fldCharType="end"/>
              </w:r>
            </w:hyperlink>
          </w:p>
        </w:tc>
        <w:tc>
          <w:tcPr>
            <w:tcW w:w="3076" w:type="dxa"/>
          </w:tcPr>
          <w:p w:rsidR="001109E4" w:rsidRPr="006C4097" w:rsidRDefault="00D0731D" w:rsidP="006C4097">
            <w:pPr>
              <w:spacing w:afterLines="100" w:line="480" w:lineRule="auto"/>
              <w:contextualSpacing/>
              <w:jc w:val="center"/>
              <w:rPr>
                <w:rFonts w:ascii="Arial" w:hAnsi="Arial" w:cs="Arial"/>
                <w:color w:val="000000"/>
                <w:sz w:val="24"/>
                <w:szCs w:val="24"/>
              </w:rPr>
            </w:pPr>
            <w:r w:rsidRPr="006C4097">
              <w:rPr>
                <w:rFonts w:ascii="Arial" w:hAnsi="Arial" w:cs="Arial"/>
                <w:color w:val="000000"/>
                <w:sz w:val="24"/>
                <w:szCs w:val="24"/>
              </w:rPr>
              <w:object w:dxaOrig="4241" w:dyaOrig="36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1.75pt;height:120.75pt;mso-position-horizontal-relative:page;mso-position-vertical-relative:page" o:ole="">
                  <v:imagedata r:id="rId14" o:title=""/>
                </v:shape>
                <o:OLEObject Type="Embed" ProgID="ChemDraw.Document.6.0" ShapeID="_x0000_i1026" DrawAspect="Content" ObjectID="_1457192289" r:id="rId15">
                  <o:FieldCodes>\* MERGEFORMAT</o:FieldCodes>
                </o:OLEObject>
              </w:object>
            </w:r>
          </w:p>
        </w:tc>
        <w:tc>
          <w:tcPr>
            <w:tcW w:w="1318" w:type="dxa"/>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color w:val="000000"/>
                <w:sz w:val="24"/>
                <w:szCs w:val="24"/>
              </w:rPr>
              <w:t>~0.3</w:t>
            </w:r>
          </w:p>
        </w:tc>
      </w:tr>
      <w:tr w:rsidR="00087C46" w:rsidRPr="006C4097" w:rsidTr="00D0731D">
        <w:trPr>
          <w:trHeight w:val="2433"/>
          <w:jc w:val="center"/>
        </w:trPr>
        <w:tc>
          <w:tcPr>
            <w:tcW w:w="1722" w:type="dxa"/>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 xml:space="preserve">Tricyclic </w:t>
            </w:r>
            <w:r w:rsidRPr="006C4097">
              <w:rPr>
                <w:rFonts w:ascii="Arial" w:hAnsi="Arial" w:cs="Arial"/>
                <w:bCs/>
                <w:color w:val="000000"/>
                <w:sz w:val="24"/>
                <w:szCs w:val="24"/>
              </w:rPr>
              <w:t>derivatives</w:t>
            </w:r>
          </w:p>
        </w:tc>
        <w:tc>
          <w:tcPr>
            <w:tcW w:w="2268" w:type="dxa"/>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color w:val="000000"/>
                <w:sz w:val="24"/>
                <w:szCs w:val="24"/>
              </w:rPr>
              <w:t>Chlorpromazine</w:t>
            </w:r>
            <w:hyperlink w:anchor="_ENREF_20" w:tooltip="Korth, 2001 #56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&lt;EndNote&gt;&lt;Cite&gt;&lt;Author&gt;Korth&lt;/Author&gt;&lt;Year&gt;2001&lt;/Year&gt;&lt;RecNum&gt;565&lt;/RecNum&gt;&lt;DisplayText&gt;&lt;style face="superscript"&gt;20&lt;/style&gt;&lt;/DisplayText&gt;&lt;record&gt;&lt;rec-number&gt;565&lt;/rec-number&gt;&lt;foreign-keys&gt;&lt;key app="EN" db-id="25dxrx9vzdxd0le9ztl5wrxbssasvpps055w"&gt;565&lt;/key&gt;&lt;/foreign-keys&gt;&lt;ref-type name="Journal Article"&gt;17&lt;/ref-type&gt;&lt;contributors&gt;&lt;authors&gt;&lt;author&gt;Korth, Carsten&lt;/author&gt;&lt;author&gt;May, Barnaby C. H.&lt;/author&gt;&lt;author&gt;Cohen, Fred E.&lt;/author&gt;&lt;author&gt;Prusiner, Stanley B.&lt;/author&gt;&lt;/authors&gt;&lt;/contributors&gt;&lt;titles&gt;&lt;title&gt;Acridine and phenothiazine derivatives as pharmacotherapeutics for prion disease&lt;/title&gt;&lt;secondary-title&gt;Proceedings of the National Academy of Sciences&lt;/secondary-title&gt;&lt;/titles&gt;&lt;periodical&gt;&lt;full-title&gt;Proceedings of the National Academy of Sciences&lt;/full-title&gt;&lt;/periodical&gt;&lt;pages&gt;9836-9841&lt;/pages&gt;&lt;volume&gt;98&lt;/volume&gt;&lt;number&gt;17&lt;/number&gt;&lt;dates&gt;&lt;year&gt;2001&lt;/year&gt;&lt;pub-dates&gt;&lt;date&gt;August 14, 2001&lt;/date&gt;&lt;/pub-dates&gt;&lt;/dates&gt;&lt;urls&gt;&lt;related-urls&gt;&lt;url&gt;http://www.pnas.org/content/98/17/9836.abstract&lt;/url&gt;&lt;/related-urls&gt;&lt;/urls&gt;&lt;electronic-resource-num&gt;10.1073/pnas.161274798&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20</w:t>
              </w:r>
              <w:r w:rsidR="00A9239B" w:rsidRPr="006C4097">
                <w:rPr>
                  <w:rFonts w:ascii="Arial" w:hAnsi="Arial" w:cs="Arial"/>
                  <w:color w:val="000000"/>
                  <w:sz w:val="24"/>
                  <w:szCs w:val="24"/>
                </w:rPr>
                <w:fldChar w:fldCharType="end"/>
              </w:r>
            </w:hyperlink>
          </w:p>
        </w:tc>
        <w:tc>
          <w:tcPr>
            <w:tcW w:w="3076" w:type="dxa"/>
          </w:tcPr>
          <w:p w:rsidR="008228F7" w:rsidRPr="006C4097" w:rsidRDefault="00D0731D" w:rsidP="006C4097">
            <w:pPr>
              <w:spacing w:afterLines="100" w:line="480" w:lineRule="auto"/>
              <w:contextualSpacing/>
              <w:jc w:val="center"/>
              <w:rPr>
                <w:rFonts w:ascii="Arial" w:hAnsi="Arial" w:cs="Arial"/>
                <w:color w:val="000000"/>
                <w:sz w:val="24"/>
                <w:szCs w:val="24"/>
              </w:rPr>
            </w:pPr>
            <w:r w:rsidRPr="006C4097">
              <w:rPr>
                <w:rFonts w:ascii="Arial" w:hAnsi="Arial" w:cs="Arial"/>
                <w:color w:val="000000"/>
                <w:sz w:val="24"/>
                <w:szCs w:val="24"/>
              </w:rPr>
              <w:object w:dxaOrig="3057" w:dyaOrig="2989">
                <v:shape id="_x0000_i1027" type="#_x0000_t75" style="width:122.25pt;height:117.75pt;mso-position-horizontal-relative:page;mso-position-vertical-relative:page" o:ole="">
                  <v:imagedata r:id="rId16" o:title=""/>
                </v:shape>
                <o:OLEObject Type="Embed" ProgID="ChemDraw.Document.6.0" ShapeID="_x0000_i1027" DrawAspect="Content" ObjectID="_1457192290" r:id="rId17">
                  <o:FieldCodes>\* MERGEFORMAT</o:FieldCodes>
                </o:OLEObject>
              </w:object>
            </w:r>
          </w:p>
        </w:tc>
        <w:tc>
          <w:tcPr>
            <w:tcW w:w="1318" w:type="dxa"/>
          </w:tcPr>
          <w:p w:rsidR="00E61275" w:rsidRPr="006C4097" w:rsidRDefault="00087C46" w:rsidP="006C4097">
            <w:pPr>
              <w:spacing w:afterLines="100" w:line="480" w:lineRule="auto"/>
              <w:contextualSpacing/>
              <w:jc w:val="center"/>
              <w:rPr>
                <w:rFonts w:ascii="Arial" w:eastAsia="SimSun" w:hAnsi="Arial" w:cs="Arial"/>
                <w:b/>
                <w:bCs/>
                <w:color w:val="000000"/>
                <w:kern w:val="44"/>
                <w:sz w:val="24"/>
                <w:szCs w:val="24"/>
                <w:lang w:bidi="en-US"/>
              </w:rPr>
            </w:pPr>
            <w:r w:rsidRPr="006C4097">
              <w:rPr>
                <w:rFonts w:ascii="Arial" w:hAnsi="Arial" w:cs="Arial"/>
                <w:color w:val="000000"/>
                <w:sz w:val="24"/>
                <w:szCs w:val="24"/>
              </w:rPr>
              <w:t>2</w:t>
            </w:r>
          </w:p>
        </w:tc>
      </w:tr>
      <w:tr w:rsidR="00087C46" w:rsidRPr="006C4097" w:rsidTr="00D0731D">
        <w:trPr>
          <w:trHeight w:val="77"/>
          <w:jc w:val="center"/>
        </w:trPr>
        <w:tc>
          <w:tcPr>
            <w:tcW w:w="1722" w:type="dxa"/>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bCs/>
                <w:color w:val="000000"/>
                <w:sz w:val="24"/>
                <w:szCs w:val="24"/>
              </w:rPr>
              <w:t>Branched polyamines</w:t>
            </w:r>
          </w:p>
        </w:tc>
        <w:tc>
          <w:tcPr>
            <w:tcW w:w="2268" w:type="dxa"/>
          </w:tcPr>
          <w:p w:rsidR="00E61275" w:rsidRPr="006C4097" w:rsidRDefault="00087C46" w:rsidP="006C4097">
            <w:pPr>
              <w:spacing w:afterLines="100" w:line="480" w:lineRule="auto"/>
              <w:contextualSpacing/>
              <w:jc w:val="center"/>
              <w:rPr>
                <w:rFonts w:ascii="Arial" w:eastAsia="SimSun" w:hAnsi="Arial" w:cs="Arial"/>
                <w:b/>
                <w:bCs/>
                <w:color w:val="000000"/>
                <w:kern w:val="0"/>
                <w:sz w:val="24"/>
                <w:szCs w:val="24"/>
                <w:lang w:bidi="en-US"/>
              </w:rPr>
            </w:pPr>
            <w:r w:rsidRPr="006C4097">
              <w:rPr>
                <w:rFonts w:ascii="Arial" w:hAnsi="Arial" w:cs="Arial" w:hint="eastAsia"/>
                <w:bCs/>
                <w:color w:val="000000"/>
                <w:sz w:val="24"/>
                <w:szCs w:val="24"/>
              </w:rPr>
              <w:t>Polyamidoamine</w:t>
            </w:r>
            <w:hyperlink w:anchor="_ENREF_32" w:tooltip="Newkome, 2008 #37"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&lt;EndNote&gt;&lt;Cite&gt;&lt;Author&gt;Newkome&lt;/Author&gt;&lt;Year&gt;2008&lt;/Year&gt;&lt;RecNum&gt;37&lt;/RecNum&gt;&lt;DisplayText&gt;&lt;style face="superscript"&gt;31&lt;/style&gt;&lt;/DisplayText&gt;&lt;record&gt;&lt;rec-number&gt;37&lt;/rec-number&gt;&lt;foreign-keys&gt;&lt;key app="EN" db-id="25dxrx9vzdxd0le9ztl5wrxbssasvpps055w"&gt;37&lt;/key&gt;&lt;/foreign-keys&gt;&lt;ref-type name="Journal Article"&gt;17&lt;/ref-type&gt;&lt;contributors&gt;&lt;authors&gt;&lt;author&gt;Newkome, George R.&lt;/author&gt;&lt;author&gt;Shreiner, Carol D.&lt;/author&gt;&lt;/authors&gt;&lt;/contributors&gt;&lt;titles&gt;&lt;title&gt;Poly(amidoamine), polypropylenimine, and related dendrimers and dendrons possessing different 1 --&amp;gt; 2 branching motifs: An overview of the divergent procedures&lt;/title&gt;&lt;secondary-title&gt;Polymer&lt;/secondary-title&gt;&lt;/titles&gt;&lt;periodical&gt;&lt;full-title&gt;Polymer&lt;/full-title&gt;&lt;/periodical&gt;&lt;pages&gt;1-173&lt;/pages&gt;&lt;volume&gt;49&lt;/volume&gt;&lt;number&gt;1&lt;/number&gt;&lt;keywords&gt;&lt;keyword&gt;Dendrons&lt;/keyword&gt;&lt;keyword&gt;Dendrimers&lt;/keyword&gt;&lt;keyword&gt;Polyamidoamine (PAMAM) dendrimers&lt;/keyword&gt;&lt;keyword&gt;poly(propylene imine) dendrimers&lt;/keyword&gt;&lt;keyword&gt;divergent synthesis&lt;/keyword&gt;&lt;keyword&gt;P-dendrimers&lt;/keyword&gt;&lt;keyword&gt;Si-dendrimers&lt;/keyword&gt;&lt;keyword&gt;Aryl-dendrimers&lt;/keyword&gt;&lt;keyword&gt;review&lt;/keyword&gt;&lt;keyword&gt;1 --&amp;gt; 2 branching&lt;/keyword&gt;&lt;/keywords&gt;&lt;dates&gt;&lt;year&gt;2008&lt;/year&gt;&lt;/dates&gt;&lt;isbn&gt;0032-3861&lt;/isbn&gt;&lt;urls&gt;&lt;related-urls&gt;&lt;url&gt;http://www.sciencedirect.com/science/article/B6TXW-4PYYTVT-1/2/1e73d45d9d91020c212667415c9490c7&lt;/url&gt;&lt;url&gt;http://ac.els-cdn.com/S0032386107010154/1-s2.0-S0032386107010154-main.pdf?_tid=45b94bb8-9e11-11e2-acee-00000aab0f02&amp;amp;acdnat=1365180959_afa787848ec9968541ff6a1a923c1ff3&lt;/url&gt;&lt;/related-urls&gt;&lt;/urls&gt;&lt;electronic-resource-num&gt;DOI: 10.1016/j.polymer.2007.10.021&lt;/electronic-resource-num&gt;&lt;/record&gt;&lt;/Cite&gt;&lt;/EndNote&gt;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31</w:t>
              </w:r>
              <w:r w:rsidR="00A9239B" w:rsidRPr="006C4097">
                <w:rPr>
                  <w:rFonts w:ascii="Arial" w:hAnsi="Arial" w:cs="Arial"/>
                  <w:bCs/>
                  <w:color w:val="000000"/>
                  <w:sz w:val="24"/>
                  <w:szCs w:val="24"/>
                </w:rPr>
                <w:fldChar w:fldCharType="end"/>
              </w:r>
            </w:hyperlink>
          </w:p>
        </w:tc>
        <w:tc>
          <w:tcPr>
            <w:tcW w:w="3076" w:type="dxa"/>
          </w:tcPr>
          <w:p w:rsidR="00E61275" w:rsidRPr="006C4097" w:rsidRDefault="00087C46" w:rsidP="006C4097">
            <w:pPr>
              <w:spacing w:afterLines="100" w:line="480" w:lineRule="auto"/>
              <w:contextualSpacing/>
              <w:jc w:val="center"/>
              <w:rPr>
                <w:rFonts w:ascii="Arial" w:eastAsia="SimSun" w:hAnsi="Arial" w:cs="Arial"/>
                <w:b/>
                <w:bCs/>
                <w:color w:val="000000"/>
                <w:kern w:val="0"/>
                <w:sz w:val="24"/>
                <w:szCs w:val="24"/>
                <w:lang w:bidi="en-US"/>
              </w:rPr>
            </w:pPr>
            <w:r w:rsidRPr="006C4097">
              <w:rPr>
                <w:sz w:val="24"/>
                <w:szCs w:val="24"/>
              </w:rPr>
              <w:object w:dxaOrig="4433" w:dyaOrig="1139">
                <v:shape id="_x0000_i1028" type="#_x0000_t75" style="width:155.25pt;height:39pt" o:ole="">
                  <v:imagedata r:id="rId18" o:title=""/>
                </v:shape>
                <o:OLEObject Type="Embed" ProgID="ChemDraw.Document.6.0" ShapeID="_x0000_i1028" DrawAspect="Content" ObjectID="_1457192291" r:id="rId19"/>
              </w:object>
            </w:r>
          </w:p>
        </w:tc>
        <w:tc>
          <w:tcPr>
            <w:tcW w:w="1318" w:type="dxa"/>
          </w:tcPr>
          <w:p w:rsidR="00E61275" w:rsidRPr="006C4097" w:rsidRDefault="00087C46" w:rsidP="006C4097">
            <w:pPr>
              <w:keepNext/>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hint="eastAsia"/>
                <w:color w:val="000000"/>
                <w:sz w:val="24"/>
                <w:szCs w:val="24"/>
              </w:rPr>
              <w:t>0.009</w:t>
            </w:r>
          </w:p>
        </w:tc>
      </w:tr>
      <w:tr w:rsidR="00087C46" w:rsidRPr="006C4097" w:rsidTr="00D0731D">
        <w:trPr>
          <w:trHeight w:val="2805"/>
          <w:jc w:val="center"/>
        </w:trPr>
        <w:tc>
          <w:tcPr>
            <w:tcW w:w="1722" w:type="dxa"/>
          </w:tcPr>
          <w:p w:rsidR="00087C46" w:rsidRPr="006C4097" w:rsidRDefault="00641892"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bCs/>
                <w:color w:val="000000"/>
                <w:sz w:val="24"/>
                <w:szCs w:val="24"/>
                <w:lang w:eastAsia="zh-CN"/>
              </w:rPr>
              <w:lastRenderedPageBreak/>
              <w:t>P</w:t>
            </w:r>
            <w:r w:rsidRPr="006C4097">
              <w:rPr>
                <w:rFonts w:ascii="Arial" w:hAnsi="Arial" w:cs="Arial" w:hint="eastAsia"/>
                <w:bCs/>
                <w:color w:val="000000"/>
                <w:sz w:val="24"/>
                <w:szCs w:val="24"/>
              </w:rPr>
              <w:t>olyanions</w:t>
            </w:r>
          </w:p>
        </w:tc>
        <w:tc>
          <w:tcPr>
            <w:tcW w:w="2268" w:type="dxa"/>
          </w:tcPr>
          <w:p w:rsidR="00E61275" w:rsidRPr="006C4097" w:rsidRDefault="00087C46" w:rsidP="006C4097">
            <w:pPr>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hint="eastAsia"/>
                <w:color w:val="000000"/>
                <w:sz w:val="24"/>
                <w:szCs w:val="24"/>
              </w:rPr>
              <w:t>Pentosan polysulfate</w:t>
            </w:r>
            <w:r w:rsidR="00A9239B" w:rsidRPr="006C4097">
              <w:rPr>
                <w:rFonts w:ascii="Arial" w:hAnsi="Arial" w:cs="Arial"/>
                <w:color w:val="000000"/>
                <w:sz w:val="24"/>
                <w:szCs w:val="24"/>
              </w:rPr>
              <w:fldChar w:fldCharType="begin">
                <w:fldData xml:space="preserve">PEVuZE5vdGU+PENpdGU+PEF1dGhvcj5DYXVnaGV5PC9BdXRob3I+PFllYXI+MTk5MzwvWWVhcj48
UmVjTnVtPjI4MjwvUmVjTnVtPjxEaXNwbGF5VGV4dD48c3R5bGUgZmFjZT0ic3VwZXJzY3JpcHQi
PjI1LCAzMjwvc3R5bGU+PC9EaXNwbGF5VGV4dD48cmVjb3JkPjxyZWMtbnVtYmVyPjI4MjwvcmVj
LW51bWJlcj48Zm9yZWlnbi1rZXlzPjxrZXkgYXBwPSJFTiIgZGItaWQ9IjI1ZHhyeDl2emR4ZDBs
ZTl6dGw1d3J4YnNzYXN2cHBzMDU1dyI+MjgyPC9rZXk+PC9mb3JlaWduLWtleXM+PHJlZi10eXBl
IG5hbWU9IkpvdXJuYWwgQXJ0aWNsZSI+MTc8L3JlZi10eXBlPjxjb250cmlidXRvcnM+PGF1dGhv
cnM+PGF1dGhvcj5DYXVnaGV5LCBCPC9hdXRob3I+PGF1dGhvcj5SYXltb25kLCBHIEo8L2F1dGhv
cj48L2F1dGhvcnM+PC9jb250cmlidXRvcnM+PHRpdGxlcz48dGl0bGU+U3VsZmF0ZWQgcG9seWFu
aW9uIGluaGliaXRpb24gb2Ygc2NyYXBpZS1hc3NvY2lhdGVkIFByUCBhY2N1bXVsYXRpb24gaW4g
Y3VsdHVyZWQgY2VsbHM8L3RpdGxlPjxzZWNvbmRhcnktdGl0bGU+Si4gVmlyb2wuPC9zZWNvbmRh
cnktdGl0bGU+PC90aXRsZXM+PHBlcmlvZGljYWw+PGZ1bGwtdGl0bGU+Si4gVmlyb2wuPC9mdWxs
LXRpdGxlPjwvcGVyaW9kaWNhbD48cGFnZXM+NjQzLTY1MDwvcGFnZXM+PHZvbHVtZT42Nzwvdm9s
dW1lPjxudW1iZXI+MjwvbnVtYmVyPjxkYXRlcz48eWVhcj4xOTkzPC95ZWFyPjxwdWItZGF0ZXM+
PGRhdGU+RmVicnVhcnkgMSwgMTk5MzwvZGF0ZT48L3B1Yi1kYXRlcz48L2RhdGVzPjx1cmxzPjxy
ZWxhdGVkLXVybHM+PHVybD5odHRwOi8vanZpLmFzbS5vcmcvY2dpL2NvbnRlbnQvYWJzdHJhY3Qv
NjcvMi82NDM8L3VybD48L3JlbGF0ZWQtdXJscz48L3VybHM+PC9yZWNvcmQ+PC9DaXRlPjxDaXRl
PjxBdXRob3I+UmF5bW9uZDwvQXV0aG9yPjxZZWFyPjIwMDY8L1llYXI+PFJlY051bT40NDk8L1Jl
Y051bT48cmVjb3JkPjxyZWMtbnVtYmVyPjQ0OTwvcmVjLW51bWJlcj48Zm9yZWlnbi1rZXlzPjxr
ZXkgYXBwPSJFTiIgZGItaWQ9IjI1ZHhyeDl2emR4ZDBsZTl6dGw1d3J4YnNzYXN2cHBzMDU1dyI+
NDQ5PC9rZXk+PC9mb3JlaWduLWtleXM+PHJlZi10eXBlIG5hbWU9IkpvdXJuYWwgQXJ0aWNsZSI+
MTc8L3JlZi10eXBlPjxjb250cmlidXRvcnM+PGF1dGhvcnM+PGF1dGhvcj5SYXltb25kLCBHcmVn
b3J5IEouPC9hdXRob3I+PGF1dGhvcj5PbHNlbiwgRW1pbHkgQS48L2F1dGhvcj48YXV0aG9yPkxl
ZSwgS2lsIFN1bjwvYXV0aG9yPjxhdXRob3I+UmF5bW9uZCwgTHlubmUgRC48L2F1dGhvcj48YXV0
aG9yPkJyeWFudCwgUC4gS3J1Z2VyPC9hdXRob3I+PGF1dGhvcj5CYXJvbiwgR2VyYWxkIFMuPC9h
dXRob3I+PGF1dGhvcj5DYXVnaGV5LCBXaW5zbG93IFMuPC9hdXRob3I+PGF1dGhvcj5Lb2Npc2tv
LCBEYXZpZCBBLjwvYXV0aG9yPjxhdXRob3I+TWNIb2xsYW5kLCBMaW5kYSBFLjwvYXV0aG9yPjxh
dXRob3I+RmF2YXJhLCBDeW50aGlhPC9hdXRob3I+PGF1dGhvcj5MYW5nZXZlbGQsIEphbiBQLiBN
LjwvYXV0aG9yPjxhdXRob3I+dmFuIFppamRlcnZlbGQsIEZyZWQgRy48L2F1dGhvcj48YXV0aG9y
Pk1heWVyLCBSaWNoYXJkIFQuPC9hdXRob3I+PGF1dGhvcj5NaWxsZXIsIE1pY2hhZWwgVy48L2F1
dGhvcj48YXV0aG9yPldpbGxpYW1zLCBFbGl6YWJldGggUy48L2F1dGhvcj48YXV0aG9yPkNhdWdo
ZXksIEJ5cm9uPC9hdXRob3I+PC9hdXRob3JzPjwvY29udHJpYnV0b3JzPjx0aXRsZXM+PHRpdGxl
PkluaGliaXRpb24gb2YgUHJvdGVhc2UtUmVzaXN0YW50IFByaW9uIFByb3RlaW4gRm9ybWF0aW9u
IGluIGEgVHJhbnNmb3JtZWQgRGVlciBDZWxsIExpbmUgSW5mZWN0ZWQgd2l0aCBDaHJvbmljIFdh
c3RpbmcgRGlzZWFzZTwvdGl0bGU+PHNlY29uZGFyeS10aXRsZT5Kb3VybmFsIG9mIFZpcm9sb2d5
PC9zZWNvbmRhcnktdGl0bGU+PC90aXRsZXM+PHBlcmlvZGljYWw+PGZ1bGwtdGl0bGU+Sm91cm5h
bCBvZiBWaXJvbG9neTwvZnVsbC10aXRsZT48L3BlcmlvZGljYWw+PHBhZ2VzPjU5Ni02MDQ8L3Bh
Z2VzPjx2b2x1bWU+ODA8L3ZvbHVtZT48bnVtYmVyPjI8L251bWJlcj48ZGF0ZXM+PHllYXI+MjAw
NjwveWVhcj48cHViLWRhdGVzPjxkYXRlPkphbnVhcnkgMTUsIDIwMDY8L2RhdGU+PC9wdWItZGF0
ZXM+PC9kYXRlcz48dXJscz48cmVsYXRlZC11cmxzPjx1cmw+aHR0cDovL2p2aS5hc20ub3JnL2Nv
bnRlbnQvODAvMi81OTYuYWJzdHJhY3Q8L3VybD48dXJsPmh0dHA6Ly9qdmkuYXNtLm9yZy9jb250
ZW50LzgwLzIvNTk2LmZ1bGwucGRmPC91cmw+PC9yZWxhdGVkLXVybHM+PC91cmxzPjxlbGVjdHJv
bmljLXJlc291cmNlLW51bT4xMC4xMTI4L2p2aS44MC4yLjU5Ni02MDQuMjAwNjwvZWxlY3Ryb25p
Yy1yZXNvdXJjZS1udW0+PC9yZWNvcmQ+PC9DaXRlPjwvRW5kTm90ZT4A
</w:fldData>
              </w:fldChar>
            </w:r>
            <w:r w:rsidR="00236C93"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PEVuZE5vdGU+PENpdGU+PEF1dGhvcj5DYXVnaGV5PC9BdXRob3I+PFllYXI+MTk5MzwvWWVhcj48
UmVjTnVtPjI4MjwvUmVjTnVtPjxEaXNwbGF5VGV4dD48c3R5bGUgZmFjZT0ic3VwZXJzY3JpcHQi
PjI1LCAzMjwvc3R5bGU+PC9EaXNwbGF5VGV4dD48cmVjb3JkPjxyZWMtbnVtYmVyPjI4MjwvcmVj
LW51bWJlcj48Zm9yZWlnbi1rZXlzPjxrZXkgYXBwPSJFTiIgZGItaWQ9IjI1ZHhyeDl2emR4ZDBs
ZTl6dGw1d3J4YnNzYXN2cHBzMDU1dyI+MjgyPC9rZXk+PC9mb3JlaWduLWtleXM+PHJlZi10eXBl
IG5hbWU9IkpvdXJuYWwgQXJ0aWNsZSI+MTc8L3JlZi10eXBlPjxjb250cmlidXRvcnM+PGF1dGhv
cnM+PGF1dGhvcj5DYXVnaGV5LCBCPC9hdXRob3I+PGF1dGhvcj5SYXltb25kLCBHIEo8L2F1dGhv
cj48L2F1dGhvcnM+PC9jb250cmlidXRvcnM+PHRpdGxlcz48dGl0bGU+U3VsZmF0ZWQgcG9seWFu
aW9uIGluaGliaXRpb24gb2Ygc2NyYXBpZS1hc3NvY2lhdGVkIFByUCBhY2N1bXVsYXRpb24gaW4g
Y3VsdHVyZWQgY2VsbHM8L3RpdGxlPjxzZWNvbmRhcnktdGl0bGU+Si4gVmlyb2wuPC9zZWNvbmRh
cnktdGl0bGU+PC90aXRsZXM+PHBlcmlvZGljYWw+PGZ1bGwtdGl0bGU+Si4gVmlyb2wuPC9mdWxs
LXRpdGxlPjwvcGVyaW9kaWNhbD48cGFnZXM+NjQzLTY1MDwvcGFnZXM+PHZvbHVtZT42Nzwvdm9s
dW1lPjxudW1iZXI+MjwvbnVtYmVyPjxkYXRlcz48eWVhcj4xOTkzPC95ZWFyPjxwdWItZGF0ZXM+
PGRhdGU+RmVicnVhcnkgMSwgMTk5MzwvZGF0ZT48L3B1Yi1kYXRlcz48L2RhdGVzPjx1cmxzPjxy
ZWxhdGVkLXVybHM+PHVybD5odHRwOi8vanZpLmFzbS5vcmcvY2dpL2NvbnRlbnQvYWJzdHJhY3Qv
NjcvMi82NDM8L3VybD48L3JlbGF0ZWQtdXJscz48L3VybHM+PC9yZWNvcmQ+PC9DaXRlPjxDaXRl
PjxBdXRob3I+UmF5bW9uZDwvQXV0aG9yPjxZZWFyPjIwMDY8L1llYXI+PFJlY051bT40NDk8L1Jl
Y051bT48cmVjb3JkPjxyZWMtbnVtYmVyPjQ0OTwvcmVjLW51bWJlcj48Zm9yZWlnbi1rZXlzPjxr
ZXkgYXBwPSJFTiIgZGItaWQ9IjI1ZHhyeDl2emR4ZDBsZTl6dGw1d3J4YnNzYXN2cHBzMDU1dyI+
NDQ5PC9rZXk+PC9mb3JlaWduLWtleXM+PHJlZi10eXBlIG5hbWU9IkpvdXJuYWwgQXJ0aWNsZSI+
MTc8L3JlZi10eXBlPjxjb250cmlidXRvcnM+PGF1dGhvcnM+PGF1dGhvcj5SYXltb25kLCBHcmVn
b3J5IEouPC9hdXRob3I+PGF1dGhvcj5PbHNlbiwgRW1pbHkgQS48L2F1dGhvcj48YXV0aG9yPkxl
ZSwgS2lsIFN1bjwvYXV0aG9yPjxhdXRob3I+UmF5bW9uZCwgTHlubmUgRC48L2F1dGhvcj48YXV0
aG9yPkJyeWFudCwgUC4gS3J1Z2VyPC9hdXRob3I+PGF1dGhvcj5CYXJvbiwgR2VyYWxkIFMuPC9h
dXRob3I+PGF1dGhvcj5DYXVnaGV5LCBXaW5zbG93IFMuPC9hdXRob3I+PGF1dGhvcj5Lb2Npc2tv
LCBEYXZpZCBBLjwvYXV0aG9yPjxhdXRob3I+TWNIb2xsYW5kLCBMaW5kYSBFLjwvYXV0aG9yPjxh
dXRob3I+RmF2YXJhLCBDeW50aGlhPC9hdXRob3I+PGF1dGhvcj5MYW5nZXZlbGQsIEphbiBQLiBN
LjwvYXV0aG9yPjxhdXRob3I+dmFuIFppamRlcnZlbGQsIEZyZWQgRy48L2F1dGhvcj48YXV0aG9y
Pk1heWVyLCBSaWNoYXJkIFQuPC9hdXRob3I+PGF1dGhvcj5NaWxsZXIsIE1pY2hhZWwgVy48L2F1
dGhvcj48YXV0aG9yPldpbGxpYW1zLCBFbGl6YWJldGggUy48L2F1dGhvcj48YXV0aG9yPkNhdWdo
ZXksIEJ5cm9uPC9hdXRob3I+PC9hdXRob3JzPjwvY29udHJpYnV0b3JzPjx0aXRsZXM+PHRpdGxl
PkluaGliaXRpb24gb2YgUHJvdGVhc2UtUmVzaXN0YW50IFByaW9uIFByb3RlaW4gRm9ybWF0aW9u
IGluIGEgVHJhbnNmb3JtZWQgRGVlciBDZWxsIExpbmUgSW5mZWN0ZWQgd2l0aCBDaHJvbmljIFdh
c3RpbmcgRGlzZWFzZTwvdGl0bGU+PHNlY29uZGFyeS10aXRsZT5Kb3VybmFsIG9mIFZpcm9sb2d5
PC9zZWNvbmRhcnktdGl0bGU+PC90aXRsZXM+PHBlcmlvZGljYWw+PGZ1bGwtdGl0bGU+Sm91cm5h
bCBvZiBWaXJvbG9neTwvZnVsbC10aXRsZT48L3BlcmlvZGljYWw+PHBhZ2VzPjU5Ni02MDQ8L3Bh
Z2VzPjx2b2x1bWU+ODA8L3ZvbHVtZT48bnVtYmVyPjI8L251bWJlcj48ZGF0ZXM+PHllYXI+MjAw
NjwveWVhcj48cHViLWRhdGVzPjxkYXRlPkphbnVhcnkgMTUsIDIwMDY8L2RhdGU+PC9wdWItZGF0
ZXM+PC9kYXRlcz48dXJscz48cmVsYXRlZC11cmxzPjx1cmw+aHR0cDovL2p2aS5hc20ub3JnL2Nv
bnRlbnQvODAvMi81OTYuYWJzdHJhY3Q8L3VybD48dXJsPmh0dHA6Ly9qdmkuYXNtLm9yZy9jb250
ZW50LzgwLzIvNTk2LmZ1bGwucGRmPC91cmw+PC9yZWxhdGVkLXVybHM+PC91cmxzPjxlbGVjdHJv
bmljLXJlc291cmNlLW51bT4xMC4xMTI4L2p2aS44MC4yLjU5Ni02MDQuMjAwNjwvZWxlY3Ryb25p
Yy1yZXNvdXJjZS1udW0+PC9yZWNvcmQ+PC9DaXRlPjwvRW5kTm90ZT4A
</w:fldData>
              </w:fldChar>
            </w:r>
            <w:r w:rsidR="00236C93"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hyperlink w:anchor="_ENREF_25" w:tooltip="Raymond, 2006 #449" w:history="1">
              <w:r w:rsidR="00FB4C64" w:rsidRPr="006C4097">
                <w:rPr>
                  <w:rFonts w:ascii="Arial" w:hAnsi="Arial" w:cs="Arial"/>
                  <w:noProof/>
                  <w:color w:val="000000"/>
                  <w:sz w:val="24"/>
                  <w:szCs w:val="24"/>
                  <w:vertAlign w:val="superscript"/>
                </w:rPr>
                <w:t>25</w:t>
              </w:r>
            </w:hyperlink>
            <w:r w:rsidR="00236C93" w:rsidRPr="006C4097">
              <w:rPr>
                <w:rFonts w:ascii="Arial" w:hAnsi="Arial" w:cs="Arial"/>
                <w:noProof/>
                <w:color w:val="000000"/>
                <w:sz w:val="24"/>
                <w:szCs w:val="24"/>
                <w:vertAlign w:val="superscript"/>
              </w:rPr>
              <w:t xml:space="preserve">, </w:t>
            </w:r>
            <w:hyperlink w:anchor="_ENREF_33" w:tooltip="Caughey, 1993 #282" w:history="1">
              <w:r w:rsidR="00FB4C64" w:rsidRPr="006C4097">
                <w:rPr>
                  <w:rFonts w:ascii="Arial" w:hAnsi="Arial" w:cs="Arial"/>
                  <w:noProof/>
                  <w:color w:val="000000"/>
                  <w:sz w:val="24"/>
                  <w:szCs w:val="24"/>
                  <w:vertAlign w:val="superscript"/>
                </w:rPr>
                <w:t>32</w:t>
              </w:r>
            </w:hyperlink>
            <w:r w:rsidR="00A9239B" w:rsidRPr="006C4097">
              <w:rPr>
                <w:rFonts w:ascii="Arial" w:hAnsi="Arial" w:cs="Arial"/>
                <w:color w:val="000000"/>
                <w:sz w:val="24"/>
                <w:szCs w:val="24"/>
              </w:rPr>
              <w:fldChar w:fldCharType="end"/>
            </w:r>
          </w:p>
        </w:tc>
        <w:tc>
          <w:tcPr>
            <w:tcW w:w="3076" w:type="dxa"/>
          </w:tcPr>
          <w:p w:rsidR="00E61275" w:rsidRPr="006C4097" w:rsidRDefault="00087C46" w:rsidP="006C4097">
            <w:pPr>
              <w:spacing w:afterLines="100" w:line="480" w:lineRule="auto"/>
              <w:contextualSpacing/>
              <w:jc w:val="center"/>
              <w:rPr>
                <w:rFonts w:ascii="Arial" w:eastAsiaTheme="majorEastAsia" w:hAnsi="Arial" w:cs="Arial"/>
                <w:b/>
                <w:bCs/>
                <w:color w:val="000000"/>
                <w:sz w:val="24"/>
                <w:szCs w:val="24"/>
              </w:rPr>
            </w:pPr>
            <w:r w:rsidRPr="006C4097">
              <w:rPr>
                <w:sz w:val="24"/>
                <w:szCs w:val="24"/>
              </w:rPr>
              <w:object w:dxaOrig="2769" w:dyaOrig="3486">
                <v:shape id="_x0000_i1029" type="#_x0000_t75" style="width:139.5pt;height:174pt" o:ole="">
                  <v:imagedata r:id="rId20" o:title=""/>
                </v:shape>
                <o:OLEObject Type="Embed" ProgID="ChemDraw.Document.6.0" ShapeID="_x0000_i1029" DrawAspect="Content" ObjectID="_1457192292" r:id="rId21"/>
              </w:object>
            </w:r>
          </w:p>
        </w:tc>
        <w:tc>
          <w:tcPr>
            <w:tcW w:w="1318" w:type="dxa"/>
          </w:tcPr>
          <w:p w:rsidR="00E61275" w:rsidRPr="006C4097" w:rsidRDefault="00087C46" w:rsidP="006C4097">
            <w:pPr>
              <w:keepNext/>
              <w:spacing w:afterLines="100" w:line="480" w:lineRule="auto"/>
              <w:contextualSpacing/>
              <w:jc w:val="center"/>
              <w:rPr>
                <w:rFonts w:ascii="Arial" w:hAnsi="Arial" w:cs="Arial"/>
                <w:b/>
                <w:bCs/>
                <w:color w:val="000000"/>
                <w:sz w:val="24"/>
                <w:szCs w:val="24"/>
              </w:rPr>
            </w:pPr>
            <w:r w:rsidRPr="006C4097">
              <w:rPr>
                <w:rFonts w:ascii="Arial" w:hAnsi="Arial" w:cs="Arial" w:hint="eastAsia"/>
                <w:color w:val="000000"/>
                <w:sz w:val="24"/>
                <w:szCs w:val="24"/>
              </w:rPr>
              <w:t>0.003</w:t>
            </w:r>
          </w:p>
        </w:tc>
      </w:tr>
      <w:tr w:rsidR="00087C46" w:rsidRPr="006C4097" w:rsidTr="00D0731D">
        <w:trPr>
          <w:trHeight w:val="1894"/>
          <w:jc w:val="center"/>
        </w:trPr>
        <w:tc>
          <w:tcPr>
            <w:tcW w:w="1722" w:type="dxa"/>
          </w:tcPr>
          <w:p w:rsidR="00087C46" w:rsidRPr="006C4097" w:rsidRDefault="00641892"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bCs/>
                <w:color w:val="000000"/>
                <w:sz w:val="24"/>
                <w:szCs w:val="24"/>
                <w:lang w:eastAsia="zh-CN"/>
              </w:rPr>
              <w:t>A</w:t>
            </w:r>
            <w:r w:rsidRPr="006C4097">
              <w:rPr>
                <w:rFonts w:ascii="Arial" w:hAnsi="Arial" w:cs="Arial" w:hint="eastAsia"/>
                <w:bCs/>
                <w:color w:val="000000"/>
                <w:sz w:val="24"/>
                <w:szCs w:val="24"/>
              </w:rPr>
              <w:t>ntibiotics</w:t>
            </w:r>
          </w:p>
        </w:tc>
        <w:tc>
          <w:tcPr>
            <w:tcW w:w="2268" w:type="dxa"/>
          </w:tcPr>
          <w:p w:rsidR="00E61275" w:rsidRPr="006C4097" w:rsidRDefault="00087C46" w:rsidP="006C4097">
            <w:pPr>
              <w:spacing w:afterLines="100" w:line="480" w:lineRule="auto"/>
              <w:contextualSpacing/>
              <w:jc w:val="center"/>
              <w:rPr>
                <w:rFonts w:ascii="Arial" w:hAnsi="Arial" w:cs="Arial"/>
                <w:b/>
                <w:bCs/>
                <w:color w:val="000000"/>
                <w:sz w:val="24"/>
                <w:szCs w:val="24"/>
              </w:rPr>
            </w:pPr>
            <w:r w:rsidRPr="006C4097">
              <w:rPr>
                <w:rFonts w:ascii="Arial" w:hAnsi="Arial" w:cs="Arial" w:hint="eastAsia"/>
                <w:bCs/>
                <w:color w:val="000000"/>
                <w:sz w:val="24"/>
                <w:szCs w:val="24"/>
              </w:rPr>
              <w:t>Tetracyclic compound</w:t>
            </w:r>
            <w:hyperlink w:anchor="_ENREF_26" w:tooltip="Tagliavini, 2000 #444" w:history="1">
              <w:r w:rsidR="00A9239B" w:rsidRPr="006C4097">
                <w:rPr>
                  <w:rFonts w:ascii="Arial" w:hAnsi="Arial" w:cs="Arial"/>
                  <w:bCs/>
                  <w:color w:val="000000"/>
                  <w:sz w:val="24"/>
                  <w:szCs w:val="24"/>
                </w:rPr>
                <w:fldChar w:fldCharType="begin">
                  <w:fldData xml:space="preserve">PEVuZE5vdGU+PENpdGU+PEF1dGhvcj5UYWdsaWF2aW5pPC9BdXRob3I+PFllYXI+MjAwMDwvWWVh
cj48UmVjTnVtPjQ0NDwvUmVjTnVtPjxEaXNwbGF5VGV4dD48c3R5bGUgZmFjZT0ic3VwZXJzY3Jp
cHQiPjI2YTwvc3R5bGU+PC9EaXNwbGF5VGV4dD48cmVjb3JkPjxyZWMtbnVtYmVyPjQ0NDwvcmVj
LW51bWJlcj48Zm9yZWlnbi1rZXlzPjxrZXkgYXBwPSJFTiIgZGItaWQ9IjI1ZHhyeDl2emR4ZDBs
ZTl6dGw1d3J4YnNzYXN2cHBzMDU1dyI+NDQ0PC9rZXk+PC9mb3JlaWduLWtleXM+PHJlZi10eXBl
IG5hbWU9IkpvdXJuYWwgQXJ0aWNsZSI+MTc8L3JlZi10eXBlPjxjb250cmlidXRvcnM+PGF1dGhv
cnM+PGF1dGhvcj5UYWdsaWF2aW5pLCBGLjwvYXV0aG9yPjxhdXRob3I+Rm9ybG9uaSwgRy48L2F1
dGhvcj48YXV0aG9yPkNvbG9tYm8sIEwuPC9hdXRob3I+PGF1dGhvcj5Sb3NzaSwgRy48L2F1dGhv
cj48YXV0aG9yPkdpcm9sYSwgTC48L2F1dGhvcj48YXV0aG9yPkNhbmNpYW5pLCBCLjwvYXV0aG9y
PjxhdXRob3I+QW5nZXJldHRpLCBOLjwvYXV0aG9yPjxhdXRob3I+R2lhbXBhb2xvLCBMLjwvYXV0
aG9yPjxhdXRob3I+UGVyZXNzaW5pLCBFLjwvYXV0aG9yPjxhdXRob3I+QXdhbiwgVC48L2F1dGhv
cj48YXV0aG9yPkRlIEdpb2lhLCBMLjwvYXV0aG9yPjxhdXRob3I+UmFnZywgRS48L2F1dGhvcj48
YXV0aG9yPkJ1Z2lhbmksIE8uPC9hdXRob3I+PGF1dGhvcj5TYWxtb25hLCBNLjwvYXV0aG9yPjwv
YXV0aG9ycz48L2NvbnRyaWJ1dG9ycz48YXV0aC1hZGRyZXNzPklzdGl0dXRvIE5hemlvbmFsZSBO
ZXVyb2xvZ2ljbyBDYXJsbyBCZXN0YSwgVmlhIENlbG9yaWEgMTEsIE1pbGFubywgMjAxMzMsIEl0
YWx5LjwvYXV0aC1hZGRyZXNzPjx0aXRsZXM+PHRpdGxlPlRldHJhY3ljbGluZSBhZmZlY3RzIGFi
bm9ybWFsIHByb3BlcnRpZXMgb2Ygc3ludGhldGljIFByUCBwZXB0aWRlcyBhbmQgUHJQKFNjKSBp
biB2aXRybzwvdGl0bGU+PHNlY29uZGFyeS10aXRsZT5KIE1vbCBCaW9sPC9zZWNvbmRhcnktdGl0
bGU+PGFsdC10aXRsZT5Kb3VybmFsIG9mIG1vbGVjdWxhciBiaW9sb2d5PC9hbHQtdGl0bGU+PC90
aXRsZXM+PHBlcmlvZGljYWw+PGZ1bGwtdGl0bGU+SiBNb2wgQmlvbDwvZnVsbC10aXRsZT48YWJi
ci0xPkpvdXJuYWwgb2YgbW9sZWN1bGFyIGJpb2xvZ3k8L2FiYnItMT48L3BlcmlvZGljYWw+PGFs
dC1wZXJpb2RpY2FsPjxmdWxsLXRpdGxlPkogTW9sIEJpb2w8L2Z1bGwtdGl0bGU+PGFiYnItMT5K
b3VybmFsIG9mIG1vbGVjdWxhciBiaW9sb2d5PC9hYmJyLTE+PC9hbHQtcGVyaW9kaWNhbD48cGFn
ZXM+MTMwOS0yMjwvcGFnZXM+PHZvbHVtZT4zMDA8L3ZvbHVtZT48bnVtYmVyPjU8L251bWJlcj48
ZWRpdGlvbj4yMDAwLzA3LzI1PC9lZGl0aW9uPjxrZXl3b3Jkcz48a2V5d29yZD5BbWlubyBBY2lk
IFNlcXVlbmNlPC9rZXl3b3JkPjxrZXl3b3JkPkFuaW1hbHM8L2tleXdvcmQ+PGtleXdvcmQ+QXN0
cm9jeXRlcy9kcnVnIGVmZmVjdHMvcGF0aG9sb2d5PC9rZXl3b3JkPjxrZXl3b3JkPkJpbmRpbmcg
U2l0ZXM8L2tleXdvcmQ+PGtleXdvcmQ+QnJhaW4vbWV0YWJvbGlzbS9wYXRob2xvZ3k8L2tleXdv
cmQ+PGtleXdvcmQ+Q2VsbCBEaXZpc2lvbi9kcnVnIGVmZmVjdHM8L2tleXdvcmQ+PGtleXdvcmQ+
Q2VsbCBTdXJ2aXZhbC9kcnVnIGVmZmVjdHM8L2tleXdvcmQ+PGtleXdvcmQ+Q2VsbHMsIEN1bHR1
cmVkPC9rZXl3b3JkPjxrZXl3b3JkPkNyZXV0emZlbGR0LUpha29iIFN5bmRyb21lL2RydWcgdGhl
cmFweS9tZXRhYm9saXNtL3BhdGhvbG9neTwva2V5d29yZD48a2V5d29yZD5FbmRvcGVwdGlkYXNl
IEsvbWV0YWJvbGlzbTwva2V5d29yZD48a2V5d29yZD5IdW1hbnM8L2tleXdvcmQ+PGtleXdvcmQ+
TWFnbmV0aWMgUmVzb25hbmNlIFNwZWN0cm9zY29weTwva2V5d29yZD48a2V5d29yZD5Nb2xlY3Vs
YXIgU2VxdWVuY2UgRGF0YTwva2V5d29yZD48a2V5d29yZD5OZXVyb25zL2RydWcgZWZmZWN0cy9w
YXRob2xvZ3k8L2tleXdvcmQ+PGtleXdvcmQ+TmV1cm9wcm90ZWN0aXZlIEFnZW50cy9jaGVtaXN0
cnkvbWV0YWJvbGlzbS9waGFybWFjb2xvZ3kvdGhlcmFwZXV0aWMgdXNlPC9rZXl3b3JkPjxrZXl3
b3JkPlBlcHRpZGUgRnJhZ21lbnRzL2NoZW1pc3RyeS9tZXRhYm9saXNtL3RveGljaXR5L3VsdHJh
c3RydWN0dXJlPC9rZXl3b3JkPjxrZXl3b3JkPlBsYXF1ZSwgQW15bG9pZC9jaGVtaXN0cnkvbWV0
YWJvbGlzbS91bHRyYXN0cnVjdHVyZTwva2V5d29yZD48a2V5d29yZD5QclBTYyBQcm90ZWlucy8g
Y2hlbWlzdHJ5LyBtZXRhYm9saXNtL3RveGljaXR5L3VsdHJhc3RydWN0dXJlPC9rZXl3b3JkPjxr
ZXl3b3JkPlByaW9ucy8gY2hlbWlzdHJ5L21ldGFib2xpc20vdG94aWNpdHkvdWx0cmFzdHJ1Y3R1
cmU8L2tleXdvcmQ+PGtleXdvcmQ+UHJvdGVpbiBCaW5kaW5nL2RydWcgZWZmZWN0czwva2V5d29y
ZD48a2V5d29yZD5Qcm90ZWluIENvbmZvcm1hdGlvbi9kcnVnIGVmZmVjdHM8L2tleXdvcmQ+PGtl
eXdvcmQ+UmF0czwva2V5d29yZD48a2V5d29yZD5Tb2x1YmlsaXR5L2RydWcgZWZmZWN0czwva2V5
d29yZD48a2V5d29yZD5UZXRyYWN5Y2xpbmUvY2hlbWlzdHJ5L21ldGFib2xpc20vIHBoYXJtYWNv
bG9neS90aGVyYXBldXRpYyB1c2U8L2tleXdvcmQ+PC9rZXl3b3Jkcz48ZGF0ZXM+PHllYXI+MjAw
MDwveWVhcj48cHViLWRhdGVzPjxkYXRlPkp1bCAyODwvZGF0ZT48L3B1Yi1kYXRlcz48L2RhdGVz
Pjxpc2JuPjAwMjItMjgzNiAoUHJpbnQpJiN4RDswMDIyLTI4MzYgKExpbmtpbmcpPC9pc2JuPjxh
Y2Nlc3Npb24tbnVtPjEwOTAzODcxPC9hY2Nlc3Npb24tbnVtPjx1cmxzPjxyZWxhdGVkLXVybHM+
PHVybD5odHRwOi8vYWMuZWxzLWNkbi5jb20vUzAwMjIyODM2MDA5Mzg0MDMvMS1zMi4wLVMwMDIy
MjgzNjAwOTM4NDAzLW1haW4ucGRmP190aWQ9ZmEyMTgzY2UtZDI4YS0xMWUyLTkyMjQtMDAwMDBh
YWNiMzVmJmFtcDthY2RuYXQ9MTM3MDk1MDY5Ml8xYWI1MGY0NTY0OTM4ZmRjZWZjNzdlYjkxNWZm
NGM0ZDwvdXJsPjwvcmVsYXRlZC11cmxzPjwvdXJscz48ZWxlY3Ryb25pYy1yZXNvdXJjZS1udW0+
MTAuMTAwNi9qbWJpLjIwMDAuMzg0MDwvZWxlY3Ryb25pYy1yZXNvdXJjZS1udW0+PHJlbW90ZS1k
YXRhYmFzZS1wcm92aWRlcj5OTE08L3JlbW90ZS1kYXRhYmFzZS1wcm92aWRlcj48bGFuZ3VhZ2U+
ZW5nPC9sYW5ndWFnZT48L3JlY29yZD48L0NpdGU+PC9FbmROb3RlPn==
</w:fldData>
                </w:fldChar>
              </w:r>
              <w:r w:rsidR="00FB4C64" w:rsidRPr="006C4097">
                <w:rPr>
                  <w:rFonts w:ascii="Arial" w:hAnsi="Arial" w:cs="Arial"/>
                  <w:bCs/>
                  <w:color w:val="000000"/>
                  <w:sz w:val="24"/>
                  <w:szCs w:val="24"/>
                </w:rPr>
                <w:instrText xml:space="preserve"> ADDIN EN.CITE </w:instrText>
              </w:r>
              <w:r w:rsidR="00A9239B" w:rsidRPr="006C4097">
                <w:rPr>
                  <w:rFonts w:ascii="Arial" w:hAnsi="Arial" w:cs="Arial"/>
                  <w:bCs/>
                  <w:color w:val="000000"/>
                  <w:sz w:val="24"/>
                  <w:szCs w:val="24"/>
                </w:rPr>
                <w:fldChar w:fldCharType="begin">
                  <w:fldData xml:space="preserve">PEVuZE5vdGU+PENpdGU+PEF1dGhvcj5UYWdsaWF2aW5pPC9BdXRob3I+PFllYXI+MjAwMDwvWWVh
cj48UmVjTnVtPjQ0NDwvUmVjTnVtPjxEaXNwbGF5VGV4dD48c3R5bGUgZmFjZT0ic3VwZXJzY3Jp
cHQiPjI2YTwvc3R5bGU+PC9EaXNwbGF5VGV4dD48cmVjb3JkPjxyZWMtbnVtYmVyPjQ0NDwvcmVj
LW51bWJlcj48Zm9yZWlnbi1rZXlzPjxrZXkgYXBwPSJFTiIgZGItaWQ9IjI1ZHhyeDl2emR4ZDBs
ZTl6dGw1d3J4YnNzYXN2cHBzMDU1dyI+NDQ0PC9rZXk+PC9mb3JlaWduLWtleXM+PHJlZi10eXBl
IG5hbWU9IkpvdXJuYWwgQXJ0aWNsZSI+MTc8L3JlZi10eXBlPjxjb250cmlidXRvcnM+PGF1dGhv
cnM+PGF1dGhvcj5UYWdsaWF2aW5pLCBGLjwvYXV0aG9yPjxhdXRob3I+Rm9ybG9uaSwgRy48L2F1
dGhvcj48YXV0aG9yPkNvbG9tYm8sIEwuPC9hdXRob3I+PGF1dGhvcj5Sb3NzaSwgRy48L2F1dGhv
cj48YXV0aG9yPkdpcm9sYSwgTC48L2F1dGhvcj48YXV0aG9yPkNhbmNpYW5pLCBCLjwvYXV0aG9y
PjxhdXRob3I+QW5nZXJldHRpLCBOLjwvYXV0aG9yPjxhdXRob3I+R2lhbXBhb2xvLCBMLjwvYXV0
aG9yPjxhdXRob3I+UGVyZXNzaW5pLCBFLjwvYXV0aG9yPjxhdXRob3I+QXdhbiwgVC48L2F1dGhv
cj48YXV0aG9yPkRlIEdpb2lhLCBMLjwvYXV0aG9yPjxhdXRob3I+UmFnZywgRS48L2F1dGhvcj48
YXV0aG9yPkJ1Z2lhbmksIE8uPC9hdXRob3I+PGF1dGhvcj5TYWxtb25hLCBNLjwvYXV0aG9yPjwv
YXV0aG9ycz48L2NvbnRyaWJ1dG9ycz48YXV0aC1hZGRyZXNzPklzdGl0dXRvIE5hemlvbmFsZSBO
ZXVyb2xvZ2ljbyBDYXJsbyBCZXN0YSwgVmlhIENlbG9yaWEgMTEsIE1pbGFubywgMjAxMzMsIEl0
YWx5LjwvYXV0aC1hZGRyZXNzPjx0aXRsZXM+PHRpdGxlPlRldHJhY3ljbGluZSBhZmZlY3RzIGFi
bm9ybWFsIHByb3BlcnRpZXMgb2Ygc3ludGhldGljIFByUCBwZXB0aWRlcyBhbmQgUHJQKFNjKSBp
biB2aXRybzwvdGl0bGU+PHNlY29uZGFyeS10aXRsZT5KIE1vbCBCaW9sPC9zZWNvbmRhcnktdGl0
bGU+PGFsdC10aXRsZT5Kb3VybmFsIG9mIG1vbGVjdWxhciBiaW9sb2d5PC9hbHQtdGl0bGU+PC90
aXRsZXM+PHBlcmlvZGljYWw+PGZ1bGwtdGl0bGU+SiBNb2wgQmlvbDwvZnVsbC10aXRsZT48YWJi
ci0xPkpvdXJuYWwgb2YgbW9sZWN1bGFyIGJpb2xvZ3k8L2FiYnItMT48L3BlcmlvZGljYWw+PGFs
dC1wZXJpb2RpY2FsPjxmdWxsLXRpdGxlPkogTW9sIEJpb2w8L2Z1bGwtdGl0bGU+PGFiYnItMT5K
b3VybmFsIG9mIG1vbGVjdWxhciBiaW9sb2d5PC9hYmJyLTE+PC9hbHQtcGVyaW9kaWNhbD48cGFn
ZXM+MTMwOS0yMjwvcGFnZXM+PHZvbHVtZT4zMDA8L3ZvbHVtZT48bnVtYmVyPjU8L251bWJlcj48
ZWRpdGlvbj4yMDAwLzA3LzI1PC9lZGl0aW9uPjxrZXl3b3Jkcz48a2V5d29yZD5BbWlubyBBY2lk
IFNlcXVlbmNlPC9rZXl3b3JkPjxrZXl3b3JkPkFuaW1hbHM8L2tleXdvcmQ+PGtleXdvcmQ+QXN0
cm9jeXRlcy9kcnVnIGVmZmVjdHMvcGF0aG9sb2d5PC9rZXl3b3JkPjxrZXl3b3JkPkJpbmRpbmcg
U2l0ZXM8L2tleXdvcmQ+PGtleXdvcmQ+QnJhaW4vbWV0YWJvbGlzbS9wYXRob2xvZ3k8L2tleXdv
cmQ+PGtleXdvcmQ+Q2VsbCBEaXZpc2lvbi9kcnVnIGVmZmVjdHM8L2tleXdvcmQ+PGtleXdvcmQ+
Q2VsbCBTdXJ2aXZhbC9kcnVnIGVmZmVjdHM8L2tleXdvcmQ+PGtleXdvcmQ+Q2VsbHMsIEN1bHR1
cmVkPC9rZXl3b3JkPjxrZXl3b3JkPkNyZXV0emZlbGR0LUpha29iIFN5bmRyb21lL2RydWcgdGhl
cmFweS9tZXRhYm9saXNtL3BhdGhvbG9neTwva2V5d29yZD48a2V5d29yZD5FbmRvcGVwdGlkYXNl
IEsvbWV0YWJvbGlzbTwva2V5d29yZD48a2V5d29yZD5IdW1hbnM8L2tleXdvcmQ+PGtleXdvcmQ+
TWFnbmV0aWMgUmVzb25hbmNlIFNwZWN0cm9zY29weTwva2V5d29yZD48a2V5d29yZD5Nb2xlY3Vs
YXIgU2VxdWVuY2UgRGF0YTwva2V5d29yZD48a2V5d29yZD5OZXVyb25zL2RydWcgZWZmZWN0cy9w
YXRob2xvZ3k8L2tleXdvcmQ+PGtleXdvcmQ+TmV1cm9wcm90ZWN0aXZlIEFnZW50cy9jaGVtaXN0
cnkvbWV0YWJvbGlzbS9waGFybWFjb2xvZ3kvdGhlcmFwZXV0aWMgdXNlPC9rZXl3b3JkPjxrZXl3
b3JkPlBlcHRpZGUgRnJhZ21lbnRzL2NoZW1pc3RyeS9tZXRhYm9saXNtL3RveGljaXR5L3VsdHJh
c3RydWN0dXJlPC9rZXl3b3JkPjxrZXl3b3JkPlBsYXF1ZSwgQW15bG9pZC9jaGVtaXN0cnkvbWV0
YWJvbGlzbS91bHRyYXN0cnVjdHVyZTwva2V5d29yZD48a2V5d29yZD5QclBTYyBQcm90ZWlucy8g
Y2hlbWlzdHJ5LyBtZXRhYm9saXNtL3RveGljaXR5L3VsdHJhc3RydWN0dXJlPC9rZXl3b3JkPjxr
ZXl3b3JkPlByaW9ucy8gY2hlbWlzdHJ5L21ldGFib2xpc20vdG94aWNpdHkvdWx0cmFzdHJ1Y3R1
cmU8L2tleXdvcmQ+PGtleXdvcmQ+UHJvdGVpbiBCaW5kaW5nL2RydWcgZWZmZWN0czwva2V5d29y
ZD48a2V5d29yZD5Qcm90ZWluIENvbmZvcm1hdGlvbi9kcnVnIGVmZmVjdHM8L2tleXdvcmQ+PGtl
eXdvcmQ+UmF0czwva2V5d29yZD48a2V5d29yZD5Tb2x1YmlsaXR5L2RydWcgZWZmZWN0czwva2V5
d29yZD48a2V5d29yZD5UZXRyYWN5Y2xpbmUvY2hlbWlzdHJ5L21ldGFib2xpc20vIHBoYXJtYWNv
bG9neS90aGVyYXBldXRpYyB1c2U8L2tleXdvcmQ+PC9rZXl3b3Jkcz48ZGF0ZXM+PHllYXI+MjAw
MDwveWVhcj48cHViLWRhdGVzPjxkYXRlPkp1bCAyODwvZGF0ZT48L3B1Yi1kYXRlcz48L2RhdGVz
Pjxpc2JuPjAwMjItMjgzNiAoUHJpbnQpJiN4RDswMDIyLTI4MzYgKExpbmtpbmcpPC9pc2JuPjxh
Y2Nlc3Npb24tbnVtPjEwOTAzODcxPC9hY2Nlc3Npb24tbnVtPjx1cmxzPjxyZWxhdGVkLXVybHM+
PHVybD5odHRwOi8vYWMuZWxzLWNkbi5jb20vUzAwMjIyODM2MDA5Mzg0MDMvMS1zMi4wLVMwMDIy
MjgzNjAwOTM4NDAzLW1haW4ucGRmP190aWQ9ZmEyMTgzY2UtZDI4YS0xMWUyLTkyMjQtMDAwMDBh
YWNiMzVmJmFtcDthY2RuYXQ9MTM3MDk1MDY5Ml8xYWI1MGY0NTY0OTM4ZmRjZWZjNzdlYjkxNWZm
NGM0ZDwvdXJsPjwvcmVsYXRlZC11cmxzPjwvdXJscz48ZWxlY3Ryb25pYy1yZXNvdXJjZS1udW0+
MTAuMTAwNi9qbWJpLjIwMDAuMzg0MDwvZWxlY3Ryb25pYy1yZXNvdXJjZS1udW0+PHJlbW90ZS1k
YXRhYmFzZS1wcm92aWRlcj5OTE08L3JlbW90ZS1kYXRhYmFzZS1wcm92aWRlcj48bGFuZ3VhZ2U+
ZW5nPC9sYW5ndWFnZT48L3JlY29yZD48L0NpdGU+PC9FbmROb3RlPn==
</w:fldData>
                </w:fldChar>
              </w:r>
              <w:r w:rsidR="00FB4C64" w:rsidRPr="006C4097">
                <w:rPr>
                  <w:rFonts w:ascii="Arial" w:hAnsi="Arial" w:cs="Arial"/>
                  <w:bCs/>
                  <w:color w:val="000000"/>
                  <w:sz w:val="24"/>
                  <w:szCs w:val="24"/>
                </w:rPr>
                <w:instrText xml:space="preserve"> ADDIN EN.CITE.DATA </w:instrText>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end"/>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26a</w:t>
              </w:r>
              <w:r w:rsidR="00A9239B" w:rsidRPr="006C4097">
                <w:rPr>
                  <w:rFonts w:ascii="Arial" w:hAnsi="Arial" w:cs="Arial"/>
                  <w:bCs/>
                  <w:color w:val="000000"/>
                  <w:sz w:val="24"/>
                  <w:szCs w:val="24"/>
                </w:rPr>
                <w:fldChar w:fldCharType="end"/>
              </w:r>
            </w:hyperlink>
          </w:p>
        </w:tc>
        <w:tc>
          <w:tcPr>
            <w:tcW w:w="3076" w:type="dxa"/>
          </w:tcPr>
          <w:p w:rsidR="00E61275" w:rsidRPr="006C4097" w:rsidRDefault="00087C46" w:rsidP="006C4097">
            <w:pPr>
              <w:spacing w:afterLines="100" w:line="480" w:lineRule="auto"/>
              <w:contextualSpacing/>
              <w:jc w:val="center"/>
              <w:rPr>
                <w:rFonts w:ascii="Arial" w:hAnsi="Arial" w:cs="Arial"/>
                <w:b/>
                <w:bCs/>
                <w:color w:val="000000"/>
                <w:sz w:val="24"/>
                <w:szCs w:val="24"/>
              </w:rPr>
            </w:pPr>
            <w:r w:rsidRPr="006C4097">
              <w:rPr>
                <w:sz w:val="24"/>
                <w:szCs w:val="24"/>
              </w:rPr>
              <w:object w:dxaOrig="3331" w:dyaOrig="1725">
                <v:shape id="_x0000_i1030" type="#_x0000_t75" style="width:153pt;height:79.5pt" o:ole="">
                  <v:imagedata r:id="rId22" o:title=""/>
                </v:shape>
                <o:OLEObject Type="Embed" ProgID="ChemDraw.Document.6.0" ShapeID="_x0000_i1030" DrawAspect="Content" ObjectID="_1457192293" r:id="rId23"/>
              </w:object>
            </w:r>
          </w:p>
        </w:tc>
        <w:tc>
          <w:tcPr>
            <w:tcW w:w="1318" w:type="dxa"/>
          </w:tcPr>
          <w:p w:rsidR="00E61275" w:rsidRPr="006C4097" w:rsidRDefault="00087C46" w:rsidP="006C4097">
            <w:pPr>
              <w:keepNext/>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hint="eastAsia"/>
                <w:color w:val="000000"/>
                <w:sz w:val="24"/>
                <w:szCs w:val="24"/>
              </w:rPr>
              <w:t>N/A</w:t>
            </w:r>
          </w:p>
        </w:tc>
      </w:tr>
      <w:tr w:rsidR="00087C46" w:rsidRPr="006C4097" w:rsidTr="00D23CBC">
        <w:trPr>
          <w:trHeight w:val="795"/>
          <w:jc w:val="center"/>
        </w:trPr>
        <w:tc>
          <w:tcPr>
            <w:tcW w:w="1722" w:type="dxa"/>
          </w:tcPr>
          <w:p w:rsidR="00087C46" w:rsidRPr="006C4097" w:rsidRDefault="00641892" w:rsidP="006C4097">
            <w:pPr>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hint="eastAsia"/>
                <w:bCs/>
                <w:color w:val="000000"/>
                <w:sz w:val="24"/>
                <w:szCs w:val="24"/>
                <w:lang w:eastAsia="zh-CN"/>
              </w:rPr>
              <w:t>A</w:t>
            </w:r>
            <w:r w:rsidRPr="006C4097">
              <w:rPr>
                <w:rFonts w:ascii="Arial" w:hAnsi="Arial" w:cs="Arial" w:hint="eastAsia"/>
                <w:bCs/>
                <w:color w:val="000000"/>
                <w:sz w:val="24"/>
                <w:szCs w:val="24"/>
              </w:rPr>
              <w:t xml:space="preserve">zo </w:t>
            </w:r>
            <w:r w:rsidR="00087C46" w:rsidRPr="006C4097">
              <w:rPr>
                <w:rFonts w:ascii="Arial" w:hAnsi="Arial" w:cs="Arial" w:hint="eastAsia"/>
                <w:bCs/>
                <w:color w:val="000000"/>
                <w:sz w:val="24"/>
                <w:szCs w:val="24"/>
              </w:rPr>
              <w:t>dye</w:t>
            </w:r>
          </w:p>
        </w:tc>
        <w:tc>
          <w:tcPr>
            <w:tcW w:w="2268" w:type="dxa"/>
          </w:tcPr>
          <w:p w:rsidR="00E61275" w:rsidRPr="006C4097" w:rsidRDefault="00087C46" w:rsidP="006C4097">
            <w:pPr>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hint="eastAsia"/>
                <w:bCs/>
                <w:color w:val="000000"/>
                <w:sz w:val="24"/>
                <w:szCs w:val="24"/>
              </w:rPr>
              <w:t>Congo red</w:t>
            </w:r>
            <w:hyperlink w:anchor="_ENREF_28" w:tooltip="Rudyk, 2000 #279"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&lt;EndNote&gt;&lt;Cite&gt;&lt;Author&gt;Rudyk&lt;/Author&gt;&lt;Year&gt;2000&lt;/Year&gt;&lt;RecNum&gt;279&lt;/RecNum&gt;&lt;DisplayText&gt;&lt;style face="superscript"&gt;27&lt;/style&gt;&lt;/DisplayText&gt;&lt;record&gt;&lt;rec-number&gt;279&lt;/rec-number&gt;&lt;foreign-keys&gt;&lt;key app="EN" db-id="25dxrx9vzdxd0le9ztl5wrxbssasvpps055w"&gt;279&lt;/key&gt;&lt;/foreign-keys&gt;&lt;ref-type name="Journal Article"&gt;17&lt;/ref-type&gt;&lt;contributors&gt;&lt;authors&gt;&lt;author&gt;Rudyk, Helene&lt;/author&gt;&lt;author&gt;Vasiljevic, Snezana&lt;/author&gt;&lt;author&gt;Hennion, Ruth M.&lt;/author&gt;&lt;author&gt;Birkett, Christopher R.&lt;/author&gt;&lt;author&gt;Hope, James&lt;/author&gt;&lt;author&gt;Gilbert, Ian H.&lt;/author&gt;&lt;/authors&gt;&lt;/contributors&gt;&lt;titles&gt;&lt;title&gt;Screening Congo Red and its analogues for their ability to prevent the formation of PrP-res in scrapie-infected cells&lt;/title&gt;&lt;secondary-title&gt;J Gen Virol&lt;/secondary-title&gt;&lt;/titles&gt;&lt;periodical&gt;&lt;full-title&gt;J Gen Virol&lt;/full-title&gt;&lt;/periodical&gt;&lt;pages&gt;1155-1164&lt;/pages&gt;&lt;volume&gt;81&lt;/volume&gt;&lt;number&gt;4&lt;/number&gt;&lt;dates&gt;&lt;year&gt;2000&lt;/year&gt;&lt;pub-dates&gt;&lt;date&gt;April 1, 2000&lt;/date&gt;&lt;/pub-dates&gt;&lt;/dates&gt;&lt;urls&gt;&lt;related-urls&gt;&lt;url&gt;http://vir.sgmjournals.org/cgi/content/abstract/81/4/1155&lt;/url&gt;&lt;/related-urls&gt;&lt;/urls&gt;&lt;/record&gt;&lt;/Cite&gt;&lt;/EndNote&gt;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27</w:t>
              </w:r>
              <w:r w:rsidR="00A9239B" w:rsidRPr="006C4097">
                <w:rPr>
                  <w:rFonts w:ascii="Arial" w:hAnsi="Arial" w:cs="Arial"/>
                  <w:bCs/>
                  <w:color w:val="000000"/>
                  <w:sz w:val="24"/>
                  <w:szCs w:val="24"/>
                </w:rPr>
                <w:fldChar w:fldCharType="end"/>
              </w:r>
            </w:hyperlink>
          </w:p>
        </w:tc>
        <w:tc>
          <w:tcPr>
            <w:tcW w:w="3076" w:type="dxa"/>
          </w:tcPr>
          <w:p w:rsidR="00E61275" w:rsidRPr="006C4097" w:rsidRDefault="00087C46" w:rsidP="006C4097">
            <w:pPr>
              <w:spacing w:afterLines="100" w:line="480" w:lineRule="auto"/>
              <w:contextualSpacing/>
              <w:jc w:val="center"/>
              <w:rPr>
                <w:rFonts w:ascii="Arial" w:eastAsiaTheme="majorEastAsia" w:hAnsi="Arial" w:cs="Arial"/>
                <w:b/>
                <w:bCs/>
                <w:color w:val="000000"/>
                <w:sz w:val="24"/>
                <w:szCs w:val="24"/>
              </w:rPr>
            </w:pPr>
            <w:r w:rsidRPr="006C4097">
              <w:rPr>
                <w:sz w:val="24"/>
                <w:szCs w:val="24"/>
              </w:rPr>
              <w:object w:dxaOrig="4410" w:dyaOrig="986">
                <v:shape id="_x0000_i1031" type="#_x0000_t75" style="width:154.5pt;height:33pt" o:ole="">
                  <v:imagedata r:id="rId24" o:title=""/>
                </v:shape>
                <o:OLEObject Type="Embed" ProgID="ChemDraw.Document.6.0" ShapeID="_x0000_i1031" DrawAspect="Content" ObjectID="_1457192294" r:id="rId25"/>
              </w:object>
            </w:r>
          </w:p>
        </w:tc>
        <w:tc>
          <w:tcPr>
            <w:tcW w:w="1318" w:type="dxa"/>
          </w:tcPr>
          <w:p w:rsidR="00E61275" w:rsidRPr="006C4097" w:rsidRDefault="00087C46" w:rsidP="006C4097">
            <w:pPr>
              <w:keepNext/>
              <w:spacing w:afterLines="100" w:line="480" w:lineRule="auto"/>
              <w:contextualSpacing/>
              <w:jc w:val="center"/>
              <w:rPr>
                <w:rFonts w:ascii="Arial" w:eastAsia="SimSun" w:hAnsi="Arial" w:cs="Arial"/>
                <w:color w:val="000000"/>
                <w:kern w:val="0"/>
                <w:sz w:val="24"/>
                <w:szCs w:val="24"/>
              </w:rPr>
            </w:pPr>
            <w:r w:rsidRPr="006C4097">
              <w:rPr>
                <w:rFonts w:ascii="Arial" w:hAnsi="Arial" w:cs="Arial" w:hint="eastAsia"/>
                <w:color w:val="000000"/>
                <w:sz w:val="24"/>
                <w:szCs w:val="24"/>
              </w:rPr>
              <w:t>1</w:t>
            </w:r>
          </w:p>
        </w:tc>
      </w:tr>
      <w:tr w:rsidR="00087C46" w:rsidRPr="006C4097" w:rsidTr="00D0731D">
        <w:trPr>
          <w:trHeight w:val="1655"/>
          <w:jc w:val="center"/>
        </w:trPr>
        <w:tc>
          <w:tcPr>
            <w:tcW w:w="1722" w:type="dxa"/>
          </w:tcPr>
          <w:p w:rsidR="00087C46" w:rsidRPr="006C4097" w:rsidRDefault="00087C46" w:rsidP="006C4097">
            <w:pPr>
              <w:spacing w:afterLines="100" w:line="480" w:lineRule="auto"/>
              <w:contextualSpacing/>
              <w:jc w:val="center"/>
              <w:rPr>
                <w:rFonts w:ascii="Arial" w:eastAsia="SimSun" w:hAnsi="Arial" w:cs="Arial"/>
                <w:bCs/>
                <w:color w:val="000000"/>
                <w:kern w:val="0"/>
                <w:sz w:val="24"/>
                <w:szCs w:val="24"/>
              </w:rPr>
            </w:pPr>
            <w:r w:rsidRPr="006C4097">
              <w:rPr>
                <w:rFonts w:ascii="Arial" w:hAnsi="Arial" w:cs="Arial" w:hint="eastAsia"/>
                <w:bCs/>
                <w:color w:val="000000"/>
                <w:sz w:val="24"/>
                <w:szCs w:val="24"/>
              </w:rPr>
              <w:t>Cysteine protease inhibitors</w:t>
            </w:r>
          </w:p>
        </w:tc>
        <w:tc>
          <w:tcPr>
            <w:tcW w:w="2268" w:type="dxa"/>
          </w:tcPr>
          <w:p w:rsidR="00E61275" w:rsidRPr="006C4097" w:rsidRDefault="00087C46" w:rsidP="006C4097">
            <w:pPr>
              <w:spacing w:afterLines="100" w:line="480" w:lineRule="auto"/>
              <w:contextualSpacing/>
              <w:jc w:val="center"/>
              <w:rPr>
                <w:rFonts w:ascii="Arial" w:eastAsia="SimSun" w:hAnsi="Arial" w:cs="Arial"/>
                <w:bCs/>
                <w:color w:val="000000"/>
                <w:kern w:val="0"/>
                <w:sz w:val="24"/>
                <w:szCs w:val="24"/>
              </w:rPr>
            </w:pPr>
            <w:r w:rsidRPr="006C4097">
              <w:rPr>
                <w:rFonts w:ascii="Arial" w:hAnsi="Arial" w:cs="Arial" w:hint="eastAsia"/>
                <w:bCs/>
                <w:color w:val="000000"/>
                <w:sz w:val="24"/>
                <w:szCs w:val="24"/>
              </w:rPr>
              <w:t>E-64d</w:t>
            </w:r>
            <w:hyperlink w:anchor="_ENREF_30" w:tooltip="Doh-ura, 2000 #448"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&lt;EndNote&gt;&lt;Cite&gt;&lt;Author&gt;Doh-ura&lt;/Author&gt;&lt;Year&gt;2000&lt;/Year&gt;&lt;RecNum&gt;448&lt;/RecNum&gt;&lt;DisplayText&gt;&lt;style face="superscript"&gt;29&lt;/style&gt;&lt;/DisplayText&gt;&lt;record&gt;&lt;rec-number&gt;448&lt;/rec-number&gt;&lt;foreign-keys&gt;&lt;key app="EN" db-id="25dxrx9vzdxd0le9ztl5wrxbssasvpps055w"&gt;448&lt;/key&gt;&lt;/foreign-keys&gt;&lt;ref-type name="Journal Article"&gt;17&lt;/ref-type&gt;&lt;contributors&gt;&lt;authors&gt;&lt;author&gt;Doh-ura, Katsumi&lt;/author&gt;&lt;author&gt;Iwaki, Toru&lt;/author&gt;&lt;author&gt;Caughey, Byron&lt;/author&gt;&lt;/authors&gt;&lt;/contributors&gt;&lt;titles&gt;&lt;title&gt;Lysosomotropic Agents and Cysteine Protease Inhibitors Inhibit Scrapie-Associated Prion Protein Accumulation&lt;/title&gt;&lt;secondary-title&gt;Journal of Virology&lt;/secondary-title&gt;&lt;/titles&gt;&lt;periodical&gt;&lt;full-title&gt;Journal of Virology&lt;/full-title&gt;&lt;/periodical&gt;&lt;pages&gt;4894-4897&lt;/pages&gt;&lt;volume&gt;74&lt;/volume&gt;&lt;number&gt;10&lt;/number&gt;&lt;dates&gt;&lt;year&gt;2000&lt;/year&gt;&lt;pub-dates&gt;&lt;date&gt;May 15, 2000&lt;/date&gt;&lt;/pub-dates&gt;&lt;/dates&gt;&lt;urls&gt;&lt;related-urls&gt;&lt;url&gt;http://jvi.asm.org/content/74/10/4894.abstract&lt;/url&gt;&lt;url&gt;http://jvi.asm.org/content/74/10/4894.full.pdf&lt;/url&gt;&lt;/related-urls&gt;&lt;/urls&gt;&lt;electronic-resource-num&gt;10.1128/jvi.74.10.4894-4897.2000&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29</w:t>
              </w:r>
              <w:r w:rsidR="00A9239B" w:rsidRPr="006C4097">
                <w:rPr>
                  <w:rFonts w:ascii="Arial" w:hAnsi="Arial" w:cs="Arial"/>
                  <w:bCs/>
                  <w:color w:val="000000"/>
                  <w:sz w:val="24"/>
                  <w:szCs w:val="24"/>
                </w:rPr>
                <w:fldChar w:fldCharType="end"/>
              </w:r>
            </w:hyperlink>
          </w:p>
        </w:tc>
        <w:tc>
          <w:tcPr>
            <w:tcW w:w="3076" w:type="dxa"/>
          </w:tcPr>
          <w:p w:rsidR="00E61275" w:rsidRPr="006C4097" w:rsidRDefault="00087C46" w:rsidP="006C4097">
            <w:pPr>
              <w:spacing w:afterLines="100" w:line="480" w:lineRule="auto"/>
              <w:contextualSpacing/>
              <w:jc w:val="center"/>
              <w:rPr>
                <w:rFonts w:ascii="Arial" w:eastAsia="SimSun" w:hAnsi="Arial" w:cs="Arial"/>
                <w:color w:val="000000"/>
                <w:kern w:val="0"/>
                <w:sz w:val="24"/>
                <w:szCs w:val="24"/>
              </w:rPr>
            </w:pPr>
            <w:r w:rsidRPr="006C4097">
              <w:rPr>
                <w:sz w:val="24"/>
                <w:szCs w:val="24"/>
              </w:rPr>
              <w:object w:dxaOrig="4199" w:dyaOrig="1306">
                <v:shape id="_x0000_i1032" type="#_x0000_t75" style="width:153pt;height:47.25pt" o:ole="">
                  <v:imagedata r:id="rId26" o:title=""/>
                </v:shape>
                <o:OLEObject Type="Embed" ProgID="ChemDraw.Document.6.0" ShapeID="_x0000_i1032" DrawAspect="Content" ObjectID="_1457192295" r:id="rId27"/>
              </w:object>
            </w:r>
          </w:p>
        </w:tc>
        <w:tc>
          <w:tcPr>
            <w:tcW w:w="1318" w:type="dxa"/>
          </w:tcPr>
          <w:p w:rsidR="00E61275" w:rsidRPr="006C4097" w:rsidRDefault="00087C46" w:rsidP="006C4097">
            <w:pPr>
              <w:keepNext/>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hint="eastAsia"/>
                <w:color w:val="000000"/>
                <w:sz w:val="24"/>
                <w:szCs w:val="24"/>
              </w:rPr>
              <w:t>0.5</w:t>
            </w:r>
          </w:p>
        </w:tc>
      </w:tr>
      <w:tr w:rsidR="00087C46" w:rsidRPr="006C4097" w:rsidTr="00D23CBC">
        <w:trPr>
          <w:trHeight w:val="147"/>
          <w:jc w:val="center"/>
        </w:trPr>
        <w:tc>
          <w:tcPr>
            <w:tcW w:w="1722" w:type="dxa"/>
          </w:tcPr>
          <w:p w:rsidR="00091ED5" w:rsidRPr="006C4097" w:rsidRDefault="00091ED5" w:rsidP="006C4097">
            <w:pPr>
              <w:spacing w:afterLines="100" w:line="480" w:lineRule="auto"/>
              <w:contextualSpacing/>
              <w:jc w:val="center"/>
              <w:rPr>
                <w:rFonts w:ascii="Arial" w:hAnsi="Arial" w:cs="Arial"/>
                <w:color w:val="000000"/>
                <w:sz w:val="24"/>
                <w:szCs w:val="24"/>
              </w:rPr>
            </w:pPr>
          </w:p>
        </w:tc>
        <w:tc>
          <w:tcPr>
            <w:tcW w:w="2268" w:type="dxa"/>
          </w:tcPr>
          <w:p w:rsidR="00676167" w:rsidRPr="006C4097" w:rsidRDefault="00087C46" w:rsidP="006C4097">
            <w:pPr>
              <w:spacing w:afterLines="100" w:line="480" w:lineRule="auto"/>
              <w:contextualSpacing/>
              <w:jc w:val="center"/>
              <w:rPr>
                <w:rFonts w:ascii="Arial" w:eastAsiaTheme="majorEastAsia" w:hAnsi="Arial" w:cs="Arial"/>
                <w:b/>
                <w:bCs/>
                <w:color w:val="000000"/>
                <w:sz w:val="24"/>
                <w:szCs w:val="24"/>
              </w:rPr>
            </w:pPr>
            <w:r w:rsidRPr="006C4097">
              <w:rPr>
                <w:rFonts w:ascii="Arial" w:hAnsi="Arial" w:cs="Arial"/>
                <w:color w:val="000000"/>
                <w:sz w:val="24"/>
                <w:szCs w:val="24"/>
              </w:rPr>
              <w:t>Cp-60</w:t>
            </w:r>
            <w:hyperlink w:anchor="_ENREF_7" w:tooltip="Perrier, 2000 #278"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&lt;EndNote&gt;&lt;Cite&gt;&lt;Author&gt;Perrier&lt;/Author&gt;&lt;Year&gt;2000&lt;/Year&gt;&lt;RecNum&gt;278&lt;/RecNum&gt;&lt;DisplayText&gt;&lt;style face="superscript"&gt;7&lt;/style&gt;&lt;/DisplayText&gt;&lt;record&gt;&lt;rec-number&gt;278&lt;/rec-number&gt;&lt;foreign-keys&gt;&lt;key app="EN" db-id="25dxrx9vzdxd0le9ztl5wrxbssasvpps055w"&gt;278&lt;/key&gt;&lt;/foreign-keys&gt;&lt;ref-type name="Journal Article"&gt;17&lt;/ref-type&gt;&lt;contributors&gt;&lt;authors&gt;&lt;author&gt;Perrier, Véronique&lt;/author&gt;&lt;author&gt;Wallace, Andrew C.&lt;/author&gt;&lt;author&gt;Kaneko, Kiyotoshi&lt;/author&gt;&lt;author&gt;Safar, Jiri&lt;/author&gt;&lt;author&gt;Prusiner, Stanley B.&lt;/author&gt;&lt;author&gt;Cohen, Fred E.&lt;/author&gt;&lt;/authors&gt;&lt;/contributors&gt;&lt;titles&gt;&lt;title&gt;Mimicking dominant negative inhibition of prion replication through structure-based drug design&lt;/title&gt;&lt;secondary-title&gt;Proceedings of the National Academy of Sciences of the United States of America&lt;/secondary-title&gt;&lt;/titles&gt;&lt;periodical&gt;&lt;full-title&gt;Proceedings of the National Academy of Sciences of the United States of America&lt;/full-title&gt;&lt;/periodical&gt;&lt;pages&gt;6073-6078&lt;/pages&gt;&lt;volume&gt;97&lt;/volume&gt;&lt;number&gt;11&lt;/number&gt;&lt;dates&gt;&lt;year&gt;2000&lt;/year&gt;&lt;pub-dates&gt;&lt;date&gt;May 23, 2000&lt;/date&gt;&lt;/pub-dates&gt;&lt;/dates&gt;&lt;urls&gt;&lt;related-urls&gt;&lt;url&gt;http://www.pnas.org/content/97/11/6073.abstract&lt;/url&gt;&lt;/related-urls&gt;&lt;/urls&gt;&lt;/record&gt;&lt;/Cite&gt;&lt;/EndNote&gt;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7</w:t>
              </w:r>
              <w:r w:rsidR="00A9239B" w:rsidRPr="006C4097">
                <w:rPr>
                  <w:rFonts w:ascii="Arial" w:hAnsi="Arial" w:cs="Arial"/>
                  <w:color w:val="000000"/>
                  <w:sz w:val="24"/>
                  <w:szCs w:val="24"/>
                </w:rPr>
                <w:fldChar w:fldCharType="end"/>
              </w:r>
            </w:hyperlink>
          </w:p>
        </w:tc>
        <w:tc>
          <w:tcPr>
            <w:tcW w:w="3076" w:type="dxa"/>
          </w:tcPr>
          <w:p w:rsidR="0067616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1377315" cy="1852295"/>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a:stretch>
                            <a:fillRect/>
                          </a:stretch>
                        </pic:blipFill>
                        <pic:spPr bwMode="auto">
                          <a:xfrm>
                            <a:off x="0" y="0"/>
                            <a:ext cx="1377315" cy="1852295"/>
                          </a:xfrm>
                          <a:prstGeom prst="rect">
                            <a:avLst/>
                          </a:prstGeom>
                          <a:noFill/>
                          <a:ln w="9525">
                            <a:noFill/>
                            <a:miter lim="800000"/>
                            <a:headEnd/>
                            <a:tailEnd/>
                          </a:ln>
                        </pic:spPr>
                      </pic:pic>
                    </a:graphicData>
                  </a:graphic>
                </wp:inline>
              </w:drawing>
            </w:r>
          </w:p>
        </w:tc>
        <w:tc>
          <w:tcPr>
            <w:tcW w:w="1318" w:type="dxa"/>
          </w:tcPr>
          <w:p w:rsidR="00676167" w:rsidRPr="006C4097" w:rsidRDefault="00087C46" w:rsidP="006C4097">
            <w:pPr>
              <w:keepNext/>
              <w:spacing w:afterLines="100" w:line="480" w:lineRule="auto"/>
              <w:contextualSpacing/>
              <w:jc w:val="center"/>
              <w:rPr>
                <w:rFonts w:ascii="Arial" w:hAnsi="Arial" w:cs="Arial"/>
                <w:b/>
                <w:bCs/>
                <w:color w:val="000000"/>
                <w:sz w:val="24"/>
                <w:szCs w:val="24"/>
              </w:rPr>
            </w:pPr>
            <w:r w:rsidRPr="006C4097">
              <w:rPr>
                <w:rFonts w:ascii="Arial" w:hAnsi="Arial" w:cs="Arial"/>
                <w:color w:val="000000"/>
                <w:sz w:val="24"/>
                <w:szCs w:val="24"/>
              </w:rPr>
              <w:t>18</w:t>
            </w:r>
          </w:p>
        </w:tc>
      </w:tr>
    </w:tbl>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lastRenderedPageBreak/>
        <w:t xml:space="preserve">It is very interesting to </w:t>
      </w:r>
      <w:r w:rsidRPr="006C4097">
        <w:rPr>
          <w:rFonts w:ascii="Arial" w:hAnsi="Arial" w:cs="Arial"/>
          <w:color w:val="000000"/>
          <w:sz w:val="24"/>
          <w:szCs w:val="24"/>
        </w:rPr>
        <w:t>note</w:t>
      </w:r>
      <w:r w:rsidRPr="006C4097">
        <w:rPr>
          <w:rFonts w:ascii="Arial" w:hAnsi="Arial" w:cs="Arial" w:hint="eastAsia"/>
          <w:color w:val="000000"/>
          <w:sz w:val="24"/>
          <w:szCs w:val="24"/>
        </w:rPr>
        <w:t xml:space="preserve"> that a few anti-prion antibodies </w:t>
      </w:r>
      <w:r w:rsidR="00F0343E" w:rsidRPr="006C4097">
        <w:rPr>
          <w:rFonts w:ascii="Arial" w:hAnsi="Arial" w:cs="Arial" w:hint="eastAsia"/>
          <w:color w:val="000000"/>
          <w:sz w:val="24"/>
          <w:szCs w:val="24"/>
          <w:lang w:eastAsia="zh-CN"/>
        </w:rPr>
        <w:t xml:space="preserve">also </w:t>
      </w:r>
      <w:r w:rsidRPr="006C4097">
        <w:rPr>
          <w:rFonts w:ascii="Arial" w:hAnsi="Arial" w:cs="Arial" w:hint="eastAsia"/>
          <w:color w:val="000000"/>
          <w:sz w:val="24"/>
          <w:szCs w:val="24"/>
        </w:rPr>
        <w:t>showed</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anti-prion effect. Monoclonal </w:t>
      </w:r>
      <w:r w:rsidRPr="006C4097">
        <w:rPr>
          <w:rFonts w:ascii="Arial" w:hAnsi="Arial" w:cs="Arial"/>
          <w:color w:val="000000"/>
          <w:sz w:val="24"/>
          <w:szCs w:val="24"/>
        </w:rPr>
        <w:t>antibody</w:t>
      </w:r>
      <w:r w:rsidRPr="006C4097">
        <w:rPr>
          <w:rFonts w:ascii="Arial" w:hAnsi="Arial" w:cs="Arial" w:hint="eastAsia"/>
          <w:color w:val="000000"/>
          <w:sz w:val="24"/>
          <w:szCs w:val="24"/>
        </w:rPr>
        <w:t xml:space="preserve"> </w:t>
      </w:r>
      <w:r w:rsidRPr="006C4097">
        <w:rPr>
          <w:rFonts w:ascii="Arial" w:hAnsi="Arial" w:cs="Arial"/>
          <w:color w:val="000000"/>
          <w:sz w:val="24"/>
          <w:szCs w:val="24"/>
        </w:rPr>
        <w:t>ICSM 18</w:t>
      </w:r>
      <w:r w:rsidRPr="006C4097">
        <w:rPr>
          <w:rFonts w:ascii="Arial" w:hAnsi="Arial" w:cs="Arial" w:hint="eastAsia"/>
          <w:color w:val="000000"/>
          <w:sz w:val="24"/>
          <w:szCs w:val="24"/>
        </w:rPr>
        <w:t xml:space="preserve"> was able to</w:t>
      </w:r>
      <w:r w:rsidRPr="006C4097">
        <w:rPr>
          <w:rFonts w:ascii="Arial" w:hAnsi="Arial" w:cs="Arial"/>
          <w:color w:val="000000"/>
          <w:sz w:val="24"/>
          <w:szCs w:val="24"/>
        </w:rPr>
        <w:t xml:space="preserve"> </w:t>
      </w:r>
      <w:r w:rsidRPr="006C4097">
        <w:rPr>
          <w:rFonts w:ascii="Arial" w:hAnsi="Arial" w:cs="Arial" w:hint="eastAsia"/>
          <w:color w:val="000000"/>
          <w:sz w:val="24"/>
          <w:szCs w:val="24"/>
        </w:rPr>
        <w:t>specific</w:t>
      </w:r>
      <w:r w:rsidRPr="006C4097">
        <w:rPr>
          <w:rFonts w:ascii="Arial" w:hAnsi="Arial" w:cs="Arial"/>
          <w:color w:val="000000"/>
          <w:sz w:val="24"/>
          <w:szCs w:val="24"/>
        </w:rPr>
        <w:t>al</w:t>
      </w:r>
      <w:r w:rsidRPr="006C4097">
        <w:rPr>
          <w:rFonts w:ascii="Arial" w:hAnsi="Arial" w:cs="Arial" w:hint="eastAsia"/>
          <w:color w:val="000000"/>
          <w:sz w:val="24"/>
          <w:szCs w:val="24"/>
        </w:rPr>
        <w:t>ly</w:t>
      </w:r>
      <w:r w:rsidRPr="006C4097">
        <w:rPr>
          <w:rFonts w:ascii="Arial" w:hAnsi="Arial" w:cs="Arial"/>
          <w:color w:val="000000"/>
          <w:sz w:val="24"/>
          <w:szCs w:val="24"/>
        </w:rPr>
        <w:t xml:space="preserve"> bind to PrP</w:t>
      </w:r>
      <w:r w:rsidRPr="006C4097">
        <w:rPr>
          <w:rFonts w:ascii="Arial" w:hAnsi="Arial" w:cs="Arial"/>
          <w:color w:val="000000"/>
          <w:sz w:val="24"/>
          <w:szCs w:val="24"/>
          <w:vertAlign w:val="superscript"/>
        </w:rPr>
        <w:t>C</w:t>
      </w:r>
      <w:r w:rsidRPr="006C4097">
        <w:rPr>
          <w:rFonts w:ascii="Arial" w:hAnsi="Arial" w:cs="Arial"/>
          <w:color w:val="000000"/>
          <w:sz w:val="24"/>
          <w:szCs w:val="24"/>
        </w:rPr>
        <w:t>, and ICSM 35</w:t>
      </w:r>
      <w:r w:rsidRPr="006C4097">
        <w:rPr>
          <w:rFonts w:ascii="Arial" w:hAnsi="Arial" w:cs="Arial" w:hint="eastAsia"/>
          <w:color w:val="000000"/>
          <w:sz w:val="24"/>
          <w:szCs w:val="24"/>
        </w:rPr>
        <w:t xml:space="preserve"> could</w:t>
      </w:r>
      <w:r w:rsidRPr="006C4097">
        <w:rPr>
          <w:rFonts w:ascii="Arial" w:hAnsi="Arial" w:cs="Arial"/>
          <w:color w:val="000000"/>
          <w:sz w:val="24"/>
          <w:szCs w:val="24"/>
        </w:rPr>
        <w:t xml:space="preserve"> bind to both </w:t>
      </w:r>
      <w:r w:rsidRPr="006C4097">
        <w:rPr>
          <w:rFonts w:ascii="Arial" w:hAnsi="Arial" w:cs="Arial" w:hint="eastAsia"/>
          <w:color w:val="000000"/>
          <w:sz w:val="24"/>
          <w:szCs w:val="24"/>
        </w:rPr>
        <w:t>PrP</w:t>
      </w:r>
      <w:r w:rsidRPr="006C4097">
        <w:rPr>
          <w:rFonts w:ascii="Arial" w:hAnsi="Arial" w:cs="Arial" w:hint="eastAsia"/>
          <w:color w:val="000000"/>
          <w:sz w:val="24"/>
          <w:szCs w:val="24"/>
          <w:vertAlign w:val="superscript"/>
        </w:rPr>
        <w:t>C</w:t>
      </w:r>
      <w:r w:rsidRPr="006C4097">
        <w:rPr>
          <w:rFonts w:ascii="Arial" w:hAnsi="Arial" w:cs="Arial" w:hint="eastAsia"/>
          <w:color w:val="000000"/>
          <w:sz w:val="24"/>
          <w:szCs w:val="24"/>
        </w:rPr>
        <w:t xml:space="preserve"> and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on </w:t>
      </w:r>
      <w:r w:rsidRPr="006C4097">
        <w:rPr>
          <w:rFonts w:ascii="Arial" w:hAnsi="Arial" w:cs="Arial"/>
          <w:color w:val="000000"/>
          <w:sz w:val="24"/>
          <w:szCs w:val="24"/>
        </w:rPr>
        <w:t>epithelial Rov</w:t>
      </w:r>
      <w:r w:rsidRPr="006C4097">
        <w:rPr>
          <w:rFonts w:ascii="Arial" w:hAnsi="Arial" w:cs="Arial" w:hint="eastAsia"/>
          <w:color w:val="000000"/>
          <w:sz w:val="24"/>
          <w:szCs w:val="24"/>
        </w:rPr>
        <w:t xml:space="preserve"> cells which </w:t>
      </w:r>
      <w:r w:rsidRPr="006C4097">
        <w:rPr>
          <w:rFonts w:ascii="Arial" w:hAnsi="Arial" w:cs="Arial"/>
          <w:color w:val="000000"/>
          <w:sz w:val="24"/>
          <w:szCs w:val="24"/>
        </w:rPr>
        <w:t xml:space="preserve">are derived from rabbit kidney (RK13) epithelial cells by transfection of a Tet-regulatable ovine PrP gene. </w:t>
      </w:r>
      <w:r w:rsidRPr="006C4097">
        <w:rPr>
          <w:rFonts w:ascii="Arial" w:hAnsi="Arial" w:cs="Arial" w:hint="eastAsia"/>
          <w:color w:val="000000"/>
          <w:sz w:val="24"/>
          <w:szCs w:val="24"/>
        </w:rPr>
        <w:t>ICSM 35 was show</w:t>
      </w:r>
      <w:r w:rsidRPr="006C4097">
        <w:rPr>
          <w:rFonts w:ascii="Arial" w:hAnsi="Arial" w:cs="Arial"/>
          <w:color w:val="000000"/>
          <w:sz w:val="24"/>
          <w:szCs w:val="24"/>
        </w:rPr>
        <w:t>n to have</w:t>
      </w:r>
      <w:r w:rsidRPr="006C4097">
        <w:rPr>
          <w:rFonts w:ascii="Arial" w:hAnsi="Arial" w:cs="Arial" w:hint="eastAsia"/>
          <w:color w:val="000000"/>
          <w:sz w:val="24"/>
          <w:szCs w:val="24"/>
        </w:rPr>
        <w:t xml:space="preserve"> better anti-prion efficiency than ICSM 18.</w:t>
      </w:r>
      <w:hyperlink w:anchor="_ENREF_34" w:tooltip="Beringue, 2004 #498"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&lt;EndNote&gt;&lt;Cite&gt;&lt;Author&gt;Beringue&lt;/Author&gt;&lt;Year&gt;2004&lt;/Year&gt;&lt;RecNum&gt;498&lt;/RecNum&gt;&lt;DisplayText&gt;&lt;style face="superscript"&gt;33&lt;/style&gt;&lt;/DisplayText&gt;&lt;record&gt;&lt;rec-number&gt;498&lt;/rec-number&gt;&lt;foreign-keys&gt;&lt;key app="EN" db-id="25dxrx9vzdxd0le9ztl5wrxbssasvpps055w"&gt;498&lt;/key&gt;&lt;/foreign-keys&gt;&lt;ref-type name="Journal Article"&gt;17&lt;/ref-type&gt;&lt;contributors&gt;&lt;authors&gt;&lt;author&gt;Beringue, Vincent&lt;/author&gt;&lt;author&gt;Vilette, Didier&lt;/author&gt;&lt;author&gt;Mallinson, Gary&lt;/author&gt;&lt;author&gt;Archer, Fabienne&lt;/author&gt;&lt;author&gt;Kaisar, Maria&lt;/author&gt;&lt;author&gt;Tayebi, Mourad&lt;/author&gt;&lt;author&gt;Jackson, Graham S.&lt;/author&gt;&lt;author&gt;Clarke, Anthony R.&lt;/author&gt;&lt;author&gt;Laude, Hubert&lt;/author&gt;&lt;author&gt;Collinge, John&lt;/author&gt;&lt;author&gt;Hawke, Simon&lt;/author&gt;&lt;/authors&gt;&lt;/contributors&gt;&lt;titles&gt;&lt;title&gt;PrPSc Binding Antibodies Are Potent Inhibitors of Prion Replication in Cell Lines&lt;/title&gt;&lt;secondary-title&gt;Journal of Biological Chemistry&lt;/secondary-title&gt;&lt;/titles&gt;&lt;periodical&gt;&lt;full-title&gt;Journal of Biological Chemistry&lt;/full-title&gt;&lt;/periodical&gt;&lt;pages&gt;39671-39676&lt;/pages&gt;&lt;volume&gt;279&lt;/volume&gt;&lt;number&gt;38&lt;/number&gt;&lt;dates&gt;&lt;year&gt;2004&lt;/year&gt;&lt;pub-dates&gt;&lt;date&gt;September 17, 2004&lt;/date&gt;&lt;/pub-dates&gt;&lt;/dates&gt;&lt;urls&gt;&lt;related-urls&gt;&lt;url&gt;http://www.jbc.org/content/279/38/39671.abstract&lt;/url&gt;&lt;/related-urls&gt;&lt;/urls&gt;&lt;electronic-resource-num&gt;10.1074/jbc.M402270200&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33</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color w:val="000000"/>
          <w:sz w:val="24"/>
          <w:szCs w:val="24"/>
        </w:rPr>
        <w:t>O</w:t>
      </w:r>
      <w:r w:rsidRPr="006C4097">
        <w:rPr>
          <w:rFonts w:ascii="Arial" w:hAnsi="Arial" w:cs="Arial" w:hint="eastAsia"/>
          <w:color w:val="000000"/>
          <w:sz w:val="24"/>
          <w:szCs w:val="24"/>
        </w:rPr>
        <w:t>ther m</w:t>
      </w:r>
      <w:r w:rsidRPr="006C4097">
        <w:rPr>
          <w:rFonts w:ascii="Arial" w:hAnsi="Arial" w:cs="Arial"/>
          <w:color w:val="000000"/>
          <w:sz w:val="24"/>
          <w:szCs w:val="24"/>
        </w:rPr>
        <w:t>onoclonal antibodies</w:t>
      </w:r>
      <w:r w:rsidRPr="006C4097">
        <w:rPr>
          <w:rFonts w:ascii="Arial" w:hAnsi="Arial" w:cs="Arial" w:hint="eastAsia"/>
          <w:color w:val="000000"/>
          <w:sz w:val="24"/>
          <w:szCs w:val="24"/>
        </w:rPr>
        <w:t xml:space="preserve"> </w:t>
      </w:r>
      <w:r w:rsidRPr="006C4097">
        <w:rPr>
          <w:rFonts w:ascii="Arial" w:hAnsi="Arial" w:cs="Arial"/>
          <w:color w:val="000000"/>
          <w:sz w:val="24"/>
          <w:szCs w:val="24"/>
        </w:rPr>
        <w:t>have</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also </w:t>
      </w:r>
      <w:r w:rsidRPr="006C4097">
        <w:rPr>
          <w:rFonts w:ascii="Arial" w:hAnsi="Arial" w:cs="Arial" w:hint="eastAsia"/>
          <w:color w:val="000000"/>
          <w:sz w:val="24"/>
          <w:szCs w:val="24"/>
        </w:rPr>
        <w:t>shown</w:t>
      </w:r>
      <w:r w:rsidRPr="006C4097">
        <w:rPr>
          <w:rFonts w:ascii="Arial" w:hAnsi="Arial" w:cs="Arial"/>
          <w:color w:val="000000"/>
          <w:sz w:val="24"/>
          <w:szCs w:val="24"/>
        </w:rPr>
        <w:t xml:space="preserve"> inhibit</w:t>
      </w:r>
      <w:r w:rsidRPr="006C4097">
        <w:rPr>
          <w:rFonts w:ascii="Arial" w:hAnsi="Arial" w:cs="Arial" w:hint="eastAsia"/>
          <w:color w:val="000000"/>
          <w:sz w:val="24"/>
          <w:szCs w:val="24"/>
        </w:rPr>
        <w:t>ion of</w:t>
      </w:r>
      <w:r w:rsidRPr="006C4097">
        <w:rPr>
          <w:rFonts w:ascii="Arial" w:hAnsi="Arial" w:cs="Arial"/>
          <w:color w:val="000000"/>
          <w:sz w:val="24"/>
          <w:szCs w:val="24"/>
        </w:rPr>
        <w:t xml:space="preserve"> prion replication and a delay in the development of prion disease</w:t>
      </w:r>
      <w:r w:rsidRPr="006C4097">
        <w:rPr>
          <w:rFonts w:ascii="Arial" w:hAnsi="Arial" w:cs="Arial" w:hint="eastAsia"/>
          <w:color w:val="000000"/>
          <w:sz w:val="24"/>
          <w:szCs w:val="24"/>
        </w:rPr>
        <w:t xml:space="preserve"> in murine</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w:t>
      </w:r>
      <w:r w:rsidRPr="006C4097">
        <w:rPr>
          <w:rFonts w:ascii="Arial" w:hAnsi="Arial" w:cs="Arial"/>
          <w:color w:val="000000"/>
          <w:sz w:val="24"/>
          <w:szCs w:val="24"/>
        </w:rPr>
        <w:t>survived for</w:t>
      </w:r>
      <w:r w:rsidRPr="006C4097">
        <w:rPr>
          <w:rFonts w:ascii="Arial" w:hAnsi="Arial" w:cs="Arial" w:hint="eastAsia"/>
          <w:color w:val="000000"/>
          <w:sz w:val="24"/>
          <w:szCs w:val="24"/>
        </w:rPr>
        <w:t xml:space="preserve"> more than 300 days after</w:t>
      </w:r>
      <w:r w:rsidRPr="006C4097">
        <w:rPr>
          <w:rFonts w:ascii="Arial" w:hAnsi="Arial" w:cs="Arial"/>
          <w:color w:val="000000"/>
          <w:sz w:val="24"/>
          <w:szCs w:val="24"/>
        </w:rPr>
        <w:t xml:space="preserve"> being</w:t>
      </w:r>
      <w:r w:rsidRPr="006C4097">
        <w:rPr>
          <w:rFonts w:ascii="Arial" w:hAnsi="Arial" w:cs="Arial" w:hint="eastAsia"/>
          <w:color w:val="000000"/>
          <w:sz w:val="24"/>
          <w:szCs w:val="24"/>
        </w:rPr>
        <w:t xml:space="preserve"> treated.</w:t>
      </w:r>
      <w:hyperlink w:anchor="_ENREF_35" w:tooltip="White, 2003 #54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&lt;EndNote&gt;&lt;Cite&gt;&lt;Author&gt;White&lt;/Author&gt;&lt;Year&gt;2003&lt;/Year&gt;&lt;RecNum&gt;540&lt;/RecNum&gt;&lt;DisplayText&gt;&lt;style face="superscript"&gt;34&lt;/style&gt;&lt;/DisplayText&gt;&lt;record&gt;&lt;rec-number&gt;540&lt;/rec-number&gt;&lt;foreign-keys&gt;&lt;key app="EN" db-id="25dxrx9vzdxd0le9ztl5wrxbssasvpps055w"&gt;540&lt;/key&gt;&lt;/foreign-keys&gt;&lt;ref-type name="Journal Article"&gt;17&lt;/ref-type&gt;&lt;contributors&gt;&lt;authors&gt;&lt;author&gt;White, Anthony R.&lt;/author&gt;&lt;author&gt;Enever, Perry&lt;/author&gt;&lt;author&gt;Tayebi, Mourad&lt;/author&gt;&lt;author&gt;Mushens, Rosey&lt;/author&gt;&lt;author&gt;Linehan, Jackie&lt;/author&gt;&lt;author&gt;Brandner, Sebastian&lt;/author&gt;&lt;author&gt;Anstee, David&lt;/author&gt;&lt;author&gt;Collinge, John&lt;/author&gt;&lt;author&gt;Hawke, Simon&lt;/author&gt;&lt;/authors&gt;&lt;/contributors&gt;&lt;titles&gt;&lt;title&gt;Monoclonal antibodies inhibit prion replication and delay the development of prion disease&lt;/title&gt;&lt;secondary-title&gt;Nature&lt;/secondary-title&gt;&lt;/titles&gt;&lt;periodical&gt;&lt;full-title&gt;Nature&lt;/full-title&gt;&lt;/periodical&gt;&lt;pages&gt;80-83&lt;/pages&gt;&lt;volume&gt;422&lt;/volume&gt;&lt;number&gt;6927&lt;/number&gt;&lt;dates&gt;&lt;year&gt;2003&lt;/year&gt;&lt;/dates&gt;&lt;isbn&gt;0028-0836&lt;/isbn&gt;&lt;work-type&gt;10.1038/nature01457&lt;/work-type&gt;&lt;urls&gt;&lt;related-urls&gt;&lt;url&gt;http://dx.doi.org/10.1038/nature01457&lt;/url&gt;&lt;/related-urls&gt;&lt;/urls&gt;&lt;electronic-resource-num&gt;http://www.nature.com/nature/journal/v422/n6927/suppinfo/nature01457_S1.html&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34</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hint="eastAsia"/>
          <w:bCs/>
          <w:color w:val="000000"/>
          <w:sz w:val="24"/>
          <w:szCs w:val="24"/>
        </w:rPr>
        <w:t>R</w:t>
      </w:r>
      <w:r w:rsidRPr="006C4097">
        <w:rPr>
          <w:rFonts w:ascii="Arial" w:hAnsi="Arial" w:cs="Arial"/>
          <w:bCs/>
          <w:color w:val="000000"/>
          <w:sz w:val="24"/>
          <w:szCs w:val="24"/>
        </w:rPr>
        <w:t>ecombinant adeno-associated vector type 2</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viral vector platform</w:t>
      </w:r>
      <w:r w:rsidRPr="006C4097">
        <w:rPr>
          <w:rFonts w:ascii="Arial" w:hAnsi="Arial" w:cs="Arial" w:hint="eastAsia"/>
          <w:bCs/>
          <w:color w:val="000000"/>
          <w:sz w:val="24"/>
          <w:szCs w:val="24"/>
        </w:rPr>
        <w:t xml:space="preserve"> was applied </w:t>
      </w:r>
      <w:r w:rsidRPr="006C4097">
        <w:rPr>
          <w:rFonts w:ascii="Arial" w:hAnsi="Arial" w:cs="Arial"/>
          <w:bCs/>
          <w:color w:val="000000"/>
          <w:sz w:val="24"/>
          <w:szCs w:val="24"/>
        </w:rPr>
        <w:t>successfully to express PrP</w:t>
      </w:r>
      <w:r w:rsidRPr="006C4097">
        <w:rPr>
          <w:rFonts w:ascii="Arial" w:hAnsi="Arial" w:cs="Arial"/>
          <w:bCs/>
          <w:color w:val="000000"/>
          <w:sz w:val="24"/>
          <w:szCs w:val="24"/>
          <w:vertAlign w:val="superscript"/>
        </w:rPr>
        <w:t>c</w:t>
      </w:r>
      <w:r w:rsidRPr="006C4097">
        <w:rPr>
          <w:rFonts w:ascii="Arial" w:hAnsi="Arial" w:cs="Arial"/>
          <w:bCs/>
          <w:color w:val="000000"/>
          <w:sz w:val="24"/>
          <w:szCs w:val="24"/>
        </w:rPr>
        <w:t>-specific single-chain fragment variable antibodies within mice infected</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with</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CNS</w:t>
      </w:r>
      <w:r w:rsidRPr="006C4097">
        <w:rPr>
          <w:rFonts w:ascii="Arial" w:hAnsi="Arial" w:cs="Arial" w:hint="eastAsia"/>
          <w:bCs/>
          <w:color w:val="000000"/>
          <w:sz w:val="24"/>
          <w:szCs w:val="24"/>
        </w:rPr>
        <w:t xml:space="preserve"> and it </w:t>
      </w:r>
      <w:r w:rsidRPr="006C4097">
        <w:rPr>
          <w:rFonts w:ascii="Arial" w:hAnsi="Arial" w:cs="Arial"/>
          <w:bCs/>
          <w:color w:val="000000"/>
          <w:sz w:val="24"/>
          <w:szCs w:val="24"/>
        </w:rPr>
        <w:t>delayed the onset of prion pathogenesis</w:t>
      </w:r>
      <w:r w:rsidRPr="006C4097">
        <w:rPr>
          <w:rFonts w:ascii="Arial" w:hAnsi="Arial" w:cs="Arial" w:hint="eastAsia"/>
          <w:bCs/>
          <w:color w:val="000000"/>
          <w:sz w:val="24"/>
          <w:szCs w:val="24"/>
        </w:rPr>
        <w:t>.</w:t>
      </w:r>
      <w:hyperlink w:anchor="_ENREF_36" w:tooltip="Wuertzer, 2008 #541"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&lt;EndNote&gt;&lt;Cite&gt;&lt;Author&gt;Wuertzer&lt;/Author&gt;&lt;Year&gt;2008&lt;/Year&gt;&lt;RecNum&gt;541&lt;/RecNum&gt;&lt;DisplayText&gt;&lt;style face="superscript"&gt;35&lt;/style&gt;&lt;/DisplayText&gt;&lt;record&gt;&lt;rec-number&gt;541&lt;/rec-number&gt;&lt;foreign-keys&gt;&lt;key app="EN" db-id="25dxrx9vzdxd0le9ztl5wrxbssasvpps055w"&gt;541&lt;/key&gt;&lt;/foreign-keys&gt;&lt;ref-type name="Journal Article"&gt;17&lt;/ref-type&gt;&lt;contributors&gt;&lt;authors&gt;&lt;author&gt;Wuertzer, Charles A.&lt;/author&gt;&lt;author&gt;Sullivan, Mark A.&lt;/author&gt;&lt;author&gt;Qiu, Xing&lt;/author&gt;&lt;author&gt;Federoff, Howard J.&lt;/author&gt;&lt;/authors&gt;&lt;/contributors&gt;&lt;titles&gt;&lt;title&gt;CNS Delivery of Vectored Prion-specific Single-chain Antibodies Delays Disease Onset&lt;/title&gt;&lt;secondary-title&gt;Mol Ther&lt;/secondary-title&gt;&lt;/titles&gt;&lt;periodical&gt;&lt;full-title&gt;Mol Ther&lt;/full-title&gt;&lt;/periodical&gt;&lt;pages&gt;481-486&lt;/pages&gt;&lt;volume&gt;16&lt;/volume&gt;&lt;number&gt;3&lt;/number&gt;&lt;dates&gt;&lt;year&gt;2008&lt;/year&gt;&lt;/dates&gt;&lt;publisher&gt;The American Society of Gene Therapy&lt;/publisher&gt;&lt;isbn&gt;1525-0016&lt;/isbn&gt;&lt;urls&gt;&lt;related-urls&gt;&lt;url&gt;http://dx.doi.org/10.1038/sj.mt.6300387&lt;/url&gt;&lt;/related-urls&gt;&lt;/urls&gt;&lt;electronic-resource-num&gt;http://www.nature.com/mt/journal/v16/n3/suppinfo/6300387s1.html&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35</w:t>
        </w:r>
        <w:r w:rsidR="00A9239B" w:rsidRPr="006C4097">
          <w:rPr>
            <w:rFonts w:ascii="Arial" w:hAnsi="Arial" w:cs="Arial"/>
            <w:bCs/>
            <w:color w:val="000000"/>
            <w:sz w:val="24"/>
            <w:szCs w:val="24"/>
          </w:rPr>
          <w:fldChar w:fldCharType="end"/>
        </w:r>
      </w:hyperlink>
      <w:r w:rsidRPr="006C4097">
        <w:rPr>
          <w:rFonts w:ascii="Arial" w:hAnsi="Arial" w:cs="Arial" w:hint="eastAsia"/>
          <w:bCs/>
          <w:color w:val="000000"/>
          <w:sz w:val="24"/>
          <w:szCs w:val="24"/>
        </w:rPr>
        <w:t xml:space="preserve"> R</w:t>
      </w:r>
      <w:r w:rsidRPr="006C4097">
        <w:rPr>
          <w:rFonts w:ascii="Arial" w:hAnsi="Arial" w:cs="Arial"/>
          <w:bCs/>
          <w:color w:val="000000"/>
          <w:sz w:val="24"/>
          <w:szCs w:val="24"/>
        </w:rPr>
        <w:t>ecombinant adeno-associated vector (AAV) type 2 viral vector was able to express PrP</w:t>
      </w:r>
      <w:r w:rsidRPr="006C4097">
        <w:rPr>
          <w:rFonts w:ascii="Arial" w:hAnsi="Arial" w:cs="Arial"/>
          <w:bCs/>
          <w:color w:val="000000"/>
          <w:sz w:val="24"/>
          <w:szCs w:val="24"/>
          <w:vertAlign w:val="superscript"/>
        </w:rPr>
        <w:t>C</w:t>
      </w:r>
      <w:r w:rsidRPr="006C4097">
        <w:rPr>
          <w:rFonts w:ascii="Arial" w:hAnsi="Arial" w:cs="Arial"/>
          <w:bCs/>
          <w:color w:val="000000"/>
          <w:sz w:val="24"/>
          <w:szCs w:val="24"/>
        </w:rPr>
        <w:t>-specific single-chain fragment variable antibodies within the CNS in vivo.</w:t>
      </w:r>
      <w:hyperlink w:anchor="_ENREF_36" w:tooltip="Wuertzer, 2008 #541"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&lt;EndNote&gt;&lt;Cite&gt;&lt;Author&gt;Wuertzer&lt;/Author&gt;&lt;Year&gt;2008&lt;/Year&gt;&lt;RecNum&gt;481&lt;/RecNum&gt;&lt;DisplayText&gt;&lt;style face="superscript"&gt;35&lt;/style&gt;&lt;/DisplayText&gt;&lt;record&gt;&lt;rec-number&gt;481&lt;/rec-number&gt;&lt;foreign-keys&gt;&lt;key app="EN" db-id="25dxrx9vzdxd0le9ztl5wrxbssasvpps055w"&gt;481&lt;/key&gt;&lt;/foreign-keys&gt;&lt;ref-type name="Journal Article"&gt;17&lt;/ref-type&gt;&lt;contributors&gt;&lt;authors&gt;&lt;author&gt;Wuertzer, Charles A.&lt;/author&gt;&lt;author&gt;Sullivan, Mark A.&lt;/author&gt;&lt;author&gt;Qiu, Xing&lt;/author&gt;&lt;author&gt;Federoff, Howard J.&lt;/author&gt;&lt;/authors&gt;&lt;/contributors&gt;&lt;titles&gt;&lt;title&gt;CNS Delivery of Vectored Prion-specific Single-chain Antibodies Delays Disease Onset&lt;/title&gt;&lt;secondary-title&gt;Mol Ther&lt;/secondary-title&gt;&lt;/titles&gt;&lt;periodical&gt;&lt;full-title&gt;Mol Ther&lt;/full-title&gt;&lt;/periodical&gt;&lt;pages&gt;481-486&lt;/pages&gt;&lt;volume&gt;16&lt;/volume&gt;&lt;number&gt;3&lt;/number&gt;&lt;dates&gt;&lt;year&gt;2008&lt;/year&gt;&lt;/dates&gt;&lt;publisher&gt;The American Society of Gene Therapy&lt;/publisher&gt;&lt;isbn&gt;1525-0016&lt;/isbn&gt;&lt;urls&gt;&lt;related-urls&gt;&lt;url&gt;http://dx.doi.org/10.1038/sj.mt.6300387&lt;/url&gt;&lt;/related-urls&gt;&lt;/urls&gt;&lt;electronic-resource-num&gt;http://www.nature.com/mt/journal/v16/n3/suppinfo/6300387s1.html&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35</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AVV serotype 2 carried with the D18scFv gene also reduced the prion levels in cultured infected cells </w:t>
      </w:r>
      <w:r w:rsidRPr="006C4097">
        <w:rPr>
          <w:rFonts w:ascii="Arial" w:hAnsi="Arial" w:cs="Arial"/>
          <w:bCs/>
          <w:i/>
          <w:iCs/>
          <w:color w:val="000000"/>
          <w:sz w:val="24"/>
          <w:szCs w:val="24"/>
        </w:rPr>
        <w:t>in vitro</w:t>
      </w:r>
      <w:r w:rsidRPr="006C4097">
        <w:rPr>
          <w:rFonts w:ascii="Arial" w:hAnsi="Arial" w:cs="Arial"/>
          <w:bCs/>
          <w:color w:val="000000"/>
          <w:sz w:val="24"/>
          <w:szCs w:val="24"/>
        </w:rPr>
        <w:t>.</w:t>
      </w:r>
      <w:hyperlink w:anchor="_ENREF_37" w:tooltip="Campana, 2009 #480"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&lt;EndNote&gt;&lt;Cite&gt;&lt;Author&gt;Campana&lt;/Author&gt;&lt;Year&gt;2009&lt;/Year&gt;&lt;RecNum&gt;480&lt;/RecNum&gt;&lt;DisplayText&gt;&lt;style face="superscript"&gt;36&lt;/style&gt;&lt;/DisplayText&gt;&lt;record&gt;&lt;rec-number&gt;480&lt;/rec-number&gt;&lt;foreign-keys&gt;&lt;key app="EN" db-id="25dxrx9vzdxd0le9ztl5wrxbssasvpps055w"&gt;480&lt;/key&gt;&lt;/foreign-keys&gt;&lt;ref-type name="Journal Article"&gt;17&lt;/ref-type&gt;&lt;contributors&gt;&lt;authors&gt;&lt;author&gt;Campana, Vincenza&lt;/author&gt;&lt;author&gt;Zentilin, Lorena&lt;/author&gt;&lt;author&gt;Mirabile, Ilaria&lt;/author&gt;&lt;author&gt;Kranjc, Agata&lt;/author&gt;&lt;author&gt;Casanova, Philippe&lt;/author&gt;&lt;author&gt;Giacca, Mauro&lt;/author&gt;&lt;author&gt;Prusiner, Stanley B.&lt;/author&gt;&lt;author&gt;Legname, Giuseppe&lt;/author&gt;&lt;author&gt;Zurzolo, Chiara&lt;/author&gt;&lt;/authors&gt;&lt;/contributors&gt;&lt;titles&gt;&lt;title&gt;Development of antibody fragments for immunotherapy of prion diseases&lt;/title&gt;&lt;secondary-title&gt;Biochem J&lt;/secondary-title&gt;&lt;/titles&gt;&lt;periodical&gt;&lt;full-title&gt;Biochem J&lt;/full-title&gt;&lt;/periodical&gt;&lt;pages&gt;507-515&lt;/pages&gt;&lt;volume&gt;418&lt;/volume&gt;&lt;number&gt;3&lt;/number&gt;&lt;dates&gt;&lt;year&gt;2009&lt;/year&gt;&lt;pub-dates&gt;&lt;date&gt;March 15, 2009&lt;/date&gt;&lt;/pub-dates&gt;&lt;/dates&gt;&lt;urls&gt;&lt;related-urls&gt;&lt;url&gt;http://www.biochemj.org/bj/418/bj4180507.htm&lt;/url&gt;&lt;/related-urls&gt;&lt;/urls&gt;&lt;electronic-resource-num&gt;10.1042/bj20081541&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36</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w:t>
      </w:r>
      <w:r w:rsidRPr="006C4097" w:rsidDel="00186FF3">
        <w:rPr>
          <w:rFonts w:ascii="Arial" w:hAnsi="Arial" w:cs="Arial"/>
          <w:bCs/>
          <w:color w:val="000000"/>
          <w:sz w:val="24"/>
          <w:szCs w:val="24"/>
        </w:rPr>
        <w:t xml:space="preserve"> </w:t>
      </w:r>
    </w:p>
    <w:p w:rsidR="00087C46" w:rsidRPr="006C4097" w:rsidRDefault="00087C46" w:rsidP="007274F7">
      <w:pPr>
        <w:pStyle w:val="2"/>
        <w:numPr>
          <w:ilvl w:val="0"/>
          <w:numId w:val="13"/>
        </w:numPr>
        <w:rPr>
          <w:rFonts w:ascii="Arial" w:hAnsi="Arial" w:cs="Arial"/>
          <w:color w:val="000000"/>
          <w:sz w:val="28"/>
          <w:szCs w:val="24"/>
        </w:rPr>
      </w:pPr>
      <w:bookmarkStart w:id="9" w:name="_Toc382887895"/>
      <w:r w:rsidRPr="006C4097">
        <w:rPr>
          <w:rFonts w:ascii="Arial" w:hAnsi="Arial" w:cs="Arial" w:hint="eastAsia"/>
          <w:color w:val="000000"/>
          <w:sz w:val="28"/>
          <w:szCs w:val="24"/>
        </w:rPr>
        <w:t>Drug delivery systems for the anti-prion compounds</w:t>
      </w:r>
      <w:bookmarkEnd w:id="9"/>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The anti-prion compound</w:t>
      </w:r>
      <w:r w:rsidRPr="006C4097">
        <w:rPr>
          <w:rFonts w:ascii="Arial" w:hAnsi="Arial" w:cs="Arial" w:hint="eastAsia"/>
          <w:color w:val="000000"/>
          <w:sz w:val="24"/>
          <w:szCs w:val="24"/>
        </w:rPr>
        <w:t>s</w:t>
      </w:r>
      <w:r w:rsidRPr="006C4097">
        <w:rPr>
          <w:rFonts w:ascii="Arial" w:hAnsi="Arial" w:cs="Arial"/>
          <w:color w:val="000000"/>
          <w:sz w:val="24"/>
          <w:szCs w:val="24"/>
        </w:rPr>
        <w:t xml:space="preserve"> </w:t>
      </w:r>
      <w:r w:rsidRPr="006C4097">
        <w:rPr>
          <w:rFonts w:ascii="Arial" w:hAnsi="Arial" w:cs="Arial" w:hint="eastAsia"/>
          <w:color w:val="000000"/>
          <w:sz w:val="24"/>
          <w:szCs w:val="24"/>
        </w:rPr>
        <w:t>are</w:t>
      </w:r>
      <w:r w:rsidRPr="006C4097">
        <w:rPr>
          <w:rFonts w:ascii="Arial" w:hAnsi="Arial" w:cs="Arial"/>
          <w:color w:val="000000"/>
          <w:sz w:val="24"/>
          <w:szCs w:val="24"/>
        </w:rPr>
        <w:t xml:space="preserve"> needed to reach the central nervous system (CNS) in order to exhibit therapeutic effects. However, targeted delivery of drugs into the central nervous system remains the greatest challenge in drug delivery field. The main difficulty is the physiological barriers between the brain and blood circulation in animals (or the human body). They are likely to enable </w:t>
      </w:r>
      <w:r w:rsidRPr="006C4097">
        <w:rPr>
          <w:rFonts w:ascii="Arial" w:hAnsi="Arial" w:cs="Arial"/>
          <w:color w:val="000000"/>
          <w:sz w:val="24"/>
          <w:szCs w:val="24"/>
        </w:rPr>
        <w:lastRenderedPageBreak/>
        <w:t xml:space="preserve">the lipophilic molecule to pass through the </w:t>
      </w:r>
      <w:proofErr w:type="gramStart"/>
      <w:r w:rsidRPr="006C4097">
        <w:rPr>
          <w:rFonts w:ascii="Arial" w:hAnsi="Arial" w:cs="Arial"/>
          <w:color w:val="000000"/>
          <w:sz w:val="24"/>
          <w:szCs w:val="24"/>
        </w:rPr>
        <w:t>barrier,</w:t>
      </w:r>
      <w:proofErr w:type="gramEnd"/>
      <w:r w:rsidRPr="006C4097">
        <w:rPr>
          <w:rFonts w:ascii="Arial" w:hAnsi="Arial" w:cs="Arial"/>
          <w:color w:val="000000"/>
          <w:sz w:val="24"/>
          <w:szCs w:val="24"/>
        </w:rPr>
        <w:t xml:space="preserve"> therefore the drugs for CNS diseases were mostly designed to be lipophilic. </w:t>
      </w:r>
      <w:r w:rsidRPr="006C4097">
        <w:rPr>
          <w:rFonts w:ascii="Arial" w:hAnsi="Arial" w:cs="Arial" w:hint="eastAsia"/>
          <w:color w:val="000000"/>
          <w:sz w:val="24"/>
          <w:szCs w:val="24"/>
        </w:rPr>
        <w:t xml:space="preserve">However, </w:t>
      </w:r>
      <w:r w:rsidRPr="006C4097">
        <w:rPr>
          <w:rFonts w:ascii="Arial" w:hAnsi="Arial" w:cs="Arial"/>
          <w:color w:val="000000"/>
          <w:sz w:val="24"/>
          <w:szCs w:val="24"/>
        </w:rPr>
        <w:t xml:space="preserve">in theory </w:t>
      </w:r>
      <w:r w:rsidRPr="006C4097">
        <w:rPr>
          <w:rFonts w:ascii="Arial" w:hAnsi="Arial" w:cs="Arial" w:hint="eastAsia"/>
          <w:color w:val="000000"/>
          <w:sz w:val="24"/>
          <w:szCs w:val="24"/>
        </w:rPr>
        <w:t xml:space="preserve">a vehicle </w:t>
      </w:r>
      <w:r w:rsidRPr="006C4097">
        <w:rPr>
          <w:rFonts w:ascii="Arial" w:hAnsi="Arial" w:cs="Arial"/>
          <w:color w:val="000000"/>
          <w:sz w:val="24"/>
          <w:szCs w:val="24"/>
        </w:rPr>
        <w:t>can be used</w:t>
      </w:r>
      <w:r w:rsidRPr="006C4097">
        <w:rPr>
          <w:rFonts w:ascii="Arial" w:hAnsi="Arial" w:cs="Arial" w:hint="eastAsia"/>
          <w:color w:val="000000"/>
          <w:sz w:val="24"/>
          <w:szCs w:val="24"/>
        </w:rPr>
        <w:t xml:space="preserve"> to </w:t>
      </w:r>
      <w:r w:rsidRPr="006C4097">
        <w:rPr>
          <w:rFonts w:ascii="Arial" w:hAnsi="Arial" w:cs="Arial"/>
          <w:color w:val="000000"/>
          <w:sz w:val="24"/>
          <w:szCs w:val="24"/>
        </w:rPr>
        <w:t>deliver</w:t>
      </w:r>
      <w:r w:rsidRPr="006C4097">
        <w:rPr>
          <w:rFonts w:ascii="Arial" w:hAnsi="Arial" w:cs="Arial" w:hint="eastAsia"/>
          <w:color w:val="000000"/>
          <w:sz w:val="24"/>
          <w:szCs w:val="24"/>
        </w:rPr>
        <w:t xml:space="preserve"> </w:t>
      </w:r>
      <w:r w:rsidRPr="006C4097">
        <w:rPr>
          <w:rFonts w:ascii="Arial" w:hAnsi="Arial" w:cs="Arial"/>
          <w:color w:val="000000"/>
          <w:sz w:val="24"/>
          <w:szCs w:val="24"/>
        </w:rPr>
        <w:t>drugs</w:t>
      </w:r>
      <w:r w:rsidRPr="006C4097">
        <w:rPr>
          <w:rFonts w:ascii="Arial" w:hAnsi="Arial" w:cs="Arial" w:hint="eastAsia"/>
          <w:color w:val="000000"/>
          <w:sz w:val="24"/>
          <w:szCs w:val="24"/>
        </w:rPr>
        <w:t xml:space="preserve"> to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microvascular </w:t>
      </w:r>
      <w:r w:rsidRPr="006C4097">
        <w:rPr>
          <w:rFonts w:ascii="Arial" w:hAnsi="Arial" w:cs="Arial"/>
          <w:color w:val="000000"/>
          <w:sz w:val="24"/>
          <w:szCs w:val="24"/>
        </w:rPr>
        <w:t xml:space="preserve">region in the </w:t>
      </w:r>
      <w:r w:rsidRPr="006C4097">
        <w:rPr>
          <w:rFonts w:ascii="Arial" w:hAnsi="Arial" w:cs="Arial" w:hint="eastAsia"/>
          <w:color w:val="000000"/>
          <w:sz w:val="24"/>
          <w:szCs w:val="24"/>
        </w:rPr>
        <w:t xml:space="preserve">brain and </w:t>
      </w:r>
      <w:r w:rsidRPr="006C4097">
        <w:rPr>
          <w:rFonts w:ascii="Arial" w:hAnsi="Arial" w:cs="Arial"/>
          <w:color w:val="000000"/>
          <w:sz w:val="24"/>
          <w:szCs w:val="24"/>
        </w:rPr>
        <w:t xml:space="preserve">to be </w:t>
      </w:r>
      <w:r w:rsidRPr="006C4097">
        <w:rPr>
          <w:rFonts w:ascii="Arial" w:hAnsi="Arial" w:cs="Arial" w:hint="eastAsia"/>
          <w:color w:val="000000"/>
          <w:sz w:val="24"/>
          <w:szCs w:val="24"/>
        </w:rPr>
        <w:t>accumulate</w:t>
      </w:r>
      <w:r w:rsidRPr="006C4097">
        <w:rPr>
          <w:rFonts w:ascii="Arial" w:hAnsi="Arial" w:cs="Arial"/>
          <w:color w:val="000000"/>
          <w:sz w:val="24"/>
          <w:szCs w:val="24"/>
        </w:rPr>
        <w:t>d</w:t>
      </w:r>
      <w:r w:rsidRPr="006C4097">
        <w:rPr>
          <w:rFonts w:ascii="Arial" w:hAnsi="Arial" w:cs="Arial" w:hint="eastAsia"/>
          <w:color w:val="000000"/>
          <w:sz w:val="24"/>
          <w:szCs w:val="24"/>
        </w:rPr>
        <w:t xml:space="preserve"> in </w:t>
      </w:r>
      <w:r w:rsidRPr="006C4097">
        <w:rPr>
          <w:rFonts w:ascii="Arial" w:hAnsi="Arial" w:cs="Arial"/>
          <w:color w:val="000000"/>
          <w:sz w:val="24"/>
          <w:szCs w:val="24"/>
        </w:rPr>
        <w:t xml:space="preserve">a </w:t>
      </w:r>
      <w:r w:rsidRPr="006C4097">
        <w:rPr>
          <w:rFonts w:ascii="Arial" w:hAnsi="Arial" w:cs="Arial" w:hint="eastAsia"/>
          <w:color w:val="000000"/>
          <w:sz w:val="24"/>
          <w:szCs w:val="24"/>
        </w:rPr>
        <w:t>specific position</w:t>
      </w:r>
      <w:r w:rsidRPr="006C4097">
        <w:rPr>
          <w:rFonts w:ascii="Arial" w:hAnsi="Arial" w:cs="Arial"/>
          <w:color w:val="000000"/>
          <w:sz w:val="24"/>
          <w:szCs w:val="24"/>
        </w:rPr>
        <w:t xml:space="preserve">. As a result, improving a drug’s solubility without changing the polarity which is required to pass </w:t>
      </w:r>
      <w:r w:rsidRPr="006C4097">
        <w:rPr>
          <w:rFonts w:ascii="Arial" w:hAnsi="Arial" w:cs="Arial" w:hint="eastAsia"/>
          <w:color w:val="000000"/>
          <w:sz w:val="24"/>
          <w:szCs w:val="24"/>
        </w:rPr>
        <w:t>blood brain barrier (</w:t>
      </w:r>
      <w:r w:rsidRPr="006C4097">
        <w:rPr>
          <w:rFonts w:ascii="Arial" w:hAnsi="Arial" w:cs="Arial"/>
          <w:color w:val="000000"/>
          <w:sz w:val="24"/>
          <w:szCs w:val="24"/>
        </w:rPr>
        <w:t>BBB</w:t>
      </w:r>
      <w:r w:rsidRPr="006C4097">
        <w:rPr>
          <w:rFonts w:ascii="Arial" w:hAnsi="Arial" w:cs="Arial" w:hint="eastAsia"/>
          <w:color w:val="000000"/>
          <w:sz w:val="24"/>
          <w:szCs w:val="24"/>
        </w:rPr>
        <w:t>)</w:t>
      </w:r>
      <w:r w:rsidRPr="006C4097">
        <w:rPr>
          <w:rFonts w:ascii="Arial" w:hAnsi="Arial" w:cs="Arial"/>
          <w:color w:val="000000"/>
          <w:sz w:val="24"/>
          <w:szCs w:val="24"/>
        </w:rPr>
        <w:t xml:space="preserve"> is one of the main priorities in drug delivery research, and it is not trivial. The intravenous injection and oral administration are two commonly used routes of administrating CNS drugs. The intracerebral injection of a viral vector carrying a therapeutic substance may cause brain inflammation, and therefore it is a less preferred route of administration. </w:t>
      </w:r>
      <w:hyperlink w:anchor="_ENREF_38" w:tooltip="Lawrence, 2002 #6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&lt;EndNote&gt;&lt;Cite&gt;&lt;Author&gt;Lawrence&lt;/Author&gt;&lt;Year&gt;2002&lt;/Year&gt;&lt;RecNum&gt;67&lt;/RecNum&gt;&lt;DisplayText&gt;&lt;style face="superscript"&gt;37&lt;/style&gt;&lt;/DisplayText&gt;&lt;record&gt;&lt;rec-number&gt;67&lt;/rec-number&gt;&lt;foreign-keys&gt;&lt;key app="EN" db-id="25dxrx9vzdxd0le9ztl5wrxbssasvpps055w"&gt;67&lt;/key&gt;&lt;/foreign-keys&gt;&lt;ref-type name="Journal Article"&gt;17&lt;/ref-type&gt;&lt;contributors&gt;&lt;authors&gt;&lt;author&gt;Lawrence, Rebecca N.&lt;/author&gt;&lt;/authors&gt;&lt;/contributors&gt;&lt;titles&gt;&lt;title&gt;William Pardridge discusses the lack of BBB research&lt;/title&gt;&lt;secondary-title&gt;Drug Discovery Today&lt;/secondary-title&gt;&lt;/titles&gt;&lt;periodical&gt;&lt;full-title&gt;Drug Discovery Today&lt;/full-title&gt;&lt;/periodical&gt;&lt;pages&gt;223-226&lt;/pages&gt;&lt;volume&gt;7&lt;/volume&gt;&lt;number&gt;4&lt;/number&gt;&lt;keywords&gt;&lt;keyword&gt;blood-brain barrier&lt;/keyword&gt;&lt;keyword&gt;diagnostics&lt;/keyword&gt;&lt;keyword&gt;brain therapies&lt;/keyword&gt;&lt;keyword&gt;protein drugs&lt;/keyword&gt;&lt;keyword&gt;drug targeting&lt;/keyword&gt;&lt;keyword&gt;drug delivery&lt;/keyword&gt;&lt;keyword&gt;CNS drugs&lt;/keyword&gt;&lt;keyword&gt;in vitro models&lt;/keyword&gt;&lt;/keywords&gt;&lt;dates&gt;&lt;year&gt;2002&lt;/year&gt;&lt;/dates&gt;&lt;isbn&gt;1359-6446&lt;/isbn&gt;&lt;urls&gt;&lt;related-urls&gt;&lt;url&gt;http://www.sciencedirect.com/science/article/B6T64-452VH5P-7/2/41e098020747eaa249fa6fb440975e73&lt;/url&gt;&lt;url&gt;http://www.sciencedirect.com/science?_ob=MImg&amp;amp;_imagekey=B6T64-452VH5P-7-1&amp;amp;_cdi=5020&amp;amp;_user=128590&amp;amp;_pii=S1359644602021955&amp;amp;_orig=search&amp;amp;_coverDate=02%2F15%2F2002&amp;amp;_sk=999929995&amp;amp;view=c&amp;amp;wchp=dGLbVzz-zSkzS&amp;amp;md5=f2cb6070a33ae0fdbcddf5d6572cebb3&amp;amp;ie=/sdarticle.pdf&lt;/url&gt;&lt;/related-urls&gt;&lt;/urls&gt;&lt;electronic-resource-num&gt;Doi: 10.1016/s1359-6446(02)02195-5&lt;/electronic-resource-num&gt;&lt;/record&gt;&lt;/Cite&gt;&lt;/EndNote&gt;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37</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However, the administration of a drug into CNS via non-intracerebral routes needs to go through blood circulation</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and pass through the BBB. </w:t>
      </w:r>
      <w:bookmarkStart w:id="10" w:name="_Toc311062637"/>
    </w:p>
    <w:p w:rsidR="00087C46" w:rsidRPr="006C4097" w:rsidRDefault="00087C46" w:rsidP="00087C46">
      <w:pPr>
        <w:spacing w:line="480" w:lineRule="auto"/>
        <w:rPr>
          <w:rFonts w:ascii="Arial" w:hAnsi="Arial" w:cs="Arial"/>
          <w:color w:val="000000"/>
          <w:sz w:val="24"/>
          <w:szCs w:val="24"/>
        </w:rPr>
      </w:pPr>
    </w:p>
    <w:p w:rsidR="00087C46" w:rsidRPr="006C4097" w:rsidRDefault="00087C46" w:rsidP="007274F7">
      <w:pPr>
        <w:pStyle w:val="3"/>
        <w:rPr>
          <w:rFonts w:ascii="Arial" w:hAnsi="Arial" w:cs="Arial"/>
          <w:b w:val="0"/>
          <w:color w:val="000000"/>
          <w:sz w:val="28"/>
          <w:szCs w:val="24"/>
        </w:rPr>
      </w:pPr>
      <w:bookmarkStart w:id="11" w:name="_Toc382887896"/>
      <w:r w:rsidRPr="006C4097">
        <w:rPr>
          <w:rFonts w:ascii="Arial" w:hAnsi="Arial" w:cs="Arial" w:hint="eastAsia"/>
          <w:b w:val="0"/>
          <w:color w:val="000000"/>
          <w:sz w:val="28"/>
          <w:szCs w:val="24"/>
        </w:rPr>
        <w:t xml:space="preserve">2.1 </w:t>
      </w:r>
      <w:r w:rsidRPr="006C4097">
        <w:rPr>
          <w:rFonts w:ascii="Arial" w:hAnsi="Arial" w:cs="Arial"/>
          <w:b w:val="0"/>
          <w:color w:val="000000"/>
          <w:sz w:val="28"/>
          <w:szCs w:val="24"/>
        </w:rPr>
        <w:t>The blood brain barrier</w:t>
      </w:r>
      <w:bookmarkEnd w:id="10"/>
      <w:bookmarkEnd w:id="11"/>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There were two main physiological barriers in the human CNS: the BBB, an extracellular space formed between cerebral microvessels made of endothelial cells with tight junctions, and the blood cerebrospinal fluid barrier (BCSFB), which consists of </w:t>
      </w:r>
      <w:r w:rsidR="00C45CC6" w:rsidRPr="006C4097">
        <w:rPr>
          <w:rFonts w:ascii="Arial" w:hAnsi="Arial" w:cs="Arial"/>
          <w:color w:val="000000"/>
          <w:sz w:val="24"/>
          <w:szCs w:val="24"/>
        </w:rPr>
        <w:t>epidermal</w:t>
      </w:r>
      <w:r w:rsidRPr="006C4097">
        <w:rPr>
          <w:rFonts w:ascii="Arial" w:hAnsi="Arial" w:cs="Arial"/>
          <w:color w:val="000000"/>
          <w:sz w:val="24"/>
          <w:szCs w:val="24"/>
        </w:rPr>
        <w:t xml:space="preserve"> cells tightly joined together. The BBB is located between the blood </w:t>
      </w:r>
      <w:r w:rsidRPr="006C4097">
        <w:rPr>
          <w:rFonts w:ascii="Arial" w:hAnsi="Arial" w:cs="Arial" w:hint="eastAsia"/>
          <w:color w:val="000000"/>
          <w:sz w:val="24"/>
          <w:szCs w:val="24"/>
        </w:rPr>
        <w:t>circulating</w:t>
      </w:r>
      <w:r w:rsidRPr="006C4097">
        <w:rPr>
          <w:rFonts w:ascii="Arial" w:hAnsi="Arial" w:cs="Arial"/>
          <w:color w:val="000000"/>
          <w:sz w:val="24"/>
          <w:szCs w:val="24"/>
        </w:rPr>
        <w:t xml:space="preserve"> and the brain</w:t>
      </w:r>
      <w:hyperlink w:anchor="_ENREF_39" w:tooltip="Walker, 1995 #1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&lt;EndNote&gt;&lt;Cite&gt;&lt;Author&gt;Walker&lt;/Author&gt;&lt;Year&gt;1995&lt;/Year&gt;&lt;RecNum&gt;13&lt;/RecNum&gt;&lt;DisplayText&gt;&lt;style face="superscript"&gt;38&lt;/style&gt;&lt;/DisplayText&gt;&lt;record&gt;&lt;rec-number&gt;13&lt;/rec-number&gt;&lt;foreign-keys&gt;&lt;key app="EN" db-id="25dxrx9vzdxd0le9ztl5wrxbssasvpps055w"&gt;13&lt;/key&gt;&lt;/foreign-keys&gt;&lt;ref-type name="Journal Article"&gt;17&lt;/ref-type&gt;&lt;contributors&gt;&lt;authors&gt;&lt;author&gt;Walker, I.&lt;/author&gt;&lt;author&gt;Coleman, M. D.&lt;/author&gt;&lt;/authors&gt;&lt;/contributors&gt;&lt;titles&gt;&lt;title&gt;The blood-brain barrier: In vitro methods and toxicological applications&lt;/title&gt;&lt;secondary-title&gt;Toxicology in Vitro&lt;/secondary-title&gt;&lt;/titles&gt;&lt;periodical&gt;&lt;full-title&gt;Toxicology in Vitro&lt;/full-title&gt;&lt;/periodical&gt;&lt;pages&gt;191-204&lt;/pages&gt;&lt;volume&gt;9&lt;/volume&gt;&lt;number&gt;2&lt;/number&gt;&lt;dates&gt;&lt;year&gt;1995&lt;/year&gt;&lt;/dates&gt;&lt;isbn&gt;0887-2333&lt;/isbn&gt;&lt;urls&gt;&lt;related-urls&gt;&lt;url&gt;http://www.sciencedirect.com/science/article/B6TCP-40323DK-3R/2/af416310ec8eea5328c654fbf6c52dd9&lt;/url&gt;&lt;url&gt;http://www.sciencedirect.com/science?_ob=MImg&amp;amp;_imagekey=B6TCP-40323DK-3R-2&amp;amp;_cdi=5176&amp;amp;_user=128590&amp;amp;_pii=0887233394002026&amp;amp;_orig=search&amp;amp;_coverDate=04%2F30%2F1995&amp;amp;_sk=999909997&amp;amp;view=c&amp;amp;wchp=dGLbVtz-zSkWA&amp;amp;md5=227233f69b89047d518327c88218b566&amp;amp;ie=/sdarticle.pdf&lt;/url&gt;&lt;/related-urls&gt;&lt;/urls&gt;&lt;electronic-resource-num&gt;Doi: 10.1016/0887-2333(94)00202-6&lt;/electronic-resource-num&gt;&lt;/record&gt;&lt;/Cite&gt;&lt;/EndNote&gt;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38</w:t>
        </w:r>
        <w:r w:rsidR="00A9239B" w:rsidRPr="006C4097">
          <w:rPr>
            <w:rFonts w:ascii="Arial" w:hAnsi="Arial" w:cs="Arial"/>
            <w:color w:val="000000"/>
            <w:sz w:val="24"/>
            <w:szCs w:val="24"/>
          </w:rPr>
          <w:fldChar w:fldCharType="end"/>
        </w:r>
      </w:hyperlink>
      <w:r w:rsidR="00C45CC6" w:rsidRPr="006C4097">
        <w:rPr>
          <w:rFonts w:hint="eastAsia"/>
          <w:lang w:eastAsia="zh-CN"/>
        </w:rPr>
        <w:t>,</w:t>
      </w:r>
      <w:r w:rsidRPr="006C4097">
        <w:rPr>
          <w:rFonts w:ascii="Arial" w:hAnsi="Arial" w:cs="Arial"/>
          <w:color w:val="000000"/>
          <w:sz w:val="24"/>
          <w:szCs w:val="24"/>
        </w:rPr>
        <w:t xml:space="preserve"> where the tightly closed junctions between cells prevent solute (hydrophilic) exchange between blood and the brain, while the BCSFB prevents potentially harmful substances from </w:t>
      </w:r>
      <w:r w:rsidRPr="006C4097">
        <w:rPr>
          <w:rFonts w:ascii="Arial" w:hAnsi="Arial" w:cs="Arial"/>
          <w:color w:val="000000"/>
          <w:sz w:val="24"/>
          <w:szCs w:val="24"/>
        </w:rPr>
        <w:lastRenderedPageBreak/>
        <w:t>passing from the blood to the cerebrospinal fluid.</w:t>
      </w:r>
      <w:hyperlink w:anchor="_ENREF_40" w:tooltip="Bradbury, 1992 #18" w:history="1">
        <w:r w:rsidR="00A9239B" w:rsidRPr="006C4097">
          <w:rPr>
            <w:rFonts w:ascii="Arial" w:hAnsi="Arial" w:cs="Arial"/>
            <w:color w:val="000000"/>
            <w:sz w:val="24"/>
            <w:szCs w:val="24"/>
          </w:rPr>
          <w:fldChar w:fldCharType="begin">
            <w:fldData xml:space="preserve">PEVuZE5vdGU+PENpdGU+PEF1dGhvcj5CcmFkYnVyeTwvQXV0aG9yPjxZZWFyPjE5OTI8L1llYXI+
PFJlY051bT4xODwvUmVjTnVtPjxEaXNwbGF5VGV4dD48c3R5bGUgZmFjZT0ic3VwZXJzY3JpcHQi
PjM5PC9zdHlsZT48L0Rpc3BsYXlUZXh0PjxyZWNvcmQ+PHJlYy1udW1iZXI+MTg8L3JlYy1udW1i
ZXI+PGZvcmVpZ24ta2V5cz48a2V5IGFwcD0iRU4iIGRiLWlkPSIyNWR4cng5dnpkeGQwbGU5enRs
NXdyeGJzc2FzdnBwczA1NXciPjE4PC9rZXk+PC9mb3JlaWduLWtleXM+PHJlZi10eXBlIG5hbWU9
IkJvb2sgU2VjdGlvbiI+NTwvcmVmLXR5cGU+PGNvbnRyaWJ1dG9ycz48YXV0aG9ycz48YXV0aG9y
PkJyYWRidXJ5LCBNLiBXLiBCLjwvYXV0aG9yPjwvYXV0aG9ycz48c2Vjb25kYXJ5LWF1dGhvcnM+
PGF1dGhvcj5Bcm1pbiBFcm1pc2NoLCBSYWluZXIgTGFuZGdyYWY8L2F1dGhvcj48YXV0aG9yPkhh
bnMtSm9hY2hpbSwgUsO8aGxlPC9hdXRob3I+PC9zZWNvbmRhcnktYXV0aG9ycz48L2NvbnRyaWJ1
dG9ycz48dGl0bGVzPjx0aXRsZT5DaGFwdGVyIDIwOiBBbiBhcHByb2FjaCB0byBzdHVkeSBvZiB0
cmFuc3BvcnQgb2YgdHJhY2UgbWV0YWxzIGF0IHRoZSBibG9vZC1icmFpbiBiYXJyaWVyPC90aXRs
ZT48c2Vjb25kYXJ5LXRpdGxlPlByb2dyZXNzIGluIEJyYWluIFJlc2VhcmNoPC9zZWNvbmRhcnkt
dGl0bGU+PC90aXRsZXM+PHBhZ2VzPjEzMy0xMzg8L3BhZ2VzPjx2b2x1bWU+Vm9sdW1lIDkxPC92
b2x1bWU+PGRhdGVzPjx5ZWFyPjE5OTI8L3llYXI+PC9kYXRlcz48cHVibGlzaGVyPkVsc2V2aWVy
PC9wdWJsaXNoZXI+PGlzYm4+MDA3OS02MTIzPC9pc2JuPjx3b3JrLXR5cGU+ZG9pOiBET0k6IDEw
LjEwMTYvUzAwNzktNjEyMygwOCk2MjMyNy00PC93b3JrLXR5cGU+PHVybHM+PHJlbGF0ZWQtdXJs
cz48dXJsPmh0dHA6Ly93d3cuc2NpZW5jZWRpcmVjdC5jb20vc2NpZW5jZS9hcnRpY2xlL0I3Q1Y2
LTRSWTY0MzQtWC8yL2UwMDNkMDZmZTg5OTcyYzVhYWNkY2FmMzNmZTE0NzQyPC91cmw+PC9yZWxh
dGVkLXVybHM+PC91cmxzPjwvcmVjb3JkPjwvQ2l0ZT48Q2l0ZT48QXV0aG9yPlRpd2FyaTwvQXV0
aG9yPjxZZWFyPjIwMDY8L1llYXI+PFJlY051bT43NTwvUmVjTnVtPjxyZWNvcmQ+PHJlYy1udW1i
ZXI+NzU8L3JlYy1udW1iZXI+PGZvcmVpZ24ta2V5cz48a2V5IGFwcD0iRU4iIGRiLWlkPSIyNWR4
cng5dnpkeGQwbGU5enRsNXdyeGJzc2FzdnBwczA1NXciPjc1PC9rZXk+PC9mb3JlaWduLWtleXM+
PHJlZi10eXBlIG5hbWU9IkpvdXJuYWwgQXJ0aWNsZSI+MTc8L3JlZi10eXBlPjxjb250cmlidXRv
cnM+PGF1dGhvcnM+PGF1dGhvcj5TYW5kaXAgQi4gVGl3YXJpPC9hdXRob3I+PC9hdXRob3JzPjwv
Y29udHJpYnV0b3JzPjx0aXRsZXM+PHRpdGxlPkEgcmV2aWV3IG9mIG5hbm9jYXJyaWVyLWJhc2Vk
IENOUyBkZWxpdmVyeSBzeXN0ZW1zPC90aXRsZT48c2Vjb25kYXJ5LXRpdGxlPkN1cnJlbnQgZHJ1
ZyBkZWxpdmVyeTwvc2Vjb25kYXJ5LXRpdGxlPjwvdGl0bGVzPjxwZXJpb2RpY2FsPjxmdWxsLXRp
dGxlPkN1cnJlbnQgZHJ1ZyBkZWxpdmVyeTwvZnVsbC10aXRsZT48L3BlcmlvZGljYWw+PHBhZ2Vz
PjIxOS0yMzI8L3BhZ2VzPjx2b2x1bWU+Mzwvdm9sdW1lPjxzZWN0aW9uPjIxOTwvc2VjdGlvbj48
ZGF0ZXM+PHllYXI+MjAwNjwveWVhcj48L2RhdGVzPjx1cmxzPjwvdXJscz48L3JlY29yZD48L0Np
dGU+PENpdGU+PEF1dGhvcj5UaXdhcmk8L0F1dGhvcj48WWVhcj4yMDA2PC9ZZWFyPjxSZWNOdW0+
NzU8L1JlY051bT48cmVjb3JkPjxyZWMtbnVtYmVyPjc1PC9yZWMtbnVtYmVyPjxmb3JlaWduLWtl
eXM+PGtleSBhcHA9IkVOIiBkYi1pZD0iMjVkeHJ4OXZ6ZHhkMGxlOXp0bDV3cnhic3Nhc3ZwcHMw
NTV3Ij43NTwva2V5PjwvZm9yZWlnbi1rZXlzPjxyZWYtdHlwZSBuYW1lPSJKb3VybmFsIEFydGlj
bGUiPjE3PC9yZWYtdHlwZT48Y29udHJpYnV0b3JzPjxhdXRob3JzPjxhdXRob3I+U2FuZGlwIEIu
IFRpd2FyaTwvYXV0aG9yPjwvYXV0aG9ycz48L2NvbnRyaWJ1dG9ycz48dGl0bGVzPjx0aXRsZT5B
IHJldmlldyBvZiBuYW5vY2Fycmllci1iYXNlZCBDTlMgZGVsaXZlcnkgc3lzdGVtczwvdGl0bGU+
PHNlY29uZGFyeS10aXRsZT5DdXJyZW50IGRydWcgZGVsaXZlcnk8L3NlY29uZGFyeS10aXRsZT48
L3RpdGxlcz48cGVyaW9kaWNhbD48ZnVsbC10aXRsZT5DdXJyZW50IGRydWcgZGVsaXZlcnk8L2Z1
bGwtdGl0bGU+PC9wZXJpb2RpY2FsPjxwYWdlcz4yMTktMjMyPC9wYWdlcz48dm9sdW1lPjM8L3Zv
bHVtZT48c2VjdGlvbj4yMTk8L3NlY3Rpb24+PGRhdGVzPjx5ZWFyPjIwMDY8L3llYXI+PC9kYXRl
cz48dXJscz48L3VybHM+PC9yZWNvcmQ+PC9DaXRlPjxDaXRlPjxBdXRob3I+VGl3YXJpPC9BdXRo
b3I+PFllYXI+MjAwNjwvWWVhcj48UmVjTnVtPjc1PC9SZWNOdW0+PHJlY29yZD48cmVjLW51bWJl
cj43NTwvcmVjLW51bWJlcj48Zm9yZWlnbi1rZXlzPjxrZXkgYXBwPSJFTiIgZGItaWQ9IjI1ZHhy
eDl2emR4ZDBsZTl6dGw1d3J4YnNzYXN2cHBzMDU1dyI+NzU8L2tleT48L2ZvcmVpZ24ta2V5cz48
cmVmLXR5cGUgbmFtZT0iSm91cm5hbCBBcnRpY2xlIj4xNzwvcmVmLXR5cGU+PGNvbnRyaWJ1dG9y
cz48YXV0aG9ycz48YXV0aG9yPlNhbmRpcCBCLiBUaXdhcmk8L2F1dGhvcj48L2F1dGhvcnM+PC9j
b250cmlidXRvcnM+PHRpdGxlcz48dGl0bGU+QSByZXZpZXcgb2YgbmFub2NhcnJpZXItYmFzZWQg
Q05TIGRlbGl2ZXJ5IHN5c3RlbXM8L3RpdGxlPjxzZWNvbmRhcnktdGl0bGU+Q3VycmVudCBkcnVn
IGRlbGl2ZXJ5PC9zZWNvbmRhcnktdGl0bGU+PC90aXRsZXM+PHBlcmlvZGljYWw+PGZ1bGwtdGl0
bGU+Q3VycmVudCBkcnVnIGRlbGl2ZXJ5PC9mdWxsLXRpdGxlPjwvcGVyaW9kaWNhbD48cGFnZXM+
MjE5LTIzMjwvcGFnZXM+PHZvbHVtZT4zPC92b2x1bWU+PHNlY3Rpb24+MjE5PC9zZWN0aW9uPjxk
YXRlcz48eWVhcj4yMDA2PC95ZWFyPjwvZGF0ZXM+PHVybHM+PC91cmxzPjwvcmVjb3JkPjwvQ2l0
ZT48Q2l0ZT48QXV0aG9yPlRpd2FyaTwvQXV0aG9yPjxZZWFyPjIwMDY8L1llYXI+PFJlY051bT43
NTwvUmVjTnVtPjxyZWNvcmQ+PHJlYy1udW1iZXI+NzU8L3JlYy1udW1iZXI+PGZvcmVpZ24ta2V5
cz48a2V5IGFwcD0iRU4iIGRiLWlkPSIyNWR4cng5dnpkeGQwbGU5enRsNXdyeGJzc2FzdnBwczA1
NXciPjc1PC9rZXk+PC9mb3JlaWduLWtleXM+PHJlZi10eXBlIG5hbWU9IkpvdXJuYWwgQXJ0aWNs
ZSI+MTc8L3JlZi10eXBlPjxjb250cmlidXRvcnM+PGF1dGhvcnM+PGF1dGhvcj5TYW5kaXAgQi4g
VGl3YXJpPC9hdXRob3I+PC9hdXRob3JzPjwvY29udHJpYnV0b3JzPjx0aXRsZXM+PHRpdGxlPkEg
cmV2aWV3IG9mIG5hbm9jYXJyaWVyLWJhc2VkIENOUyBkZWxpdmVyeSBzeXN0ZW1zPC90aXRsZT48
c2Vjb25kYXJ5LXRpdGxlPkN1cnJlbnQgZHJ1ZyBkZWxpdmVyeTwvc2Vjb25kYXJ5LXRpdGxlPjwv
dGl0bGVzPjxwZXJpb2RpY2FsPjxmdWxsLXRpdGxlPkN1cnJlbnQgZHJ1ZyBkZWxpdmVyeTwvZnVs
bC10aXRsZT48L3BlcmlvZGljYWw+PHBhZ2VzPjIxOS0yMzI8L3BhZ2VzPjx2b2x1bWU+Mzwvdm9s
dW1lPjxzZWN0aW9uPjIxOTwvc2VjdGlvbj48ZGF0ZXM+PHllYXI+MjAwNjwveWVhcj48L2RhdGVz
Pjx1cmxzPjwvdXJscz48L3JlY29yZD48L0NpdGU+PC9FbmROb3RlPn==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PEVuZE5vdGU+PENpdGU+PEF1dGhvcj5CcmFkYnVyeTwvQXV0aG9yPjxZZWFyPjE5OTI8L1llYXI+
PFJlY051bT4xODwvUmVjTnVtPjxEaXNwbGF5VGV4dD48c3R5bGUgZmFjZT0ic3VwZXJzY3JpcHQi
PjM5PC9zdHlsZT48L0Rpc3BsYXlUZXh0PjxyZWNvcmQ+PHJlYy1udW1iZXI+MTg8L3JlYy1udW1i
ZXI+PGZvcmVpZ24ta2V5cz48a2V5IGFwcD0iRU4iIGRiLWlkPSIyNWR4cng5dnpkeGQwbGU5enRs
NXdyeGJzc2FzdnBwczA1NXciPjE4PC9rZXk+PC9mb3JlaWduLWtleXM+PHJlZi10eXBlIG5hbWU9
IkJvb2sgU2VjdGlvbiI+NTwvcmVmLXR5cGU+PGNvbnRyaWJ1dG9ycz48YXV0aG9ycz48YXV0aG9y
PkJyYWRidXJ5LCBNLiBXLiBCLjwvYXV0aG9yPjwvYXV0aG9ycz48c2Vjb25kYXJ5LWF1dGhvcnM+
PGF1dGhvcj5Bcm1pbiBFcm1pc2NoLCBSYWluZXIgTGFuZGdyYWY8L2F1dGhvcj48YXV0aG9yPkhh
bnMtSm9hY2hpbSwgUsO8aGxlPC9hdXRob3I+PC9zZWNvbmRhcnktYXV0aG9ycz48L2NvbnRyaWJ1
dG9ycz48dGl0bGVzPjx0aXRsZT5DaGFwdGVyIDIwOiBBbiBhcHByb2FjaCB0byBzdHVkeSBvZiB0
cmFuc3BvcnQgb2YgdHJhY2UgbWV0YWxzIGF0IHRoZSBibG9vZC1icmFpbiBiYXJyaWVyPC90aXRs
ZT48c2Vjb25kYXJ5LXRpdGxlPlByb2dyZXNzIGluIEJyYWluIFJlc2VhcmNoPC9zZWNvbmRhcnkt
dGl0bGU+PC90aXRsZXM+PHBhZ2VzPjEzMy0xMzg8L3BhZ2VzPjx2b2x1bWU+Vm9sdW1lIDkxPC92
b2x1bWU+PGRhdGVzPjx5ZWFyPjE5OTI8L3llYXI+PC9kYXRlcz48cHVibGlzaGVyPkVsc2V2aWVy
PC9wdWJsaXNoZXI+PGlzYm4+MDA3OS02MTIzPC9pc2JuPjx3b3JrLXR5cGU+ZG9pOiBET0k6IDEw
LjEwMTYvUzAwNzktNjEyMygwOCk2MjMyNy00PC93b3JrLXR5cGU+PHVybHM+PHJlbGF0ZWQtdXJs
cz48dXJsPmh0dHA6Ly93d3cuc2NpZW5jZWRpcmVjdC5jb20vc2NpZW5jZS9hcnRpY2xlL0I3Q1Y2
LTRSWTY0MzQtWC8yL2UwMDNkMDZmZTg5OTcyYzVhYWNkY2FmMzNmZTE0NzQyPC91cmw+PC9yZWxh
dGVkLXVybHM+PC91cmxzPjwvcmVjb3JkPjwvQ2l0ZT48Q2l0ZT48QXV0aG9yPlRpd2FyaTwvQXV0
aG9yPjxZZWFyPjIwMDY8L1llYXI+PFJlY051bT43NTwvUmVjTnVtPjxyZWNvcmQ+PHJlYy1udW1i
ZXI+NzU8L3JlYy1udW1iZXI+PGZvcmVpZ24ta2V5cz48a2V5IGFwcD0iRU4iIGRiLWlkPSIyNWR4
cng5dnpkeGQwbGU5enRsNXdyeGJzc2FzdnBwczA1NXciPjc1PC9rZXk+PC9mb3JlaWduLWtleXM+
PHJlZi10eXBlIG5hbWU9IkpvdXJuYWwgQXJ0aWNsZSI+MTc8L3JlZi10eXBlPjxjb250cmlidXRv
cnM+PGF1dGhvcnM+PGF1dGhvcj5TYW5kaXAgQi4gVGl3YXJpPC9hdXRob3I+PC9hdXRob3JzPjwv
Y29udHJpYnV0b3JzPjx0aXRsZXM+PHRpdGxlPkEgcmV2aWV3IG9mIG5hbm9jYXJyaWVyLWJhc2Vk
IENOUyBkZWxpdmVyeSBzeXN0ZW1zPC90aXRsZT48c2Vjb25kYXJ5LXRpdGxlPkN1cnJlbnQgZHJ1
ZyBkZWxpdmVyeTwvc2Vjb25kYXJ5LXRpdGxlPjwvdGl0bGVzPjxwZXJpb2RpY2FsPjxmdWxsLXRp
dGxlPkN1cnJlbnQgZHJ1ZyBkZWxpdmVyeTwvZnVsbC10aXRsZT48L3BlcmlvZGljYWw+PHBhZ2Vz
PjIxOS0yMzI8L3BhZ2VzPjx2b2x1bWU+Mzwvdm9sdW1lPjxzZWN0aW9uPjIxOTwvc2VjdGlvbj48
ZGF0ZXM+PHllYXI+MjAwNjwveWVhcj48L2RhdGVzPjx1cmxzPjwvdXJscz48L3JlY29yZD48L0Np
dGU+PENpdGU+PEF1dGhvcj5UaXdhcmk8L0F1dGhvcj48WWVhcj4yMDA2PC9ZZWFyPjxSZWNOdW0+
NzU8L1JlY051bT48cmVjb3JkPjxyZWMtbnVtYmVyPjc1PC9yZWMtbnVtYmVyPjxmb3JlaWduLWtl
eXM+PGtleSBhcHA9IkVOIiBkYi1pZD0iMjVkeHJ4OXZ6ZHhkMGxlOXp0bDV3cnhic3Nhc3ZwcHMw
NTV3Ij43NTwva2V5PjwvZm9yZWlnbi1rZXlzPjxyZWYtdHlwZSBuYW1lPSJKb3VybmFsIEFydGlj
bGUiPjE3PC9yZWYtdHlwZT48Y29udHJpYnV0b3JzPjxhdXRob3JzPjxhdXRob3I+U2FuZGlwIEIu
IFRpd2FyaTwvYXV0aG9yPjwvYXV0aG9ycz48L2NvbnRyaWJ1dG9ycz48dGl0bGVzPjx0aXRsZT5B
IHJldmlldyBvZiBuYW5vY2Fycmllci1iYXNlZCBDTlMgZGVsaXZlcnkgc3lzdGVtczwvdGl0bGU+
PHNlY29uZGFyeS10aXRsZT5DdXJyZW50IGRydWcgZGVsaXZlcnk8L3NlY29uZGFyeS10aXRsZT48
L3RpdGxlcz48cGVyaW9kaWNhbD48ZnVsbC10aXRsZT5DdXJyZW50IGRydWcgZGVsaXZlcnk8L2Z1
bGwtdGl0bGU+PC9wZXJpb2RpY2FsPjxwYWdlcz4yMTktMjMyPC9wYWdlcz48dm9sdW1lPjM8L3Zv
bHVtZT48c2VjdGlvbj4yMTk8L3NlY3Rpb24+PGRhdGVzPjx5ZWFyPjIwMDY8L3llYXI+PC9kYXRl
cz48dXJscz48L3VybHM+PC9yZWNvcmQ+PC9DaXRlPjxDaXRlPjxBdXRob3I+VGl3YXJpPC9BdXRo
b3I+PFllYXI+MjAwNjwvWWVhcj48UmVjTnVtPjc1PC9SZWNOdW0+PHJlY29yZD48cmVjLW51bWJl
cj43NTwvcmVjLW51bWJlcj48Zm9yZWlnbi1rZXlzPjxrZXkgYXBwPSJFTiIgZGItaWQ9IjI1ZHhy
eDl2emR4ZDBsZTl6dGw1d3J4YnNzYXN2cHBzMDU1dyI+NzU8L2tleT48L2ZvcmVpZ24ta2V5cz48
cmVmLXR5cGUgbmFtZT0iSm91cm5hbCBBcnRpY2xlIj4xNzwvcmVmLXR5cGU+PGNvbnRyaWJ1dG9y
cz48YXV0aG9ycz48YXV0aG9yPlNhbmRpcCBCLiBUaXdhcmk8L2F1dGhvcj48L2F1dGhvcnM+PC9j
b250cmlidXRvcnM+PHRpdGxlcz48dGl0bGU+QSByZXZpZXcgb2YgbmFub2NhcnJpZXItYmFzZWQg
Q05TIGRlbGl2ZXJ5IHN5c3RlbXM8L3RpdGxlPjxzZWNvbmRhcnktdGl0bGU+Q3VycmVudCBkcnVn
IGRlbGl2ZXJ5PC9zZWNvbmRhcnktdGl0bGU+PC90aXRsZXM+PHBlcmlvZGljYWw+PGZ1bGwtdGl0
bGU+Q3VycmVudCBkcnVnIGRlbGl2ZXJ5PC9mdWxsLXRpdGxlPjwvcGVyaW9kaWNhbD48cGFnZXM+
MjE5LTIzMjwvcGFnZXM+PHZvbHVtZT4zPC92b2x1bWU+PHNlY3Rpb24+MjE5PC9zZWN0aW9uPjxk
YXRlcz48eWVhcj4yMDA2PC95ZWFyPjwvZGF0ZXM+PHVybHM+PC91cmxzPjwvcmVjb3JkPjwvQ2l0
ZT48Q2l0ZT48QXV0aG9yPlRpd2FyaTwvQXV0aG9yPjxZZWFyPjIwMDY8L1llYXI+PFJlY051bT43
NTwvUmVjTnVtPjxyZWNvcmQ+PHJlYy1udW1iZXI+NzU8L3JlYy1udW1iZXI+PGZvcmVpZ24ta2V5
cz48a2V5IGFwcD0iRU4iIGRiLWlkPSIyNWR4cng5dnpkeGQwbGU5enRsNXdyeGJzc2FzdnBwczA1
NXciPjc1PC9rZXk+PC9mb3JlaWduLWtleXM+PHJlZi10eXBlIG5hbWU9IkpvdXJuYWwgQXJ0aWNs
ZSI+MTc8L3JlZi10eXBlPjxjb250cmlidXRvcnM+PGF1dGhvcnM+PGF1dGhvcj5TYW5kaXAgQi4g
VGl3YXJpPC9hdXRob3I+PC9hdXRob3JzPjwvY29udHJpYnV0b3JzPjx0aXRsZXM+PHRpdGxlPkEg
cmV2aWV3IG9mIG5hbm9jYXJyaWVyLWJhc2VkIENOUyBkZWxpdmVyeSBzeXN0ZW1zPC90aXRsZT48
c2Vjb25kYXJ5LXRpdGxlPkN1cnJlbnQgZHJ1ZyBkZWxpdmVyeTwvc2Vjb25kYXJ5LXRpdGxlPjwv
dGl0bGVzPjxwZXJpb2RpY2FsPjxmdWxsLXRpdGxlPkN1cnJlbnQgZHJ1ZyBkZWxpdmVyeTwvZnVs
bC10aXRsZT48L3BlcmlvZGljYWw+PHBhZ2VzPjIxOS0yMzI8L3BhZ2VzPjx2b2x1bWU+Mzwvdm9s
dW1lPjxzZWN0aW9uPjIxOTwvc2VjdGlvbj48ZGF0ZXM+PHllYXI+MjAwNjwveWVhcj48L2RhdGVz
Pjx1cmxzPjwvdXJscz48L3JlY29yZD48L0NpdGU+PC9FbmROb3RlPn==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39</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relative surface area of the BBB is 1000 times larger than BCSFB, so the administration of a CNS drug largely depends on its BBB penetration ability.</w:t>
      </w:r>
      <w:hyperlink w:anchor="_ENREF_41" w:tooltip="Tiwari, 2006 #7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&lt;EndNote&gt;&lt;Cite&gt;&lt;Author&gt;Tiwari&lt;/Author&gt;&lt;Year&gt;2006&lt;/Year&gt;&lt;RecNum&gt;75&lt;/RecNum&gt;&lt;DisplayText&gt;&lt;style face="superscript"&gt;39b&lt;/style&gt;&lt;/DisplayText&gt;&lt;record&gt;&lt;rec-number&gt;75&lt;/rec-number&gt;&lt;foreign-keys&gt;&lt;key app="EN" db-id="25dxrx9vzdxd0le9ztl5wrxbssasvpps055w"&gt;75&lt;/key&gt;&lt;/foreign-keys&gt;&lt;ref-type name="Journal Article"&gt;17&lt;/ref-type&gt;&lt;contributors&gt;&lt;authors&gt;&lt;author&gt;Sandip B. Tiwari&lt;/author&gt;&lt;/authors&gt;&lt;/contributors&gt;&lt;titles&gt;&lt;title&gt;A review of nanocarrier-based CNS delivery systems&lt;/title&gt;&lt;secondary-title&gt;Current drug delivery&lt;/secondary-title&gt;&lt;/titles&gt;&lt;periodical&gt;&lt;full-title&gt;Current drug delivery&lt;/full-title&gt;&lt;/periodical&gt;&lt;pages&gt;219-232&lt;/pages&gt;&lt;volume&gt;3&lt;/volume&gt;&lt;section&gt;219&lt;/section&gt;&lt;dates&gt;&lt;year&gt;2006&lt;/year&gt;&lt;/dates&gt;&lt;urls&gt;&lt;/urls&gt;&lt;/record&gt;&lt;/Cite&gt;&lt;/EndNote&gt;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39b</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There are six pathways allowing the BBB to exchange substances under normal physiological conditions as shown in Figure </w:t>
      </w:r>
      <w:r w:rsidRPr="006C4097">
        <w:rPr>
          <w:rFonts w:ascii="Arial" w:hAnsi="Arial" w:cs="Arial" w:hint="eastAsia"/>
          <w:color w:val="000000"/>
          <w:sz w:val="24"/>
          <w:szCs w:val="24"/>
        </w:rPr>
        <w:t>6</w:t>
      </w:r>
      <w:r w:rsidRPr="006C4097">
        <w:rPr>
          <w:rFonts w:ascii="Arial" w:hAnsi="Arial" w:cs="Arial"/>
          <w:color w:val="000000"/>
          <w:sz w:val="24"/>
          <w:szCs w:val="24"/>
        </w:rPr>
        <w:t>.</w:t>
      </w:r>
      <w:hyperlink w:anchor="_ENREF_42" w:tooltip="Brasnjevic, 2009 #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Pathways A and B are the passive transports named paracellular and transcellular lipophilic pathways. Pathway A is the channel for water-soluble compounds, while the transport of lipid-soluble substances relies on Pathway B. Active transports across BBB are demonstrated by pathways C and D using carriers in the brain endothelia cells. Nutrients such as glucose, ami</w:t>
      </w:r>
      <w:r w:rsidR="00A70E7D" w:rsidRPr="006C4097">
        <w:rPr>
          <w:rFonts w:ascii="Arial" w:hAnsi="Arial" w:cs="Arial"/>
          <w:color w:val="000000"/>
          <w:sz w:val="24"/>
          <w:szCs w:val="24"/>
        </w:rPr>
        <w:t>no acids, nucleosides, monocarb</w:t>
      </w:r>
      <w:r w:rsidR="00A70E7D" w:rsidRPr="006C4097">
        <w:rPr>
          <w:rFonts w:ascii="Arial" w:hAnsi="Arial" w:cs="Arial" w:hint="eastAsia"/>
          <w:color w:val="000000"/>
          <w:sz w:val="24"/>
          <w:szCs w:val="24"/>
          <w:lang w:eastAsia="zh-CN"/>
        </w:rPr>
        <w:t>o</w:t>
      </w:r>
      <w:r w:rsidRPr="006C4097">
        <w:rPr>
          <w:rFonts w:ascii="Arial" w:hAnsi="Arial" w:cs="Arial"/>
          <w:color w:val="000000"/>
          <w:sz w:val="24"/>
          <w:szCs w:val="24"/>
        </w:rPr>
        <w:t xml:space="preserve">xylates and small peptides were passed in by carriers in the C pathway while pathway D was responsible for the intake of proteins by receptors. </w:t>
      </w:r>
      <w:r w:rsidR="009D7C83" w:rsidRPr="006C4097">
        <w:rPr>
          <w:rFonts w:ascii="Arial" w:hAnsi="Arial" w:cs="Arial" w:hint="eastAsia"/>
          <w:color w:val="000000"/>
          <w:sz w:val="24"/>
          <w:szCs w:val="24"/>
          <w:lang w:eastAsia="zh-CN"/>
        </w:rPr>
        <w:t>Positive charged</w:t>
      </w:r>
      <w:r w:rsidR="009D7C83" w:rsidRPr="006C4097">
        <w:rPr>
          <w:rFonts w:ascii="Arial" w:hAnsi="Arial" w:cs="Arial"/>
          <w:color w:val="000000"/>
          <w:sz w:val="24"/>
          <w:szCs w:val="24"/>
        </w:rPr>
        <w:t xml:space="preserve"> </w:t>
      </w:r>
      <w:r w:rsidRPr="006C4097">
        <w:rPr>
          <w:rFonts w:ascii="Arial" w:hAnsi="Arial" w:cs="Arial"/>
          <w:color w:val="000000"/>
          <w:sz w:val="24"/>
          <w:szCs w:val="24"/>
        </w:rPr>
        <w:t xml:space="preserve">protein molecules (such as albumin), which means the </w:t>
      </w:r>
      <w:r w:rsidR="00CE3374" w:rsidRPr="006C4097">
        <w:rPr>
          <w:rFonts w:ascii="Arial" w:hAnsi="Arial" w:cs="Arial" w:hint="eastAsia"/>
          <w:color w:val="000000"/>
          <w:sz w:val="24"/>
          <w:szCs w:val="24"/>
          <w:lang w:eastAsia="zh-CN"/>
        </w:rPr>
        <w:t xml:space="preserve">                     </w:t>
      </w:r>
      <w:r w:rsidRPr="006C4097">
        <w:rPr>
          <w:rFonts w:ascii="Arial" w:hAnsi="Arial" w:cs="Arial"/>
          <w:color w:val="000000"/>
          <w:sz w:val="24"/>
          <w:szCs w:val="24"/>
        </w:rPr>
        <w:t>proteins with a basic isoelectric point</w:t>
      </w:r>
      <w:r w:rsidR="009D7C83" w:rsidRPr="006C4097">
        <w:rPr>
          <w:rFonts w:ascii="Arial" w:hAnsi="Arial" w:cs="Arial" w:hint="eastAsia"/>
          <w:color w:val="000000"/>
          <w:sz w:val="24"/>
          <w:szCs w:val="24"/>
          <w:lang w:eastAsia="zh-CN"/>
        </w:rPr>
        <w:t xml:space="preserve"> (a molecule has no electric charge at a certain pH)</w:t>
      </w:r>
      <w:r w:rsidRPr="006C4097">
        <w:rPr>
          <w:rFonts w:ascii="Arial" w:hAnsi="Arial" w:cs="Arial"/>
          <w:color w:val="000000"/>
          <w:sz w:val="24"/>
          <w:szCs w:val="24"/>
        </w:rPr>
        <w:t>, are able to penetrate the BBB by interacting electrostatically with the negatively charged region of the plasma membrane.</w:t>
      </w:r>
      <w:r w:rsidRPr="006C4097">
        <w:rPr>
          <w:rFonts w:ascii="Arial" w:hAnsi="Arial" w:cs="Arial" w:hint="eastAsia"/>
          <w:color w:val="000000"/>
          <w:sz w:val="24"/>
          <w:szCs w:val="24"/>
        </w:rPr>
        <w:t xml:space="preserve"> (Pathway E)</w:t>
      </w:r>
      <w:r w:rsidRPr="006C4097">
        <w:rPr>
          <w:rFonts w:ascii="Arial" w:hAnsi="Arial" w:cs="Arial"/>
          <w:color w:val="000000"/>
          <w:sz w:val="24"/>
          <w:szCs w:val="24"/>
        </w:rPr>
        <w:t xml:space="preserve"> The mechanism</w:t>
      </w:r>
      <w:r w:rsidRPr="006C4097">
        <w:rPr>
          <w:rFonts w:ascii="Arial" w:hAnsi="Arial" w:cs="Arial" w:hint="eastAsia"/>
          <w:color w:val="000000"/>
          <w:sz w:val="24"/>
          <w:szCs w:val="24"/>
        </w:rPr>
        <w:t xml:space="preserve"> of pathway E</w:t>
      </w:r>
      <w:r w:rsidRPr="006C4097">
        <w:rPr>
          <w:rFonts w:ascii="Arial" w:hAnsi="Arial" w:cs="Arial"/>
          <w:color w:val="000000"/>
          <w:sz w:val="24"/>
          <w:szCs w:val="24"/>
        </w:rPr>
        <w:t xml:space="preserve"> is known as adsorptive endocytosis and works without specific membrane receptors participating, unlike pathway D. However, most of the substances were rejected and pumped out by the Efflux system (</w:t>
      </w:r>
      <w:r w:rsidRPr="006C4097">
        <w:rPr>
          <w:rFonts w:ascii="Arial" w:hAnsi="Arial" w:cs="Arial" w:hint="eastAsia"/>
          <w:color w:val="000000"/>
          <w:sz w:val="24"/>
          <w:szCs w:val="24"/>
        </w:rPr>
        <w:t xml:space="preserve">pathway </w:t>
      </w:r>
      <w:r w:rsidRPr="006C4097">
        <w:rPr>
          <w:rFonts w:ascii="Arial" w:hAnsi="Arial" w:cs="Arial"/>
          <w:color w:val="000000"/>
          <w:sz w:val="24"/>
          <w:szCs w:val="24"/>
        </w:rPr>
        <w:t xml:space="preserve">F) without reaching the active site in the </w:t>
      </w:r>
      <w:proofErr w:type="gramStart"/>
      <w:r w:rsidRPr="006C4097">
        <w:rPr>
          <w:rFonts w:ascii="Arial" w:hAnsi="Arial" w:cs="Arial"/>
          <w:color w:val="000000"/>
          <w:sz w:val="24"/>
          <w:szCs w:val="24"/>
        </w:rPr>
        <w:t>brian</w:t>
      </w:r>
      <w:proofErr w:type="gramEnd"/>
      <w:r w:rsidRPr="006C4097">
        <w:rPr>
          <w:rFonts w:ascii="Arial" w:hAnsi="Arial" w:cs="Arial"/>
          <w:color w:val="000000"/>
          <w:sz w:val="24"/>
          <w:szCs w:val="24"/>
        </w:rPr>
        <w:t>.</w:t>
      </w: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lastRenderedPageBreak/>
        <w:drawing>
          <wp:inline distT="0" distB="0" distL="0" distR="0">
            <wp:extent cx="4448175" cy="2766548"/>
            <wp:effectExtent l="19050" t="0" r="9525" b="0"/>
            <wp:docPr id="14" name="图片 0" desc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0.jpg"/>
                    <pic:cNvPicPr>
                      <a:picLocks noChangeAspect="1" noChangeArrowheads="1"/>
                    </pic:cNvPicPr>
                  </pic:nvPicPr>
                  <pic:blipFill>
                    <a:blip r:embed="rId29" cstate="print"/>
                    <a:srcRect/>
                    <a:stretch>
                      <a:fillRect/>
                    </a:stretch>
                  </pic:blipFill>
                  <pic:spPr bwMode="auto">
                    <a:xfrm>
                      <a:off x="0" y="0"/>
                      <a:ext cx="4448175" cy="2766548"/>
                    </a:xfrm>
                    <a:prstGeom prst="rect">
                      <a:avLst/>
                    </a:prstGeom>
                    <a:noFill/>
                  </pic:spPr>
                </pic:pic>
              </a:graphicData>
            </a:graphic>
          </wp:inline>
        </w:drawing>
      </w:r>
    </w:p>
    <w:p w:rsidR="00087C46" w:rsidRPr="006C4097" w:rsidRDefault="00087C46" w:rsidP="00087C46">
      <w:pPr>
        <w:spacing w:line="480" w:lineRule="auto"/>
        <w:jc w:val="center"/>
        <w:rPr>
          <w:rFonts w:ascii="Arial" w:hAnsi="Arial" w:cs="Arial"/>
          <w:sz w:val="24"/>
          <w:szCs w:val="24"/>
        </w:rPr>
      </w:pPr>
      <w:proofErr w:type="gramStart"/>
      <w:r w:rsidRPr="006C4097">
        <w:rPr>
          <w:rFonts w:ascii="Arial" w:hAnsi="Arial" w:cs="Arial"/>
          <w:sz w:val="24"/>
          <w:szCs w:val="24"/>
        </w:rPr>
        <w:t xml:space="preserve">Figure </w:t>
      </w:r>
      <w:r w:rsidRPr="006C4097">
        <w:rPr>
          <w:rFonts w:ascii="Arial" w:hAnsi="Arial" w:cs="Arial" w:hint="eastAsia"/>
          <w:sz w:val="24"/>
          <w:szCs w:val="24"/>
        </w:rPr>
        <w:t>6</w:t>
      </w:r>
      <w:r w:rsidRPr="006C4097">
        <w:rPr>
          <w:rFonts w:ascii="Arial" w:hAnsi="Arial" w:cs="Arial"/>
          <w:sz w:val="24"/>
          <w:szCs w:val="24"/>
        </w:rPr>
        <w:t>.</w:t>
      </w:r>
      <w:proofErr w:type="gramEnd"/>
      <w:r w:rsidRPr="006C4097">
        <w:rPr>
          <w:rFonts w:ascii="Arial" w:hAnsi="Arial" w:cs="Arial"/>
          <w:sz w:val="24"/>
          <w:szCs w:val="24"/>
        </w:rPr>
        <w:t xml:space="preserve"> Transport mechanisms at the BBB</w:t>
      </w:r>
      <w:hyperlink w:anchor="_ENREF_42" w:tooltip="Brasnjevic, 2009 #54" w:history="1">
        <w:r w:rsidR="00A9239B" w:rsidRPr="006C4097">
          <w:rPr>
            <w:rFonts w:ascii="Arial" w:hAnsi="Arial" w:cs="Arial"/>
            <w:sz w:val="24"/>
            <w:szCs w:val="24"/>
          </w:rPr>
          <w:fldChar w:fldCharType="begin"/>
        </w:r>
        <w:r w:rsidR="00FB4C64" w:rsidRPr="006C4097">
          <w:rPr>
            <w:rFonts w:ascii="Arial" w:hAnsi="Arial" w:cs="Arial"/>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sz w:val="24"/>
            <w:szCs w:val="24"/>
          </w:rPr>
          <w:fldChar w:fldCharType="separate"/>
        </w:r>
        <w:r w:rsidR="00FB4C64" w:rsidRPr="006C4097">
          <w:rPr>
            <w:rFonts w:ascii="Arial" w:hAnsi="Arial" w:cs="Arial"/>
            <w:noProof/>
            <w:sz w:val="24"/>
            <w:szCs w:val="24"/>
            <w:vertAlign w:val="superscript"/>
          </w:rPr>
          <w:t>40</w:t>
        </w:r>
        <w:r w:rsidR="00A9239B" w:rsidRPr="006C4097">
          <w:rPr>
            <w:rFonts w:ascii="Arial" w:hAnsi="Arial" w:cs="Arial"/>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Based on the BBB transport mechanisms, relevant strategies were used to conquer the barrier. (i) </w:t>
      </w:r>
      <w:r w:rsidR="00117398" w:rsidRPr="006C4097">
        <w:rPr>
          <w:rFonts w:ascii="Arial" w:hAnsi="Arial" w:cs="Arial" w:hint="eastAsia"/>
          <w:color w:val="000000"/>
          <w:sz w:val="24"/>
          <w:szCs w:val="24"/>
          <w:lang w:eastAsia="zh-CN"/>
        </w:rPr>
        <w:t>P</w:t>
      </w:r>
      <w:r w:rsidRPr="006C4097">
        <w:rPr>
          <w:rFonts w:ascii="Arial" w:hAnsi="Arial" w:cs="Arial"/>
          <w:color w:val="000000"/>
          <w:sz w:val="24"/>
          <w:szCs w:val="24"/>
        </w:rPr>
        <w:t>harmacology-based strategies, such as manipulating the physicochemical characteristics of peptide and protein (P/P) drugs and/or using colloidal drug carriers (liposomes, nanoparticles and nanogels). Drugs with lipophilic surface character are easier to pass through the BBB, therefore hydrophilic drugs could be encapsulated by a hydrophobic mask in order to cross the BBB.</w:t>
      </w:r>
      <w:hyperlink w:anchor="_ENREF_42" w:tooltip="Brasnjevic, 2009 #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(ii) </w:t>
      </w:r>
      <w:r w:rsidR="00117398" w:rsidRPr="006C4097">
        <w:rPr>
          <w:rFonts w:ascii="Arial" w:hAnsi="Arial" w:cs="Arial" w:hint="eastAsia"/>
          <w:color w:val="000000"/>
          <w:sz w:val="24"/>
          <w:szCs w:val="24"/>
          <w:lang w:eastAsia="zh-CN"/>
        </w:rPr>
        <w:t>P</w:t>
      </w:r>
      <w:r w:rsidRPr="006C4097">
        <w:rPr>
          <w:rFonts w:ascii="Arial" w:hAnsi="Arial" w:cs="Arial"/>
          <w:color w:val="000000"/>
          <w:sz w:val="24"/>
          <w:szCs w:val="24"/>
        </w:rPr>
        <w:t xml:space="preserve">hysiology-based approaches, i.e. utilizing various endogenous carriers. It is known that the carriers and receptors in the brain endothelia cells are capable of carrying certain drugs across the BBB by utilizing facilitated diffusion or a “Trojan horse” mechanism, and drugs are then released in the brain cells. (iii) </w:t>
      </w:r>
      <w:r w:rsidR="00117398" w:rsidRPr="006C4097">
        <w:rPr>
          <w:rFonts w:ascii="Arial" w:hAnsi="Arial" w:cs="Arial" w:hint="eastAsia"/>
          <w:color w:val="000000"/>
          <w:sz w:val="24"/>
          <w:szCs w:val="24"/>
          <w:lang w:eastAsia="zh-CN"/>
        </w:rPr>
        <w:t>T</w:t>
      </w:r>
      <w:r w:rsidRPr="006C4097">
        <w:rPr>
          <w:rFonts w:ascii="Arial" w:hAnsi="Arial" w:cs="Arial"/>
          <w:color w:val="000000"/>
          <w:sz w:val="24"/>
          <w:szCs w:val="24"/>
        </w:rPr>
        <w:t xml:space="preserve">he chemistry-based strategies which are able to disrupt and transiently open BBB to increase the permeability of the BBB. Osmotic opening agents (e.g. hyperosmolar mannitol), vasoactive agents (e.g. </w:t>
      </w:r>
      <w:r w:rsidRPr="006C4097">
        <w:rPr>
          <w:rFonts w:ascii="Arial" w:hAnsi="Arial" w:cs="Arial"/>
          <w:color w:val="000000"/>
          <w:sz w:val="24"/>
          <w:szCs w:val="24"/>
        </w:rPr>
        <w:lastRenderedPageBreak/>
        <w:t>bradykinin and analogues, histamine, serotonin), detergents (e.g. sodium dodecyl sulfate), free fatty acids (e.g. oleic acid), alkylating agents (e.g. etoposide, 5-flurouracil, cisplatin) and solvents (e.g. ethanol, dimethylsulfoxide) can potentially be used to increase the permeability of BBB, however many of these agents are toxic and therefore not practically useful.</w:t>
      </w:r>
      <w:hyperlink w:anchor="_ENREF_41" w:tooltip="Tiwari, 2006 #7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&lt;EndNote&gt;&lt;Cite&gt;&lt;Author&gt;Tiwari&lt;/Author&gt;&lt;Year&gt;2006&lt;/Year&gt;&lt;RecNum&gt;75&lt;/RecNum&gt;&lt;DisplayText&gt;&lt;style face="superscript"&gt;39b&lt;/style&gt;&lt;/DisplayText&gt;&lt;record&gt;&lt;rec-number&gt;75&lt;/rec-number&gt;&lt;foreign-keys&gt;&lt;key app="EN" db-id="25dxrx9vzdxd0le9ztl5wrxbssasvpps055w"&gt;75&lt;/key&gt;&lt;/foreign-keys&gt;&lt;ref-type name="Journal Article"&gt;17&lt;/ref-type&gt;&lt;contributors&gt;&lt;authors&gt;&lt;author&gt;Sandip B. Tiwari&lt;/author&gt;&lt;/authors&gt;&lt;/contributors&gt;&lt;titles&gt;&lt;title&gt;A review of nanocarrier-based CNS delivery systems&lt;/title&gt;&lt;secondary-title&gt;Current drug delivery&lt;/secondary-title&gt;&lt;/titles&gt;&lt;periodical&gt;&lt;full-title&gt;Current drug delivery&lt;/full-title&gt;&lt;/periodical&gt;&lt;pages&gt;219-232&lt;/pages&gt;&lt;volume&gt;3&lt;/volume&gt;&lt;section&gt;219&lt;/section&gt;&lt;dates&gt;&lt;year&gt;2006&lt;/year&gt;&lt;/dates&gt;&lt;urls&gt;&lt;/urls&gt;&lt;/record&gt;&lt;/Cite&gt;&lt;/EndNote&gt;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39b</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Recently it was shown that P/P drugs can cross BBB and be used as promising treatments for the CNS diseases. Many of the drugs fail to penetrate the BBB because they are metabolised by enzymes in the liver before they reach the molecular target or because they are pumped out of the BBB via efflux systems, so they may not reach the molecular targets due to their inability to pass through the BBB. Moreover, the plasma protein binding rate is another significant factor affecting the drug’s BBB permeability. They could tightly bind to the plasma protein and be metabolised in the peripheral circulation</w:t>
      </w:r>
      <w:hyperlink w:anchor="_ENREF_42" w:tooltip="Brasnjevic, 2009 #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40</w:t>
        </w:r>
        <w:r w:rsidR="00A9239B" w:rsidRPr="006C4097">
          <w:rPr>
            <w:rFonts w:ascii="Arial" w:hAnsi="Arial" w:cs="Arial"/>
            <w:color w:val="000000"/>
            <w:sz w:val="24"/>
            <w:szCs w:val="24"/>
          </w:rPr>
          <w:fldChar w:fldCharType="end"/>
        </w:r>
      </w:hyperlink>
      <w:r w:rsidR="00A52C4A" w:rsidRPr="006C4097">
        <w:rPr>
          <w:rFonts w:hint="eastAsia"/>
          <w:lang w:eastAsia="zh-CN"/>
        </w:rPr>
        <w:t>,</w:t>
      </w:r>
      <w:r w:rsidRPr="006C4097">
        <w:rPr>
          <w:rFonts w:ascii="Arial" w:hAnsi="Arial" w:cs="Arial"/>
          <w:color w:val="000000"/>
          <w:sz w:val="24"/>
          <w:szCs w:val="24"/>
        </w:rPr>
        <w:t xml:space="preserve"> therefore it is essential that cell specific drugs can not only pass through the BBB but also survive the efflux and the metabolic systems. Generally speaking, lipophilic drugs that form less than 8-10 hydrogen bonds with water</w:t>
      </w:r>
      <w:hyperlink w:anchor="_ENREF_43" w:tooltip="Pardridge, 2005 #22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&lt;EndNote&gt;&lt;Cite&gt;&lt;Author&gt;Pardridge&lt;/Author&gt;&lt;Year&gt;2005&lt;/Year&gt;&lt;RecNum&gt;227&lt;/RecNum&gt;&lt;DisplayText&gt;&lt;style face="superscript"&gt;41&lt;/style&gt;&lt;/DisplayText&gt;&lt;record&gt;&lt;rec-number&gt;227&lt;/rec-number&gt;&lt;foreign-keys&gt;&lt;key app="EN" db-id="25dxrx9vzdxd0le9ztl5wrxbssasvpps055w"&gt;227&lt;/key&gt;&lt;/foreign-keys&gt;&lt;ref-type name="Journal Article"&gt;17&lt;/ref-type&gt;&lt;contributors&gt;&lt;authors&gt;&lt;author&gt;Pardridge, William M.&lt;/author&gt;&lt;/authors&gt;&lt;/contributors&gt;&lt;titles&gt;&lt;title&gt;The Blood-Brain Barrier: Bottleneck in Brain Drug Development&lt;/title&gt;&lt;secondary-title&gt;NeuroRX&lt;/secondary-title&gt;&lt;/titles&gt;&lt;periodical&gt;&lt;full-title&gt;NeuroRX&lt;/full-title&gt;&lt;/periodical&gt;&lt;pages&gt;3-14&lt;/pages&gt;&lt;volume&gt;2&lt;/volume&gt;&lt;number&gt;1&lt;/number&gt;&lt;keywords&gt;&lt;keyword&gt;Blood-brain barrier&lt;/keyword&gt;&lt;keyword&gt;endothelium&lt;/keyword&gt;&lt;keyword&gt;drug targeting&lt;/keyword&gt;&lt;keyword&gt;biological transport&lt;/keyword&gt;&lt;keyword&gt;neurotherapeutics&lt;/keyword&gt;&lt;/keywords&gt;&lt;dates&gt;&lt;year&gt;2005&lt;/year&gt;&lt;/dates&gt;&lt;isbn&gt;1545-5343&lt;/isbn&gt;&lt;urls&gt;&lt;related-urls&gt;&lt;url&gt;http://www.sciencedirect.com/science/article/B82Y2-4JCYF73-2/2/c87e6defc9e8a6e50897b7683919917a&lt;/url&gt;&lt;url&gt;http://www.sciencedirect.com/science?_ob=MImg&amp;amp;_imagekey=B82Y2-4JCYF73-2-K&amp;amp;_cdi=33046&amp;amp;_user=128590&amp;amp;_pii=S1545534306700189&amp;amp;_orig=search&amp;amp;_coverDate=01%2F31%2F2005&amp;amp;_sk=999979998&amp;amp;view=c&amp;amp;wchp=dGLbVtb-zSkWb&amp;amp;md5=ab351a931500743d907c08aa5f2ae4cc&amp;amp;ie=/sdarticle.pdf&lt;/url&gt;&lt;/related-urls&gt;&lt;/urls&gt;&lt;electronic-resource-num&gt;DOI: 10.1602/neurorx.2.1.3&lt;/electronic-resource-num&gt;&lt;/record&gt;&lt;/Cite&gt;&lt;/EndNote&gt;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41</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and have an MW of less than 400 (500</w:t>
      </w:r>
      <w:hyperlink w:anchor="_ENREF_38" w:tooltip="Lawrence, 2002 #6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&lt;EndNote&gt;&lt;Cite&gt;&lt;Author&gt;Lawrence&lt;/Author&gt;&lt;Year&gt;2002&lt;/Year&gt;&lt;RecNum&gt;67&lt;/RecNum&gt;&lt;DisplayText&gt;&lt;style face="superscript"&gt;37&lt;/style&gt;&lt;/DisplayText&gt;&lt;record&gt;&lt;rec-number&gt;67&lt;/rec-number&gt;&lt;foreign-keys&gt;&lt;key app="EN" db-id="25dxrx9vzdxd0le9ztl5wrxbssasvpps055w"&gt;67&lt;/key&gt;&lt;/foreign-keys&gt;&lt;ref-type name="Journal Article"&gt;17&lt;/ref-type&gt;&lt;contributors&gt;&lt;authors&gt;&lt;author&gt;Lawrence, Rebecca N.&lt;/author&gt;&lt;/authors&gt;&lt;/contributors&gt;&lt;titles&gt;&lt;title&gt;William Pardridge discusses the lack of BBB research&lt;/title&gt;&lt;secondary-title&gt;Drug Discovery Today&lt;/secondary-title&gt;&lt;/titles&gt;&lt;periodical&gt;&lt;full-title&gt;Drug Discovery Today&lt;/full-title&gt;&lt;/periodical&gt;&lt;pages&gt;223-226&lt;/pages&gt;&lt;volume&gt;7&lt;/volume&gt;&lt;number&gt;4&lt;/number&gt;&lt;keywords&gt;&lt;keyword&gt;blood-brain barrier&lt;/keyword&gt;&lt;keyword&gt;diagnostics&lt;/keyword&gt;&lt;keyword&gt;brain therapies&lt;/keyword&gt;&lt;keyword&gt;protein drugs&lt;/keyword&gt;&lt;keyword&gt;drug targeting&lt;/keyword&gt;&lt;keyword&gt;drug delivery&lt;/keyword&gt;&lt;keyword&gt;CNS drugs&lt;/keyword&gt;&lt;keyword&gt;in vitro models&lt;/keyword&gt;&lt;/keywords&gt;&lt;dates&gt;&lt;year&gt;2002&lt;/year&gt;&lt;/dates&gt;&lt;isbn&gt;1359-6446&lt;/isbn&gt;&lt;urls&gt;&lt;related-urls&gt;&lt;url&gt;http://www.sciencedirect.com/science/article/B6T64-452VH5P-7/2/41e098020747eaa249fa6fb440975e73&lt;/url&gt;&lt;url&gt;http://www.sciencedirect.com/science?_ob=MImg&amp;amp;_imagekey=B6T64-452VH5P-7-1&amp;amp;_cdi=5020&amp;amp;_user=128590&amp;amp;_pii=S1359644602021955&amp;amp;_orig=search&amp;amp;_coverDate=02%2F15%2F2002&amp;amp;_sk=999929995&amp;amp;view=c&amp;amp;wchp=dGLbVzz-zSkzS&amp;amp;md5=f2cb6070a33ae0fdbcddf5d6572cebb3&amp;amp;ie=/sdarticle.pdf&lt;/url&gt;&lt;/related-urls&gt;&lt;/urls&gt;&lt;electronic-resource-num&gt;Doi: 10.1016/s1359-6446(02)02195-5&lt;/electronic-resource-num&gt;&lt;/record&gt;&lt;/Cite&gt;&lt;/EndNote&gt;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37</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are essential physiochemical properties required to enable them to pass through the BBB. </w:t>
      </w:r>
    </w:p>
    <w:p w:rsidR="00087C46" w:rsidRPr="006C4097" w:rsidRDefault="00087C46" w:rsidP="00DC0E1B">
      <w:pPr>
        <w:pStyle w:val="3"/>
        <w:rPr>
          <w:rFonts w:ascii="Arial" w:hAnsi="Arial" w:cs="Arial"/>
          <w:b w:val="0"/>
          <w:color w:val="000000"/>
          <w:sz w:val="28"/>
          <w:szCs w:val="24"/>
        </w:rPr>
      </w:pPr>
      <w:bookmarkStart w:id="12" w:name="_Toc382887897"/>
      <w:r w:rsidRPr="006C4097">
        <w:rPr>
          <w:rFonts w:ascii="Arial" w:hAnsi="Arial" w:cs="Arial" w:hint="eastAsia"/>
          <w:b w:val="0"/>
          <w:color w:val="000000"/>
          <w:sz w:val="28"/>
          <w:szCs w:val="24"/>
        </w:rPr>
        <w:lastRenderedPageBreak/>
        <w:t>2.2 BBB transport vectors</w:t>
      </w:r>
      <w:bookmarkEnd w:id="12"/>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The BBB transport vectors are used to assist a drug delivery system (DDS) or (P/P) drugs when they are unable to </w:t>
      </w:r>
      <w:r w:rsidRPr="006C4097">
        <w:rPr>
          <w:rFonts w:ascii="Arial" w:hAnsi="Arial" w:cs="Arial"/>
          <w:color w:val="000000"/>
          <w:sz w:val="24"/>
          <w:szCs w:val="24"/>
        </w:rPr>
        <w:t>penetrate the</w:t>
      </w:r>
      <w:r w:rsidRPr="006C4097">
        <w:rPr>
          <w:rFonts w:ascii="Arial" w:hAnsi="Arial" w:cs="Arial" w:hint="eastAsia"/>
          <w:color w:val="000000"/>
          <w:sz w:val="24"/>
          <w:szCs w:val="24"/>
        </w:rPr>
        <w:t xml:space="preserve"> BBB by themselves. </w:t>
      </w:r>
      <w:r w:rsidRPr="006C4097">
        <w:rPr>
          <w:rFonts w:ascii="Arial" w:hAnsi="Arial" w:cs="Arial"/>
          <w:color w:val="000000"/>
          <w:sz w:val="24"/>
          <w:szCs w:val="24"/>
        </w:rPr>
        <w:t>Generally speaking</w:t>
      </w:r>
      <w:r w:rsidRPr="006C4097">
        <w:rPr>
          <w:rFonts w:ascii="Arial" w:hAnsi="Arial" w:cs="Arial" w:hint="eastAsia"/>
          <w:color w:val="000000"/>
          <w:sz w:val="24"/>
          <w:szCs w:val="24"/>
        </w:rPr>
        <w:t>, the cellular up</w:t>
      </w:r>
      <w:r w:rsidRPr="006C4097">
        <w:rPr>
          <w:rFonts w:ascii="Arial" w:hAnsi="Arial" w:cs="Arial"/>
          <w:color w:val="000000"/>
          <w:sz w:val="24"/>
          <w:szCs w:val="24"/>
        </w:rPr>
        <w:t xml:space="preserve">take </w:t>
      </w:r>
      <w:r w:rsidRPr="006C4097">
        <w:rPr>
          <w:rFonts w:ascii="Arial" w:hAnsi="Arial" w:cs="Arial" w:hint="eastAsia"/>
          <w:color w:val="000000"/>
          <w:sz w:val="24"/>
          <w:szCs w:val="24"/>
        </w:rPr>
        <w:t>of the vectors coupled</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DDS or (P/P) drugs </w:t>
      </w:r>
      <w:r w:rsidRPr="006C4097">
        <w:rPr>
          <w:rFonts w:ascii="Arial" w:hAnsi="Arial" w:cs="Arial"/>
          <w:color w:val="000000"/>
          <w:sz w:val="24"/>
          <w:szCs w:val="24"/>
        </w:rPr>
        <w:t>can be either</w:t>
      </w:r>
      <w:r w:rsidRPr="006C4097">
        <w:rPr>
          <w:rFonts w:ascii="Arial" w:hAnsi="Arial" w:cs="Arial" w:hint="eastAsia"/>
          <w:color w:val="000000"/>
          <w:sz w:val="24"/>
          <w:szCs w:val="24"/>
        </w:rPr>
        <w:t xml:space="preserve"> receptor or adsorptive mediated</w:t>
      </w:r>
      <w:r w:rsidRPr="006C4097">
        <w:rPr>
          <w:rFonts w:ascii="Arial" w:hAnsi="Arial" w:cs="Arial"/>
          <w:color w:val="000000"/>
          <w:sz w:val="24"/>
          <w:szCs w:val="24"/>
        </w:rPr>
        <w:t xml:space="preserve"> </w:t>
      </w:r>
      <w:r w:rsidRPr="006C4097">
        <w:rPr>
          <w:rFonts w:ascii="Arial" w:hAnsi="Arial" w:cs="Arial" w:hint="eastAsia"/>
          <w:color w:val="000000"/>
          <w:sz w:val="24"/>
          <w:szCs w:val="24"/>
        </w:rPr>
        <w:t>endocytosis.</w:t>
      </w:r>
      <w:hyperlink w:anchor="_ENREF_44" w:tooltip="Bickel, 2001 #45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&lt;EndNote&gt;&lt;Cite&gt;&lt;Author&gt;Bickel&lt;/Author&gt;&lt;Year&gt;2001&lt;/Year&gt;&lt;RecNum&gt;453&lt;/RecNum&gt;&lt;DisplayText&gt;&lt;style face="superscript"&gt;42&lt;/style&gt;&lt;/DisplayText&gt;&lt;record&gt;&lt;rec-number&gt;453&lt;/rec-number&gt;&lt;foreign-keys&gt;&lt;key app="EN" db-id="25dxrx9vzdxd0le9ztl5wrxbssasvpps055w"&gt;453&lt;/key&gt;&lt;/foreign-keys&gt;&lt;ref-type name="Journal Article"&gt;17&lt;/ref-type&gt;&lt;contributors&gt;&lt;authors&gt;&lt;author&gt;Bickel, Ulrich&lt;/author&gt;&lt;author&gt;Yoshikawa, Takayoshi&lt;/author&gt;&lt;author&gt;Pardridge, William M.&lt;/author&gt;&lt;/authors&gt;&lt;/contributors&gt;&lt;titles&gt;&lt;title&gt;Delivery of peptides and proteins through the blood–brain barrier&lt;/title&gt;&lt;secondary-title&gt;Advanced Drug Delivery Reviews&lt;/secondary-title&gt;&lt;/titles&gt;&lt;periodical&gt;&lt;full-title&gt;Advanced Drug Delivery Reviews&lt;/full-title&gt;&lt;/periodical&gt;&lt;pages&gt;247-279&lt;/pages&gt;&lt;volume&gt;46&lt;/volume&gt;&lt;number&gt;1–3&lt;/number&gt;&lt;keywords&gt;&lt;keyword&gt;Drug delivery&lt;/keyword&gt;&lt;keyword&gt;Cationized albumin&lt;/keyword&gt;&lt;keyword&gt;Transferrin&lt;/keyword&gt;&lt;keyword&gt;Monoclonal antibody&lt;/keyword&gt;&lt;keyword&gt;Avidin&lt;/keyword&gt;&lt;keyword&gt;Biotin&lt;/keyword&gt;&lt;keyword&gt;CD4&lt;/keyword&gt;&lt;keyword&gt;Opioid peptides&lt;/keyword&gt;&lt;keyword&gt;VIP&lt;/keyword&gt;&lt;/keywords&gt;&lt;dates&gt;&lt;year&gt;2001&lt;/year&gt;&lt;/dates&gt;&lt;isbn&gt;0169-409X&lt;/isbn&gt;&lt;urls&gt;&lt;related-urls&gt;&lt;url&gt;http://www.sciencedirect.com/science/article/pii/S0169409X00001393&lt;/url&gt;&lt;/related-urls&gt;&lt;/urls&gt;&lt;electronic-resource-num&gt;http://dx.doi.org/10.1016/S0169-409X(00)00139-3&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42</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The receptor mediated endocytosis </w:t>
      </w:r>
      <w:r w:rsidRPr="006C4097">
        <w:rPr>
          <w:rFonts w:ascii="Arial" w:hAnsi="Arial" w:cs="Arial"/>
          <w:color w:val="000000"/>
          <w:sz w:val="24"/>
          <w:szCs w:val="24"/>
        </w:rPr>
        <w:t>involves</w:t>
      </w:r>
      <w:r w:rsidRPr="006C4097">
        <w:rPr>
          <w:rFonts w:ascii="Arial" w:hAnsi="Arial" w:cs="Arial" w:hint="eastAsia"/>
          <w:color w:val="000000"/>
          <w:sz w:val="24"/>
          <w:szCs w:val="24"/>
        </w:rPr>
        <w:t xml:space="preserve"> 4 steps. Firstly,</w:t>
      </w:r>
      <w:r w:rsidRPr="006C4097">
        <w:rPr>
          <w:kern w:val="0"/>
          <w:sz w:val="24"/>
          <w:szCs w:val="24"/>
        </w:rPr>
        <w:t xml:space="preserve"> </w:t>
      </w:r>
      <w:r w:rsidRPr="006C4097">
        <w:rPr>
          <w:rFonts w:ascii="Arial" w:hAnsi="Arial" w:cs="Arial" w:hint="eastAsia"/>
          <w:color w:val="000000"/>
          <w:sz w:val="24"/>
          <w:szCs w:val="24"/>
        </w:rPr>
        <w:t>the</w:t>
      </w:r>
      <w:r w:rsidRPr="006C4097">
        <w:rPr>
          <w:rFonts w:ascii="Arial" w:hAnsi="Arial" w:cs="Arial"/>
          <w:color w:val="000000"/>
          <w:sz w:val="24"/>
          <w:szCs w:val="24"/>
        </w:rPr>
        <w:t xml:space="preserve"> specific membrane receptor</w:t>
      </w:r>
      <w:r w:rsidRPr="006C4097">
        <w:rPr>
          <w:rFonts w:ascii="Arial" w:hAnsi="Arial" w:cs="Arial" w:hint="eastAsia"/>
          <w:color w:val="000000"/>
          <w:sz w:val="24"/>
          <w:szCs w:val="24"/>
        </w:rPr>
        <w:t xml:space="preserve"> was bound with the vectors (ligand).</w:t>
      </w:r>
      <w:hyperlink w:anchor="_ENREF_45" w:tooltip="Grasso, 1987 #4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&lt;EndNote&gt;&lt;Cite&gt;&lt;Author&gt;Grasso&lt;/Author&gt;&lt;Year&gt;1987&lt;/Year&gt;&lt;RecNum&gt;454&lt;/RecNum&gt;&lt;DisplayText&gt;&lt;style face="superscript"&gt;43&lt;/style&gt;&lt;/DisplayText&gt;&lt;record&gt;&lt;rec-number&gt;454&lt;/rec-number&gt;&lt;foreign-keys&gt;&lt;key app="EN" db-id="25dxrx9vzdxd0le9ztl5wrxbssasvpps055w"&gt;454&lt;/key&gt;&lt;/foreign-keys&gt;&lt;ref-type name="Journal Article"&gt;17&lt;/ref-type&gt;&lt;contributors&gt;&lt;authors&gt;&lt;author&gt;Grasso, P.&lt;/author&gt;&lt;author&gt;Dattatreyamurty, B.&lt;/author&gt;&lt;author&gt;Dias, J. A.&lt;/author&gt;&lt;author&gt;Reichert, L. E., Jr.&lt;/author&gt;&lt;/authors&gt;&lt;/contributors&gt;&lt;titles&gt;&lt;title&gt;Transglutaminase activity in bovine calf testicular membranes: evidence for a possible role in the interaction of follicle-stimulating hormone with its receptor&lt;/title&gt;&lt;secondary-title&gt;Endocrinology&lt;/secondary-title&gt;&lt;alt-title&gt;Endocrinology&lt;/alt-title&gt;&lt;/titles&gt;&lt;periodical&gt;&lt;full-title&gt;Endocrinology&lt;/full-title&gt;&lt;abbr-1&gt;Endocrinology&lt;/abbr-1&gt;&lt;/periodical&gt;&lt;alt-periodical&gt;&lt;full-title&gt;Endocrinology&lt;/full-title&gt;&lt;abbr-1&gt;Endocrinology&lt;/abbr-1&gt;&lt;/alt-periodical&gt;&lt;pages&gt;459-65&lt;/pages&gt;&lt;volume&gt;121&lt;/volume&gt;&lt;number&gt;2&lt;/number&gt;&lt;edition&gt;1987/08/01&lt;/edition&gt;&lt;keywords&gt;&lt;keyword&gt;Animals&lt;/keyword&gt;&lt;keyword&gt;Bacitracin/pharmacology&lt;/keyword&gt;&lt;keyword&gt;Cadaverine/analogs &amp;amp; derivatives/pharmacology&lt;/keyword&gt;&lt;keyword&gt;Calcium/pharmacology&lt;/keyword&gt;&lt;keyword&gt;Caseins/metabolism&lt;/keyword&gt;&lt;keyword&gt;Cattle&lt;/keyword&gt;&lt;keyword&gt;Cell Membrane/enzymology&lt;/keyword&gt;&lt;keyword&gt;Ethylmaleimide/pharmacology&lt;/keyword&gt;&lt;keyword&gt;Follicle Stimulating Hormone/ metabolism&lt;/keyword&gt;&lt;keyword&gt;Male&lt;/keyword&gt;&lt;keyword&gt;Putrescine/metabolism&lt;/keyword&gt;&lt;keyword&gt;Receptors, FSH/drug effects/ metabolism&lt;/keyword&gt;&lt;keyword&gt;Testis/drug effects/ enzymology&lt;/keyword&gt;&lt;keyword&gt;Transglutaminases/antagonists &amp;amp; inhibitors/ metabolism&lt;/keyword&gt;&lt;/keywords&gt;&lt;dates&gt;&lt;year&gt;1987&lt;/year&gt;&lt;pub-dates&gt;&lt;date&gt;Aug&lt;/date&gt;&lt;/pub-dates&gt;&lt;/dates&gt;&lt;isbn&gt;0013-7227 (Print)&amp;#xD;0013-7227 (Linking)&lt;/isbn&gt;&lt;accession-num&gt;2885180&lt;/accession-num&gt;&lt;urls&gt;&lt;/urls&gt;&lt;remote-database-provider&gt;NLM&lt;/remote-database-provider&gt;&lt;language&gt;eng&lt;/language&gt;&lt;/record&gt;&lt;/Cite&gt;&lt;/EndNote&gt;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43</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r w:rsidRPr="006C4097">
        <w:rPr>
          <w:rFonts w:ascii="Arial" w:hAnsi="Arial" w:cs="Arial" w:hint="eastAsia"/>
          <w:color w:val="000000"/>
          <w:sz w:val="24"/>
          <w:szCs w:val="24"/>
        </w:rPr>
        <w:t>T</w:t>
      </w:r>
      <w:r w:rsidRPr="006C4097">
        <w:rPr>
          <w:rFonts w:ascii="Arial" w:hAnsi="Arial" w:cs="Arial"/>
          <w:color w:val="000000"/>
          <w:sz w:val="24"/>
          <w:szCs w:val="24"/>
        </w:rPr>
        <w:t>he</w:t>
      </w:r>
      <w:r w:rsidRPr="006C4097">
        <w:rPr>
          <w:rFonts w:ascii="Arial" w:hAnsi="Arial" w:cs="Arial" w:hint="eastAsia"/>
          <w:color w:val="000000"/>
          <w:sz w:val="24"/>
          <w:szCs w:val="24"/>
        </w:rPr>
        <w:t xml:space="preserve"> </w:t>
      </w:r>
      <w:r w:rsidRPr="006C4097">
        <w:rPr>
          <w:rFonts w:ascii="Arial" w:hAnsi="Arial" w:cs="Arial"/>
          <w:color w:val="000000"/>
          <w:sz w:val="24"/>
          <w:szCs w:val="24"/>
        </w:rPr>
        <w:t>conformation of the receptor protein</w:t>
      </w:r>
      <w:r w:rsidRPr="006C4097">
        <w:rPr>
          <w:rFonts w:ascii="Arial" w:hAnsi="Arial" w:cs="Arial" w:hint="eastAsia"/>
          <w:color w:val="000000"/>
          <w:sz w:val="24"/>
          <w:szCs w:val="24"/>
        </w:rPr>
        <w:t xml:space="preserve"> is </w:t>
      </w:r>
      <w:r w:rsidRPr="006C4097">
        <w:rPr>
          <w:rFonts w:ascii="Arial" w:hAnsi="Arial" w:cs="Arial"/>
          <w:color w:val="000000"/>
          <w:sz w:val="24"/>
          <w:szCs w:val="24"/>
        </w:rPr>
        <w:t>altered via</w:t>
      </w:r>
      <w:r w:rsidRPr="006C4097">
        <w:rPr>
          <w:rFonts w:ascii="Arial" w:hAnsi="Arial" w:cs="Arial" w:hint="eastAsia"/>
          <w:color w:val="000000"/>
          <w:sz w:val="24"/>
          <w:szCs w:val="24"/>
        </w:rPr>
        <w:t xml:space="preserve"> a </w:t>
      </w:r>
      <w:r w:rsidRPr="006C4097">
        <w:rPr>
          <w:rFonts w:ascii="Arial" w:hAnsi="Arial" w:cs="Arial"/>
          <w:color w:val="000000"/>
          <w:sz w:val="24"/>
          <w:szCs w:val="24"/>
        </w:rPr>
        <w:t>modification</w:t>
      </w:r>
      <w:r w:rsidRPr="006C4097">
        <w:rPr>
          <w:rFonts w:ascii="Arial" w:hAnsi="Arial" w:cs="Arial" w:hint="eastAsia"/>
          <w:color w:val="000000"/>
          <w:sz w:val="24"/>
          <w:szCs w:val="24"/>
        </w:rPr>
        <w:t xml:space="preserve"> which turns the </w:t>
      </w:r>
      <w:r w:rsidRPr="006C4097">
        <w:rPr>
          <w:rFonts w:ascii="Arial" w:hAnsi="Arial" w:cs="Arial"/>
          <w:color w:val="000000"/>
          <w:sz w:val="24"/>
          <w:szCs w:val="24"/>
        </w:rPr>
        <w:t>receptor ligand complex</w:t>
      </w:r>
      <w:r w:rsidRPr="006C4097">
        <w:rPr>
          <w:rFonts w:ascii="Arial" w:hAnsi="Arial" w:cs="Arial" w:hint="eastAsia"/>
          <w:color w:val="000000"/>
          <w:sz w:val="24"/>
          <w:szCs w:val="24"/>
        </w:rPr>
        <w:t xml:space="preserve"> into pits.</w:t>
      </w:r>
      <w:hyperlink w:anchor="_ENREF_46" w:tooltip="Gex-Fabry, 1984 #45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&lt;EndNote&gt;&lt;Cite&gt;&lt;Author&gt;Gex-Fabry&lt;/Author&gt;&lt;Year&gt;1984&lt;/Year&gt;&lt;RecNum&gt;455&lt;/RecNum&gt;&lt;DisplayText&gt;&lt;style face="superscript"&gt;44&lt;/style&gt;&lt;/DisplayText&gt;&lt;record&gt;&lt;rec-number&gt;455&lt;/rec-number&gt;&lt;foreign-keys&gt;&lt;key app="EN" db-id="25dxrx9vzdxd0le9ztl5wrxbssasvpps055w"&gt;455&lt;/key&gt;&lt;/foreign-keys&gt;&lt;ref-type name="Journal Article"&gt;17&lt;/ref-type&gt;&lt;contributors&gt;&lt;authors&gt;&lt;author&gt;Gex-Fabry, M.&lt;/author&gt;&lt;author&gt;DeLisi, C.&lt;/author&gt;&lt;/authors&gt;&lt;/contributors&gt;&lt;titles&gt;&lt;title&gt;Receptor-mediated endocytosis: a model and its implications for experimental analysis&lt;/title&gt;&lt;secondary-title&gt;Am J Physiol&lt;/secondary-title&gt;&lt;alt-title&gt;The American journal of physiology&lt;/alt-title&gt;&lt;/titles&gt;&lt;periodical&gt;&lt;full-title&gt;Am J Physiol&lt;/full-title&gt;&lt;abbr-1&gt;The American journal of physiology&lt;/abbr-1&gt;&lt;/periodical&gt;&lt;alt-periodical&gt;&lt;full-title&gt;Am J Physiol&lt;/full-title&gt;&lt;abbr-1&gt;The American journal of physiology&lt;/abbr-1&gt;&lt;/alt-periodical&gt;&lt;pages&gt;R768-79&lt;/pages&gt;&lt;volume&gt;247&lt;/volume&gt;&lt;number&gt;5 Pt 2&lt;/number&gt;&lt;edition&gt;1984/11/01&lt;/edition&gt;&lt;keywords&gt;&lt;keyword&gt;Animals&lt;/keyword&gt;&lt;keyword&gt;Coated Pits, Cell-Membrane/ physiology&lt;/keyword&gt;&lt;keyword&gt;Endocytosis&lt;/keyword&gt;&lt;keyword&gt;Endosomes/ physiology&lt;/keyword&gt;&lt;keyword&gt;Epidermal Growth Factor/metabolism&lt;/keyword&gt;&lt;keyword&gt;Humans&lt;/keyword&gt;&lt;keyword&gt;Kinetics&lt;/keyword&gt;&lt;keyword&gt;Ligands&lt;/keyword&gt;&lt;keyword&gt;Models, Biological&lt;/keyword&gt;&lt;keyword&gt;Receptors, Cell Surface/ physiology&lt;/keyword&gt;&lt;keyword&gt;Time Factors&lt;/keyword&gt;&lt;/keywords&gt;&lt;dates&gt;&lt;year&gt;1984&lt;/year&gt;&lt;pub-dates&gt;&lt;date&gt;Nov&lt;/date&gt;&lt;/pub-dates&gt;&lt;/dates&gt;&lt;isbn&gt;0002-9513 (Print)&amp;#xD;0002-9513 (Linking)&lt;/isbn&gt;&lt;accession-num&gt;6149699&lt;/accession-num&gt;&lt;urls&gt;&lt;/urls&gt;&lt;remote-database-provider&gt;NLM&lt;/remote-database-provider&gt;&lt;language&gt;eng&lt;/language&gt;&lt;/record&gt;&lt;/Cite&gt;&lt;/EndNote&gt;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44</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Those pits bec</w:t>
      </w:r>
      <w:r w:rsidRPr="006C4097">
        <w:rPr>
          <w:rFonts w:ascii="Arial" w:hAnsi="Arial" w:cs="Arial"/>
          <w:color w:val="000000"/>
          <w:sz w:val="24"/>
          <w:szCs w:val="24"/>
        </w:rPr>
        <w:t>o</w:t>
      </w:r>
      <w:r w:rsidRPr="006C4097">
        <w:rPr>
          <w:rFonts w:ascii="Arial" w:hAnsi="Arial" w:cs="Arial" w:hint="eastAsia"/>
          <w:color w:val="000000"/>
          <w:sz w:val="24"/>
          <w:szCs w:val="24"/>
        </w:rPr>
        <w:t xml:space="preserve">me coated pits once they </w:t>
      </w:r>
      <w:r w:rsidRPr="006C4097">
        <w:rPr>
          <w:rFonts w:ascii="Arial" w:hAnsi="Arial" w:cs="Arial"/>
          <w:color w:val="000000"/>
          <w:sz w:val="24"/>
          <w:szCs w:val="24"/>
        </w:rPr>
        <w:t xml:space="preserve">are </w:t>
      </w:r>
      <w:r w:rsidRPr="006C4097">
        <w:rPr>
          <w:rFonts w:ascii="Arial" w:hAnsi="Arial" w:cs="Arial" w:hint="eastAsia"/>
          <w:color w:val="000000"/>
          <w:sz w:val="24"/>
          <w:szCs w:val="24"/>
        </w:rPr>
        <w:t xml:space="preserve">binding with </w:t>
      </w:r>
      <w:r w:rsidRPr="006C4097">
        <w:rPr>
          <w:rFonts w:ascii="Arial" w:hAnsi="Arial" w:cs="Arial"/>
          <w:color w:val="000000"/>
          <w:sz w:val="24"/>
          <w:szCs w:val="24"/>
        </w:rPr>
        <w:t>clathrin protein</w:t>
      </w:r>
      <w:r w:rsidRPr="006C4097">
        <w:rPr>
          <w:rFonts w:ascii="Arial" w:hAnsi="Arial" w:cs="Arial" w:hint="eastAsia"/>
          <w:color w:val="000000"/>
          <w:sz w:val="24"/>
          <w:szCs w:val="24"/>
        </w:rPr>
        <w:t xml:space="preserve">. Secondly, the coated pits form complete vesicles </w:t>
      </w:r>
      <w:r w:rsidRPr="006C4097">
        <w:rPr>
          <w:rFonts w:ascii="Arial" w:hAnsi="Arial" w:cs="Arial"/>
          <w:color w:val="000000"/>
          <w:sz w:val="24"/>
          <w:szCs w:val="24"/>
        </w:rPr>
        <w:t>and then</w:t>
      </w:r>
      <w:r w:rsidRPr="006C4097">
        <w:rPr>
          <w:rFonts w:ascii="Arial" w:hAnsi="Arial" w:cs="Arial" w:hint="eastAsia"/>
          <w:color w:val="000000"/>
          <w:sz w:val="24"/>
          <w:szCs w:val="24"/>
        </w:rPr>
        <w:t xml:space="preserve"> endocytosis</w:t>
      </w:r>
      <w:r w:rsidRPr="006C4097">
        <w:rPr>
          <w:rFonts w:ascii="Arial" w:hAnsi="Arial" w:cs="Arial"/>
          <w:color w:val="000000"/>
          <w:sz w:val="24"/>
          <w:szCs w:val="24"/>
        </w:rPr>
        <w:t xml:space="preserve"> takes place. The vesicles</w:t>
      </w:r>
      <w:r w:rsidRPr="006C4097">
        <w:rPr>
          <w:rFonts w:ascii="Arial" w:hAnsi="Arial" w:cs="Arial" w:hint="eastAsia"/>
          <w:color w:val="000000"/>
          <w:sz w:val="24"/>
          <w:szCs w:val="24"/>
        </w:rPr>
        <w:t xml:space="preserve"> lose the coated clathrin</w:t>
      </w:r>
      <w:r w:rsidRPr="006C4097">
        <w:rPr>
          <w:rFonts w:ascii="Arial" w:hAnsi="Arial" w:cs="Arial"/>
          <w:color w:val="000000"/>
          <w:sz w:val="24"/>
          <w:szCs w:val="24"/>
        </w:rPr>
        <w:t>;</w:t>
      </w:r>
      <w:r w:rsidRPr="006C4097">
        <w:rPr>
          <w:rFonts w:ascii="Arial" w:hAnsi="Arial" w:cs="Arial" w:hint="eastAsia"/>
          <w:color w:val="000000"/>
          <w:sz w:val="24"/>
          <w:szCs w:val="24"/>
        </w:rPr>
        <w:t xml:space="preserve"> and endosomes</w:t>
      </w:r>
      <w:r w:rsidRPr="006C4097">
        <w:rPr>
          <w:rFonts w:ascii="Arial" w:hAnsi="Arial" w:cs="Arial"/>
          <w:color w:val="000000"/>
          <w:sz w:val="24"/>
          <w:szCs w:val="24"/>
        </w:rPr>
        <w:t xml:space="preserve"> are formed</w:t>
      </w:r>
      <w:r w:rsidRPr="006C4097">
        <w:rPr>
          <w:rFonts w:ascii="Arial" w:hAnsi="Arial" w:cs="Arial" w:hint="eastAsia"/>
          <w:color w:val="000000"/>
          <w:sz w:val="24"/>
          <w:szCs w:val="24"/>
        </w:rPr>
        <w:t>. Endosomes may fuse with</w:t>
      </w:r>
      <w:r w:rsidRPr="006C4097">
        <w:rPr>
          <w:kern w:val="0"/>
          <w:sz w:val="24"/>
          <w:szCs w:val="24"/>
        </w:rPr>
        <w:t xml:space="preserve"> </w:t>
      </w:r>
      <w:r w:rsidRPr="006C4097">
        <w:rPr>
          <w:rFonts w:ascii="Arial" w:hAnsi="Arial" w:cs="Arial"/>
          <w:color w:val="000000"/>
          <w:sz w:val="24"/>
          <w:szCs w:val="24"/>
        </w:rPr>
        <w:t>an uncoupling vesicle</w:t>
      </w:r>
      <w:r w:rsidRPr="006C4097">
        <w:rPr>
          <w:rFonts w:ascii="Arial" w:hAnsi="Arial" w:cs="Arial" w:hint="eastAsia"/>
          <w:color w:val="000000"/>
          <w:sz w:val="24"/>
          <w:szCs w:val="24"/>
        </w:rPr>
        <w:t xml:space="preserve"> (</w:t>
      </w:r>
      <w:r w:rsidRPr="006C4097">
        <w:rPr>
          <w:rFonts w:ascii="Arial" w:hAnsi="Arial" w:cs="Arial"/>
          <w:color w:val="000000"/>
          <w:sz w:val="24"/>
          <w:szCs w:val="24"/>
        </w:rPr>
        <w:t>compartment of uncoupling of receptor</w:t>
      </w:r>
      <w:r w:rsidRPr="006C4097">
        <w:rPr>
          <w:rFonts w:ascii="Arial" w:hAnsi="Arial" w:cs="Arial" w:hint="eastAsia"/>
          <w:color w:val="000000"/>
          <w:sz w:val="24"/>
          <w:szCs w:val="24"/>
        </w:rPr>
        <w:t xml:space="preserve"> and ligand</w:t>
      </w:r>
      <w:r w:rsidR="00FF2B64" w:rsidRPr="006C4097">
        <w:rPr>
          <w:rFonts w:ascii="Arial" w:hAnsi="Arial" w:cs="Arial"/>
          <w:color w:val="000000"/>
          <w:sz w:val="24"/>
          <w:szCs w:val="24"/>
        </w:rPr>
        <w:t>),</w:t>
      </w:r>
      <w:r w:rsidRPr="006C4097">
        <w:rPr>
          <w:rFonts w:ascii="Arial" w:hAnsi="Arial" w:cs="Arial" w:hint="eastAsia"/>
          <w:color w:val="000000"/>
          <w:sz w:val="24"/>
          <w:szCs w:val="24"/>
        </w:rPr>
        <w:t xml:space="preserve"> which leads to acidic </w:t>
      </w:r>
      <w:r w:rsidRPr="006C4097">
        <w:rPr>
          <w:rFonts w:ascii="Arial" w:hAnsi="Arial" w:cs="Arial"/>
          <w:color w:val="000000"/>
          <w:sz w:val="24"/>
          <w:szCs w:val="24"/>
        </w:rPr>
        <w:t>dissociation of the receptor ligand complex</w:t>
      </w:r>
      <w:r w:rsidRPr="006C4097">
        <w:rPr>
          <w:rFonts w:ascii="Arial" w:hAnsi="Arial" w:cs="Arial" w:hint="eastAsia"/>
          <w:color w:val="000000"/>
          <w:sz w:val="24"/>
          <w:szCs w:val="24"/>
        </w:rPr>
        <w:t>. The free receptors are recycled to the cell membrane.</w:t>
      </w:r>
      <w:hyperlink w:anchor="_ENREF_47" w:tooltip="Solenski, 1985 #458" w:history="1">
        <w:r w:rsidR="00A9239B" w:rsidRPr="006C4097">
          <w:rPr>
            <w:rFonts w:ascii="Arial" w:hAnsi="Arial" w:cs="Arial"/>
            <w:color w:val="000000"/>
            <w:sz w:val="24"/>
            <w:szCs w:val="24"/>
          </w:rPr>
          <w:fldChar w:fldCharType="begin">
            <w:fldData xml:space="preserve">PEVuZE5vdGU+PENpdGU+PEF1dGhvcj5Tb2xlbnNraTwvQXV0aG9yPjxZZWFyPjE5ODU8L1llYXI+
PFJlY051bT40NTg8L1JlY051bT48RGlzcGxheVRleHQ+PHN0eWxlIGZhY2U9InN1cGVyc2NyaXB0
Ij40NTwvc3R5bGU+PC9EaXNwbGF5VGV4dD48cmVjb3JkPjxyZWMtbnVtYmVyPjQ1ODwvcmVjLW51
bWJlcj48Zm9yZWlnbi1rZXlzPjxrZXkgYXBwPSJFTiIgZGItaWQ9IjI1ZHhyeDl2emR4ZDBsZTl6
dGw1d3J4YnNzYXN2cHBzMDU1dyI+NDU4PC9rZXk+PC9mb3JlaWduLWtleXM+PHJlZi10eXBlIG5h
bWU9IkpvdXJuYWwgQXJ0aWNsZSI+MTc8L3JlZi10eXBlPjxjb250cmlidXRvcnM+PGF1dGhvcnM+
PGF1dGhvcj5Tb2xlbnNraSwgTi4gSi48L2F1dGhvcj48YXV0aG9yPldpbGxpYW1zLCBTLiBLLjwv
YXV0aG9yPjwvYXV0aG9ycz48L2NvbnRyaWJ1dG9ycz48dGl0bGVzPjx0aXRsZT5JbnN1bGluIGJp
bmRpbmcgYW5kIHZlc2ljdWxhciBpbmdlc3Rpb24gaW4gY2FwaWxsYXJ5IGVuZG90aGVsaXVtPC90
aXRsZT48c2Vjb25kYXJ5LXRpdGxlPkogQ2VsbCBQaHlzaW9sPC9zZWNvbmRhcnktdGl0bGU+PGFs
dC10aXRsZT5Kb3VybmFsIG9mIGNlbGx1bGFyIHBoeXNpb2xvZ3k8L2FsdC10aXRsZT48L3RpdGxl
cz48cGVyaW9kaWNhbD48ZnVsbC10aXRsZT5KIENlbGwgUGh5c2lvbDwvZnVsbC10aXRsZT48YWJi
ci0xPkpvdXJuYWwgb2YgY2VsbHVsYXIgcGh5c2lvbG9neTwvYWJici0xPjwvcGVyaW9kaWNhbD48
YWx0LXBlcmlvZGljYWw+PGZ1bGwtdGl0bGU+SiBDZWxsIFBoeXNpb2w8L2Z1bGwtdGl0bGU+PGFi
YnItMT5Kb3VybmFsIG9mIGNlbGx1bGFyIHBoeXNpb2xvZ3k8L2FiYnItMT48L2FsdC1wZXJpb2Rp
Y2FsPjxwYWdlcz44Ny05NTwvcGFnZXM+PHZvbHVtZT4xMjQ8L3ZvbHVtZT48bnVtYmVyPjE8L251
bWJlcj48ZWRpdGlvbj4xOTg1LzA3LzAxPC9lZGl0aW9uPjxrZXl3b3Jkcz48a2V5d29yZD5Bbmlt
YWxzPC9rZXl3b3JkPjxrZXl3b3JkPkNhcGlsbGFyaWVzLyBjeXRvbG9neTwva2V5d29yZD48a2V5
d29yZD5DYXBpbGxhcnkgUGVybWVhYmlsaXR5PC9rZXl3b3JkPjxrZXl3b3JkPkNlbGxzLCBDdWx0
dXJlZDwva2V5d29yZD48a2V5d29yZD5FbmRvY3l0b3Npcy9kcnVnIGVmZmVjdHM8L2tleXdvcmQ+
PGtleXdvcmQ+RW5kb3RoZWxpdW0vIG1ldGFib2xpc208L2tleXdvcmQ+PGtleXdvcmQ+SW5zdWxp
bi8gbWV0YWJvbGlzbTwva2V5d29yZD48a2V5d29yZD5NYWxlPC9rZXl3b3JkPjxrZXl3b3JkPk1p
Y3Jvc2NvcHksIEVsZWN0cm9uPC9rZXl3b3JkPjxrZXl3b3JkPlJhdHM8L2tleXdvcmQ+PGtleXdv
cmQ+UmF0cywgSW5icmVkIFN0cmFpbnM8L2tleXdvcmQ+PC9rZXl3b3Jkcz48ZGF0ZXM+PHllYXI+
MTk4NTwveWVhcj48cHViLWRhdGVzPjxkYXRlPkp1bDwvZGF0ZT48L3B1Yi1kYXRlcz48L2RhdGVz
Pjxpc2JuPjAwMjEtOTU0MSAoUHJpbnQpJiN4RDswMDIxLTk1NDEgKExpbmtpbmcpPC9pc2JuPjxh
Y2Nlc3Npb24tbnVtPjM5MDAwOTM8L2FjY2Vzc2lvbi1udW0+PHVybHM+PC91cmxzPjxlbGVjdHJv
bmljLXJlc291cmNlLW51bT4xMC4xMDAyL2pjcC4xMDQxMjQwMTE1PC9lbGVjdHJvbmljLXJlc291
cmNlLW51bT48cmVtb3RlLWRhdGFiYXNlLXByb3ZpZGVyPk5MTTwvcmVtb3RlLWRhdGFiYXNlLXBy
b3ZpZGVyPjxsYW5ndWFnZT5lbmc8L2xhbmd1YWdlPjwvcmVjb3JkPjwvQ2l0ZT48Q2l0ZT48QXV0
aG9yPkNsYXJrZTwvQXV0aG9yPjxZZWFyPjE5ODU8L1llYXI+PFJlY051bT40NTc8L1JlY051bT48
cmVjb3JkPjxyZWMtbnVtYmVyPjQ1NzwvcmVjLW51bWJlcj48Zm9yZWlnbi1rZXlzPjxrZXkgYXBw
PSJFTiIgZGItaWQ9IjI1ZHhyeDl2emR4ZDBsZTl6dGw1d3J4YnNzYXN2cHBzMDU1dyI+NDU3PC9r
ZXk+PC9mb3JlaWduLWtleXM+PHJlZi10eXBlIG5hbWU9IkpvdXJuYWwgQXJ0aWNsZSI+MTc8L3Jl
Zi10eXBlPjxjb250cmlidXRvcnM+PGF1dGhvcnM+PGF1dGhvcj5DbGFya2UsIEIuIEwuPC9hdXRo
b3I+PGF1dGhvcj5XZWlnZWwsIFAuIEguPC9hdXRob3I+PC9hdXRob3JzPjwvY29udHJpYnV0b3Jz
Pjx0aXRsZXM+PHRpdGxlPlJlY3ljbGluZyBvZiB0aGUgYXNpYWxvZ2x5Y29wcm90ZWluIHJlY2Vw
dG9yIGluIGlzb2xhdGVkIHJhdCBoZXBhdG9jeXRlcy4gQVRQIGRlcGxldGlvbiBibG9ja3MgcmVj
ZXB0b3IgcmVjeWNsaW5nIGJ1dCBub3QgYSBzaW5nbGUgcm91bmQgb2YgZW5kb2N5dG9zaXM8L3Rp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cmlvZGljYWw+PHBhZ2VzPjEyOC0zMzwvcGFnZXM+PHZvbHVtZT4yNjA8L3ZvbHVtZT48bnVtYmVy
PjE8L251bWJlcj48ZWRpdGlvbj4xOTg1LzAxLzEwPC9lZGl0aW9uPjxrZXl3b3Jkcz48a2V5d29y
ZD5BZGVub3NpbmUgVHJpcGhvc3BoYXRlLyBtZXRhYm9saXNtPC9rZXl3b3JkPjxrZXl3b3JkPkFu
aW1hbHM8L2tleXdvcmQ+PGtleXdvcmQ+QXNpYWxvZ2x5Y29wcm90ZWluIFJlY2VwdG9yPC9rZXl3
b3JkPjxrZXl3b3JkPkFzaWFsb2dseWNvcHJvdGVpbnMvIG1ldGFib2xpc208L2tleXdvcmQ+PGtl
eXdvcmQ+QXppZGVzL3BoYXJtYWNvbG9neTwva2V5d29yZD48a2V5d29yZD5FbmRvY3l0b3Npcy9k
cnVnIGVmZmVjdHM8L2tleXdvcmQ+PGtleXdvcmQ+SHVtYW5zPC9rZXl3b3JkPjxrZXl3b3JkPktp
bmV0aWNzPC9rZXl3b3JkPjxrZXl3b3JkPkxpdmVyLyBtZXRhYm9saXNtPC9rZXl3b3JkPjxrZXl3
b3JkPk1hbGU8L2tleXdvcmQ+PGtleXdvcmQ+T3Jvc29tdWNvaWQvYW5hbG9ncyAmYW1wOyBkZXJp
dmF0aXZlczwva2V5d29yZD48a2V5d29yZD5SYXRzPC9rZXl3b3JkPjxrZXl3b3JkPlJhdHMsIElu
YnJlZCBTdHJhaW5zPC9rZXl3b3JkPjxrZXl3b3JkPlJlY2VwdG9ycywgSW1tdW5vbG9naWMvIG1l
dGFib2xpc208L2tleXdvcmQ+PGtleXdvcmQ+U29kaXVtIEF6aWRlPC9rZXl3b3JkPjxrZXl3b3Jk
PlNvZGl1bSBGbHVvcmlkZS9waGFybWFjb2xvZ3k8L2tleXdvcmQ+PGtleXdvcmQ+VGhlcm1vZHlu
YW1pY3M8L2tleXdvcmQ+PC9rZXl3b3Jkcz48ZGF0ZXM+PHllYXI+MTk4NTwveWVhcj48cHViLWRh
dGVzPjxkYXRlPkphbiAxMDwvZGF0ZT48L3B1Yi1kYXRlcz48L2RhdGVzPjxpc2JuPjAwMjEtOTI1
OCAoUHJpbnQpJiN4RDswMDIxLTkyNTggKExpbmtpbmcpPC9pc2JuPjxhY2Nlc3Npb24tbnVtPjM5
NjU0NDM8L2FjY2Vzc2lvbi1udW0+PHVybHM+PC91cmxzPjxyZW1vdGUtZGF0YWJhc2UtcHJvdmlk
ZXI+TkxNPC9yZW1vdGUtZGF0YWJhc2UtcHJvdmlkZXI+PGxhbmd1YWdlPmVuZzwvbGFuZ3VhZ2U+
PC9yZWNvcmQ+PC9DaXRlPjwvRW5kTm90ZT4A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PEVuZE5vdGU+PENpdGU+PEF1dGhvcj5Tb2xlbnNraTwvQXV0aG9yPjxZZWFyPjE5ODU8L1llYXI+
PFJlY051bT40NTg8L1JlY051bT48RGlzcGxheVRleHQ+PHN0eWxlIGZhY2U9InN1cGVyc2NyaXB0
Ij40NTwvc3R5bGU+PC9EaXNwbGF5VGV4dD48cmVjb3JkPjxyZWMtbnVtYmVyPjQ1ODwvcmVjLW51
bWJlcj48Zm9yZWlnbi1rZXlzPjxrZXkgYXBwPSJFTiIgZGItaWQ9IjI1ZHhyeDl2emR4ZDBsZTl6
dGw1d3J4YnNzYXN2cHBzMDU1dyI+NDU4PC9rZXk+PC9mb3JlaWduLWtleXM+PHJlZi10eXBlIG5h
bWU9IkpvdXJuYWwgQXJ0aWNsZSI+MTc8L3JlZi10eXBlPjxjb250cmlidXRvcnM+PGF1dGhvcnM+
PGF1dGhvcj5Tb2xlbnNraSwgTi4gSi48L2F1dGhvcj48YXV0aG9yPldpbGxpYW1zLCBTLiBLLjwv
YXV0aG9yPjwvYXV0aG9ycz48L2NvbnRyaWJ1dG9ycz48dGl0bGVzPjx0aXRsZT5JbnN1bGluIGJp
bmRpbmcgYW5kIHZlc2ljdWxhciBpbmdlc3Rpb24gaW4gY2FwaWxsYXJ5IGVuZG90aGVsaXVtPC90
aXRsZT48c2Vjb25kYXJ5LXRpdGxlPkogQ2VsbCBQaHlzaW9sPC9zZWNvbmRhcnktdGl0bGU+PGFs
dC10aXRsZT5Kb3VybmFsIG9mIGNlbGx1bGFyIHBoeXNpb2xvZ3k8L2FsdC10aXRsZT48L3RpdGxl
cz48cGVyaW9kaWNhbD48ZnVsbC10aXRsZT5KIENlbGwgUGh5c2lvbDwvZnVsbC10aXRsZT48YWJi
ci0xPkpvdXJuYWwgb2YgY2VsbHVsYXIgcGh5c2lvbG9neTwvYWJici0xPjwvcGVyaW9kaWNhbD48
YWx0LXBlcmlvZGljYWw+PGZ1bGwtdGl0bGU+SiBDZWxsIFBoeXNpb2w8L2Z1bGwtdGl0bGU+PGFi
YnItMT5Kb3VybmFsIG9mIGNlbGx1bGFyIHBoeXNpb2xvZ3k8L2FiYnItMT48L2FsdC1wZXJpb2Rp
Y2FsPjxwYWdlcz44Ny05NTwvcGFnZXM+PHZvbHVtZT4xMjQ8L3ZvbHVtZT48bnVtYmVyPjE8L251
bWJlcj48ZWRpdGlvbj4xOTg1LzA3LzAxPC9lZGl0aW9uPjxrZXl3b3Jkcz48a2V5d29yZD5Bbmlt
YWxzPC9rZXl3b3JkPjxrZXl3b3JkPkNhcGlsbGFyaWVzLyBjeXRvbG9neTwva2V5d29yZD48a2V5
d29yZD5DYXBpbGxhcnkgUGVybWVhYmlsaXR5PC9rZXl3b3JkPjxrZXl3b3JkPkNlbGxzLCBDdWx0
dXJlZDwva2V5d29yZD48a2V5d29yZD5FbmRvY3l0b3Npcy9kcnVnIGVmZmVjdHM8L2tleXdvcmQ+
PGtleXdvcmQ+RW5kb3RoZWxpdW0vIG1ldGFib2xpc208L2tleXdvcmQ+PGtleXdvcmQ+SW5zdWxp
bi8gbWV0YWJvbGlzbTwva2V5d29yZD48a2V5d29yZD5NYWxlPC9rZXl3b3JkPjxrZXl3b3JkPk1p
Y3Jvc2NvcHksIEVsZWN0cm9uPC9rZXl3b3JkPjxrZXl3b3JkPlJhdHM8L2tleXdvcmQ+PGtleXdv
cmQ+UmF0cywgSW5icmVkIFN0cmFpbnM8L2tleXdvcmQ+PC9rZXl3b3Jkcz48ZGF0ZXM+PHllYXI+
MTk4NTwveWVhcj48cHViLWRhdGVzPjxkYXRlPkp1bDwvZGF0ZT48L3B1Yi1kYXRlcz48L2RhdGVz
Pjxpc2JuPjAwMjEtOTU0MSAoUHJpbnQpJiN4RDswMDIxLTk1NDEgKExpbmtpbmcpPC9pc2JuPjxh
Y2Nlc3Npb24tbnVtPjM5MDAwOTM8L2FjY2Vzc2lvbi1udW0+PHVybHM+PC91cmxzPjxlbGVjdHJv
bmljLXJlc291cmNlLW51bT4xMC4xMDAyL2pjcC4xMDQxMjQwMTE1PC9lbGVjdHJvbmljLXJlc291
cmNlLW51bT48cmVtb3RlLWRhdGFiYXNlLXByb3ZpZGVyPk5MTTwvcmVtb3RlLWRhdGFiYXNlLXBy
b3ZpZGVyPjxsYW5ndWFnZT5lbmc8L2xhbmd1YWdlPjwvcmVjb3JkPjwvQ2l0ZT48Q2l0ZT48QXV0
aG9yPkNsYXJrZTwvQXV0aG9yPjxZZWFyPjE5ODU8L1llYXI+PFJlY051bT40NTc8L1JlY051bT48
cmVjb3JkPjxyZWMtbnVtYmVyPjQ1NzwvcmVjLW51bWJlcj48Zm9yZWlnbi1rZXlzPjxrZXkgYXBw
PSJFTiIgZGItaWQ9IjI1ZHhyeDl2emR4ZDBsZTl6dGw1d3J4YnNzYXN2cHBzMDU1dyI+NDU3PC9r
ZXk+PC9mb3JlaWduLWtleXM+PHJlZi10eXBlIG5hbWU9IkpvdXJuYWwgQXJ0aWNsZSI+MTc8L3Jl
Zi10eXBlPjxjb250cmlidXRvcnM+PGF1dGhvcnM+PGF1dGhvcj5DbGFya2UsIEIuIEwuPC9hdXRo
b3I+PGF1dGhvcj5XZWlnZWwsIFAuIEguPC9hdXRob3I+PC9hdXRob3JzPjwvY29udHJpYnV0b3Jz
Pjx0aXRsZXM+PHRpdGxlPlJlY3ljbGluZyBvZiB0aGUgYXNpYWxvZ2x5Y29wcm90ZWluIHJlY2Vw
dG9yIGluIGlzb2xhdGVkIHJhdCBoZXBhdG9jeXRlcy4gQVRQIGRlcGxldGlvbiBibG9ja3MgcmVj
ZXB0b3IgcmVjeWNsaW5nIGJ1dCBub3QgYSBzaW5nbGUgcm91bmQgb2YgZW5kb2N5dG9zaXM8L3Rp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cmlvZGljYWw+PHBhZ2VzPjEyOC0zMzwvcGFnZXM+PHZvbHVtZT4yNjA8L3ZvbHVtZT48bnVtYmVy
PjE8L251bWJlcj48ZWRpdGlvbj4xOTg1LzAxLzEwPC9lZGl0aW9uPjxrZXl3b3Jkcz48a2V5d29y
ZD5BZGVub3NpbmUgVHJpcGhvc3BoYXRlLyBtZXRhYm9saXNtPC9rZXl3b3JkPjxrZXl3b3JkPkFu
aW1hbHM8L2tleXdvcmQ+PGtleXdvcmQ+QXNpYWxvZ2x5Y29wcm90ZWluIFJlY2VwdG9yPC9rZXl3
b3JkPjxrZXl3b3JkPkFzaWFsb2dseWNvcHJvdGVpbnMvIG1ldGFib2xpc208L2tleXdvcmQ+PGtl
eXdvcmQ+QXppZGVzL3BoYXJtYWNvbG9neTwva2V5d29yZD48a2V5d29yZD5FbmRvY3l0b3Npcy9k
cnVnIGVmZmVjdHM8L2tleXdvcmQ+PGtleXdvcmQ+SHVtYW5zPC9rZXl3b3JkPjxrZXl3b3JkPktp
bmV0aWNzPC9rZXl3b3JkPjxrZXl3b3JkPkxpdmVyLyBtZXRhYm9saXNtPC9rZXl3b3JkPjxrZXl3
b3JkPk1hbGU8L2tleXdvcmQ+PGtleXdvcmQ+T3Jvc29tdWNvaWQvYW5hbG9ncyAmYW1wOyBkZXJp
dmF0aXZlczwva2V5d29yZD48a2V5d29yZD5SYXRzPC9rZXl3b3JkPjxrZXl3b3JkPlJhdHMsIElu
YnJlZCBTdHJhaW5zPC9rZXl3b3JkPjxrZXl3b3JkPlJlY2VwdG9ycywgSW1tdW5vbG9naWMvIG1l
dGFib2xpc208L2tleXdvcmQ+PGtleXdvcmQ+U29kaXVtIEF6aWRlPC9rZXl3b3JkPjxrZXl3b3Jk
PlNvZGl1bSBGbHVvcmlkZS9waGFybWFjb2xvZ3k8L2tleXdvcmQ+PGtleXdvcmQ+VGhlcm1vZHlu
YW1pY3M8L2tleXdvcmQ+PC9rZXl3b3Jkcz48ZGF0ZXM+PHllYXI+MTk4NTwveWVhcj48cHViLWRh
dGVzPjxkYXRlPkphbiAxMDwvZGF0ZT48L3B1Yi1kYXRlcz48L2RhdGVzPjxpc2JuPjAwMjEtOTI1
OCAoUHJpbnQpJiN4RDswMDIxLTkyNTggKExpbmtpbmcpPC9pc2JuPjxhY2Nlc3Npb24tbnVtPjM5
NjU0NDM8L2FjY2Vzc2lvbi1udW0+PHVybHM+PC91cmxzPjxyZW1vdGUtZGF0YWJhc2UtcHJvdmlk
ZXI+TkxNPC9yZW1vdGUtZGF0YWJhc2UtcHJvdmlkZXI+PGxhbmd1YWdlPmVuZzwvbGFuZ3VhZ2U+
PC9yZWNvcmQ+PC9DaXRlPjwvRW5kTm90ZT4A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45</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Thirdly, the rest of the ligand containing vesicle may combine with </w:t>
      </w:r>
      <w:r w:rsidRPr="006C4097">
        <w:rPr>
          <w:rFonts w:ascii="Arial" w:hAnsi="Arial" w:cs="Arial"/>
          <w:color w:val="000000"/>
          <w:sz w:val="24"/>
          <w:szCs w:val="24"/>
        </w:rPr>
        <w:t>a primary lysosome in order to form a</w:t>
      </w:r>
      <w:r w:rsidRPr="006C4097">
        <w:rPr>
          <w:rFonts w:ascii="Arial" w:hAnsi="Arial" w:cs="Arial" w:hint="eastAsia"/>
          <w:color w:val="000000"/>
          <w:sz w:val="24"/>
          <w:szCs w:val="24"/>
        </w:rPr>
        <w:t xml:space="preserve"> secondary </w:t>
      </w:r>
      <w:r w:rsidRPr="006C4097">
        <w:rPr>
          <w:rFonts w:ascii="Arial" w:hAnsi="Arial" w:cs="Arial"/>
          <w:color w:val="000000"/>
          <w:sz w:val="24"/>
          <w:szCs w:val="24"/>
        </w:rPr>
        <w:t>lysosome</w:t>
      </w:r>
      <w:r w:rsidRPr="006C4097">
        <w:rPr>
          <w:rFonts w:ascii="Arial" w:hAnsi="Arial" w:cs="Arial" w:hint="eastAsia"/>
          <w:color w:val="000000"/>
          <w:sz w:val="24"/>
          <w:szCs w:val="24"/>
        </w:rPr>
        <w:t xml:space="preserve"> which lead</w:t>
      </w:r>
      <w:r w:rsidRPr="006C4097">
        <w:rPr>
          <w:rFonts w:ascii="Arial" w:hAnsi="Arial" w:cs="Arial"/>
          <w:color w:val="000000"/>
          <w:sz w:val="24"/>
          <w:szCs w:val="24"/>
        </w:rPr>
        <w:t>s</w:t>
      </w:r>
      <w:r w:rsidRPr="006C4097">
        <w:rPr>
          <w:rFonts w:ascii="Arial" w:hAnsi="Arial" w:cs="Arial" w:hint="eastAsia"/>
          <w:color w:val="000000"/>
          <w:sz w:val="24"/>
          <w:szCs w:val="24"/>
        </w:rPr>
        <w:t xml:space="preserve"> to the degradation of</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ligand. Alternatively, the e</w:t>
      </w:r>
      <w:r w:rsidRPr="006C4097">
        <w:rPr>
          <w:rFonts w:ascii="Arial" w:hAnsi="Arial" w:cs="Arial"/>
          <w:color w:val="000000"/>
          <w:sz w:val="24"/>
          <w:szCs w:val="24"/>
        </w:rPr>
        <w:t>ndosome</w:t>
      </w:r>
      <w:r w:rsidRPr="006C4097">
        <w:rPr>
          <w:rFonts w:ascii="Arial" w:hAnsi="Arial" w:cs="Arial" w:hint="eastAsia"/>
          <w:color w:val="000000"/>
          <w:sz w:val="24"/>
          <w:szCs w:val="24"/>
        </w:rPr>
        <w:t xml:space="preserve"> </w:t>
      </w:r>
      <w:r w:rsidRPr="006C4097">
        <w:rPr>
          <w:rFonts w:ascii="Arial" w:hAnsi="Arial" w:cs="Arial"/>
          <w:color w:val="000000"/>
          <w:sz w:val="24"/>
          <w:szCs w:val="24"/>
        </w:rPr>
        <w:t>towards the trans-Golgi sacs</w:t>
      </w:r>
      <w:r w:rsidRPr="006C4097">
        <w:rPr>
          <w:rFonts w:ascii="Arial" w:hAnsi="Arial" w:cs="Arial" w:hint="eastAsia"/>
          <w:color w:val="000000"/>
          <w:sz w:val="24"/>
          <w:szCs w:val="24"/>
        </w:rPr>
        <w:t xml:space="preserve"> </w:t>
      </w:r>
      <w:r w:rsidRPr="006C4097">
        <w:rPr>
          <w:rFonts w:ascii="Arial" w:hAnsi="Arial" w:cs="Arial"/>
          <w:color w:val="000000"/>
          <w:sz w:val="24"/>
          <w:szCs w:val="24"/>
        </w:rPr>
        <w:t>intracellular</w:t>
      </w:r>
      <w:r w:rsidRPr="006C4097">
        <w:rPr>
          <w:rFonts w:ascii="Arial" w:hAnsi="Arial" w:cs="Arial" w:hint="eastAsia"/>
          <w:color w:val="000000"/>
          <w:sz w:val="24"/>
          <w:szCs w:val="24"/>
        </w:rPr>
        <w:t xml:space="preserve">ly result in </w:t>
      </w:r>
      <w:r w:rsidRPr="006C4097">
        <w:rPr>
          <w:rFonts w:ascii="Arial" w:hAnsi="Arial" w:cs="Arial"/>
          <w:color w:val="000000"/>
          <w:sz w:val="24"/>
          <w:szCs w:val="24"/>
        </w:rPr>
        <w:t>lysosomal degradation</w:t>
      </w:r>
      <w:r w:rsidRPr="006C4097">
        <w:rPr>
          <w:rFonts w:ascii="Arial" w:hAnsi="Arial" w:cs="Arial" w:hint="eastAsia"/>
          <w:color w:val="000000"/>
          <w:sz w:val="24"/>
          <w:szCs w:val="24"/>
        </w:rPr>
        <w:t>.</w:t>
      </w:r>
      <w:hyperlink w:anchor="_ENREF_49" w:tooltip="Willingham, 1984 #45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&lt;EndNote&gt;&lt;Cite&gt;&lt;Author&gt;Willingham&lt;/Author&gt;&lt;Year&gt;1984&lt;/Year&gt;&lt;RecNum&gt;459&lt;/RecNum&gt;&lt;DisplayText&gt;&lt;style face="superscript"&gt;46&lt;/style&gt;&lt;/DisplayText&gt;&lt;record&gt;&lt;rec-number&gt;459&lt;/rec-number&gt;&lt;foreign-keys&gt;&lt;key app="EN" db-id="25dxrx9vzdxd0le9ztl5wrxbssasvpps055w"&gt;459&lt;/key&gt;&lt;/foreign-keys&gt;&lt;ref-type name="Journal Article"&gt;17&lt;/ref-type&gt;&lt;contributors&gt;&lt;authors&gt;&lt;author&gt;Willingham, M. C.&lt;/author&gt;&lt;author&gt;Hanover, J. A.&lt;/author&gt;&lt;author&gt;Dickson, R. B.&lt;/author&gt;&lt;author&gt;Pastan, I.&lt;/author&gt;&lt;/authors&gt;&lt;/contributors&gt;&lt;titles&gt;&lt;title&gt;Morphologic characterization of the pathway of transferrin endocytosis and recycling in human KB cells&lt;/title&gt;&lt;secondary-title&gt;Proc Natl Acad Sci U S A&lt;/secondary-title&gt;&lt;alt-title&gt;Proceedings of the National Academy of Sciences of the United States of America&lt;/alt-title&gt;&lt;/titles&gt;&lt;alt-periodical&gt;&lt;full-title&gt;Proceedings of the National Academy of Sciences of the United States of America&lt;/full-title&gt;&lt;/alt-periodical&gt;&lt;pages&gt;175-9&lt;/pages&gt;&lt;volume&gt;81&lt;/volume&gt;&lt;number&gt;1&lt;/number&gt;&lt;edition&gt;1984/01/01&lt;/edition&gt;&lt;keywords&gt;&lt;keyword&gt;Biological Transport&lt;/keyword&gt;&lt;keyword&gt;Carcinoma&lt;/keyword&gt;&lt;keyword&gt;Coated Pits, Cell-Membrane/ultrastructure&lt;/keyword&gt;&lt;keyword&gt;Endocytosis&lt;/keyword&gt;&lt;keyword&gt;Endosomes/ultrastructure&lt;/keyword&gt;&lt;keyword&gt;Exocytosis&lt;/keyword&gt;&lt;keyword&gt;Horseradish Peroxidase&lt;/keyword&gt;&lt;keyword&gt;Humans&lt;/keyword&gt;&lt;keyword&gt;KB Cells&lt;/keyword&gt;&lt;keyword&gt;Microscopy, Electron&lt;/keyword&gt;&lt;keyword&gt;Mouth Neoplasms&lt;/keyword&gt;&lt;keyword&gt;Transferrin/ metabolism&lt;/keyword&gt;&lt;/keywords&gt;&lt;dates&gt;&lt;year&gt;1984&lt;/year&gt;&lt;pub-dates&gt;&lt;date&gt;Jan&lt;/date&gt;&lt;/pub-dates&gt;&lt;/dates&gt;&lt;isbn&gt;0027-8424 (Print)&amp;#xD;0027-8424 (Linking)&lt;/isbn&gt;&lt;accession-num&gt;6141558&lt;/accession-num&gt;&lt;urls&gt;&lt;/urls&gt;&lt;custom2&gt;344633&lt;/custom2&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46</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 e</w:t>
      </w:r>
      <w:r w:rsidRPr="006C4097">
        <w:rPr>
          <w:rFonts w:ascii="Arial" w:hAnsi="Arial" w:cs="Arial"/>
          <w:color w:val="000000"/>
          <w:sz w:val="24"/>
          <w:szCs w:val="24"/>
        </w:rPr>
        <w:t>xocytosis</w:t>
      </w:r>
      <w:r w:rsidRPr="006C4097">
        <w:rPr>
          <w:rFonts w:ascii="Arial" w:hAnsi="Arial" w:cs="Arial" w:hint="eastAsia"/>
          <w:color w:val="000000"/>
          <w:sz w:val="24"/>
          <w:szCs w:val="24"/>
        </w:rPr>
        <w:t xml:space="preserve"> is the final step.   </w:t>
      </w:r>
    </w:p>
    <w:p w:rsidR="00087C46" w:rsidRPr="006C4097" w:rsidRDefault="00087C46" w:rsidP="00087C46">
      <w:pPr>
        <w:spacing w:line="480" w:lineRule="auto"/>
        <w:rPr>
          <w:rFonts w:ascii="Arial" w:hAnsi="Arial" w:cs="Arial"/>
          <w:color w:val="000000"/>
          <w:sz w:val="24"/>
          <w:szCs w:val="24"/>
        </w:rPr>
      </w:pPr>
    </w:p>
    <w:p w:rsidR="008E155C" w:rsidRPr="006C4097" w:rsidRDefault="00087C46" w:rsidP="00087C46">
      <w:pPr>
        <w:spacing w:line="480" w:lineRule="auto"/>
        <w:rPr>
          <w:rFonts w:ascii="Arial" w:hAnsi="Arial" w:cs="Arial"/>
          <w:color w:val="000000"/>
          <w:sz w:val="24"/>
          <w:szCs w:val="24"/>
          <w:lang w:eastAsia="zh-CN"/>
        </w:rPr>
      </w:pPr>
      <w:r w:rsidRPr="006C4097">
        <w:rPr>
          <w:rFonts w:ascii="Arial" w:hAnsi="Arial" w:cs="Arial"/>
          <w:color w:val="000000"/>
          <w:sz w:val="24"/>
          <w:szCs w:val="24"/>
        </w:rPr>
        <w:lastRenderedPageBreak/>
        <w:t>Th</w:t>
      </w:r>
      <w:r w:rsidRPr="006C4097">
        <w:rPr>
          <w:rFonts w:ascii="Arial" w:hAnsi="Arial" w:cs="Arial" w:hint="eastAsia"/>
          <w:color w:val="000000"/>
          <w:sz w:val="24"/>
          <w:szCs w:val="24"/>
        </w:rPr>
        <w:t>e</w:t>
      </w:r>
      <w:r w:rsidRPr="006C4097">
        <w:rPr>
          <w:rFonts w:ascii="Arial" w:hAnsi="Arial" w:cs="Arial"/>
          <w:color w:val="000000"/>
          <w:sz w:val="24"/>
          <w:szCs w:val="24"/>
        </w:rPr>
        <w:t xml:space="preserve"> mechanism</w:t>
      </w:r>
      <w:r w:rsidRPr="006C4097">
        <w:rPr>
          <w:rFonts w:ascii="Arial" w:hAnsi="Arial" w:cs="Arial" w:hint="eastAsia"/>
          <w:color w:val="000000"/>
          <w:sz w:val="24"/>
          <w:szCs w:val="24"/>
        </w:rPr>
        <w:t xml:space="preserve"> of </w:t>
      </w:r>
      <w:r w:rsidRPr="006C4097">
        <w:rPr>
          <w:rFonts w:ascii="Arial" w:hAnsi="Arial" w:cs="Arial"/>
          <w:color w:val="000000"/>
          <w:sz w:val="24"/>
          <w:szCs w:val="24"/>
        </w:rPr>
        <w:t xml:space="preserve">adsorptive </w:t>
      </w:r>
      <w:r w:rsidRPr="006C4097">
        <w:rPr>
          <w:rFonts w:ascii="Arial" w:hAnsi="Arial" w:cs="Arial" w:hint="eastAsia"/>
          <w:color w:val="000000"/>
          <w:sz w:val="24"/>
          <w:szCs w:val="24"/>
        </w:rPr>
        <w:t>mediated</w:t>
      </w:r>
      <w:r w:rsidRPr="006C4097">
        <w:rPr>
          <w:rFonts w:ascii="Arial" w:hAnsi="Arial" w:cs="Arial"/>
          <w:color w:val="000000"/>
          <w:sz w:val="24"/>
          <w:szCs w:val="24"/>
        </w:rPr>
        <w:t xml:space="preserve"> endocytosis </w:t>
      </w:r>
      <w:r w:rsidRPr="006C4097">
        <w:rPr>
          <w:rFonts w:ascii="Arial" w:hAnsi="Arial" w:cs="Arial" w:hint="eastAsia"/>
          <w:color w:val="000000"/>
          <w:sz w:val="24"/>
          <w:szCs w:val="24"/>
        </w:rPr>
        <w:t>is similar to the receptor mediated endocytosis. The differen</w:t>
      </w:r>
      <w:r w:rsidRPr="006C4097">
        <w:rPr>
          <w:rFonts w:ascii="Arial" w:hAnsi="Arial" w:cs="Arial"/>
          <w:color w:val="000000"/>
          <w:sz w:val="24"/>
          <w:szCs w:val="24"/>
        </w:rPr>
        <w:t>ce</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is that there are </w:t>
      </w:r>
      <w:r w:rsidRPr="006C4097">
        <w:rPr>
          <w:rFonts w:ascii="Arial" w:hAnsi="Arial" w:cs="Arial" w:hint="eastAsia"/>
          <w:color w:val="000000"/>
          <w:sz w:val="24"/>
          <w:szCs w:val="24"/>
        </w:rPr>
        <w:t xml:space="preserve">no </w:t>
      </w:r>
      <w:r w:rsidRPr="006C4097">
        <w:rPr>
          <w:rFonts w:ascii="Arial" w:hAnsi="Arial" w:cs="Arial"/>
          <w:color w:val="000000"/>
          <w:sz w:val="24"/>
          <w:szCs w:val="24"/>
        </w:rPr>
        <w:t xml:space="preserve">specific membrane receptors participating </w:t>
      </w:r>
      <w:r w:rsidRPr="006C4097">
        <w:rPr>
          <w:rFonts w:ascii="Arial" w:hAnsi="Arial" w:cs="Arial" w:hint="eastAsia"/>
          <w:color w:val="000000"/>
          <w:sz w:val="24"/>
          <w:szCs w:val="24"/>
        </w:rPr>
        <w:t xml:space="preserve">in the </w:t>
      </w:r>
      <w:r w:rsidRPr="006C4097">
        <w:rPr>
          <w:rFonts w:ascii="Arial" w:hAnsi="Arial" w:cs="Arial"/>
          <w:color w:val="000000"/>
          <w:sz w:val="24"/>
          <w:szCs w:val="24"/>
        </w:rPr>
        <w:t xml:space="preserve">adsorptive </w:t>
      </w:r>
      <w:r w:rsidRPr="006C4097">
        <w:rPr>
          <w:rFonts w:ascii="Arial" w:hAnsi="Arial" w:cs="Arial" w:hint="eastAsia"/>
          <w:color w:val="000000"/>
          <w:sz w:val="24"/>
          <w:szCs w:val="24"/>
        </w:rPr>
        <w:t>mediated</w:t>
      </w:r>
      <w:r w:rsidRPr="006C4097">
        <w:rPr>
          <w:rFonts w:ascii="Arial" w:hAnsi="Arial" w:cs="Arial"/>
          <w:color w:val="000000"/>
          <w:sz w:val="24"/>
          <w:szCs w:val="24"/>
        </w:rPr>
        <w:t xml:space="preserve"> endocytosis.</w:t>
      </w:r>
      <w:hyperlink w:anchor="_ENREF_50" w:tooltip="Gonatas, 1984 #46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&lt;EndNote&gt;&lt;Cite&gt;&lt;Author&gt;Gonatas&lt;/Author&gt;&lt;Year&gt;1984&lt;/Year&gt;&lt;RecNum&gt;463&lt;/RecNum&gt;&lt;DisplayText&gt;&lt;style face="superscript"&gt;47&lt;/style&gt;&lt;/DisplayText&gt;&lt;record&gt;&lt;rec-number&gt;463&lt;/rec-number&gt;&lt;foreign-keys&gt;&lt;key app="EN" db-id="25dxrx9vzdxd0le9ztl5wrxbssasvpps055w"&gt;463&lt;/key&gt;&lt;/foreign-keys&gt;&lt;ref-type name="Journal Article"&gt;17&lt;/ref-type&gt;&lt;contributors&gt;&lt;authors&gt;&lt;author&gt;Gonatas, N. K.&lt;/author&gt;&lt;author&gt;Stieber, A.&lt;/author&gt;&lt;author&gt;Hickey, W. F.&lt;/author&gt;&lt;author&gt;Herbert, S. H.&lt;/author&gt;&lt;author&gt;Gonatas, J. O.&lt;/author&gt;&lt;/authors&gt;&lt;/contributors&gt;&lt;titles&gt;&lt;title&gt;Endosomes and Golgi vesicles in adsorptive and fluid phase endocytosis&lt;/title&gt;&lt;secondary-title&gt;J Cell Biol&lt;/secondary-title&gt;&lt;alt-title&gt;The Journal of cell biology&lt;/alt-title&gt;&lt;/titles&gt;&lt;periodical&gt;&lt;full-title&gt;J Cell Biol&lt;/full-title&gt;&lt;/periodical&gt;&lt;pages&gt;1379-90&lt;/pages&gt;&lt;volume&gt;99&lt;/volume&gt;&lt;number&gt;4 Pt 1&lt;/number&gt;&lt;edition&gt;1984/10/01&lt;/edition&gt;&lt;keywords&gt;&lt;keyword&gt;Adrenal Gland Neoplasms&lt;/keyword&gt;&lt;keyword&gt;Animals&lt;/keyword&gt;&lt;keyword&gt;Cell Line&lt;/keyword&gt;&lt;keyword&gt;Endocytosis&lt;/keyword&gt;&lt;keyword&gt;Ferritins/analysis&lt;/keyword&gt;&lt;keyword&gt;Golgi Apparatus/ physiology/ultrastructure&lt;/keyword&gt;&lt;keyword&gt;Horseradish Peroxidase&lt;/keyword&gt;&lt;keyword&gt;Kinetics&lt;/keyword&gt;&lt;keyword&gt;Lectins&lt;/keyword&gt;&lt;keyword&gt;Microscopy, Electron&lt;/keyword&gt;&lt;keyword&gt;Organoids/ physiology/ultrastructure&lt;/keyword&gt;&lt;keyword&gt;Pheochromocytoma&lt;/keyword&gt;&lt;keyword&gt;Rats&lt;/keyword&gt;&lt;keyword&gt;Wheat Germ Agglutinins&lt;/keyword&gt;&lt;/keywords&gt;&lt;dates&gt;&lt;year&gt;1984&lt;/year&gt;&lt;pub-dates&gt;&lt;date&gt;Oct&lt;/date&gt;&lt;/pub-dates&gt;&lt;/dates&gt;&lt;isbn&gt;0021-9525 (Print)&amp;#xD;0021-9525 (Linking)&lt;/isbn&gt;&lt;accession-num&gt;6548223&lt;/accession-num&gt;&lt;urls&gt;&lt;/urls&gt;&lt;custom2&gt;2113314&lt;/custom2&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8E155C" w:rsidRPr="006C4097" w:rsidRDefault="008E155C" w:rsidP="00087C46">
      <w:pPr>
        <w:spacing w:line="480" w:lineRule="auto"/>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The specific receptors on brain capillary endothelia cells have been identified and they are </w:t>
      </w:r>
      <w:r w:rsidRPr="006C4097">
        <w:rPr>
          <w:rFonts w:ascii="Arial" w:hAnsi="Arial" w:cs="Arial"/>
          <w:color w:val="000000"/>
          <w:sz w:val="24"/>
          <w:szCs w:val="24"/>
        </w:rPr>
        <w:t>used as</w:t>
      </w:r>
      <w:r w:rsidRPr="006C4097">
        <w:rPr>
          <w:rFonts w:ascii="Arial" w:hAnsi="Arial" w:cs="Arial" w:hint="eastAsia"/>
          <w:color w:val="000000"/>
          <w:sz w:val="24"/>
          <w:szCs w:val="24"/>
        </w:rPr>
        <w:t xml:space="preserve"> vectors </w:t>
      </w:r>
      <w:r w:rsidRPr="006C4097">
        <w:rPr>
          <w:rFonts w:ascii="Arial" w:hAnsi="Arial" w:cs="Arial"/>
          <w:color w:val="000000"/>
          <w:sz w:val="24"/>
          <w:szCs w:val="24"/>
        </w:rPr>
        <w:t>including</w:t>
      </w:r>
      <w:r w:rsidRPr="006C4097">
        <w:rPr>
          <w:rFonts w:ascii="Arial" w:hAnsi="Arial" w:cs="Arial" w:hint="eastAsia"/>
          <w:color w:val="000000"/>
          <w:sz w:val="24"/>
          <w:szCs w:val="24"/>
        </w:rPr>
        <w:t xml:space="preserve"> insulin, insulin-like growth factors</w:t>
      </w:r>
      <w:r w:rsidRPr="006C4097">
        <w:rPr>
          <w:rFonts w:ascii="Arial" w:hAnsi="Arial" w:cs="Arial"/>
          <w:color w:val="000000"/>
          <w:sz w:val="24"/>
          <w:szCs w:val="24"/>
        </w:rPr>
        <w:t xml:space="preserve"> </w:t>
      </w:r>
      <w:r w:rsidRPr="006C4097">
        <w:rPr>
          <w:rFonts w:ascii="Arial" w:hAnsi="Arial" w:cs="Arial" w:hint="eastAsia"/>
          <w:color w:val="000000"/>
          <w:sz w:val="24"/>
          <w:szCs w:val="24"/>
        </w:rPr>
        <w:t>(</w:t>
      </w:r>
      <w:r w:rsidRPr="006C4097">
        <w:rPr>
          <w:rFonts w:ascii="Arial" w:hAnsi="Arial" w:cs="Arial"/>
          <w:color w:val="000000"/>
          <w:sz w:val="24"/>
          <w:szCs w:val="24"/>
        </w:rPr>
        <w:t>IGF</w:t>
      </w:r>
      <w:r w:rsidRPr="006C4097">
        <w:rPr>
          <w:rFonts w:ascii="Arial" w:hAnsi="Arial" w:cs="Arial" w:hint="eastAsia"/>
          <w:color w:val="000000"/>
          <w:sz w:val="24"/>
          <w:szCs w:val="24"/>
        </w:rPr>
        <w:t xml:space="preserve">), and </w:t>
      </w:r>
      <w:r w:rsidRPr="006C4097">
        <w:rPr>
          <w:rFonts w:ascii="Arial" w:hAnsi="Arial" w:cs="Arial"/>
          <w:color w:val="000000"/>
          <w:sz w:val="24"/>
          <w:szCs w:val="24"/>
        </w:rPr>
        <w:t>transferrin</w:t>
      </w:r>
      <w:r w:rsidRPr="006C4097">
        <w:rPr>
          <w:rFonts w:ascii="Arial" w:hAnsi="Arial" w:cs="Arial" w:hint="eastAsia"/>
          <w:color w:val="000000"/>
          <w:sz w:val="24"/>
          <w:szCs w:val="24"/>
        </w:rPr>
        <w:t xml:space="preserve"> et al..</w:t>
      </w:r>
      <w:hyperlink w:anchor="_ENREF_44" w:tooltip="Bickel, 2001 #45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&lt;EndNote&gt;&lt;Cite&gt;&lt;Author&gt;Bickel&lt;/Author&gt;&lt;Year&gt;2001&lt;/Year&gt;&lt;RecNum&gt;453&lt;/RecNum&gt;&lt;DisplayText&gt;&lt;style face="superscript"&gt;42&lt;/style&gt;&lt;/DisplayText&gt;&lt;record&gt;&lt;rec-number&gt;453&lt;/rec-number&gt;&lt;foreign-keys&gt;&lt;key app="EN" db-id="25dxrx9vzdxd0le9ztl5wrxbssasvpps055w"&gt;453&lt;/key&gt;&lt;/foreign-keys&gt;&lt;ref-type name="Journal Article"&gt;17&lt;/ref-type&gt;&lt;contributors&gt;&lt;authors&gt;&lt;author&gt;Bickel, Ulrich&lt;/author&gt;&lt;author&gt;Yoshikawa, Takayoshi&lt;/author&gt;&lt;author&gt;Pardridge, William M.&lt;/author&gt;&lt;/authors&gt;&lt;/contributors&gt;&lt;titles&gt;&lt;title&gt;Delivery of peptides and proteins through the blood–brain barrier&lt;/title&gt;&lt;secondary-title&gt;Advanced Drug Delivery Reviews&lt;/secondary-title&gt;&lt;/titles&gt;&lt;periodical&gt;&lt;full-title&gt;Advanced Drug Delivery Reviews&lt;/full-title&gt;&lt;/periodical&gt;&lt;pages&gt;247-279&lt;/pages&gt;&lt;volume&gt;46&lt;/volume&gt;&lt;number&gt;1–3&lt;/number&gt;&lt;keywords&gt;&lt;keyword&gt;Drug delivery&lt;/keyword&gt;&lt;keyword&gt;Cationized albumin&lt;/keyword&gt;&lt;keyword&gt;Transferrin&lt;/keyword&gt;&lt;keyword&gt;Monoclonal antibody&lt;/keyword&gt;&lt;keyword&gt;Avidin&lt;/keyword&gt;&lt;keyword&gt;Biotin&lt;/keyword&gt;&lt;keyword&gt;CD4&lt;/keyword&gt;&lt;keyword&gt;Opioid peptides&lt;/keyword&gt;&lt;keyword&gt;VIP&lt;/keyword&gt;&lt;/keywords&gt;&lt;dates&gt;&lt;year&gt;2001&lt;/year&gt;&lt;/dates&gt;&lt;isbn&gt;0169-409X&lt;/isbn&gt;&lt;urls&gt;&lt;related-urls&gt;&lt;url&gt;http://www.sciencedirect.com/science/article/pii/S0169409X00001393&lt;/url&gt;&lt;/related-urls&gt;&lt;/urls&gt;&lt;electronic-resource-num&gt;http://dx.doi.org/10.1016/S0169-409X(00)00139-3&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42</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These vectors are developed for BBB targeting function</w:t>
      </w:r>
      <w:r w:rsidRPr="006C4097">
        <w:rPr>
          <w:rFonts w:ascii="Arial" w:hAnsi="Arial" w:cs="Arial"/>
          <w:color w:val="000000"/>
          <w:sz w:val="24"/>
          <w:szCs w:val="24"/>
        </w:rPr>
        <w:t>s</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Insulin was </w:t>
      </w:r>
      <w:r w:rsidRPr="006C4097">
        <w:rPr>
          <w:rFonts w:ascii="Arial" w:hAnsi="Arial" w:cs="Arial"/>
          <w:color w:val="000000"/>
          <w:sz w:val="24"/>
          <w:szCs w:val="24"/>
        </w:rPr>
        <w:t>demonstarted</w:t>
      </w:r>
      <w:r w:rsidRPr="006C4097">
        <w:rPr>
          <w:rFonts w:ascii="Arial" w:hAnsi="Arial" w:cs="Arial" w:hint="eastAsia"/>
          <w:color w:val="000000"/>
          <w:sz w:val="24"/>
          <w:szCs w:val="24"/>
        </w:rPr>
        <w:t xml:space="preserve"> </w:t>
      </w:r>
      <w:r w:rsidRPr="006C4097">
        <w:rPr>
          <w:rFonts w:ascii="Arial" w:hAnsi="Arial" w:cs="Arial"/>
          <w:color w:val="000000"/>
          <w:sz w:val="24"/>
          <w:szCs w:val="24"/>
        </w:rPr>
        <w:t>to be</w:t>
      </w:r>
      <w:r w:rsidRPr="006C4097">
        <w:rPr>
          <w:rFonts w:ascii="Arial" w:hAnsi="Arial" w:cs="Arial" w:hint="eastAsia"/>
          <w:color w:val="000000"/>
          <w:sz w:val="24"/>
          <w:szCs w:val="24"/>
        </w:rPr>
        <w:t xml:space="preserve"> able to bind to the </w:t>
      </w:r>
      <w:r w:rsidRPr="006C4097">
        <w:rPr>
          <w:rFonts w:ascii="Arial" w:hAnsi="Arial" w:cs="Arial"/>
          <w:color w:val="000000"/>
          <w:sz w:val="24"/>
          <w:szCs w:val="24"/>
        </w:rPr>
        <w:t>cerebral microvessels</w:t>
      </w:r>
      <w:r w:rsidRPr="006C4097">
        <w:rPr>
          <w:rFonts w:ascii="Arial" w:hAnsi="Arial" w:cs="Arial" w:hint="eastAsia"/>
          <w:color w:val="000000"/>
          <w:sz w:val="24"/>
          <w:szCs w:val="24"/>
        </w:rPr>
        <w:t xml:space="preserve"> and penetrate the BBB </w:t>
      </w:r>
      <w:r w:rsidRPr="006C4097">
        <w:rPr>
          <w:rFonts w:ascii="Arial" w:hAnsi="Arial" w:cs="Arial"/>
          <w:color w:val="000000"/>
          <w:sz w:val="24"/>
          <w:szCs w:val="24"/>
        </w:rPr>
        <w:t xml:space="preserve">both </w:t>
      </w:r>
      <w:r w:rsidRPr="006C4097">
        <w:rPr>
          <w:rFonts w:ascii="Arial" w:hAnsi="Arial" w:cs="Arial" w:hint="eastAsia"/>
          <w:color w:val="000000"/>
          <w:sz w:val="24"/>
          <w:szCs w:val="24"/>
        </w:rPr>
        <w:t>in vitro and in vivo.</w:t>
      </w:r>
      <w:hyperlink w:anchor="_ENREF_51" w:tooltip="Pardridge, 1985 #46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&lt;EndNote&gt;&lt;Cite&gt;&lt;Author&gt;Pardridge&lt;/Author&gt;&lt;Year&gt;1985&lt;/Year&gt;&lt;RecNum&gt;464&lt;/RecNum&gt;&lt;DisplayText&gt;&lt;style face="superscript"&gt;48&lt;/style&gt;&lt;/DisplayText&gt;&lt;record&gt;&lt;rec-number&gt;464&lt;/rec-number&gt;&lt;foreign-keys&gt;&lt;key app="EN" db-id="25dxrx9vzdxd0le9ztl5wrxbssasvpps055w"&gt;464&lt;/key&gt;&lt;/foreign-keys&gt;&lt;ref-type name="Journal Article"&gt;17&lt;/ref-type&gt;&lt;contributors&gt;&lt;authors&gt;&lt;author&gt;Pardridge, William M.&lt;/author&gt;&lt;author&gt;Eisenberg, Jody&lt;/author&gt;&lt;author&gt;Yang, Jing&lt;/author&gt;&lt;/authors&gt;&lt;/contributors&gt;&lt;titles&gt;&lt;title&gt;Human Blood—Brain Barrier Insulin Receptor&lt;/title&gt;&lt;secondary-title&gt;Journal of Neurochemistry&lt;/secondary-title&gt;&lt;/titles&gt;&lt;periodical&gt;&lt;full-title&gt;Journal of Neurochemistry&lt;/full-title&gt;&lt;/periodical&gt;&lt;pages&gt;1771-1778&lt;/pages&gt;&lt;volume&gt;44&lt;/volume&gt;&lt;number&gt;6&lt;/number&gt;&lt;keywords&gt;&lt;keyword&gt;Cerebrospinal fluid&lt;/keyword&gt;&lt;keyword&gt;Peptide transport&lt;/keyword&gt;&lt;/keywords&gt;&lt;dates&gt;&lt;year&gt;1985&lt;/year&gt;&lt;/dates&gt;&lt;publisher&gt;Blackwell Publishing Ltd&lt;/publisher&gt;&lt;isbn&gt;1471-4159&lt;/isbn&gt;&lt;urls&gt;&lt;related-urls&gt;&lt;url&gt;http://dx.doi.org/10.1111/j.1471-4159.1985.tb07167.x&lt;/url&gt;&lt;/related-urls&gt;&lt;/urls&gt;&lt;electronic-resource-num&gt;10.1111/j.1471-4159.1985.tb07167.x&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48</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However, its short serum half-life and causing hypo</w:t>
      </w:r>
      <w:r w:rsidRPr="006C4097">
        <w:rPr>
          <w:rFonts w:ascii="Arial" w:hAnsi="Arial" w:cs="Arial"/>
          <w:color w:val="000000"/>
          <w:sz w:val="24"/>
          <w:szCs w:val="24"/>
        </w:rPr>
        <w:t>glycemia</w:t>
      </w:r>
      <w:r w:rsidRPr="006C4097">
        <w:rPr>
          <w:rFonts w:ascii="Arial" w:hAnsi="Arial" w:cs="Arial" w:hint="eastAsia"/>
          <w:color w:val="000000"/>
          <w:sz w:val="24"/>
          <w:szCs w:val="24"/>
        </w:rPr>
        <w:t xml:space="preserve"> are limited its</w:t>
      </w:r>
      <w:r w:rsidRPr="006C4097">
        <w:rPr>
          <w:rFonts w:ascii="Arial" w:hAnsi="Arial" w:cs="Arial"/>
          <w:color w:val="000000"/>
          <w:sz w:val="24"/>
          <w:szCs w:val="24"/>
        </w:rPr>
        <w:t xml:space="preserve"> ability to</w:t>
      </w:r>
      <w:r w:rsidRPr="006C4097">
        <w:rPr>
          <w:rFonts w:ascii="Arial" w:hAnsi="Arial" w:cs="Arial" w:hint="eastAsia"/>
          <w:color w:val="000000"/>
          <w:sz w:val="24"/>
          <w:szCs w:val="24"/>
        </w:rPr>
        <w:t xml:space="preserve"> act as a vector. </w:t>
      </w:r>
      <w:r w:rsidRPr="006C4097">
        <w:rPr>
          <w:rFonts w:ascii="Arial" w:hAnsi="Arial" w:cs="Arial"/>
          <w:color w:val="000000"/>
          <w:sz w:val="24"/>
          <w:szCs w:val="24"/>
        </w:rPr>
        <w:t>IGF-</w:t>
      </w:r>
      <w:r w:rsidRPr="006C4097">
        <w:rPr>
          <w:rFonts w:ascii="SimSun" w:eastAsia="SimSun" w:hAnsi="SimSun" w:cs="SimSun" w:hint="eastAsia"/>
          <w:color w:val="000000"/>
          <w:sz w:val="24"/>
          <w:szCs w:val="24"/>
        </w:rPr>
        <w:t>Ⅰ</w:t>
      </w:r>
      <w:r w:rsidRPr="006C4097">
        <w:rPr>
          <w:rFonts w:ascii="Arial" w:hAnsi="Arial" w:cs="Arial"/>
          <w:color w:val="000000"/>
          <w:sz w:val="24"/>
          <w:szCs w:val="24"/>
        </w:rPr>
        <w:t xml:space="preserve"> and IGF-</w:t>
      </w:r>
      <w:r w:rsidRPr="006C4097">
        <w:rPr>
          <w:rFonts w:ascii="SimSun" w:eastAsia="SimSun" w:hAnsi="SimSun" w:cs="SimSun" w:hint="eastAsia"/>
          <w:color w:val="000000"/>
          <w:sz w:val="24"/>
          <w:szCs w:val="24"/>
        </w:rPr>
        <w:t>Ⅱ</w:t>
      </w:r>
      <w:r w:rsidRPr="006C4097">
        <w:rPr>
          <w:rFonts w:ascii="Arial" w:hAnsi="SimSun" w:cs="Arial" w:hint="eastAsia"/>
          <w:color w:val="000000"/>
          <w:sz w:val="24"/>
          <w:szCs w:val="24"/>
        </w:rPr>
        <w:t xml:space="preserve"> can avoid </w:t>
      </w:r>
      <w:r w:rsidRPr="006C4097">
        <w:rPr>
          <w:rFonts w:ascii="Arial" w:hAnsi="SimSun" w:cs="Arial"/>
          <w:color w:val="000000"/>
          <w:sz w:val="24"/>
          <w:szCs w:val="24"/>
        </w:rPr>
        <w:t xml:space="preserve">the </w:t>
      </w:r>
      <w:r w:rsidRPr="006C4097">
        <w:rPr>
          <w:rFonts w:ascii="Arial" w:hAnsi="Arial" w:cs="Arial" w:hint="eastAsia"/>
          <w:color w:val="000000"/>
          <w:sz w:val="24"/>
          <w:szCs w:val="24"/>
        </w:rPr>
        <w:t>hypo</w:t>
      </w:r>
      <w:r w:rsidRPr="006C4097">
        <w:rPr>
          <w:rFonts w:ascii="Arial" w:hAnsi="Arial" w:cs="Arial"/>
          <w:color w:val="000000"/>
          <w:sz w:val="24"/>
          <w:szCs w:val="24"/>
        </w:rPr>
        <w:t>glycemia</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side effect </w:t>
      </w:r>
      <w:r w:rsidRPr="006C4097">
        <w:rPr>
          <w:rFonts w:ascii="Arial" w:hAnsi="Arial" w:cs="Arial" w:hint="eastAsia"/>
          <w:color w:val="000000"/>
          <w:sz w:val="24"/>
          <w:szCs w:val="24"/>
        </w:rPr>
        <w:t xml:space="preserve">by </w:t>
      </w:r>
      <w:r w:rsidRPr="006C4097">
        <w:rPr>
          <w:rFonts w:ascii="Arial" w:hAnsi="Arial" w:cs="Arial"/>
          <w:color w:val="000000"/>
          <w:sz w:val="24"/>
          <w:szCs w:val="24"/>
        </w:rPr>
        <w:t>usi</w:t>
      </w:r>
      <w:r w:rsidRPr="006C4097">
        <w:rPr>
          <w:rFonts w:ascii="Arial" w:hAnsi="Arial" w:cs="Arial" w:hint="eastAsia"/>
          <w:color w:val="000000"/>
          <w:sz w:val="24"/>
          <w:szCs w:val="24"/>
        </w:rPr>
        <w:t xml:space="preserve">ng very low </w:t>
      </w:r>
      <w:r w:rsidRPr="006C4097">
        <w:rPr>
          <w:rFonts w:ascii="Arial" w:hAnsi="Arial" w:cs="Arial"/>
          <w:color w:val="000000"/>
          <w:sz w:val="24"/>
          <w:szCs w:val="24"/>
        </w:rPr>
        <w:t>concentration</w:t>
      </w:r>
      <w:r w:rsidRPr="006C4097">
        <w:rPr>
          <w:rFonts w:ascii="Arial" w:hAnsi="Arial" w:cs="Arial" w:hint="eastAsia"/>
          <w:color w:val="000000"/>
          <w:sz w:val="24"/>
          <w:szCs w:val="24"/>
        </w:rPr>
        <w:t xml:space="preserve"> as vectors. Due to the same disadvantage of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short serum half-life, an </w:t>
      </w:r>
      <w:r w:rsidRPr="006C4097">
        <w:rPr>
          <w:rFonts w:ascii="Arial" w:hAnsi="Arial" w:cs="Arial"/>
          <w:color w:val="000000"/>
          <w:sz w:val="24"/>
          <w:szCs w:val="24"/>
        </w:rPr>
        <w:t>optimized</w:t>
      </w:r>
      <w:r w:rsidRPr="006C4097">
        <w:rPr>
          <w:rFonts w:ascii="Arial" w:hAnsi="Arial" w:cs="Arial" w:hint="eastAsia"/>
          <w:color w:val="000000"/>
          <w:sz w:val="24"/>
          <w:szCs w:val="24"/>
        </w:rPr>
        <w:t xml:space="preserve"> IGF having low affinity with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serum binding protein and retained affinity with insulin receptors is expected to be </w:t>
      </w:r>
      <w:r w:rsidRPr="006C4097">
        <w:rPr>
          <w:rFonts w:ascii="Arial" w:hAnsi="Arial" w:cs="Arial"/>
          <w:color w:val="000000"/>
          <w:sz w:val="24"/>
          <w:szCs w:val="24"/>
        </w:rPr>
        <w:t>synthesized</w:t>
      </w:r>
      <w:r w:rsidRPr="006C4097">
        <w:rPr>
          <w:rFonts w:ascii="Arial" w:hAnsi="Arial" w:cs="Arial" w:hint="eastAsia"/>
          <w:color w:val="000000"/>
          <w:sz w:val="24"/>
          <w:szCs w:val="24"/>
        </w:rPr>
        <w:t xml:space="preserve"> for BBB targeting.</w:t>
      </w:r>
      <w:hyperlink w:anchor="_ENREF_52" w:tooltip="Cascieri, 1988 #466" w:history="1">
        <w:r w:rsidR="00A9239B" w:rsidRPr="006C4097">
          <w:rPr>
            <w:rFonts w:ascii="Arial" w:hAnsi="Arial" w:cs="Arial"/>
            <w:color w:val="000000"/>
            <w:sz w:val="24"/>
            <w:szCs w:val="24"/>
          </w:rPr>
          <w:fldChar w:fldCharType="begin">
            <w:fldData xml:space="preserve">PEVuZE5vdGU+PENpdGU+PEF1dGhvcj5DYXNjaWVyaTwvQXV0aG9yPjxZZWFyPjE5ODg8L1llYXI+
PFJlY051bT40NjY8L1JlY051bT48RGlzcGxheVRleHQ+PHN0eWxlIGZhY2U9InN1cGVyc2NyaXB0
Ij40OTwvc3R5bGU+PC9EaXNwbGF5VGV4dD48cmVjb3JkPjxyZWMtbnVtYmVyPjQ2NjwvcmVjLW51
bWJlcj48Zm9yZWlnbi1rZXlzPjxrZXkgYXBwPSJFTiIgZGItaWQ9IjI1ZHhyeDl2emR4ZDBsZTl6
dGw1d3J4YnNzYXN2cHBzMDU1dyI+NDY2PC9rZXk+PC9mb3JlaWduLWtleXM+PHJlZi10eXBlIG5h
bWU9IkpvdXJuYWwgQXJ0aWNsZSI+MTc8L3JlZi10eXBlPjxjb250cmlidXRvcnM+PGF1dGhvcnM+
PGF1dGhvcj5DYXNjaWVyaSwgTS4gQS48L2F1dGhvcj48YXV0aG9yPlNhcGVyc3RlaW4sIFIuPC9h
dXRob3I+PGF1dGhvcj5IYXllcywgTi4gUy48L2F1dGhvcj48YXV0aG9yPkdyZWVuLCBCLiBHLjwv
YXV0aG9yPjxhdXRob3I+Q2hpY2NoaSwgRy4gRy48L2F1dGhvcj48YXV0aG9yPkFwcGxlYmF1bSwg
Si48L2F1dGhvcj48YXV0aG9yPkJheW5lLCBNLiBMLjwvYXV0aG9yPjwvYXV0aG9ycz48L2NvbnRy
aWJ1dG9ycz48YXV0aC1hZGRyZXNzPkRlcGFydG1lbnQgb2YgQmlvY2hlbWljYWwgRW5kb2NyaW5v
bG9neSwgTWVyY2ssIFNoYXJwLCBhbmQgRG9obWUgUmVzZWFyY2ggTGFib3JhdG9yaWVzLCBSYWh3
YXksIE5ldyBKZXJzZXkgMDcwNjUuPC9hdXRoLWFkZHJlc3M+PHRpdGxlcz48dGl0bGU+U2VydW0g
aGFsZi1saWZlIGFuZCBiaW9sb2dpY2FsIGFjdGl2aXR5IG9mIG11dGFudHMgb2YgaHVtYW4gaW5z
dWxpbi1saWtlIGdyb3d0aCBmYWN0b3IgSSB3aGljaCBkbyBub3QgYmluZCB0byBzZXJ1bSBiaW5k
aW5nIHByb3RlaW5zPC90aXRsZT48c2Vjb25kYXJ5LXRpdGxlPkVuZG9jcmlub2xvZ3k8L3NlY29u
ZGFyeS10aXRsZT48YWx0LXRpdGxlPkVuZG9jcmlub2xvZ3k8L2FsdC10aXRsZT48L3RpdGxlcz48
cGVyaW9kaWNhbD48ZnVsbC10aXRsZT5FbmRvY3Jpbm9sb2d5PC9mdWxsLXRpdGxlPjxhYmJyLTE+
RW5kb2NyaW5vbG9neTwvYWJici0xPjwvcGVyaW9kaWNhbD48YWx0LXBlcmlvZGljYWw+PGZ1bGwt
dGl0bGU+RW5kb2NyaW5vbG9neTwvZnVsbC10aXRsZT48YWJici0xPkVuZG9jcmlub2xvZ3k8L2Fi
YnItMT48L2FsdC1wZXJpb2RpY2FsPjxwYWdlcz4zNzMtODE8L3BhZ2VzPjx2b2x1bWU+MTIzPC92
b2x1bWU+PG51bWJlcj4xPC9udW1iZXI+PGVkaXRpb24+MTk4OC8wNy8wMTwvZWRpdGlvbj48a2V5
d29yZHM+PGtleXdvcmQ+QWRpcG9zZSBUaXNzdWUvZHJ1ZyBlZmZlY3RzL21ldGFib2xpc208L2tl
eXdvcmQ+PGtleXdvcmQ+QW5pbWFsczwva2V5d29yZD48a2V5d29yZD5CbG9vZCBQcm90ZWlucy8g
bWV0YWJvbGlzbTwva2V5d29yZD48a2V5d29yZD5DYXJyaWVyIFByb3RlaW5zLyBibG9vZDwva2V5
d29yZD48a2V5d29yZD5HbHljb2dlbi9iaW9zeW50aGVzaXM8L2tleXdvcmQ+PGtleXdvcmQ+SGFs
Zi1MaWZlPC9rZXl3b3JkPjxrZXl3b3JkPkluc3VsaW4tTGlrZSBHcm93dGggRmFjdG9yIEJpbmRp
bmcgUHJvdGVpbnM8L2tleXdvcmQ+PGtleXdvcmQ+SW5zdWxpbi1MaWtlIEdyb3d0aCBGYWN0b3Ig
SS9nZW5ldGljcy8gcGhhcm1hY29raW5ldGljcy9waGFybWFjb2xvZ3k8L2tleXdvcmQ+PGtleXdv
cmQ+TGlwaWRzL2Jpb3N5bnRoZXNpczwva2V5d29yZD48a2V5d29yZD5NYWxlPC9rZXl3b3JkPjxr
ZXl3b3JkPk11c2NsZXMvZHJ1ZyBlZmZlY3RzL21ldGFib2xpc208L2tleXdvcmQ+PGtleXdvcmQ+
TXV0YXRpb248L2tleXdvcmQ+PGtleXdvcmQ+UmF0czwva2V5d29yZD48a2V5d29yZD5SYXRzLCBJ
bmJyZWQgU3RyYWluczwva2V5d29yZD48a2V5d29yZD5Tb21hdG9tZWRpbnMvIHBoYXJtYWNva2lu
ZXRpY3M8L2tleXdvcmQ+PGtleXdvcmQ+U3RydWN0dXJlLUFjdGl2aXR5IFJlbGF0aW9uc2hpcDwv
a2V5d29yZD48a2V5d29yZD5UaXNzdWUgRGlzdHJpYnV0aW9uPC9rZXl3b3JkPjwva2V5d29yZHM+
PGRhdGVzPjx5ZWFyPjE5ODg8L3llYXI+PHB1Yi1kYXRlcz48ZGF0ZT5KdWw8L2RhdGU+PC9wdWIt
ZGF0ZXM+PC9kYXRlcz48aXNibj4wMDEzLTcyMjcgKFByaW50KSYjeEQ7MDAxMy03MjI3IChMaW5r
aW5nKTwvaXNibj48YWNjZXNzaW9uLW51bT4yNDU0ODA1PC9hY2Nlc3Npb24tbnVtPjx1cmxzPjwv
dXJscz48cmVtb3RlLWRhdGFiYXNlLXByb3ZpZGVyPk5MTTwvcmVtb3RlLWRhdGFiYXNlLXByb3Zp
ZGVyPjxsYW5ndWFnZT5lbmc8L2xhbmd1YWdlPjwvcmVjb3JkPjwvQ2l0ZT48L0VuZE5vdGU+AG==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PEVuZE5vdGU+PENpdGU+PEF1dGhvcj5DYXNjaWVyaTwvQXV0aG9yPjxZZWFyPjE5ODg8L1llYXI+
PFJlY051bT40NjY8L1JlY051bT48RGlzcGxheVRleHQ+PHN0eWxlIGZhY2U9InN1cGVyc2NyaXB0
Ij40OTwvc3R5bGU+PC9EaXNwbGF5VGV4dD48cmVjb3JkPjxyZWMtbnVtYmVyPjQ2NjwvcmVjLW51
bWJlcj48Zm9yZWlnbi1rZXlzPjxrZXkgYXBwPSJFTiIgZGItaWQ9IjI1ZHhyeDl2emR4ZDBsZTl6
dGw1d3J4YnNzYXN2cHBzMDU1dyI+NDY2PC9rZXk+PC9mb3JlaWduLWtleXM+PHJlZi10eXBlIG5h
bWU9IkpvdXJuYWwgQXJ0aWNsZSI+MTc8L3JlZi10eXBlPjxjb250cmlidXRvcnM+PGF1dGhvcnM+
PGF1dGhvcj5DYXNjaWVyaSwgTS4gQS48L2F1dGhvcj48YXV0aG9yPlNhcGVyc3RlaW4sIFIuPC9h
dXRob3I+PGF1dGhvcj5IYXllcywgTi4gUy48L2F1dGhvcj48YXV0aG9yPkdyZWVuLCBCLiBHLjwv
YXV0aG9yPjxhdXRob3I+Q2hpY2NoaSwgRy4gRy48L2F1dGhvcj48YXV0aG9yPkFwcGxlYmF1bSwg
Si48L2F1dGhvcj48YXV0aG9yPkJheW5lLCBNLiBMLjwvYXV0aG9yPjwvYXV0aG9ycz48L2NvbnRy
aWJ1dG9ycz48YXV0aC1hZGRyZXNzPkRlcGFydG1lbnQgb2YgQmlvY2hlbWljYWwgRW5kb2NyaW5v
bG9neSwgTWVyY2ssIFNoYXJwLCBhbmQgRG9obWUgUmVzZWFyY2ggTGFib3JhdG9yaWVzLCBSYWh3
YXksIE5ldyBKZXJzZXkgMDcwNjUuPC9hdXRoLWFkZHJlc3M+PHRpdGxlcz48dGl0bGU+U2VydW0g
aGFsZi1saWZlIGFuZCBiaW9sb2dpY2FsIGFjdGl2aXR5IG9mIG11dGFudHMgb2YgaHVtYW4gaW5z
dWxpbi1saWtlIGdyb3d0aCBmYWN0b3IgSSB3aGljaCBkbyBub3QgYmluZCB0byBzZXJ1bSBiaW5k
aW5nIHByb3RlaW5zPC90aXRsZT48c2Vjb25kYXJ5LXRpdGxlPkVuZG9jcmlub2xvZ3k8L3NlY29u
ZGFyeS10aXRsZT48YWx0LXRpdGxlPkVuZG9jcmlub2xvZ3k8L2FsdC10aXRsZT48L3RpdGxlcz48
cGVyaW9kaWNhbD48ZnVsbC10aXRsZT5FbmRvY3Jpbm9sb2d5PC9mdWxsLXRpdGxlPjxhYmJyLTE+
RW5kb2NyaW5vbG9neTwvYWJici0xPjwvcGVyaW9kaWNhbD48YWx0LXBlcmlvZGljYWw+PGZ1bGwt
dGl0bGU+RW5kb2NyaW5vbG9neTwvZnVsbC10aXRsZT48YWJici0xPkVuZG9jcmlub2xvZ3k8L2Fi
YnItMT48L2FsdC1wZXJpb2RpY2FsPjxwYWdlcz4zNzMtODE8L3BhZ2VzPjx2b2x1bWU+MTIzPC92
b2x1bWU+PG51bWJlcj4xPC9udW1iZXI+PGVkaXRpb24+MTk4OC8wNy8wMTwvZWRpdGlvbj48a2V5
d29yZHM+PGtleXdvcmQ+QWRpcG9zZSBUaXNzdWUvZHJ1ZyBlZmZlY3RzL21ldGFib2xpc208L2tl
eXdvcmQ+PGtleXdvcmQ+QW5pbWFsczwva2V5d29yZD48a2V5d29yZD5CbG9vZCBQcm90ZWlucy8g
bWV0YWJvbGlzbTwva2V5d29yZD48a2V5d29yZD5DYXJyaWVyIFByb3RlaW5zLyBibG9vZDwva2V5
d29yZD48a2V5d29yZD5HbHljb2dlbi9iaW9zeW50aGVzaXM8L2tleXdvcmQ+PGtleXdvcmQ+SGFs
Zi1MaWZlPC9rZXl3b3JkPjxrZXl3b3JkPkluc3VsaW4tTGlrZSBHcm93dGggRmFjdG9yIEJpbmRp
bmcgUHJvdGVpbnM8L2tleXdvcmQ+PGtleXdvcmQ+SW5zdWxpbi1MaWtlIEdyb3d0aCBGYWN0b3Ig
SS9nZW5ldGljcy8gcGhhcm1hY29raW5ldGljcy9waGFybWFjb2xvZ3k8L2tleXdvcmQ+PGtleXdv
cmQ+TGlwaWRzL2Jpb3N5bnRoZXNpczwva2V5d29yZD48a2V5d29yZD5NYWxlPC9rZXl3b3JkPjxr
ZXl3b3JkPk11c2NsZXMvZHJ1ZyBlZmZlY3RzL21ldGFib2xpc208L2tleXdvcmQ+PGtleXdvcmQ+
TXV0YXRpb248L2tleXdvcmQ+PGtleXdvcmQ+UmF0czwva2V5d29yZD48a2V5d29yZD5SYXRzLCBJ
bmJyZWQgU3RyYWluczwva2V5d29yZD48a2V5d29yZD5Tb21hdG9tZWRpbnMvIHBoYXJtYWNva2lu
ZXRpY3M8L2tleXdvcmQ+PGtleXdvcmQ+U3RydWN0dXJlLUFjdGl2aXR5IFJlbGF0aW9uc2hpcDwv
a2V5d29yZD48a2V5d29yZD5UaXNzdWUgRGlzdHJpYnV0aW9uPC9rZXl3b3JkPjwva2V5d29yZHM+
PGRhdGVzPjx5ZWFyPjE5ODg8L3llYXI+PHB1Yi1kYXRlcz48ZGF0ZT5KdWw8L2RhdGU+PC9wdWIt
ZGF0ZXM+PC9kYXRlcz48aXNibj4wMDEzLTcyMjcgKFByaW50KSYjeEQ7MDAxMy03MjI3IChMaW5r
aW5nKTwvaXNibj48YWNjZXNzaW9uLW51bT4yNDU0ODA1PC9hY2Nlc3Npb24tbnVtPjx1cmxzPjwv
dXJscz48cmVtb3RlLWRhdGFiYXNlLXByb3ZpZGVyPk5MTTwvcmVtb3RlLWRhdGFiYXNlLXByb3Zp
ZGVyPjxsYW5ndWFnZT5lbmc8L2xhbmd1YWdlPjwvcmVjb3JkPjwvQ2l0ZT48L0VuZE5vdGU+AG==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49</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It was reported</w:t>
      </w:r>
      <w:r w:rsidRPr="006C4097">
        <w:rPr>
          <w:rFonts w:ascii="Arial" w:hAnsi="SimSun" w:cs="Arial" w:hint="eastAsia"/>
          <w:color w:val="000000"/>
          <w:sz w:val="24"/>
          <w:szCs w:val="24"/>
        </w:rPr>
        <w:t xml:space="preserve"> that </w:t>
      </w:r>
      <w:r w:rsidRPr="006C4097">
        <w:rPr>
          <w:rFonts w:ascii="Arial" w:hAnsi="Arial" w:cs="Arial"/>
          <w:color w:val="000000"/>
          <w:sz w:val="24"/>
          <w:szCs w:val="24"/>
        </w:rPr>
        <w:t>IGF-</w:t>
      </w:r>
      <w:r w:rsidRPr="006C4097">
        <w:rPr>
          <w:rFonts w:ascii="SimSun" w:eastAsia="SimSun" w:hAnsi="SimSun" w:cs="SimSun" w:hint="eastAsia"/>
          <w:color w:val="000000"/>
          <w:sz w:val="24"/>
          <w:szCs w:val="24"/>
        </w:rPr>
        <w:t>Ⅰ</w:t>
      </w:r>
      <w:r w:rsidRPr="006C4097">
        <w:rPr>
          <w:rFonts w:ascii="Arial" w:hAnsi="SimSun" w:cs="Arial" w:hint="eastAsia"/>
          <w:color w:val="000000"/>
          <w:sz w:val="24"/>
          <w:szCs w:val="24"/>
        </w:rPr>
        <w:t xml:space="preserve"> was able to cross the BBB</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via </w:t>
      </w:r>
      <w:r w:rsidRPr="006C4097">
        <w:rPr>
          <w:rFonts w:ascii="Arial" w:hAnsi="Arial" w:cs="Arial"/>
          <w:color w:val="000000"/>
          <w:sz w:val="24"/>
          <w:szCs w:val="24"/>
        </w:rPr>
        <w:t xml:space="preserve">a saturable transport system both </w:t>
      </w:r>
      <w:r w:rsidRPr="006C4097">
        <w:rPr>
          <w:rFonts w:ascii="Arial" w:hAnsi="Arial" w:cs="Arial" w:hint="eastAsia"/>
          <w:color w:val="000000"/>
          <w:sz w:val="24"/>
          <w:szCs w:val="24"/>
        </w:rPr>
        <w:t>in vivo and in situ.</w:t>
      </w:r>
      <w:hyperlink w:anchor="_ENREF_53" w:tooltip="Pan, 2000 #467" w:history="1">
        <w:r w:rsidR="00A9239B" w:rsidRPr="006C4097">
          <w:rPr>
            <w:rFonts w:ascii="Arial" w:hAnsi="Arial" w:cs="Arial"/>
            <w:color w:val="000000"/>
            <w:sz w:val="24"/>
            <w:szCs w:val="24"/>
          </w:rPr>
          <w:fldChar w:fldCharType="begin">
            <w:fldData xml:space="preserve">PEVuZE5vdGU+PENpdGU+PEF1dGhvcj5QYW48L0F1dGhvcj48WWVhcj4yMDAwPC9ZZWFyPjxSZWNO
dW0+NDY3PC9SZWNOdW0+PERpc3BsYXlUZXh0PjxzdHlsZSBmYWNlPSJzdXBlcnNjcmlwdCI+NTA8
L3N0eWxlPjwvRGlzcGxheVRleHQ+PHJlY29yZD48cmVjLW51bWJlcj40Njc8L3JlYy1udW1iZXI+
PGZvcmVpZ24ta2V5cz48a2V5IGFwcD0iRU4iIGRiLWlkPSIyNWR4cng5dnpkeGQwbGU5enRsNXdy
eGJzc2FzdnBwczA1NXciPjQ2Nzwva2V5PjwvZm9yZWlnbi1rZXlzPjxyZWYtdHlwZSBuYW1lPSJK
b3VybmFsIEFydGljbGUiPjE3PC9yZWYtdHlwZT48Y29udHJpYnV0b3JzPjxhdXRob3JzPjxhdXRo
b3I+UGFuLCBXLjwvYXV0aG9yPjxhdXRob3I+S2FzdGluLCBBLiBKLjwvYXV0aG9yPjwvYXV0aG9y
cz48L2NvbnRyaWJ1dG9ycz48YXV0aC1hZGRyZXNzPlZBIE1lZGljYWwgQ2VudGVyIGFuZCBEZXBh
cnRtZW50IG9mIE1lZGljaW5lIGFuZCBOZXVyb3NjaWVuY2UgUHJvZ3JhbSwgVHVsYW5lIFVuaXZl
cnNpdHkgU2Nob29sIG9mIE1lZGljaW5lLCBOZXcgT3JsZWFucywgTEEsIFVTQS4gd3BhbkBtYWls
aG9zdC50Y3MudHVsYW5lLmVkdTwvYXV0aC1hZGRyZXNzPjx0aXRsZXM+PHRpdGxlPkludGVyYWN0
aW9ucyBvZiBJR0YtMSB3aXRoIHRoZSBibG9vZC1icmFpbiBiYXJyaWVyIGluIHZpdm8gYW5kIGlu
IHNpdHU8L3RpdGxlPjxzZWNvbmRhcnktdGl0bGU+TmV1cm9lbmRvY3Jpbm9sb2d5PC9zZWNvbmRh
cnktdGl0bGU+PC90aXRsZXM+PHBlcmlvZGljYWw+PGZ1bGwtdGl0bGU+TmV1cm9lbmRvY3Jpbm9s
b2d5PC9mdWxsLXRpdGxlPjwvcGVyaW9kaWNhbD48cGFnZXM+MTcxLTE3ODwvcGFnZXM+PHZvbHVt
ZT43Mjwvdm9sdW1lPjxudW1iZXI+MzwvbnVtYmVyPjxrZXl3b3Jkcz48a2V5d29yZD5BbmltYWxz
PC9rZXl3b3JkPjxrZXl3b3JkPkJpb2xvZ2ljYWwgVHJhbnNwb3J0PC9rZXl3b3JkPjxrZXl3b3Jk
PkJsb29kIENoZW1pY2FsIEFuYWx5c2lzPC9rZXl3b3JkPjxrZXl3b3JkPkJsb29kIENpcmN1bGF0
aW9uIFRpbWU8L2tleXdvcmQ+PGtleXdvcmQ+Qmxvb2QtQnJhaW4gQmFycmllcjwva2V5d29yZD48
a2V5d29yZD5CcmFpbjwva2V5d29yZD48a2V5d29yZD5DYXJyaWVyIFByb3RlaW5zPC9rZXl3b3Jk
PjxrZXl3b3JkPkNlcmVicm92YXNjdWxhciBDaXJjdWxhdGlvbjwva2V5d29yZD48a2V5d29yZD5D
aHJvbWF0b2dyYXBoeSwgSGlnaCBQcmVzc3VyZSBMaXF1aWQ8L2tleXdvcmQ+PGtleXdvcmQ+SW5z
dWxpbi1MaWtlIEdyb3d0aCBGYWN0b3IgSTwva2V5d29yZD48a2V5d29yZD5Jb2RpbmUgUmFkaW9p
c290b3Blczwva2V5d29yZD48a2V5d29yZD5NYWxlPC9rZXl3b3JkPjxrZXl3b3JkPk1pY2U8L2tl
eXdvcmQ+PGtleXdvcmQ+TWljZSwgSW5icmVkIElDUjwva2V5d29yZD48a2V5d29yZD5OZXVyb2Rl
Z2VuZXJhdGl2ZSBEaXNlYXNlczwva2V5d29yZD48a2V5d29yZD5QZXB0aWRlIEZyYWdtZW50czwv
a2V5d29yZD48a2V5d29yZD5SZWdyZXNzaW9uIEFuYWx5c2lzPC9rZXl3b3JkPjxrZXl3b3JkPlNw
aW5hbCBDb3JkPC9rZXl3b3JkPjwva2V5d29yZHM+PGRhdGVzPjx5ZWFyPjIwMDA8L3llYXI+PC9k
YXRlcz48dXJscz48cmVsYXRlZC11cmxzPjx1cmw+aHR0cDovL2V1cm9wZXBtYy5vcmcvYWJzdHJh
Y3QvTUVELzExMDI1NDExPC91cmw+PC9yZWxhdGVkLXVybHM+PC91cmxzPjwvcmVjb3JkPjwvQ2l0
ZT48Q2l0ZT48QXV0aG9yPk5pc2hpamltYTwvQXV0aG9yPjxZZWFyPjIwMTA8L1llYXI+PFJlY051
bT40Njg8L1JlY051bT48cmVjb3JkPjxyZWMtbnVtYmVyPjQ2ODwvcmVjLW51bWJlcj48Zm9yZWln
bi1rZXlzPjxrZXkgYXBwPSJFTiIgZGItaWQ9IjI1ZHhyeDl2emR4ZDBsZTl6dGw1d3J4YnNzYXN2
cHBzMDU1dyI+NDY4PC9rZXk+PC9mb3JlaWduLWtleXM+PHJlZi10eXBlIG5hbWU9IkpvdXJuYWwg
QXJ0aWNsZSI+MTc8L3JlZi10eXBlPjxjb250cmlidXRvcnM+PGF1dGhvcnM+PGF1dGhvcj5OaXNo
aWppbWEsIFRha2VzaGk8L2F1dGhvcj48YXV0aG9yPlBpcml6LCBKb2FxdWluPC9hdXRob3I+PGF1
dGhvcj5EdWZsb3QsIFN5bHZpZTwvYXV0aG9yPjxhdXRob3I+RmVybmFuZGV6LCBBbmEgTS48L2F1
dGhvcj48YXV0aG9yPkdhaXRhbiwgR2VtYTwvYXV0aG9yPjxhdXRob3I+R29tZXotUGluZWRvLCBV
bGlzZXM8L2F1dGhvcj48YXV0aG9yPlZlcmR1Z28sIEpvc2UgTS4gR2FyY2lhPC9hdXRob3I+PGF1
dGhvcj5MZXJveSwgRmVsaXg8L2F1dGhvcj48YXV0aG9yPlNveWEsIEhpZGVha2k8L2F1dGhvcj48
YXV0aG9yPk51w7FleiwgQW5nZWw8L2F1dGhvcj48YXV0aG9yPlRvcnJlcy1BbGVtYW4sIElnbmFj
aW88L2F1dGhvcj48L2F1dGhvcnM+PC9jb250cmlidXRvcnM+PHRpdGxlcz48dGl0bGU+TmV1cm9u
YWwgQWN0aXZpdHkgRHJpdmVzIExvY2FsaXplZCBCbG9vZC1CcmFpbi1CYXJyaWVyIFRyYW5zcG9y
dCBvZiBTZXJ1bSBJbnN1bGluLWxpa2UgR3Jvd3RoIEZhY3Rvci1JIGludG8gdGhlIENOUzwvdGl0
bGU+PHNlY29uZGFyeS10aXRsZT5OZXVyb248L3NlY29uZGFyeS10aXRsZT48L3RpdGxlcz48cGVy
aW9kaWNhbD48ZnVsbC10aXRsZT5OZXVyb248L2Z1bGwtdGl0bGU+PC9wZXJpb2RpY2FsPjxwYWdl
cz44MzQtODQ2PC9wYWdlcz48dm9sdW1lPjY3PC92b2x1bWU+PG51bWJlcj41PC9udW1iZXI+PGtl
eXdvcmRzPjxrZXl3b3JkPk1PTE5FVVJPPC9rZXl3b3JkPjxrZXl3b3JkPlNZU05FVVJPPC9rZXl3
b3JkPjxrZXl3b3JkPlNJR05BTElORzwva2V5d29yZD48L2tleXdvcmRzPjxkYXRlcz48eWVhcj4y
MDEwPC95ZWFyPjwvZGF0ZXM+PHB1Ymxpc2hlcj5DZWxsIFByZXNzPC9wdWJsaXNoZXI+PGlzYm4+
MDg5Ni02MjczPC9pc2JuPjx1cmxzPjxyZWxhdGVkLXVybHM+PHVybD5odHRwOi8vbGlua2luZ2h1
Yi5lbHNldmllci5jb20vcmV0cmlldmUvcGlpL1MwODk2NjI3MzEwMDA2MTczPC91cmw+PC9yZWxh
dGVkLXVybHM+PC91cmxzPjwvcmVjb3JkPjwvQ2l0ZT48L0VuZE5vdGU+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PEVuZE5vdGU+PENpdGU+PEF1dGhvcj5QYW48L0F1dGhvcj48WWVhcj4yMDAwPC9ZZWFyPjxSZWNO
dW0+NDY3PC9SZWNOdW0+PERpc3BsYXlUZXh0PjxzdHlsZSBmYWNlPSJzdXBlcnNjcmlwdCI+NTA8
L3N0eWxlPjwvRGlzcGxheVRleHQ+PHJlY29yZD48cmVjLW51bWJlcj40Njc8L3JlYy1udW1iZXI+
PGZvcmVpZ24ta2V5cz48a2V5IGFwcD0iRU4iIGRiLWlkPSIyNWR4cng5dnpkeGQwbGU5enRsNXdy
eGJzc2FzdnBwczA1NXciPjQ2Nzwva2V5PjwvZm9yZWlnbi1rZXlzPjxyZWYtdHlwZSBuYW1lPSJK
b3VybmFsIEFydGljbGUiPjE3PC9yZWYtdHlwZT48Y29udHJpYnV0b3JzPjxhdXRob3JzPjxhdXRo
b3I+UGFuLCBXLjwvYXV0aG9yPjxhdXRob3I+S2FzdGluLCBBLiBKLjwvYXV0aG9yPjwvYXV0aG9y
cz48L2NvbnRyaWJ1dG9ycz48YXV0aC1hZGRyZXNzPlZBIE1lZGljYWwgQ2VudGVyIGFuZCBEZXBh
cnRtZW50IG9mIE1lZGljaW5lIGFuZCBOZXVyb3NjaWVuY2UgUHJvZ3JhbSwgVHVsYW5lIFVuaXZl
cnNpdHkgU2Nob29sIG9mIE1lZGljaW5lLCBOZXcgT3JsZWFucywgTEEsIFVTQS4gd3BhbkBtYWls
aG9zdC50Y3MudHVsYW5lLmVkdTwvYXV0aC1hZGRyZXNzPjx0aXRsZXM+PHRpdGxlPkludGVyYWN0
aW9ucyBvZiBJR0YtMSB3aXRoIHRoZSBibG9vZC1icmFpbiBiYXJyaWVyIGluIHZpdm8gYW5kIGlu
IHNpdHU8L3RpdGxlPjxzZWNvbmRhcnktdGl0bGU+TmV1cm9lbmRvY3Jpbm9sb2d5PC9zZWNvbmRh
cnktdGl0bGU+PC90aXRsZXM+PHBlcmlvZGljYWw+PGZ1bGwtdGl0bGU+TmV1cm9lbmRvY3Jpbm9s
b2d5PC9mdWxsLXRpdGxlPjwvcGVyaW9kaWNhbD48cGFnZXM+MTcxLTE3ODwvcGFnZXM+PHZvbHVt
ZT43Mjwvdm9sdW1lPjxudW1iZXI+MzwvbnVtYmVyPjxrZXl3b3Jkcz48a2V5d29yZD5BbmltYWxz
PC9rZXl3b3JkPjxrZXl3b3JkPkJpb2xvZ2ljYWwgVHJhbnNwb3J0PC9rZXl3b3JkPjxrZXl3b3Jk
PkJsb29kIENoZW1pY2FsIEFuYWx5c2lzPC9rZXl3b3JkPjxrZXl3b3JkPkJsb29kIENpcmN1bGF0
aW9uIFRpbWU8L2tleXdvcmQ+PGtleXdvcmQ+Qmxvb2QtQnJhaW4gQmFycmllcjwva2V5d29yZD48
a2V5d29yZD5CcmFpbjwva2V5d29yZD48a2V5d29yZD5DYXJyaWVyIFByb3RlaW5zPC9rZXl3b3Jk
PjxrZXl3b3JkPkNlcmVicm92YXNjdWxhciBDaXJjdWxhdGlvbjwva2V5d29yZD48a2V5d29yZD5D
aHJvbWF0b2dyYXBoeSwgSGlnaCBQcmVzc3VyZSBMaXF1aWQ8L2tleXdvcmQ+PGtleXdvcmQ+SW5z
dWxpbi1MaWtlIEdyb3d0aCBGYWN0b3IgSTwva2V5d29yZD48a2V5d29yZD5Jb2RpbmUgUmFkaW9p
c290b3Blczwva2V5d29yZD48a2V5d29yZD5NYWxlPC9rZXl3b3JkPjxrZXl3b3JkPk1pY2U8L2tl
eXdvcmQ+PGtleXdvcmQ+TWljZSwgSW5icmVkIElDUjwva2V5d29yZD48a2V5d29yZD5OZXVyb2Rl
Z2VuZXJhdGl2ZSBEaXNlYXNlczwva2V5d29yZD48a2V5d29yZD5QZXB0aWRlIEZyYWdtZW50czwv
a2V5d29yZD48a2V5d29yZD5SZWdyZXNzaW9uIEFuYWx5c2lzPC9rZXl3b3JkPjxrZXl3b3JkPlNw
aW5hbCBDb3JkPC9rZXl3b3JkPjwva2V5d29yZHM+PGRhdGVzPjx5ZWFyPjIwMDA8L3llYXI+PC9k
YXRlcz48dXJscz48cmVsYXRlZC11cmxzPjx1cmw+aHR0cDovL2V1cm9wZXBtYy5vcmcvYWJzdHJh
Y3QvTUVELzExMDI1NDExPC91cmw+PC9yZWxhdGVkLXVybHM+PC91cmxzPjwvcmVjb3JkPjwvQ2l0
ZT48Q2l0ZT48QXV0aG9yPk5pc2hpamltYTwvQXV0aG9yPjxZZWFyPjIwMTA8L1llYXI+PFJlY051
bT40Njg8L1JlY051bT48cmVjb3JkPjxyZWMtbnVtYmVyPjQ2ODwvcmVjLW51bWJlcj48Zm9yZWln
bi1rZXlzPjxrZXkgYXBwPSJFTiIgZGItaWQ9IjI1ZHhyeDl2emR4ZDBsZTl6dGw1d3J4YnNzYXN2
cHBzMDU1dyI+NDY4PC9rZXk+PC9mb3JlaWduLWtleXM+PHJlZi10eXBlIG5hbWU9IkpvdXJuYWwg
QXJ0aWNsZSI+MTc8L3JlZi10eXBlPjxjb250cmlidXRvcnM+PGF1dGhvcnM+PGF1dGhvcj5OaXNo
aWppbWEsIFRha2VzaGk8L2F1dGhvcj48YXV0aG9yPlBpcml6LCBKb2FxdWluPC9hdXRob3I+PGF1
dGhvcj5EdWZsb3QsIFN5bHZpZTwvYXV0aG9yPjxhdXRob3I+RmVybmFuZGV6LCBBbmEgTS48L2F1
dGhvcj48YXV0aG9yPkdhaXRhbiwgR2VtYTwvYXV0aG9yPjxhdXRob3I+R29tZXotUGluZWRvLCBV
bGlzZXM8L2F1dGhvcj48YXV0aG9yPlZlcmR1Z28sIEpvc2UgTS4gR2FyY2lhPC9hdXRob3I+PGF1
dGhvcj5MZXJveSwgRmVsaXg8L2F1dGhvcj48YXV0aG9yPlNveWEsIEhpZGVha2k8L2F1dGhvcj48
YXV0aG9yPk51w7FleiwgQW5nZWw8L2F1dGhvcj48YXV0aG9yPlRvcnJlcy1BbGVtYW4sIElnbmFj
aW88L2F1dGhvcj48L2F1dGhvcnM+PC9jb250cmlidXRvcnM+PHRpdGxlcz48dGl0bGU+TmV1cm9u
YWwgQWN0aXZpdHkgRHJpdmVzIExvY2FsaXplZCBCbG9vZC1CcmFpbi1CYXJyaWVyIFRyYW5zcG9y
dCBvZiBTZXJ1bSBJbnN1bGluLWxpa2UgR3Jvd3RoIEZhY3Rvci1JIGludG8gdGhlIENOUzwvdGl0
bGU+PHNlY29uZGFyeS10aXRsZT5OZXVyb248L3NlY29uZGFyeS10aXRsZT48L3RpdGxlcz48cGVy
aW9kaWNhbD48ZnVsbC10aXRsZT5OZXVyb248L2Z1bGwtdGl0bGU+PC9wZXJpb2RpY2FsPjxwYWdl
cz44MzQtODQ2PC9wYWdlcz48dm9sdW1lPjY3PC92b2x1bWU+PG51bWJlcj41PC9udW1iZXI+PGtl
eXdvcmRzPjxrZXl3b3JkPk1PTE5FVVJPPC9rZXl3b3JkPjxrZXl3b3JkPlNZU05FVVJPPC9rZXl3
b3JkPjxrZXl3b3JkPlNJR05BTElORzwva2V5d29yZD48L2tleXdvcmRzPjxkYXRlcz48eWVhcj4y
MDEwPC95ZWFyPjwvZGF0ZXM+PHB1Ymxpc2hlcj5DZWxsIFByZXNzPC9wdWJsaXNoZXI+PGlzYm4+
MDg5Ni02MjczPC9pc2JuPjx1cmxzPjxyZWxhdGVkLXVybHM+PHVybD5odHRwOi8vbGlua2luZ2h1
Yi5lbHNldmllci5jb20vcmV0cmlldmUvcGlpL1MwODk2NjI3MzEwMDA2MTczPC91cmw+PC9yZWxh
dGVkLXVybHM+PC91cmxzPjwvcmVjb3JkPjwvQ2l0ZT48L0VuZE5vdGU+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50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kern w:val="0"/>
          <w:sz w:val="24"/>
          <w:szCs w:val="24"/>
        </w:rPr>
      </w:pPr>
      <w:r w:rsidRPr="006C4097">
        <w:rPr>
          <w:rFonts w:ascii="Arial" w:hAnsi="Arial" w:cs="Arial" w:hint="eastAsia"/>
          <w:color w:val="000000"/>
          <w:sz w:val="24"/>
          <w:szCs w:val="24"/>
        </w:rPr>
        <w:t xml:space="preserve">OX26, </w:t>
      </w:r>
      <w:r w:rsidRPr="006C4097">
        <w:rPr>
          <w:rFonts w:ascii="Arial" w:hAnsi="Arial" w:cs="Arial"/>
          <w:color w:val="000000"/>
          <w:sz w:val="24"/>
          <w:szCs w:val="24"/>
        </w:rPr>
        <w:t>a mouse monoclonal antibody raised against the rat</w:t>
      </w:r>
      <w:r w:rsidRPr="006C4097">
        <w:rPr>
          <w:kern w:val="0"/>
          <w:sz w:val="24"/>
          <w:szCs w:val="24"/>
        </w:rPr>
        <w:t xml:space="preserve"> </w:t>
      </w:r>
      <w:r w:rsidRPr="006C4097">
        <w:rPr>
          <w:rFonts w:ascii="Arial" w:hAnsi="Arial" w:cs="Arial"/>
          <w:color w:val="000000"/>
          <w:sz w:val="24"/>
          <w:szCs w:val="24"/>
        </w:rPr>
        <w:t>transferrin receptor</w:t>
      </w:r>
      <w:r w:rsidRPr="006C4097">
        <w:rPr>
          <w:rFonts w:ascii="Arial" w:hAnsi="Arial" w:cs="Arial" w:hint="eastAsia"/>
          <w:color w:val="000000"/>
          <w:sz w:val="24"/>
          <w:szCs w:val="24"/>
        </w:rPr>
        <w:t xml:space="preserve">, was used to locate </w:t>
      </w:r>
      <w:r w:rsidRPr="006C4097">
        <w:rPr>
          <w:rFonts w:ascii="Arial" w:hAnsi="Arial" w:cs="Arial"/>
          <w:color w:val="000000"/>
          <w:sz w:val="24"/>
          <w:szCs w:val="24"/>
        </w:rPr>
        <w:t>transferrin receptors into the brain microvascular endotheli</w:t>
      </w:r>
      <w:r w:rsidRPr="006C4097">
        <w:rPr>
          <w:rFonts w:ascii="Arial" w:hAnsi="Arial" w:cs="Arial" w:hint="eastAsia"/>
          <w:color w:val="000000"/>
          <w:sz w:val="24"/>
          <w:szCs w:val="24"/>
        </w:rPr>
        <w:t>a cells.</w:t>
      </w:r>
      <w:hyperlink w:anchor="_ENREF_55" w:tooltip="Jefferies, 1984 #46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&lt;EndNote&gt;&lt;Cite&gt;&lt;Author&gt;Jefferies&lt;/Author&gt;&lt;Year&gt;1984&lt;/Year&gt;&lt;RecNum&gt;469&lt;/RecNum&gt;&lt;DisplayText&gt;&lt;style face="superscript"&gt;51&lt;/style&gt;&lt;/DisplayText&gt;&lt;record&gt;&lt;rec-number&gt;469&lt;/rec-number&gt;&lt;foreign-keys&gt;&lt;key app="EN" db-id="25dxrx9vzdxd0le9ztl5wrxbssasvpps055w"&gt;469&lt;/key&gt;&lt;/foreign-keys&gt;&lt;ref-type name="Journal Article"&gt;17&lt;/ref-type&gt;&lt;contributors&gt;&lt;authors&gt;&lt;author&gt;Jefferies, Wilfred A.&lt;/author&gt;&lt;author&gt;Brandon, Malcolm R.&lt;/author&gt;&lt;author&gt;Hunt, Simon V.&lt;/author&gt;&lt;author&gt;Williams, Alan F.&lt;/author&gt;&lt;author&gt;Gatter, Kevin C.&lt;/author&gt;&lt;author&gt;Mason, David Y.&lt;/author&gt;&lt;/authors&gt;&lt;/contributors&gt;&lt;titles&gt;&lt;title&gt;Transferrin receptor on endothelium of brain capillaries&lt;/title&gt;&lt;secondary-title&gt;Nature&lt;/secondary-title&gt;&lt;/titles&gt;&lt;periodical&gt;&lt;full-title&gt;Nature&lt;/full-title&gt;&lt;/periodical&gt;&lt;pages&gt;162-163&lt;/pages&gt;&lt;volume&gt;312&lt;/volume&gt;&lt;number&gt;5990&lt;/number&gt;&lt;dates&gt;&lt;year&gt;1984&lt;/year&gt;&lt;/dates&gt;&lt;work-type&gt;10.1038/312162a0&lt;/work-type&gt;&lt;urls&gt;&lt;related-urls&gt;&lt;url&gt;http://dx.doi.org/10.1038/312162a0&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51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kern w:val="0"/>
          <w:sz w:val="24"/>
          <w:szCs w:val="24"/>
        </w:rPr>
        <w:t>Human serum albumin nanoparticles</w:t>
      </w:r>
      <w:r w:rsidRPr="006C4097">
        <w:rPr>
          <w:rFonts w:ascii="Arial" w:hAnsi="Arial" w:cs="Arial" w:hint="eastAsia"/>
          <w:kern w:val="0"/>
          <w:sz w:val="24"/>
          <w:szCs w:val="24"/>
        </w:rPr>
        <w:t xml:space="preserve"> were </w:t>
      </w:r>
      <w:r w:rsidRPr="006C4097">
        <w:rPr>
          <w:rFonts w:ascii="Arial" w:hAnsi="Arial" w:cs="Arial"/>
          <w:kern w:val="0"/>
          <w:sz w:val="24"/>
          <w:szCs w:val="24"/>
        </w:rPr>
        <w:t xml:space="preserve">covalently </w:t>
      </w:r>
      <w:r w:rsidRPr="006C4097">
        <w:rPr>
          <w:rFonts w:ascii="Arial" w:hAnsi="Arial" w:cs="Arial"/>
          <w:kern w:val="0"/>
          <w:sz w:val="24"/>
          <w:szCs w:val="24"/>
        </w:rPr>
        <w:lastRenderedPageBreak/>
        <w:t>coupled</w:t>
      </w:r>
      <w:r w:rsidRPr="006C4097">
        <w:rPr>
          <w:rFonts w:ascii="Arial" w:hAnsi="Arial" w:cs="Arial" w:hint="eastAsia"/>
          <w:kern w:val="0"/>
          <w:sz w:val="24"/>
          <w:szCs w:val="24"/>
        </w:rPr>
        <w:t xml:space="preserve"> with </w:t>
      </w:r>
      <w:r w:rsidRPr="006C4097">
        <w:rPr>
          <w:rFonts w:ascii="Arial" w:hAnsi="Arial" w:cs="Arial"/>
          <w:kern w:val="0"/>
          <w:sz w:val="24"/>
          <w:szCs w:val="24"/>
        </w:rPr>
        <w:t xml:space="preserve">OX26 or R17217 </w:t>
      </w:r>
      <w:r w:rsidRPr="006C4097">
        <w:rPr>
          <w:rFonts w:ascii="Arial" w:hAnsi="Arial" w:cs="Arial" w:hint="eastAsia"/>
          <w:kern w:val="0"/>
          <w:sz w:val="24"/>
          <w:szCs w:val="24"/>
        </w:rPr>
        <w:t xml:space="preserve">(a </w:t>
      </w:r>
      <w:r w:rsidRPr="006C4097">
        <w:rPr>
          <w:rFonts w:ascii="Arial" w:hAnsi="Arial" w:cs="Arial"/>
          <w:color w:val="000000"/>
          <w:sz w:val="24"/>
          <w:szCs w:val="24"/>
        </w:rPr>
        <w:t>monoclonal antibody against</w:t>
      </w:r>
      <w:r w:rsidRPr="006C4097">
        <w:rPr>
          <w:kern w:val="0"/>
          <w:sz w:val="24"/>
          <w:szCs w:val="24"/>
        </w:rPr>
        <w:t xml:space="preserve"> </w:t>
      </w:r>
      <w:r w:rsidRPr="006C4097">
        <w:rPr>
          <w:rFonts w:ascii="Arial" w:hAnsi="Arial" w:cs="Arial"/>
          <w:color w:val="000000"/>
          <w:sz w:val="24"/>
          <w:szCs w:val="24"/>
        </w:rPr>
        <w:t>transferrin receptor</w:t>
      </w:r>
      <w:r w:rsidRPr="006C4097">
        <w:rPr>
          <w:rFonts w:ascii="Arial" w:hAnsi="Arial" w:cs="Arial" w:hint="eastAsia"/>
          <w:kern w:val="0"/>
          <w:sz w:val="24"/>
          <w:szCs w:val="24"/>
        </w:rPr>
        <w:t xml:space="preserve">) </w:t>
      </w:r>
      <w:r w:rsidRPr="006C4097">
        <w:rPr>
          <w:rFonts w:ascii="Arial" w:hAnsi="Arial" w:cs="Arial"/>
          <w:kern w:val="0"/>
          <w:sz w:val="24"/>
          <w:szCs w:val="24"/>
        </w:rPr>
        <w:t xml:space="preserve">which </w:t>
      </w:r>
      <w:r w:rsidRPr="006C4097">
        <w:rPr>
          <w:rFonts w:ascii="Arial" w:hAnsi="Arial" w:cs="Arial" w:hint="eastAsia"/>
          <w:kern w:val="0"/>
          <w:sz w:val="24"/>
          <w:szCs w:val="24"/>
        </w:rPr>
        <w:t>could transport</w:t>
      </w:r>
      <w:r w:rsidRPr="006C4097">
        <w:rPr>
          <w:rFonts w:ascii="Arial" w:hAnsi="Arial" w:cs="Arial"/>
          <w:kern w:val="0"/>
          <w:sz w:val="24"/>
          <w:szCs w:val="24"/>
        </w:rPr>
        <w:t xml:space="preserve"> the </w:t>
      </w:r>
      <w:r w:rsidRPr="006C4097">
        <w:rPr>
          <w:rFonts w:ascii="Arial" w:hAnsi="Arial" w:cs="Arial" w:hint="eastAsia"/>
          <w:kern w:val="0"/>
          <w:sz w:val="24"/>
          <w:szCs w:val="24"/>
        </w:rPr>
        <w:t>bounded l</w:t>
      </w:r>
      <w:r w:rsidRPr="006C4097">
        <w:rPr>
          <w:rFonts w:ascii="Arial" w:hAnsi="Arial" w:cs="Arial"/>
          <w:kern w:val="0"/>
          <w:sz w:val="24"/>
          <w:szCs w:val="24"/>
        </w:rPr>
        <w:t>operamide</w:t>
      </w:r>
      <w:r w:rsidRPr="006C4097">
        <w:rPr>
          <w:rFonts w:ascii="Arial" w:hAnsi="Arial" w:cs="Arial" w:hint="eastAsia"/>
          <w:kern w:val="0"/>
          <w:sz w:val="24"/>
          <w:szCs w:val="24"/>
        </w:rPr>
        <w:t xml:space="preserve"> </w:t>
      </w:r>
      <w:r w:rsidRPr="006C4097">
        <w:rPr>
          <w:rFonts w:ascii="Arial" w:hAnsi="Arial" w:cs="Arial"/>
          <w:kern w:val="0"/>
          <w:sz w:val="24"/>
          <w:szCs w:val="24"/>
        </w:rPr>
        <w:t>a</w:t>
      </w:r>
      <w:r w:rsidRPr="006C4097">
        <w:rPr>
          <w:rFonts w:ascii="Arial" w:hAnsi="Arial" w:cs="Arial" w:hint="eastAsia"/>
          <w:kern w:val="0"/>
          <w:sz w:val="24"/>
          <w:szCs w:val="24"/>
        </w:rPr>
        <w:t>cross BBB.</w:t>
      </w:r>
      <w:hyperlink w:anchor="_ENREF_56" w:tooltip="Ulbrich, 2009 #213" w:history="1">
        <w:r w:rsidR="00A9239B" w:rsidRPr="006C4097">
          <w:rPr>
            <w:rFonts w:ascii="Arial" w:hAnsi="Arial" w:cs="Arial"/>
            <w:kern w:val="0"/>
            <w:sz w:val="24"/>
            <w:szCs w:val="24"/>
          </w:rPr>
          <w:fldChar w:fldCharType="begin"/>
        </w:r>
        <w:r w:rsidR="00FB4C64" w:rsidRPr="006C4097">
          <w:rPr>
            <w:rFonts w:ascii="Arial" w:hAnsi="Arial" w:cs="Arial"/>
            <w:kern w:val="0"/>
            <w:sz w:val="24"/>
            <w:szCs w:val="24"/>
          </w:rPr>
          <w:instrText xml:space="preserve"> ADDIN EN.CITE &lt;EndNote&gt;&lt;Cite&gt;&lt;Author&gt;Ulbrich&lt;/Author&gt;&lt;Year&gt;2009&lt;/Year&gt;&lt;RecNum&gt;213&lt;/RecNum&gt;&lt;DisplayText&gt;&lt;style face="superscript"&gt;52&lt;/style&gt;&lt;/DisplayText&gt;&lt;record&gt;&lt;rec-number&gt;213&lt;/rec-number&gt;&lt;foreign-keys&gt;&lt;key app="EN" db-id="25dxrx9vzdxd0le9ztl5wrxbssasvpps055w"&gt;213&lt;/key&gt;&lt;/foreign-keys&gt;&lt;ref-type name="Journal Article"&gt;17&lt;/ref-type&gt;&lt;contributors&gt;&lt;authors&gt;&lt;author&gt;Ulbrich, Karsten&lt;/author&gt;&lt;author&gt;Hekmatara, Telli&lt;/author&gt;&lt;author&gt;Herbert, Elisabeth&lt;/author&gt;&lt;author&gt;Kreuter, Jörg&lt;/author&gt;&lt;/authors&gt;&lt;/contributors&gt;&lt;titles&gt;&lt;title&gt;Transferrin- and transferrin-receptor-antibody-modified nanoparticles enable drug delivery across the blood-brain barrier (BBB)&lt;/title&gt;&lt;secondary-title&gt;European Journal of Pharmaceutics and Biopharmaceutics&lt;/secondary-title&gt;&lt;/titles&gt;&lt;periodical&gt;&lt;full-title&gt;European Journal of Pharmaceutics and Biopharmaceutics&lt;/full-title&gt;&lt;/periodical&gt;&lt;pages&gt;251-256&lt;/pages&gt;&lt;volume&gt;71&lt;/volume&gt;&lt;number&gt;2&lt;/number&gt;&lt;keywords&gt;&lt;keyword&gt;Drug targeting&lt;/keyword&gt;&lt;keyword&gt;Human serum albumin (HSA)&lt;/keyword&gt;&lt;keyword&gt;Nanoparticle size&lt;/keyword&gt;&lt;keyword&gt;Transferrin&lt;/keyword&gt;&lt;keyword&gt;Transferrin receptor&lt;/keyword&gt;&lt;keyword&gt;OX26 mAb&lt;/keyword&gt;&lt;keyword&gt;Blood-brain barrier&lt;/keyword&gt;&lt;keyword&gt;Loperamide&lt;/keyword&gt;&lt;/keywords&gt;&lt;dates&gt;&lt;year&gt;2009&lt;/year&gt;&lt;/dates&gt;&lt;isbn&gt;0939-6411&lt;/isbn&gt;&lt;urls&gt;&lt;related-urls&gt;&lt;url&gt;http://www.sciencedirect.com/science/article/B6T6C-4TCHKHK-2/2/e0cf0faa14abb876b6299943cd3895e8&lt;/url&gt;&lt;url&gt;http://www.sciencedirect.com/science?_ob=MImg&amp;amp;_imagekey=B6T6C-4TCHKHK-2-H&amp;amp;_cdi=5027&amp;amp;_user=128590&amp;amp;_pii=S0939641108003378&amp;amp;_orig=search&amp;amp;_coverDate=02%2F28%2F2009&amp;amp;_sk=999289997&amp;amp;view=c&amp;amp;wchp=dGLbVlb-zSkWb&amp;amp;md5=a540d0ad6e65a22dd2a69041384580d2&amp;amp;ie=/sdarticle.pdf&lt;/url&gt;&lt;/related-urls&gt;&lt;/urls&gt;&lt;electronic-resource-num&gt;DOI: 10.1016/j.ejpb.2008.08.021&lt;/electronic-resource-num&gt;&lt;/record&gt;&lt;/Cite&gt;&lt;/EndNote&gt;</w:instrText>
        </w:r>
        <w:r w:rsidR="00A9239B" w:rsidRPr="006C4097">
          <w:rPr>
            <w:rFonts w:ascii="Arial" w:hAnsi="Arial" w:cs="Arial"/>
            <w:kern w:val="0"/>
            <w:sz w:val="24"/>
            <w:szCs w:val="24"/>
          </w:rPr>
          <w:fldChar w:fldCharType="separate"/>
        </w:r>
        <w:r w:rsidR="00FB4C64" w:rsidRPr="006C4097">
          <w:rPr>
            <w:rFonts w:ascii="Arial" w:hAnsi="Arial" w:cs="Arial"/>
            <w:noProof/>
            <w:kern w:val="0"/>
            <w:sz w:val="24"/>
            <w:szCs w:val="24"/>
            <w:vertAlign w:val="superscript"/>
          </w:rPr>
          <w:t>52</w:t>
        </w:r>
        <w:r w:rsidR="00A9239B" w:rsidRPr="006C4097">
          <w:rPr>
            <w:rFonts w:ascii="Arial" w:hAnsi="Arial" w:cs="Arial"/>
            <w:kern w:val="0"/>
            <w:sz w:val="24"/>
            <w:szCs w:val="24"/>
          </w:rPr>
          <w:fldChar w:fldCharType="end"/>
        </w:r>
      </w:hyperlink>
    </w:p>
    <w:p w:rsidR="00087C46" w:rsidRPr="006C4097" w:rsidRDefault="00087C46" w:rsidP="00087C46">
      <w:pPr>
        <w:spacing w:line="480" w:lineRule="auto"/>
        <w:rPr>
          <w:rFonts w:ascii="Arial" w:hAnsi="Arial" w:cs="Arial"/>
          <w:kern w:val="0"/>
          <w:sz w:val="24"/>
          <w:szCs w:val="24"/>
        </w:rPr>
      </w:pP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A</w:t>
      </w:r>
      <w:r w:rsidRPr="006C4097">
        <w:rPr>
          <w:rFonts w:ascii="Arial" w:hAnsi="Arial" w:cs="Arial"/>
          <w:bCs/>
          <w:color w:val="000000"/>
          <w:sz w:val="24"/>
          <w:szCs w:val="24"/>
        </w:rPr>
        <w:t xml:space="preserve"> low-density lipoprotein receptor (LDLr) present on the surface of brain capillary endothelial cells attracted some attentions because of their specific capabilities in</w:t>
      </w:r>
      <w:r w:rsidRPr="006C4097">
        <w:rPr>
          <w:rFonts w:ascii="Arial" w:hAnsi="Arial" w:cs="Arial" w:hint="eastAsia"/>
          <w:bCs/>
          <w:color w:val="000000"/>
          <w:sz w:val="24"/>
          <w:szCs w:val="24"/>
        </w:rPr>
        <w:t xml:space="preserve"> BBB transporting. It is able to combine with apolipoprotein and form </w:t>
      </w:r>
      <w:r w:rsidRPr="006C4097">
        <w:rPr>
          <w:rFonts w:ascii="Arial" w:hAnsi="Arial" w:cs="Arial"/>
          <w:bCs/>
          <w:color w:val="000000"/>
          <w:sz w:val="24"/>
          <w:szCs w:val="24"/>
        </w:rPr>
        <w:t xml:space="preserve">an </w:t>
      </w:r>
      <w:r w:rsidRPr="006C4097">
        <w:rPr>
          <w:rFonts w:ascii="Arial" w:hAnsi="Arial" w:cs="Arial" w:hint="eastAsia"/>
          <w:bCs/>
          <w:color w:val="000000"/>
          <w:sz w:val="24"/>
          <w:szCs w:val="24"/>
        </w:rPr>
        <w:t>LDLr-apolipoprotein complex. Then the complex can cross</w:t>
      </w:r>
      <w:r w:rsidRPr="006C4097">
        <w:rPr>
          <w:rFonts w:ascii="Arial" w:hAnsi="Arial" w:cs="Arial"/>
          <w:bCs/>
          <w:color w:val="000000"/>
          <w:sz w:val="24"/>
          <w:szCs w:val="24"/>
        </w:rPr>
        <w:t xml:space="preserve"> the</w:t>
      </w:r>
      <w:r w:rsidRPr="006C4097">
        <w:rPr>
          <w:rFonts w:ascii="Arial" w:hAnsi="Arial" w:cs="Arial" w:hint="eastAsia"/>
          <w:bCs/>
          <w:color w:val="000000"/>
          <w:sz w:val="24"/>
          <w:szCs w:val="24"/>
        </w:rPr>
        <w:t xml:space="preserve"> BBB and apolipoprotein</w:t>
      </w:r>
      <w:r w:rsidRPr="006C4097">
        <w:rPr>
          <w:rFonts w:ascii="Arial" w:hAnsi="Arial" w:cs="Arial"/>
          <w:bCs/>
          <w:color w:val="000000"/>
          <w:sz w:val="24"/>
          <w:szCs w:val="24"/>
        </w:rPr>
        <w:t xml:space="preserve"> is </w:t>
      </w:r>
      <w:r w:rsidRPr="006C4097">
        <w:rPr>
          <w:rFonts w:ascii="Arial" w:hAnsi="Arial" w:cs="Arial" w:hint="eastAsia"/>
          <w:bCs/>
          <w:color w:val="000000"/>
          <w:sz w:val="24"/>
          <w:szCs w:val="24"/>
        </w:rPr>
        <w:t>release</w:t>
      </w:r>
      <w:r w:rsidRPr="006C4097">
        <w:rPr>
          <w:rFonts w:ascii="Arial" w:hAnsi="Arial" w:cs="Arial"/>
          <w:bCs/>
          <w:color w:val="000000"/>
          <w:sz w:val="24"/>
          <w:szCs w:val="24"/>
        </w:rPr>
        <w:t>d</w:t>
      </w:r>
      <w:r w:rsidRPr="006C4097">
        <w:rPr>
          <w:rFonts w:ascii="Arial" w:hAnsi="Arial" w:cs="Arial" w:hint="eastAsia"/>
          <w:bCs/>
          <w:color w:val="000000"/>
          <w:sz w:val="24"/>
          <w:szCs w:val="24"/>
        </w:rPr>
        <w:t xml:space="preserve"> into </w:t>
      </w:r>
      <w:r w:rsidRPr="006C4097">
        <w:rPr>
          <w:rFonts w:ascii="Arial" w:hAnsi="Arial" w:cs="Arial"/>
          <w:bCs/>
          <w:color w:val="000000"/>
          <w:sz w:val="24"/>
          <w:szCs w:val="24"/>
        </w:rPr>
        <w:t xml:space="preserve">the </w:t>
      </w:r>
      <w:r w:rsidRPr="006C4097">
        <w:rPr>
          <w:rFonts w:ascii="Arial" w:hAnsi="Arial" w:cs="Arial" w:hint="eastAsia"/>
          <w:bCs/>
          <w:color w:val="000000"/>
          <w:sz w:val="24"/>
          <w:szCs w:val="24"/>
        </w:rPr>
        <w:t>brain.</w:t>
      </w:r>
      <w:hyperlink w:anchor="_ENREF_57" w:tooltip="Spencer, 2007 #470"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&lt;EndNote&gt;&lt;Cite&gt;&lt;Author&gt;Spencer&lt;/Author&gt;&lt;Year&gt;2007&lt;/Year&gt;&lt;RecNum&gt;470&lt;/RecNum&gt;&lt;DisplayText&gt;&lt;style face="superscript"&gt;53&lt;/style&gt;&lt;/DisplayText&gt;&lt;record&gt;&lt;rec-number&gt;470&lt;/rec-number&gt;&lt;foreign-keys&gt;&lt;key app="EN" db-id="25dxrx9vzdxd0le9ztl5wrxbssasvpps055w"&gt;470&lt;/key&gt;&lt;/foreign-keys&gt;&lt;ref-type name="Journal Article"&gt;17&lt;/ref-type&gt;&lt;contributors&gt;&lt;authors&gt;&lt;author&gt;Spencer, Brian J.&lt;/author&gt;&lt;author&gt;Verma, Inder M.&lt;/author&gt;&lt;/authors&gt;&lt;/contributors&gt;&lt;titles&gt;&lt;title&gt;Targeted delivery of proteins across the blood–brain barrier&lt;/title&gt;&lt;secondary-title&gt;Proceedings of the National Academy of Sciences&lt;/secondary-title&gt;&lt;/titles&gt;&lt;periodical&gt;&lt;full-title&gt;Proceedings of the National Academy of Sciences&lt;/full-title&gt;&lt;/periodical&gt;&lt;pages&gt;7594-7599&lt;/pages&gt;&lt;volume&gt;104&lt;/volume&gt;&lt;number&gt;18&lt;/number&gt;&lt;dates&gt;&lt;year&gt;2007&lt;/year&gt;&lt;pub-dates&gt;&lt;date&gt;May 1, 2007&lt;/date&gt;&lt;/pub-dates&gt;&lt;/dates&gt;&lt;urls&gt;&lt;related-urls&gt;&lt;url&gt;http://www.pnas.org/content/104/18/7594.abstract&lt;/url&gt;&lt;/related-urls&gt;&lt;/urls&gt;&lt;electronic-resource-num&gt;10.1073/pnas.0702170104&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53</w:t>
        </w:r>
        <w:r w:rsidR="00A9239B" w:rsidRPr="006C4097">
          <w:rPr>
            <w:rFonts w:ascii="Arial" w:hAnsi="Arial" w:cs="Arial"/>
            <w:bCs/>
            <w:color w:val="000000"/>
            <w:sz w:val="24"/>
            <w:szCs w:val="24"/>
          </w:rPr>
          <w:fldChar w:fldCharType="end"/>
        </w:r>
      </w:hyperlink>
      <w:r w:rsidRPr="006C4097">
        <w:rPr>
          <w:rFonts w:ascii="Arial" w:hAnsi="Arial" w:cs="Arial" w:hint="eastAsia"/>
          <w:bCs/>
          <w:color w:val="000000"/>
          <w:sz w:val="24"/>
          <w:szCs w:val="24"/>
        </w:rPr>
        <w:t xml:space="preserve"> There are two kinds of apolipoprotein, Apo B and Apo E. Angiopep-2, a synthetic ligand of LDLr, is wildly used as a vector to cross </w:t>
      </w:r>
      <w:r w:rsidRPr="006C4097">
        <w:rPr>
          <w:rFonts w:ascii="Arial" w:hAnsi="Arial" w:cs="Arial"/>
          <w:bCs/>
          <w:color w:val="000000"/>
          <w:sz w:val="24"/>
          <w:szCs w:val="24"/>
        </w:rPr>
        <w:t xml:space="preserve">the </w:t>
      </w:r>
      <w:r w:rsidRPr="006C4097">
        <w:rPr>
          <w:rFonts w:ascii="Arial" w:hAnsi="Arial" w:cs="Arial" w:hint="eastAsia"/>
          <w:bCs/>
          <w:color w:val="000000"/>
          <w:sz w:val="24"/>
          <w:szCs w:val="24"/>
        </w:rPr>
        <w:t>BBB.</w:t>
      </w:r>
      <w:hyperlink w:anchor="_ENREF_58" w:tooltip="Shao, 2010 #471" w:history="1">
        <w:r w:rsidR="00A9239B" w:rsidRPr="006C4097">
          <w:rPr>
            <w:rFonts w:ascii="Arial" w:hAnsi="Arial" w:cs="Arial"/>
            <w:bCs/>
            <w:color w:val="000000"/>
            <w:sz w:val="24"/>
            <w:szCs w:val="24"/>
          </w:rPr>
          <w:fldChar w:fldCharType="begin">
            <w:fldData xml:space="preserve">PEVuZE5vdGU+PENpdGU+PEF1dGhvcj5TaGFvPC9BdXRob3I+PFllYXI+MjAxMDwvWWVhcj48UmVj
TnVtPjQ3MTwvUmVjTnVtPjxEaXNwbGF5VGV4dD48c3R5bGUgZmFjZT0ic3VwZXJzY3JpcHQiPjU0
PC9zdHlsZT48L0Rpc3BsYXlUZXh0PjxyZWNvcmQ+PHJlYy1udW1iZXI+NDcxPC9yZWMtbnVtYmVy
Pjxmb3JlaWduLWtleXM+PGtleSBhcHA9IkVOIiBkYi1pZD0iMjVkeHJ4OXZ6ZHhkMGxlOXp0bDV3
cnhic3Nhc3ZwcHMwNTV3Ij40NzE8L2tleT48L2ZvcmVpZ24ta2V5cz48cmVmLXR5cGUgbmFtZT0i
Sm91cm5hbCBBcnRpY2xlIj4xNzwvcmVmLXR5cGU+PGNvbnRyaWJ1dG9ycz48YXV0aG9ycz48YXV0
aG9yPlNoYW8sIEt1bjwvYXV0aG9yPjxhdXRob3I+SHVhbmcsIFJvbmdxaW48L2F1dGhvcj48YXV0
aG9yPkxpLCBKaWFuZmVuZzwvYXV0aG9yPjxhdXRob3I+SGFuLCBMaWFuZzwvYXV0aG9yPjxhdXRo
b3I+WWUsIExpeWE8L2F1dGhvcj48YXV0aG9yPkxvdSwgSmlubmluZzwvYXV0aG9yPjxhdXRob3I+
SmlhbmcsIENoZW48L2F1dGhvcj48L2F1dGhvcnM+PC9jb250cmlidXRvcnM+PHRpdGxlcz48dGl0
bGU+QW5naW9wZXAtMiBtb2RpZmllZCBQRS1QRUcgYmFzZWQgcG9seW1lcmljIG1pY2VsbGVzIGZv
ciBhbXBob3RlcmljaW4gQiBkZWxpdmVyeSB0YXJnZXRlZCB0byB0aGUgYnJhaW48L3RpdGxlPjxz
ZWNvbmRhcnktdGl0bGU+Sm91cm5hbCBvZiBDb250cm9sbGVkIFJlbGVhc2U8L3NlY29uZGFyeS10
aXRsZT48L3RpdGxlcz48cGVyaW9kaWNhbD48ZnVsbC10aXRsZT5Kb3VybmFsIG9mIENvbnRyb2xs
ZWQgUmVsZWFzZTwvZnVsbC10aXRsZT48L3BlcmlvZGljYWw+PHBhZ2VzPjExOC0xMjY8L3BhZ2Vz
Pjx2b2x1bWU+MTQ3PC92b2x1bWU+PG51bWJlcj4xPC9udW1iZXI+PGtleXdvcmRzPjxrZXl3b3Jk
PkJyYWluIHRhcmdldGluZzwva2V5d29yZD48a2V5d29yZD5MUlA8L2tleXdvcmQ+PGtleXdvcmQ+
QW5naW9wZXAtMjwva2V5d29yZD48a2V5d29yZD5Qb2x5bWVyaWMgbWljZWxsZXM8L2tleXdvcmQ+
PGtleXdvcmQ+UC1nbHljb3Byb3RlaW48L2tleXdvcmQ+PC9rZXl3b3Jkcz48ZGF0ZXM+PHllYXI+
MjAxMDwveWVhcj48L2RhdGVzPjxpc2JuPjAxNjgtMzY1OTwvaXNibj48dXJscz48cmVsYXRlZC11
cmxzPjx1cmw+aHR0cDovL3d3dy5zY2llbmNlZGlyZWN0LmNvbS9zY2llbmNlL2FydGljbGUvcGlp
L1MwMTY4MzY1OTEwMDA0NDM4PC91cmw+PC9yZWxhdGVkLXVybHM+PC91cmxzPjxlbGVjdHJvbmlj
LXJlc291cmNlLW51bT5odHRwOi8vZHguZG9pLm9yZy8xMC4xMDE2L2ouamNvbnJlbC4yMDEwLjA2
LjAxODwvZWxlY3Ryb25pYy1yZXNvdXJjZS1udW0+PC9yZWNvcmQ+PC9DaXRlPjxDaXRlPjxBdXRo
b3I+RGVtZXVsZTwvQXV0aG9yPjxZZWFyPjIwMDg8L1llYXI+PFJlY051bT40NzI8L1JlY051bT48
cmVjb3JkPjxyZWMtbnVtYmVyPjQ3MjwvcmVjLW51bWJlcj48Zm9yZWlnbi1rZXlzPjxrZXkgYXBw
PSJFTiIgZGItaWQ9IjI1ZHhyeDl2emR4ZDBsZTl6dGw1d3J4YnNzYXN2cHBzMDU1dyI+NDcyPC9r
ZXk+PC9mb3JlaWduLWtleXM+PHJlZi10eXBlIG5hbWU9IkpvdXJuYWwgQXJ0aWNsZSI+MTc8L3Jl
Zi10eXBlPjxjb250cmlidXRvcnM+PGF1dGhvcnM+PGF1dGhvcj5EZW1ldWxlLCBNaWNoZWw8L2F1
dGhvcj48YXV0aG9yPlLDqWdpbmEsIEFudGhvbnk8L2F1dGhvcj48YXV0aG9yPkNow6ksIENocmlz
dGlhbjwvYXV0aG9yPjxhdXRob3I+UG9pcmllciwgSnVsaWU8L2F1dGhvcj48YXV0aG9yPk5ndXll
biwgVHJhbjwvYXV0aG9yPjxhdXRob3I+R2FiYXRodWxlciwgUmVpbmhhcmQ8L2F1dGhvcj48YXV0
aG9yPkNhc3RhaWduZSwgSmVhbi1QYXVsPC9hdXRob3I+PGF1dGhvcj5Cw6lsaXZlYXUsIFJpY2hh
cmQ8L2F1dGhvcj48L2F1dGhvcnM+PC9jb250cmlidXRvcnM+PHRpdGxlcz48dGl0bGU+SWRlbnRp
ZmljYXRpb24gYW5kIERlc2lnbiBvZiBQZXB0aWRlcyBhcyBhIE5ldyBEcnVnIERlbGl2ZXJ5IFN5
c3RlbSBmb3IgdGhlIEJyYWluPC90aXRsZT48c2Vjb25kYXJ5LXRpdGxlPkpvdXJuYWwgb2YgUGhh
cm1hY29sb2d5IGFuZCBFeHBlcmltZW50YWwgVGhlcmFwZXV0aWNzPC9zZWNvbmRhcnktdGl0bGU+
PC90aXRsZXM+PHBlcmlvZGljYWw+PGZ1bGwtdGl0bGU+Sm91cm5hbCBvZiBQaGFybWFjb2xvZ3kg
YW5kIEV4cGVyaW1lbnRhbCBUaGVyYXBldXRpY3M8L2Z1bGwtdGl0bGU+PC9wZXJpb2RpY2FsPjxw
YWdlcz4xMDY0LTEwNzI8L3BhZ2VzPjx2b2x1bWU+MzI0PC92b2x1bWU+PG51bWJlcj4zPC9udW1i
ZXI+PGRhdGVzPjx5ZWFyPjIwMDg8L3llYXI+PHB1Yi1kYXRlcz48ZGF0ZT5NYXJjaCAxLCAyMDA4
PC9kYXRlPjwvcHViLWRhdGVzPjwvZGF0ZXM+PHVybHM+PHJlbGF0ZWQtdXJscz48dXJsPmh0dHA6
Ly9qcGV0LmFzcGV0am91cm5hbHMub3JnL2NvbnRlbnQvMzI0LzMvMTA2NC5hYnN0cmFjdDwvdXJs
PjwvcmVsYXRlZC11cmxzPjwvdXJscz48ZWxlY3Ryb25pYy1yZXNvdXJjZS1udW0+MTAuMTEyNC9q
cGV0LjEwNy4xMzEzMTg8L2VsZWN0cm9uaWMtcmVzb3VyY2UtbnVtPjwvcmVjb3JkPjwvQ2l0ZT48
Q2l0ZT48QXV0aG9yPlNoYW88L0F1dGhvcj48WWVhcj4yMDEwPC9ZZWFyPjxSZWNOdW0+NDczPC9S
ZWNOdW0+PHJlY29yZD48cmVjLW51bWJlcj40NzM8L3JlYy1udW1iZXI+PGZvcmVpZ24ta2V5cz48
a2V5IGFwcD0iRU4iIGRiLWlkPSIyNWR4cng5dnpkeGQwbGU5enRsNXdyeGJzc2FzdnBwczA1NXci
PjQ3Mzwva2V5PjwvZm9yZWlnbi1rZXlzPjxyZWYtdHlwZSBuYW1lPSJKb3VybmFsIEFydGljbGUi
PjE3PC9yZWYtdHlwZT48Y29udHJpYnV0b3JzPjxhdXRob3JzPjxhdXRob3I+U2hhbywgSy48L2F1
dGhvcj48YXV0aG9yPkh1YW5nLCBSLjwvYXV0aG9yPjxhdXRob3I+TGksIEouPC9hdXRob3I+PGF1
dGhvcj5IYW4sIEwuPC9hdXRob3I+PGF1dGhvcj5ZZSwgTC48L2F1dGhvcj48YXV0aG9yPkxvdSwg
Si48L2F1dGhvcj48YXV0aG9yPkppYW5nLCBDLjwvYXV0aG9yPjwvYXV0aG9ycz48L2NvbnRyaWJ1
dG9ycz48YXV0aC1hZGRyZXNzPkRlcGFydG1lbnQgb2YgUGhhcm1hY2V1dGljcywgU2Nob29sIG9m
IFBoYXJtYWN5LCBGdWRhbiBVbml2ZXJzaXR5LCA4MjYgWmhhbmdoZW5nIFJvYWQsIFNoYW5naGFp
IDIwMTIwMywgUFIgQ2hpbmEuPC9hdXRoLWFkZHJlc3M+PHRpdGxlcz48dGl0bGU+QW5naW9wZXAt
MiBtb2RpZmllZCBQRS1QRUcgYmFzZWQgcG9seW1lcmljIG1pY2VsbGVzIGZvciBhbXBob3Rlcmlj
aW4gQiBkZWxpdmVyeSB0YXJnZXRlZCB0byB0aGUgYnJhaW48L3RpdGxlPjxzZWNvbmRhcnktdGl0
bGU+Sm91cm5hbCBvZiBjb250cm9sbGVkIHJlbGVhc2UgOiBvZmZpY2lhbCBqb3VybmFsIG9mIHRo
ZSBDb250cm9sbGVkIFJlbGVhc2UgU29jaWV0eTwvc2Vjb25kYXJ5LXRpdGxlPjwvdGl0bGVzPjxw
ZXJpb2RpY2FsPjxmdWxsLXRpdGxlPkpvdXJuYWwgb2YgY29udHJvbGxlZCByZWxlYXNlIDogb2Zm
aWNpYWwgam91cm5hbCBvZiB0aGUgQ29udHJvbGxlZCBSZWxlYXNlIFNvY2lldHk8L2Z1bGwtdGl0
bGU+PC9wZXJpb2RpY2FsPjxwYWdlcz4xMTgtMTI2PC9wYWdlcz48dm9sdW1lPjE0Nzwvdm9sdW1l
PjxudW1iZXI+MTwvbnVtYmVyPjxrZXl3b3Jkcz48a2V5d29yZD5BbXBob3RlcmljaW4gQjwva2V5
d29yZD48a2V5d29yZD5BbmltYWxzPC9rZXl3b3JkPjxrZXl3b3JkPkJsb29kLUJyYWluIEJhcnJp
ZXI8L2tleXdvcmQ+PGtleXdvcmQ+QnJhaW48L2tleXdvcmQ+PGtleXdvcmQ+Q2FwaWxsYXJpZXM8
L2tleXdvcmQ+PGtleXdvcmQ+Q2VsbCBTdXJ2aXZhbDwva2V5d29yZD48a2V5d29yZD5DZWxscywg
Q3VsdHVyZWQ8L2tleXdvcmQ+PGtleXdvcmQ+Q2hyb21hdG9ncmFwaHksIEhpZ2ggUHJlc3N1cmUg
TGlxdWlkPC9rZXl3b3JkPjxrZXl3b3JkPkRydWcgQ2FycmllcnM8L2tleXdvcmQ+PGtleXdvcmQ+
RHJ1ZyBDb21wb3VuZGluZzwva2V5d29yZD48a2V5d29yZD5FbmRvdGhlbGlhbCBDZWxsczwva2V5
d29yZD48a2V5d29yZD5FbmRvdGhlbGl1bSwgVmFzY3VsYXI8L2tleXdvcmQ+PGtleXdvcmQ+RXJ5
dGhyb2N5dGVzPC9rZXl3b3JkPjxrZXl3b3JkPkhlbW9seXNpczwva2V5d29yZD48a2V5d29yZD5N
YWxlPC9rZXl3b3JkPjxrZXl3b3JkPk1pY2U8L2tleXdvcmQ+PGtleXdvcmQ+TWljZSwgSW5icmVk
IElDUjwva2V5d29yZD48a2V5d29yZD5NaWNlbGxlczwva2V5d29yZD48a2V5d29yZD5NaWNyb3Nj
b3B5LCBBdG9taWMgRm9yY2U8L2tleXdvcmQ+PGtleXdvcmQ+UGFydGljbGUgU2l6ZTwva2V5d29y
ZD48a2V5d29yZD5QZXB0aWRlczwva2V5d29yZD48a2V5d29yZD5QaG9zcGhhdGlkeWxldGhhbm9s
YW1pbmVzPC9rZXl3b3JkPjxrZXl3b3JkPlBvbHlldGh5bGVuZSBHbHljb2xzPC9rZXl3b3JkPjxr
ZXl3b3JkPlJhdHM8L2tleXdvcmQ+PGtleXdvcmQ+UmF0cywgU3ByYWd1ZS1EYXdsZXk8L2tleXdv
cmQ+PGtleXdvcmQ+U2hlZXA8L2tleXdvcmQ+PGtleXdvcmQ+VGlzc3VlIERpc3RyaWJ1dGlvbjwv
a2V5d29yZD48L2tleXdvcmRzPjxkYXRlcz48eWVhcj4yMDEwPC95ZWFyPjwvZGF0ZXM+PHVybHM+
PHJlbGF0ZWQtdXJscz48dXJsPmh0dHA6Ly9ldXJvcGVwbWMub3JnL2Fic3RyYWN0L01FRC8yMDYw
OTM3NTwvdXJsPjwvcmVsYXRlZC11cmxzPjwvdXJscz48L3JlY29yZD48L0NpdGU+PC9FbmROb3Rl
PgB=
</w:fldData>
          </w:fldChar>
        </w:r>
        <w:r w:rsidR="00FB4C64" w:rsidRPr="006C4097">
          <w:rPr>
            <w:rFonts w:ascii="Arial" w:hAnsi="Arial" w:cs="Arial"/>
            <w:bCs/>
            <w:color w:val="000000"/>
            <w:sz w:val="24"/>
            <w:szCs w:val="24"/>
          </w:rPr>
          <w:instrText xml:space="preserve"> ADDIN EN.CITE </w:instrText>
        </w:r>
        <w:r w:rsidR="00A9239B" w:rsidRPr="006C4097">
          <w:rPr>
            <w:rFonts w:ascii="Arial" w:hAnsi="Arial" w:cs="Arial"/>
            <w:bCs/>
            <w:color w:val="000000"/>
            <w:sz w:val="24"/>
            <w:szCs w:val="24"/>
          </w:rPr>
          <w:fldChar w:fldCharType="begin">
            <w:fldData xml:space="preserve">PEVuZE5vdGU+PENpdGU+PEF1dGhvcj5TaGFvPC9BdXRob3I+PFllYXI+MjAxMDwvWWVhcj48UmVj
TnVtPjQ3MTwvUmVjTnVtPjxEaXNwbGF5VGV4dD48c3R5bGUgZmFjZT0ic3VwZXJzY3JpcHQiPjU0
PC9zdHlsZT48L0Rpc3BsYXlUZXh0PjxyZWNvcmQ+PHJlYy1udW1iZXI+NDcxPC9yZWMtbnVtYmVy
Pjxmb3JlaWduLWtleXM+PGtleSBhcHA9IkVOIiBkYi1pZD0iMjVkeHJ4OXZ6ZHhkMGxlOXp0bDV3
cnhic3Nhc3ZwcHMwNTV3Ij40NzE8L2tleT48L2ZvcmVpZ24ta2V5cz48cmVmLXR5cGUgbmFtZT0i
Sm91cm5hbCBBcnRpY2xlIj4xNzwvcmVmLXR5cGU+PGNvbnRyaWJ1dG9ycz48YXV0aG9ycz48YXV0
aG9yPlNoYW8sIEt1bjwvYXV0aG9yPjxhdXRob3I+SHVhbmcsIFJvbmdxaW48L2F1dGhvcj48YXV0
aG9yPkxpLCBKaWFuZmVuZzwvYXV0aG9yPjxhdXRob3I+SGFuLCBMaWFuZzwvYXV0aG9yPjxhdXRo
b3I+WWUsIExpeWE8L2F1dGhvcj48YXV0aG9yPkxvdSwgSmlubmluZzwvYXV0aG9yPjxhdXRob3I+
SmlhbmcsIENoZW48L2F1dGhvcj48L2F1dGhvcnM+PC9jb250cmlidXRvcnM+PHRpdGxlcz48dGl0
bGU+QW5naW9wZXAtMiBtb2RpZmllZCBQRS1QRUcgYmFzZWQgcG9seW1lcmljIG1pY2VsbGVzIGZv
ciBhbXBob3RlcmljaW4gQiBkZWxpdmVyeSB0YXJnZXRlZCB0byB0aGUgYnJhaW48L3RpdGxlPjxz
ZWNvbmRhcnktdGl0bGU+Sm91cm5hbCBvZiBDb250cm9sbGVkIFJlbGVhc2U8L3NlY29uZGFyeS10
aXRsZT48L3RpdGxlcz48cGVyaW9kaWNhbD48ZnVsbC10aXRsZT5Kb3VybmFsIG9mIENvbnRyb2xs
ZWQgUmVsZWFzZTwvZnVsbC10aXRsZT48L3BlcmlvZGljYWw+PHBhZ2VzPjExOC0xMjY8L3BhZ2Vz
Pjx2b2x1bWU+MTQ3PC92b2x1bWU+PG51bWJlcj4xPC9udW1iZXI+PGtleXdvcmRzPjxrZXl3b3Jk
PkJyYWluIHRhcmdldGluZzwva2V5d29yZD48a2V5d29yZD5MUlA8L2tleXdvcmQ+PGtleXdvcmQ+
QW5naW9wZXAtMjwva2V5d29yZD48a2V5d29yZD5Qb2x5bWVyaWMgbWljZWxsZXM8L2tleXdvcmQ+
PGtleXdvcmQ+UC1nbHljb3Byb3RlaW48L2tleXdvcmQ+PC9rZXl3b3Jkcz48ZGF0ZXM+PHllYXI+
MjAxMDwveWVhcj48L2RhdGVzPjxpc2JuPjAxNjgtMzY1OTwvaXNibj48dXJscz48cmVsYXRlZC11
cmxzPjx1cmw+aHR0cDovL3d3dy5zY2llbmNlZGlyZWN0LmNvbS9zY2llbmNlL2FydGljbGUvcGlp
L1MwMTY4MzY1OTEwMDA0NDM4PC91cmw+PC9yZWxhdGVkLXVybHM+PC91cmxzPjxlbGVjdHJvbmlj
LXJlc291cmNlLW51bT5odHRwOi8vZHguZG9pLm9yZy8xMC4xMDE2L2ouamNvbnJlbC4yMDEwLjA2
LjAxODwvZWxlY3Ryb25pYy1yZXNvdXJjZS1udW0+PC9yZWNvcmQ+PC9DaXRlPjxDaXRlPjxBdXRo
b3I+RGVtZXVsZTwvQXV0aG9yPjxZZWFyPjIwMDg8L1llYXI+PFJlY051bT40NzI8L1JlY051bT48
cmVjb3JkPjxyZWMtbnVtYmVyPjQ3MjwvcmVjLW51bWJlcj48Zm9yZWlnbi1rZXlzPjxrZXkgYXBw
PSJFTiIgZGItaWQ9IjI1ZHhyeDl2emR4ZDBsZTl6dGw1d3J4YnNzYXN2cHBzMDU1dyI+NDcyPC9r
ZXk+PC9mb3JlaWduLWtleXM+PHJlZi10eXBlIG5hbWU9IkpvdXJuYWwgQXJ0aWNsZSI+MTc8L3Jl
Zi10eXBlPjxjb250cmlidXRvcnM+PGF1dGhvcnM+PGF1dGhvcj5EZW1ldWxlLCBNaWNoZWw8L2F1
dGhvcj48YXV0aG9yPlLDqWdpbmEsIEFudGhvbnk8L2F1dGhvcj48YXV0aG9yPkNow6ksIENocmlz
dGlhbjwvYXV0aG9yPjxhdXRob3I+UG9pcmllciwgSnVsaWU8L2F1dGhvcj48YXV0aG9yPk5ndXll
biwgVHJhbjwvYXV0aG9yPjxhdXRob3I+R2FiYXRodWxlciwgUmVpbmhhcmQ8L2F1dGhvcj48YXV0
aG9yPkNhc3RhaWduZSwgSmVhbi1QYXVsPC9hdXRob3I+PGF1dGhvcj5Cw6lsaXZlYXUsIFJpY2hh
cmQ8L2F1dGhvcj48L2F1dGhvcnM+PC9jb250cmlidXRvcnM+PHRpdGxlcz48dGl0bGU+SWRlbnRp
ZmljYXRpb24gYW5kIERlc2lnbiBvZiBQZXB0aWRlcyBhcyBhIE5ldyBEcnVnIERlbGl2ZXJ5IFN5
c3RlbSBmb3IgdGhlIEJyYWluPC90aXRsZT48c2Vjb25kYXJ5LXRpdGxlPkpvdXJuYWwgb2YgUGhh
cm1hY29sb2d5IGFuZCBFeHBlcmltZW50YWwgVGhlcmFwZXV0aWNzPC9zZWNvbmRhcnktdGl0bGU+
PC90aXRsZXM+PHBlcmlvZGljYWw+PGZ1bGwtdGl0bGU+Sm91cm5hbCBvZiBQaGFybWFjb2xvZ3kg
YW5kIEV4cGVyaW1lbnRhbCBUaGVyYXBldXRpY3M8L2Z1bGwtdGl0bGU+PC9wZXJpb2RpY2FsPjxw
YWdlcz4xMDY0LTEwNzI8L3BhZ2VzPjx2b2x1bWU+MzI0PC92b2x1bWU+PG51bWJlcj4zPC9udW1i
ZXI+PGRhdGVzPjx5ZWFyPjIwMDg8L3llYXI+PHB1Yi1kYXRlcz48ZGF0ZT5NYXJjaCAxLCAyMDA4
PC9kYXRlPjwvcHViLWRhdGVzPjwvZGF0ZXM+PHVybHM+PHJlbGF0ZWQtdXJscz48dXJsPmh0dHA6
Ly9qcGV0LmFzcGV0am91cm5hbHMub3JnL2NvbnRlbnQvMzI0LzMvMTA2NC5hYnN0cmFjdDwvdXJs
PjwvcmVsYXRlZC11cmxzPjwvdXJscz48ZWxlY3Ryb25pYy1yZXNvdXJjZS1udW0+MTAuMTEyNC9q
cGV0LjEwNy4xMzEzMTg8L2VsZWN0cm9uaWMtcmVzb3VyY2UtbnVtPjwvcmVjb3JkPjwvQ2l0ZT48
Q2l0ZT48QXV0aG9yPlNoYW88L0F1dGhvcj48WWVhcj4yMDEwPC9ZZWFyPjxSZWNOdW0+NDczPC9S
ZWNOdW0+PHJlY29yZD48cmVjLW51bWJlcj40NzM8L3JlYy1udW1iZXI+PGZvcmVpZ24ta2V5cz48
a2V5IGFwcD0iRU4iIGRiLWlkPSIyNWR4cng5dnpkeGQwbGU5enRsNXdyeGJzc2FzdnBwczA1NXci
PjQ3Mzwva2V5PjwvZm9yZWlnbi1rZXlzPjxyZWYtdHlwZSBuYW1lPSJKb3VybmFsIEFydGljbGUi
PjE3PC9yZWYtdHlwZT48Y29udHJpYnV0b3JzPjxhdXRob3JzPjxhdXRob3I+U2hhbywgSy48L2F1
dGhvcj48YXV0aG9yPkh1YW5nLCBSLjwvYXV0aG9yPjxhdXRob3I+TGksIEouPC9hdXRob3I+PGF1
dGhvcj5IYW4sIEwuPC9hdXRob3I+PGF1dGhvcj5ZZSwgTC48L2F1dGhvcj48YXV0aG9yPkxvdSwg
Si48L2F1dGhvcj48YXV0aG9yPkppYW5nLCBDLjwvYXV0aG9yPjwvYXV0aG9ycz48L2NvbnRyaWJ1
dG9ycz48YXV0aC1hZGRyZXNzPkRlcGFydG1lbnQgb2YgUGhhcm1hY2V1dGljcywgU2Nob29sIG9m
IFBoYXJtYWN5LCBGdWRhbiBVbml2ZXJzaXR5LCA4MjYgWmhhbmdoZW5nIFJvYWQsIFNoYW5naGFp
IDIwMTIwMywgUFIgQ2hpbmEuPC9hdXRoLWFkZHJlc3M+PHRpdGxlcz48dGl0bGU+QW5naW9wZXAt
MiBtb2RpZmllZCBQRS1QRUcgYmFzZWQgcG9seW1lcmljIG1pY2VsbGVzIGZvciBhbXBob3Rlcmlj
aW4gQiBkZWxpdmVyeSB0YXJnZXRlZCB0byB0aGUgYnJhaW48L3RpdGxlPjxzZWNvbmRhcnktdGl0
bGU+Sm91cm5hbCBvZiBjb250cm9sbGVkIHJlbGVhc2UgOiBvZmZpY2lhbCBqb3VybmFsIG9mIHRo
ZSBDb250cm9sbGVkIFJlbGVhc2UgU29jaWV0eTwvc2Vjb25kYXJ5LXRpdGxlPjwvdGl0bGVzPjxw
ZXJpb2RpY2FsPjxmdWxsLXRpdGxlPkpvdXJuYWwgb2YgY29udHJvbGxlZCByZWxlYXNlIDogb2Zm
aWNpYWwgam91cm5hbCBvZiB0aGUgQ29udHJvbGxlZCBSZWxlYXNlIFNvY2lldHk8L2Z1bGwtdGl0
bGU+PC9wZXJpb2RpY2FsPjxwYWdlcz4xMTgtMTI2PC9wYWdlcz48dm9sdW1lPjE0Nzwvdm9sdW1l
PjxudW1iZXI+MTwvbnVtYmVyPjxrZXl3b3Jkcz48a2V5d29yZD5BbXBob3RlcmljaW4gQjwva2V5
d29yZD48a2V5d29yZD5BbmltYWxzPC9rZXl3b3JkPjxrZXl3b3JkPkJsb29kLUJyYWluIEJhcnJp
ZXI8L2tleXdvcmQ+PGtleXdvcmQ+QnJhaW48L2tleXdvcmQ+PGtleXdvcmQ+Q2FwaWxsYXJpZXM8
L2tleXdvcmQ+PGtleXdvcmQ+Q2VsbCBTdXJ2aXZhbDwva2V5d29yZD48a2V5d29yZD5DZWxscywg
Q3VsdHVyZWQ8L2tleXdvcmQ+PGtleXdvcmQ+Q2hyb21hdG9ncmFwaHksIEhpZ2ggUHJlc3N1cmUg
TGlxdWlkPC9rZXl3b3JkPjxrZXl3b3JkPkRydWcgQ2FycmllcnM8L2tleXdvcmQ+PGtleXdvcmQ+
RHJ1ZyBDb21wb3VuZGluZzwva2V5d29yZD48a2V5d29yZD5FbmRvdGhlbGlhbCBDZWxsczwva2V5
d29yZD48a2V5d29yZD5FbmRvdGhlbGl1bSwgVmFzY3VsYXI8L2tleXdvcmQ+PGtleXdvcmQ+RXJ5
dGhyb2N5dGVzPC9rZXl3b3JkPjxrZXl3b3JkPkhlbW9seXNpczwva2V5d29yZD48a2V5d29yZD5N
YWxlPC9rZXl3b3JkPjxrZXl3b3JkPk1pY2U8L2tleXdvcmQ+PGtleXdvcmQ+TWljZSwgSW5icmVk
IElDUjwva2V5d29yZD48a2V5d29yZD5NaWNlbGxlczwva2V5d29yZD48a2V5d29yZD5NaWNyb3Nj
b3B5LCBBdG9taWMgRm9yY2U8L2tleXdvcmQ+PGtleXdvcmQ+UGFydGljbGUgU2l6ZTwva2V5d29y
ZD48a2V5d29yZD5QZXB0aWRlczwva2V5d29yZD48a2V5d29yZD5QaG9zcGhhdGlkeWxldGhhbm9s
YW1pbmVzPC9rZXl3b3JkPjxrZXl3b3JkPlBvbHlldGh5bGVuZSBHbHljb2xzPC9rZXl3b3JkPjxr
ZXl3b3JkPlJhdHM8L2tleXdvcmQ+PGtleXdvcmQ+UmF0cywgU3ByYWd1ZS1EYXdsZXk8L2tleXdv
cmQ+PGtleXdvcmQ+U2hlZXA8L2tleXdvcmQ+PGtleXdvcmQ+VGlzc3VlIERpc3RyaWJ1dGlvbjwv
a2V5d29yZD48L2tleXdvcmRzPjxkYXRlcz48eWVhcj4yMDEwPC95ZWFyPjwvZGF0ZXM+PHVybHM+
PHJlbGF0ZWQtdXJscz48dXJsPmh0dHA6Ly9ldXJvcGVwbWMub3JnL2Fic3RyYWN0L01FRC8yMDYw
OTM3NTwvdXJsPjwvcmVsYXRlZC11cmxzPjwvdXJscz48L3JlY29yZD48L0NpdGU+PC9FbmROb3Rl
PgB=
</w:fldData>
          </w:fldChar>
        </w:r>
        <w:r w:rsidR="00FB4C64" w:rsidRPr="006C4097">
          <w:rPr>
            <w:rFonts w:ascii="Arial" w:hAnsi="Arial" w:cs="Arial"/>
            <w:bCs/>
            <w:color w:val="000000"/>
            <w:sz w:val="24"/>
            <w:szCs w:val="24"/>
          </w:rPr>
          <w:instrText xml:space="preserve"> ADDIN EN.CITE.DATA </w:instrText>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end"/>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54</w:t>
        </w:r>
        <w:r w:rsidR="00A9239B" w:rsidRPr="006C4097">
          <w:rPr>
            <w:rFonts w:ascii="Arial" w:hAnsi="Arial" w:cs="Arial"/>
            <w:bCs/>
            <w:color w:val="000000"/>
            <w:sz w:val="24"/>
            <w:szCs w:val="24"/>
          </w:rPr>
          <w:fldChar w:fldCharType="end"/>
        </w:r>
      </w:hyperlink>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 xml:space="preserve">Moreover, </w:t>
      </w:r>
      <w:r w:rsidRPr="006C4097">
        <w:rPr>
          <w:rFonts w:ascii="Arial" w:hAnsi="Arial" w:cs="Arial"/>
          <w:bCs/>
          <w:color w:val="000000"/>
          <w:sz w:val="24"/>
          <w:szCs w:val="24"/>
        </w:rPr>
        <w:t>mimicking</w:t>
      </w:r>
      <w:r w:rsidRPr="006C4097">
        <w:rPr>
          <w:rFonts w:ascii="Arial" w:hAnsi="Arial" w:cs="Arial" w:hint="eastAsia"/>
          <w:bCs/>
          <w:color w:val="000000"/>
          <w:sz w:val="24"/>
          <w:szCs w:val="24"/>
        </w:rPr>
        <w:t xml:space="preserve"> or </w:t>
      </w:r>
      <w:r w:rsidRPr="006C4097">
        <w:rPr>
          <w:rFonts w:ascii="Arial" w:hAnsi="Arial" w:cs="Arial"/>
          <w:bCs/>
          <w:color w:val="000000"/>
          <w:sz w:val="24"/>
          <w:szCs w:val="24"/>
        </w:rPr>
        <w:t>neutraliz</w:t>
      </w:r>
      <w:r w:rsidRPr="006C4097">
        <w:rPr>
          <w:rFonts w:ascii="Arial" w:hAnsi="Arial" w:cs="Arial" w:hint="eastAsia"/>
          <w:bCs/>
          <w:color w:val="000000"/>
          <w:sz w:val="24"/>
          <w:szCs w:val="24"/>
        </w:rPr>
        <w:t xml:space="preserve">ing </w:t>
      </w:r>
      <w:r w:rsidRPr="006C4097">
        <w:rPr>
          <w:rFonts w:ascii="Arial" w:hAnsi="Arial" w:cs="Arial"/>
          <w:bCs/>
          <w:color w:val="000000"/>
          <w:sz w:val="24"/>
          <w:szCs w:val="24"/>
        </w:rPr>
        <w:t xml:space="preserve">a </w:t>
      </w:r>
      <w:r w:rsidRPr="006C4097">
        <w:rPr>
          <w:rFonts w:ascii="Arial" w:hAnsi="Arial" w:cs="Arial" w:hint="eastAsia"/>
          <w:bCs/>
          <w:color w:val="000000"/>
          <w:sz w:val="24"/>
          <w:szCs w:val="24"/>
        </w:rPr>
        <w:t xml:space="preserve">CNS toxin or virus is regarded as another </w:t>
      </w:r>
      <w:r w:rsidRPr="006C4097">
        <w:rPr>
          <w:rFonts w:ascii="Arial" w:hAnsi="Arial" w:cs="Arial"/>
          <w:bCs/>
          <w:color w:val="000000"/>
          <w:sz w:val="24"/>
          <w:szCs w:val="24"/>
        </w:rPr>
        <w:t>strategy</w:t>
      </w:r>
      <w:r w:rsidRPr="006C4097">
        <w:rPr>
          <w:rFonts w:ascii="Arial" w:hAnsi="Arial" w:cs="Arial" w:hint="eastAsia"/>
          <w:bCs/>
          <w:color w:val="000000"/>
          <w:sz w:val="24"/>
          <w:szCs w:val="24"/>
        </w:rPr>
        <w:t xml:space="preserve"> of finding BBB targeting vectors. </w:t>
      </w:r>
      <w:r w:rsidRPr="006C4097">
        <w:rPr>
          <w:rFonts w:ascii="Arial" w:hAnsi="Arial" w:cs="Arial"/>
          <w:bCs/>
          <w:color w:val="000000"/>
          <w:sz w:val="24"/>
          <w:szCs w:val="24"/>
        </w:rPr>
        <w:t>The tetanus toxin C fragment,</w:t>
      </w:r>
      <w:r w:rsidRPr="006C4097">
        <w:rPr>
          <w:rFonts w:ascii="Arial" w:hAnsi="Arial" w:cs="Arial" w:hint="eastAsia"/>
          <w:bCs/>
          <w:color w:val="000000"/>
          <w:sz w:val="24"/>
          <w:szCs w:val="24"/>
        </w:rPr>
        <w:t xml:space="preserve"> which is </w:t>
      </w:r>
      <w:r w:rsidRPr="006C4097">
        <w:rPr>
          <w:rFonts w:ascii="Arial" w:hAnsi="Arial" w:cs="Arial"/>
          <w:bCs/>
          <w:color w:val="000000"/>
          <w:sz w:val="24"/>
          <w:szCs w:val="24"/>
        </w:rPr>
        <w:t>a non-toxic fragment of tetanus toxin,</w:t>
      </w:r>
      <w:r w:rsidRPr="006C4097">
        <w:rPr>
          <w:rFonts w:ascii="Arial" w:hAnsi="Arial" w:cs="Arial" w:hint="eastAsia"/>
          <w:bCs/>
          <w:color w:val="000000"/>
          <w:sz w:val="24"/>
          <w:szCs w:val="24"/>
        </w:rPr>
        <w:t xml:space="preserve"> was conjugated with nanoparticles for CNS targeting.</w:t>
      </w:r>
      <w:hyperlink w:anchor="_ENREF_61" w:tooltip="Townsend, 2007 #206"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&lt;EndNote&gt;&lt;Cite&gt;&lt;Author&gt;Townsend&lt;/Author&gt;&lt;Year&gt;2007&lt;/Year&gt;&lt;RecNum&gt;206&lt;/RecNum&gt;&lt;DisplayText&gt;&lt;style face="superscript"&gt;55&lt;/style&gt;&lt;/DisplayText&gt;&lt;record&gt;&lt;rec-number&gt;206&lt;/rec-number&gt;&lt;foreign-keys&gt;&lt;key app="EN" db-id="25dxrx9vzdxd0le9ztl5wrxbssasvpps055w"&gt;206&lt;/key&gt;&lt;/foreign-keys&gt;&lt;ref-type name="Journal Article"&gt;17&lt;/ref-type&gt;&lt;contributors&gt;&lt;authors&gt;&lt;author&gt;Townsend, Seth A.&lt;/author&gt;&lt;author&gt;Evrony, Gilad D.&lt;/author&gt;&lt;author&gt;Gu, Frank X.&lt;/author&gt;&lt;author&gt;Schulz, Martin P.&lt;/author&gt;&lt;author&gt;Brown Jr, Robert H.&lt;/author&gt;&lt;author&gt;Langer, Robert&lt;/author&gt;&lt;/authors&gt;&lt;/contributors&gt;&lt;titles&gt;&lt;title&gt;Tetanus toxin C fragment-conjugated nanoparticles for targeted drug delivery to neurons&lt;/title&gt;&lt;secondary-title&gt;Biomaterials&lt;/secondary-title&gt;&lt;/titles&gt;&lt;periodical&gt;&lt;full-title&gt;Biomaterials&lt;/full-title&gt;&lt;/periodical&gt;&lt;pages&gt;5176-5184&lt;/pages&gt;&lt;volume&gt;28&lt;/volume&gt;&lt;number&gt;34&lt;/number&gt;&lt;keywords&gt;&lt;keyword&gt;Nanoparticle&lt;/keyword&gt;&lt;keyword&gt;Drug delivery&lt;/keyword&gt;&lt;keyword&gt;Brain&lt;/keyword&gt;&lt;keyword&gt;Cell culture&lt;/keyword&gt;&lt;keyword&gt;Nerve&lt;/keyword&gt;&lt;keyword&gt;Protein&lt;/keyword&gt;&lt;/keywords&gt;&lt;dates&gt;&lt;year&gt;2007&lt;/year&gt;&lt;/dates&gt;&lt;isbn&gt;0142-9612&lt;/isbn&gt;&lt;urls&gt;&lt;related-urls&gt;&lt;url&gt;http://www.sciencedirect.com/science/article/B6TWB-4PNF2PF-1/2/49fee12bf21a88aa1b0a15185697a47c&lt;/url&gt;&lt;url&gt;http://www.sciencedirect.com/science?_ob=MImg&amp;amp;_imagekey=B6TWB-4PNF2PF-1-9&amp;amp;_cdi=5558&amp;amp;_user=128590&amp;amp;_pii=S0142961207006230&amp;amp;_orig=search&amp;amp;_coverDate=12%2F31%2F2007&amp;amp;_sk=999719965&amp;amp;view=c&amp;amp;wchp=dGLbVzW-zSkzk&amp;amp;md5=ea86d3bf4ecd266e6f43d79c302b9fb0&amp;amp;ie=/sdarticle.pdf&lt;/url&gt;&lt;/related-urls&gt;&lt;/urls&gt;&lt;electronic-resource-num&gt;DOI: 10.1016/j.biomaterials.2007.08.011&lt;/electronic-resource-num&gt;&lt;/record&gt;&lt;/Cite&gt;&lt;/EndNote&gt;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55</w:t>
        </w:r>
        <w:r w:rsidR="00A9239B" w:rsidRPr="006C4097">
          <w:rPr>
            <w:rFonts w:ascii="Arial" w:hAnsi="Arial" w:cs="Arial"/>
            <w:bCs/>
            <w:color w:val="000000"/>
            <w:sz w:val="24"/>
            <w:szCs w:val="24"/>
          </w:rPr>
          <w:fldChar w:fldCharType="end"/>
        </w:r>
      </w:hyperlink>
      <w:r w:rsidRPr="006C4097">
        <w:rPr>
          <w:rFonts w:ascii="Arial" w:hAnsi="Arial" w:cs="Arial" w:hint="eastAsia"/>
          <w:bCs/>
          <w:color w:val="000000"/>
          <w:sz w:val="24"/>
          <w:szCs w:val="24"/>
        </w:rPr>
        <w:t xml:space="preserve"> A</w:t>
      </w:r>
      <w:r w:rsidRPr="006C4097">
        <w:rPr>
          <w:rFonts w:ascii="Arial" w:hAnsi="Arial" w:cs="Arial"/>
          <w:bCs/>
          <w:color w:val="000000"/>
          <w:sz w:val="24"/>
          <w:szCs w:val="24"/>
        </w:rPr>
        <w:t xml:space="preserve"> short peptide derived from the rabies virus glycoprotein </w:t>
      </w:r>
      <w:r w:rsidRPr="006C4097">
        <w:rPr>
          <w:rFonts w:ascii="Arial" w:hAnsi="Arial" w:cs="Arial" w:hint="eastAsia"/>
          <w:bCs/>
          <w:color w:val="000000"/>
          <w:sz w:val="24"/>
          <w:szCs w:val="24"/>
        </w:rPr>
        <w:t xml:space="preserve">was able to </w:t>
      </w:r>
      <w:r w:rsidRPr="006C4097">
        <w:rPr>
          <w:rFonts w:ascii="Arial" w:hAnsi="Arial" w:cs="Arial"/>
          <w:bCs/>
          <w:color w:val="000000"/>
          <w:sz w:val="24"/>
          <w:szCs w:val="24"/>
        </w:rPr>
        <w:t>deliver small interfering RNA to the brain</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in</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a </w:t>
      </w:r>
      <w:r w:rsidRPr="006C4097">
        <w:rPr>
          <w:rFonts w:ascii="Arial" w:hAnsi="Arial" w:cs="Arial" w:hint="eastAsia"/>
          <w:bCs/>
          <w:color w:val="000000"/>
          <w:sz w:val="24"/>
          <w:szCs w:val="24"/>
        </w:rPr>
        <w:t xml:space="preserve">safe and </w:t>
      </w:r>
      <w:r w:rsidRPr="006C4097">
        <w:rPr>
          <w:rFonts w:ascii="Arial" w:hAnsi="Arial" w:cs="Arial"/>
          <w:bCs/>
          <w:color w:val="000000"/>
          <w:sz w:val="24"/>
          <w:szCs w:val="24"/>
        </w:rPr>
        <w:t>noninvasive manner</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intravenous injection</w:t>
      </w:r>
      <w:r w:rsidRPr="006C4097">
        <w:rPr>
          <w:rFonts w:ascii="Arial" w:hAnsi="Arial" w:cs="Arial" w:hint="eastAsia"/>
          <w:bCs/>
          <w:color w:val="000000"/>
          <w:sz w:val="24"/>
          <w:szCs w:val="24"/>
        </w:rPr>
        <w:t>).</w:t>
      </w:r>
      <w:hyperlink w:anchor="_ENREF_62" w:tooltip="Kumar, 2007 #475"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&lt;EndNote&gt;&lt;Cite&gt;&lt;Author&gt;Kumar&lt;/Author&gt;&lt;Year&gt;2007&lt;/Year&gt;&lt;RecNum&gt;475&lt;/RecNum&gt;&lt;DisplayText&gt;&lt;style face="superscript"&gt;56&lt;/style&gt;&lt;/DisplayText&gt;&lt;record&gt;&lt;rec-number&gt;475&lt;/rec-number&gt;&lt;foreign-keys&gt;&lt;key app="EN" db-id="25dxrx9vzdxd0le9ztl5wrxbssasvpps055w"&gt;475&lt;/key&gt;&lt;/foreign-keys&gt;&lt;ref-type name="Journal Article"&gt;17&lt;/ref-type&gt;&lt;contributors&gt;&lt;authors&gt;&lt;author&gt;Kumar, Priti&lt;/author&gt;&lt;author&gt;Wu, Haoquan&lt;/author&gt;&lt;author&gt;McBride, Jodi L.&lt;/author&gt;&lt;author&gt;Jung, Kyeong-Eun&lt;/author&gt;&lt;author&gt;Hee Kim, Moon&lt;/author&gt;&lt;author&gt;Davidson, Beverly L.&lt;/author&gt;&lt;author&gt;Kyung Lee, Sang&lt;/author&gt;&lt;author&gt;Shankar, Premlata&lt;/author&gt;&lt;author&gt;Manjunath, N.&lt;/author&gt;&lt;/authors&gt;&lt;/contributors&gt;&lt;titles&gt;&lt;title&gt;Transvascular delivery of small interfering RNA to the central nervous system&lt;/title&gt;&lt;secondary-title&gt;Nature&lt;/secondary-title&gt;&lt;/titles&gt;&lt;periodical&gt;&lt;full-title&gt;Nature&lt;/full-title&gt;&lt;/periodical&gt;&lt;pages&gt;39-43&lt;/pages&gt;&lt;volume&gt;448&lt;/volume&gt;&lt;number&gt;7149&lt;/number&gt;&lt;dates&gt;&lt;year&gt;2007&lt;/year&gt;&lt;/dates&gt;&lt;isbn&gt;0028-0836&lt;/isbn&gt;&lt;work-type&gt;10.1038/nature05901&lt;/work-type&gt;&lt;urls&gt;&lt;related-urls&gt;&lt;url&gt;http://dx.doi.org/10.1038/nature05901&lt;/url&gt;&lt;/related-urls&gt;&lt;/urls&gt;&lt;electronic-resource-num&gt;http://www.nature.com/nature/journal/v448/n7149/suppinfo/nature05901_S1.html&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56</w:t>
        </w:r>
        <w:r w:rsidR="00A9239B" w:rsidRPr="006C4097">
          <w:rPr>
            <w:rFonts w:ascii="Arial" w:hAnsi="Arial" w:cs="Arial"/>
            <w:bCs/>
            <w:color w:val="000000"/>
            <w:sz w:val="24"/>
            <w:szCs w:val="24"/>
          </w:rPr>
          <w:fldChar w:fldCharType="end"/>
        </w:r>
      </w:hyperlink>
      <w:r w:rsidRPr="006C4097">
        <w:rPr>
          <w:rFonts w:ascii="Arial" w:hAnsi="Arial" w:cs="Arial" w:hint="eastAsia"/>
          <w:bCs/>
          <w:color w:val="000000"/>
          <w:sz w:val="24"/>
          <w:szCs w:val="24"/>
        </w:rPr>
        <w:t xml:space="preserve"> </w:t>
      </w:r>
      <w:r w:rsidRPr="006C4097">
        <w:rPr>
          <w:rFonts w:ascii="Arial" w:hAnsi="Arial" w:cs="Arial"/>
          <w:bCs/>
          <w:color w:val="000000"/>
          <w:sz w:val="24"/>
          <w:szCs w:val="24"/>
        </w:rPr>
        <w:t>Cross-reacting material 197, a non-toxic mutant of diphtheria toxin, could deliver drugs across the BBB</w:t>
      </w:r>
      <w:r w:rsidRPr="006C4097">
        <w:rPr>
          <w:rFonts w:ascii="Arial" w:hAnsi="Arial" w:cs="Arial" w:hint="eastAsia"/>
          <w:bCs/>
          <w:color w:val="000000"/>
          <w:sz w:val="24"/>
          <w:szCs w:val="24"/>
        </w:rPr>
        <w:t xml:space="preserve"> in vitro by</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inducing</w:t>
      </w:r>
      <w:r w:rsidRPr="006C4097">
        <w:rPr>
          <w:rFonts w:ascii="Arial" w:hAnsi="Arial" w:cs="Arial"/>
          <w:bCs/>
          <w:color w:val="000000"/>
          <w:sz w:val="24"/>
          <w:szCs w:val="24"/>
        </w:rPr>
        <w:t xml:space="preserve"> a signal to affect endocytosis in endothelial cells</w:t>
      </w:r>
      <w:r w:rsidRPr="006C4097">
        <w:rPr>
          <w:rFonts w:ascii="Arial" w:hAnsi="Arial" w:cs="Arial" w:hint="eastAsia"/>
          <w:bCs/>
          <w:color w:val="000000"/>
          <w:sz w:val="24"/>
          <w:szCs w:val="24"/>
        </w:rPr>
        <w:t>.</w:t>
      </w:r>
      <w:hyperlink w:anchor="_ENREF_63" w:tooltip="Wang, 2010 #476"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&lt;EndNote&gt;&lt;Cite&gt;&lt;Author&gt;Wang&lt;/Author&gt;&lt;Year&gt;2010&lt;/Year&gt;&lt;RecNum&gt;476&lt;/RecNum&gt;&lt;DisplayText&gt;&lt;style face="superscript"&gt;57&lt;/style&gt;&lt;/DisplayText&gt;&lt;record&gt;&lt;rec-number&gt;476&lt;/rec-number&gt;&lt;foreign-keys&gt;&lt;key app="EN" db-id="25dxrx9vzdxd0le9ztl5wrxbssasvpps055w"&gt;476&lt;/key&gt;&lt;/foreign-keys&gt;&lt;ref-type name="Journal Article"&gt;17&lt;/ref-type&gt;&lt;contributors&gt;&lt;authors&gt;&lt;author&gt;Wang, Ping&lt;/author&gt;&lt;author&gt;Xue, Yixue&lt;/author&gt;&lt;author&gt;Shang, Xiuli&lt;/author&gt;&lt;author&gt;Liu, Yunhui&lt;/author&gt;&lt;/authors&gt;&lt;/contributors&gt;&lt;titles&gt;&lt;title&gt;Diphtheria Toxin Mutant CRM197-Mediated Transcytosis across Blood–Brain Barrier In Vitro&lt;/title&gt;&lt;secondary-title&gt;Cellular and Molecular Neurobiology&lt;/secondary-title&gt;&lt;alt-title&gt;Cell Mol Neurobiol&lt;/alt-title&gt;&lt;/titles&gt;&lt;periodical&gt;&lt;full-title&gt;Cellular and Molecular Neurobiology&lt;/full-title&gt;&lt;/periodical&gt;&lt;pages&gt;717-725&lt;/pages&gt;&lt;volume&gt;30&lt;/volume&gt;&lt;number&gt;5&lt;/number&gt;&lt;keywords&gt;&lt;keyword&gt;Blood–brain barrier&lt;/keyword&gt;&lt;keyword&gt;CRM197&lt;/keyword&gt;&lt;keyword&gt;Caveolin-1&lt;/keyword&gt;&lt;keyword&gt;PI3K/Akt&lt;/keyword&gt;&lt;keyword&gt;FOXO1A&lt;/keyword&gt;&lt;/keywords&gt;&lt;dates&gt;&lt;year&gt;2010&lt;/year&gt;&lt;pub-dates&gt;&lt;date&gt;2010/07/01&lt;/date&gt;&lt;/pub-dates&gt;&lt;/dates&gt;&lt;publisher&gt;Springer US&lt;/publisher&gt;&lt;isbn&gt;0272-4340&lt;/isbn&gt;&lt;urls&gt;&lt;related-urls&gt;&lt;url&gt;http://dx.doi.org/10.1007/s10571-010-9496-x&lt;/url&gt;&lt;/related-urls&gt;&lt;/urls&gt;&lt;electronic-resource-num&gt;10.1007/s10571-010-9496-x&lt;/electronic-resource-num&gt;&lt;language&gt;English&lt;/languag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57</w:t>
        </w:r>
        <w:r w:rsidR="00A9239B" w:rsidRPr="006C4097">
          <w:rPr>
            <w:rFonts w:ascii="Arial" w:hAnsi="Arial" w:cs="Arial"/>
            <w:bCs/>
            <w:color w:val="000000"/>
            <w:sz w:val="24"/>
            <w:szCs w:val="24"/>
          </w:rPr>
          <w:fldChar w:fldCharType="end"/>
        </w:r>
      </w:hyperlink>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DC0E1B">
      <w:pPr>
        <w:pStyle w:val="3"/>
        <w:rPr>
          <w:rFonts w:ascii="Arial" w:hAnsi="Arial" w:cs="Arial"/>
          <w:b w:val="0"/>
          <w:color w:val="000000"/>
          <w:sz w:val="28"/>
          <w:szCs w:val="24"/>
        </w:rPr>
      </w:pPr>
      <w:bookmarkStart w:id="13" w:name="_Toc311062638"/>
      <w:bookmarkStart w:id="14" w:name="_Toc382887898"/>
      <w:r w:rsidRPr="006C4097">
        <w:rPr>
          <w:rFonts w:ascii="Arial" w:hAnsi="Arial" w:cs="Arial" w:hint="eastAsia"/>
          <w:b w:val="0"/>
          <w:color w:val="000000"/>
          <w:sz w:val="28"/>
          <w:szCs w:val="24"/>
        </w:rPr>
        <w:lastRenderedPageBreak/>
        <w:t>2.3</w:t>
      </w:r>
      <w:r w:rsidRPr="006C4097">
        <w:rPr>
          <w:rFonts w:ascii="Arial" w:hAnsi="Arial" w:cs="Arial"/>
          <w:b w:val="0"/>
          <w:color w:val="000000"/>
          <w:sz w:val="28"/>
          <w:szCs w:val="24"/>
        </w:rPr>
        <w:t xml:space="preserve"> Nano-drug delivery systems</w:t>
      </w:r>
      <w:bookmarkEnd w:id="13"/>
      <w:bookmarkEnd w:id="14"/>
    </w:p>
    <w:p w:rsidR="00087C46" w:rsidRPr="006C4097" w:rsidRDefault="00087C46" w:rsidP="00087C46">
      <w:pPr>
        <w:autoSpaceDE w:val="0"/>
        <w:autoSpaceDN w:val="0"/>
        <w:adjustRightInd w:val="0"/>
        <w:spacing w:line="480" w:lineRule="auto"/>
        <w:rPr>
          <w:rFonts w:ascii="Arial" w:hAnsi="Arial" w:cs="Arial"/>
          <w:color w:val="000000"/>
          <w:sz w:val="24"/>
          <w:szCs w:val="24"/>
        </w:rPr>
      </w:pPr>
      <w:r w:rsidRPr="006C4097">
        <w:rPr>
          <w:rFonts w:ascii="Arial" w:hAnsi="Arial" w:cs="Arial"/>
          <w:color w:val="000000"/>
          <w:sz w:val="24"/>
          <w:szCs w:val="24"/>
        </w:rPr>
        <w:t>In order to enhance the hydrophilic character of a drug to cross the BBB</w:t>
      </w:r>
      <w:r w:rsidR="00606186" w:rsidRPr="006C4097">
        <w:rPr>
          <w:rFonts w:ascii="Arial" w:hAnsi="Arial" w:cs="Arial" w:hint="eastAsia"/>
          <w:color w:val="000000"/>
          <w:sz w:val="24"/>
          <w:szCs w:val="24"/>
          <w:lang w:eastAsia="zh-CN"/>
        </w:rPr>
        <w:t>,</w:t>
      </w:r>
      <w:r w:rsidRPr="006C4097">
        <w:rPr>
          <w:rFonts w:ascii="Arial" w:hAnsi="Arial" w:cs="Arial"/>
          <w:color w:val="000000"/>
          <w:sz w:val="24"/>
          <w:szCs w:val="24"/>
        </w:rPr>
        <w:t xml:space="preserve"> nanomaterials have been regarded as potential vehicles to deliver drugs into the brain. Nanomaterials have the unique ability of masking the drugs’ molecular character via the formation of lipid vesicles. They play an important role in central nervous system </w:t>
      </w:r>
      <w:r w:rsidRPr="006C4097">
        <w:rPr>
          <w:rFonts w:ascii="Arial" w:hAnsi="Arial" w:cs="Arial" w:hint="eastAsia"/>
          <w:color w:val="000000"/>
          <w:sz w:val="24"/>
          <w:szCs w:val="24"/>
        </w:rPr>
        <w:t>DDS</w:t>
      </w:r>
      <w:r w:rsidRPr="006C4097">
        <w:rPr>
          <w:rFonts w:ascii="Arial" w:hAnsi="Arial" w:cs="Arial"/>
          <w:color w:val="000000"/>
          <w:sz w:val="24"/>
          <w:szCs w:val="24"/>
        </w:rPr>
        <w:t xml:space="preserve">. </w:t>
      </w:r>
      <w:r w:rsidR="0040485B" w:rsidRPr="006C4097">
        <w:rPr>
          <w:rFonts w:ascii="Arial" w:hAnsi="Arial" w:cs="Arial" w:hint="eastAsia"/>
          <w:color w:val="000000"/>
          <w:sz w:val="24"/>
          <w:szCs w:val="24"/>
          <w:lang w:eastAsia="zh-CN"/>
        </w:rPr>
        <w:t>In General, t</w:t>
      </w:r>
      <w:r w:rsidRPr="006C4097">
        <w:rPr>
          <w:rFonts w:ascii="Arial" w:hAnsi="Arial" w:cs="Arial"/>
          <w:color w:val="000000"/>
          <w:sz w:val="24"/>
          <w:szCs w:val="24"/>
        </w:rPr>
        <w:t xml:space="preserve">he nano-carrier systems have some advantages over the </w:t>
      </w:r>
      <w:r w:rsidR="0040485B" w:rsidRPr="006C4097">
        <w:rPr>
          <w:rFonts w:ascii="Arial" w:hAnsi="Arial" w:cs="Arial" w:hint="eastAsia"/>
          <w:color w:val="000000"/>
          <w:sz w:val="24"/>
          <w:szCs w:val="24"/>
          <w:lang w:eastAsia="zh-CN"/>
        </w:rPr>
        <w:t>free drugs</w:t>
      </w:r>
      <w:r w:rsidRPr="006C4097">
        <w:rPr>
          <w:rFonts w:ascii="Arial" w:hAnsi="Arial" w:cs="Arial"/>
          <w:color w:val="000000"/>
          <w:sz w:val="24"/>
          <w:szCs w:val="24"/>
        </w:rPr>
        <w:t xml:space="preserve">, </w:t>
      </w:r>
      <w:r w:rsidR="00FD5038" w:rsidRPr="006C4097">
        <w:rPr>
          <w:rFonts w:ascii="Arial" w:hAnsi="Arial" w:cs="Arial" w:hint="eastAsia"/>
          <w:color w:val="000000"/>
          <w:sz w:val="24"/>
          <w:szCs w:val="24"/>
          <w:lang w:eastAsia="zh-CN"/>
        </w:rPr>
        <w:t>better chance</w:t>
      </w:r>
      <w:r w:rsidRPr="006C4097">
        <w:rPr>
          <w:rFonts w:ascii="Arial" w:hAnsi="Arial" w:cs="Arial"/>
          <w:color w:val="000000"/>
          <w:sz w:val="24"/>
          <w:szCs w:val="24"/>
        </w:rPr>
        <w:t xml:space="preserve"> to pass through the cell-membranes and other bio-barriers, an ability to prolong the period of encapsulated drug in the blood stream, and targeting certain tissues/cells by conjugation with specific ligands.</w:t>
      </w:r>
      <w:hyperlink w:anchor="_ENREF_64" w:tooltip="Mozafari, 2007 #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&lt;EndNote&gt;&lt;Cite&gt;&lt;Author&gt;Mozafari&lt;/Author&gt;&lt;Year&gt;2007&lt;/Year&gt;&lt;RecNum&gt;7&lt;/RecNum&gt;&lt;DisplayText&gt;&lt;style face="superscript"&gt;58&lt;/style&gt;&lt;/DisplayText&gt;&lt;record&gt;&lt;rec-number&gt;7&lt;/rec-number&gt;&lt;foreign-keys&gt;&lt;key app="EN" db-id="25dxrx9vzdxd0le9ztl5wrxbssasvpps055w"&gt;7&lt;/key&gt;&lt;/foreign-keys&gt;&lt;ref-type name="Book Section"&gt;5&lt;/ref-type&gt;&lt;contributors&gt;&lt;authors&gt;&lt;author&gt;M. Reza Mozafari&lt;/author&gt;&lt;/authors&gt;&lt;/contributors&gt;&lt;auth-address&gt;Monash University, Austrilia&lt;/auth-address&gt;&lt;titles&gt;&lt;title&gt;Micro and nano systems in biomedicine and drug delivery&lt;/title&gt;&lt;secondary-title&gt;Nanomaterials and nanosystems for biomedical applications&lt;/secondary-title&gt;&lt;/titles&gt;&lt;pages&gt;1-3, 19&lt;/pages&gt;&lt;edition&gt;2007&lt;/edition&gt;&lt;dates&gt;&lt;year&gt;2007&lt;/year&gt;&lt;/dates&gt;&lt;publisher&gt;Springer&lt;/publisher&gt;&lt;urls&gt;&lt;/urls&gt;&lt;language&gt;English&lt;/language&gt;&lt;/record&gt;&lt;/Cite&gt;&lt;/EndNote&gt;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58</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autoSpaceDE w:val="0"/>
        <w:autoSpaceDN w:val="0"/>
        <w:adjustRightInd w:val="0"/>
        <w:spacing w:line="480" w:lineRule="auto"/>
        <w:rPr>
          <w:rFonts w:ascii="Arial" w:hAnsi="Arial" w:cs="Arial"/>
          <w:color w:val="000000"/>
          <w:sz w:val="24"/>
          <w:szCs w:val="24"/>
        </w:rPr>
      </w:pPr>
    </w:p>
    <w:p w:rsidR="00087C46" w:rsidRPr="006C4097" w:rsidRDefault="00087C46" w:rsidP="00087C46">
      <w:pPr>
        <w:autoSpaceDE w:val="0"/>
        <w:autoSpaceDN w:val="0"/>
        <w:adjustRightInd w:val="0"/>
        <w:spacing w:line="480" w:lineRule="auto"/>
        <w:rPr>
          <w:rFonts w:ascii="Arial" w:hAnsi="Arial" w:cs="Arial"/>
          <w:color w:val="000000"/>
          <w:sz w:val="24"/>
          <w:szCs w:val="24"/>
          <w:lang w:eastAsia="zh-CN"/>
        </w:rPr>
      </w:pPr>
      <w:r w:rsidRPr="006C4097">
        <w:rPr>
          <w:rFonts w:ascii="Arial" w:hAnsi="Arial" w:cs="Arial"/>
          <w:color w:val="000000"/>
          <w:sz w:val="24"/>
          <w:szCs w:val="24"/>
        </w:rPr>
        <w:t>Targeting the drug to specific organs is considered as a solution to lower the drug’s volume of distribution, and therefore minimize the side effects of the drug</w:t>
      </w:r>
      <w:r w:rsidRPr="006C4097">
        <w:rPr>
          <w:rFonts w:ascii="Arial" w:hAnsi="Arial" w:cs="Arial" w:hint="eastAsia"/>
          <w:color w:val="000000"/>
          <w:sz w:val="24"/>
          <w:szCs w:val="24"/>
        </w:rPr>
        <w:t>.</w:t>
      </w:r>
      <w:r w:rsidRPr="006C4097">
        <w:rPr>
          <w:rFonts w:ascii="Arial" w:hAnsi="Arial" w:cs="Arial"/>
          <w:color w:val="000000"/>
          <w:sz w:val="24"/>
          <w:szCs w:val="24"/>
        </w:rPr>
        <w:t xml:space="preserve"> Nano-carriers could be conjugated </w:t>
      </w:r>
      <w:r w:rsidR="00FD5038" w:rsidRPr="006C4097">
        <w:rPr>
          <w:rFonts w:ascii="Arial" w:hAnsi="Arial" w:cs="Arial" w:hint="eastAsia"/>
          <w:color w:val="000000"/>
          <w:sz w:val="24"/>
          <w:szCs w:val="24"/>
          <w:lang w:eastAsia="zh-CN"/>
        </w:rPr>
        <w:t>with</w:t>
      </w:r>
      <w:r w:rsidR="00FD5038" w:rsidRPr="006C4097">
        <w:rPr>
          <w:rFonts w:ascii="Arial" w:hAnsi="Arial" w:cs="Arial"/>
          <w:color w:val="000000"/>
          <w:sz w:val="24"/>
          <w:szCs w:val="24"/>
        </w:rPr>
        <w:t xml:space="preserve"> </w:t>
      </w:r>
      <w:r w:rsidRPr="006C4097">
        <w:rPr>
          <w:rFonts w:ascii="Arial" w:hAnsi="Arial" w:cs="Arial"/>
          <w:color w:val="000000"/>
          <w:sz w:val="24"/>
          <w:szCs w:val="24"/>
        </w:rPr>
        <w:t>specific ligands and antibodies in order to achieve cell/organ specific targeting.</w:t>
      </w:r>
    </w:p>
    <w:p w:rsidR="009B29B4" w:rsidRPr="006C4097" w:rsidRDefault="009B29B4" w:rsidP="00087C46">
      <w:pPr>
        <w:autoSpaceDE w:val="0"/>
        <w:autoSpaceDN w:val="0"/>
        <w:adjustRightInd w:val="0"/>
        <w:spacing w:line="480" w:lineRule="auto"/>
        <w:rPr>
          <w:rFonts w:ascii="Arial" w:hAnsi="Arial" w:cs="Arial"/>
          <w:color w:val="000000"/>
          <w:sz w:val="24"/>
          <w:szCs w:val="24"/>
          <w:lang w:eastAsia="zh-CN"/>
        </w:rPr>
      </w:pPr>
    </w:p>
    <w:p w:rsidR="009B29B4" w:rsidRPr="006C4097" w:rsidRDefault="001413C0" w:rsidP="00087C46">
      <w:pPr>
        <w:autoSpaceDE w:val="0"/>
        <w:autoSpaceDN w:val="0"/>
        <w:adjustRightInd w:val="0"/>
        <w:spacing w:line="480" w:lineRule="auto"/>
        <w:rPr>
          <w:rFonts w:ascii="Arial" w:hAnsi="Arial" w:cs="Arial"/>
          <w:color w:val="000000"/>
          <w:sz w:val="24"/>
          <w:szCs w:val="24"/>
          <w:lang w:eastAsia="zh-CN"/>
        </w:rPr>
      </w:pPr>
      <w:r w:rsidRPr="006C4097">
        <w:rPr>
          <w:rFonts w:ascii="Arial" w:hAnsi="Arial" w:cs="Arial"/>
          <w:color w:val="000000"/>
          <w:sz w:val="24"/>
          <w:szCs w:val="24"/>
          <w:lang w:eastAsia="zh-CN"/>
        </w:rPr>
        <w:t>Liposomes, nanoparticles</w:t>
      </w:r>
      <w:r w:rsidR="009B29B4" w:rsidRPr="006C4097">
        <w:rPr>
          <w:rFonts w:ascii="Arial" w:hAnsi="Arial" w:cs="Arial" w:hint="eastAsia"/>
          <w:color w:val="000000"/>
          <w:sz w:val="24"/>
          <w:szCs w:val="24"/>
          <w:lang w:eastAsia="zh-CN"/>
        </w:rPr>
        <w:t>, polymeric nanoparticles, solid nanoparticles, micelles, dendrimers, hyperbranched polymers</w:t>
      </w:r>
      <w:r w:rsidRPr="006C4097">
        <w:rPr>
          <w:rFonts w:ascii="Arial" w:hAnsi="Arial" w:cs="Arial" w:hint="eastAsia"/>
          <w:color w:val="000000"/>
          <w:sz w:val="24"/>
          <w:szCs w:val="24"/>
          <w:lang w:eastAsia="zh-CN"/>
        </w:rPr>
        <w:t xml:space="preserve"> and</w:t>
      </w:r>
      <w:r w:rsidR="009B29B4" w:rsidRPr="006C4097">
        <w:rPr>
          <w:rFonts w:ascii="Arial" w:hAnsi="Arial" w:cs="Arial" w:hint="eastAsia"/>
          <w:color w:val="000000"/>
          <w:sz w:val="24"/>
          <w:szCs w:val="24"/>
          <w:lang w:eastAsia="zh-CN"/>
        </w:rPr>
        <w:t xml:space="preserve"> </w:t>
      </w:r>
      <w:r w:rsidRPr="006C4097">
        <w:rPr>
          <w:rFonts w:ascii="Arial" w:hAnsi="Arial" w:cs="Arial" w:hint="eastAsia"/>
          <w:color w:val="000000"/>
          <w:sz w:val="24"/>
          <w:szCs w:val="24"/>
          <w:lang w:eastAsia="zh-CN"/>
        </w:rPr>
        <w:t>polymersomes are considered as potential DDS for BBB targeting tools</w:t>
      </w:r>
      <w:r w:rsidR="00D06B93" w:rsidRPr="006C4097">
        <w:rPr>
          <w:rFonts w:ascii="Arial" w:hAnsi="Arial" w:cs="Arial" w:hint="eastAsia"/>
          <w:color w:val="000000"/>
          <w:sz w:val="24"/>
          <w:szCs w:val="24"/>
          <w:lang w:eastAsia="zh-CN"/>
        </w:rPr>
        <w:t xml:space="preserve"> and they will be discussed as below. </w:t>
      </w:r>
      <w:r w:rsidRPr="006C4097">
        <w:rPr>
          <w:rFonts w:ascii="Arial" w:hAnsi="Arial" w:cs="Arial" w:hint="eastAsia"/>
          <w:color w:val="000000"/>
          <w:sz w:val="24"/>
          <w:szCs w:val="24"/>
          <w:lang w:eastAsia="zh-CN"/>
        </w:rPr>
        <w:t xml:space="preserve"> </w:t>
      </w:r>
      <w:r w:rsidR="009B29B4" w:rsidRPr="006C4097">
        <w:rPr>
          <w:rFonts w:ascii="Arial" w:hAnsi="Arial" w:cs="Arial" w:hint="eastAsia"/>
          <w:color w:val="000000"/>
          <w:sz w:val="24"/>
          <w:szCs w:val="24"/>
          <w:lang w:eastAsia="zh-CN"/>
        </w:rPr>
        <w:t xml:space="preserve"> </w:t>
      </w:r>
    </w:p>
    <w:p w:rsidR="00087C46" w:rsidRPr="006C4097" w:rsidRDefault="00087C46" w:rsidP="00087C46">
      <w:pPr>
        <w:autoSpaceDE w:val="0"/>
        <w:autoSpaceDN w:val="0"/>
        <w:adjustRightInd w:val="0"/>
        <w:spacing w:line="480" w:lineRule="auto"/>
        <w:rPr>
          <w:rFonts w:ascii="Arial" w:hAnsi="Arial" w:cs="Arial"/>
          <w:color w:val="000000"/>
          <w:sz w:val="24"/>
          <w:szCs w:val="24"/>
          <w:lang w:eastAsia="zh-CN"/>
        </w:rPr>
      </w:pPr>
      <w:bookmarkStart w:id="15" w:name="_Toc311062639"/>
    </w:p>
    <w:p w:rsidR="00087C46" w:rsidRPr="006C4097" w:rsidRDefault="00087C46" w:rsidP="00DC0E1B">
      <w:pPr>
        <w:pStyle w:val="4"/>
        <w:rPr>
          <w:rFonts w:ascii="Arial" w:hAnsi="Arial" w:cs="Arial"/>
          <w:b w:val="0"/>
          <w:color w:val="000000"/>
          <w:szCs w:val="24"/>
        </w:rPr>
      </w:pPr>
      <w:bookmarkStart w:id="16" w:name="_Toc382887899"/>
      <w:r w:rsidRPr="006C4097">
        <w:rPr>
          <w:rFonts w:ascii="Arial" w:hAnsi="Arial" w:cs="Arial" w:hint="eastAsia"/>
          <w:b w:val="0"/>
          <w:color w:val="000000"/>
          <w:szCs w:val="24"/>
        </w:rPr>
        <w:lastRenderedPageBreak/>
        <w:t>2.3</w:t>
      </w:r>
      <w:r w:rsidRPr="006C4097">
        <w:rPr>
          <w:rFonts w:ascii="Arial" w:hAnsi="Arial" w:cs="Arial"/>
          <w:b w:val="0"/>
          <w:color w:val="000000"/>
          <w:szCs w:val="24"/>
        </w:rPr>
        <w:t>.1 Liposomes</w:t>
      </w:r>
      <w:bookmarkEnd w:id="15"/>
      <w:bookmarkEnd w:id="16"/>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A classic liposome is a vesicle with a hydrophilic core and a bilayer shell. It consists of biocompatible and biodegradable lipids. Cholesterol is an important component used to stabilize the liposome systems.</w:t>
      </w:r>
      <w:hyperlink w:anchor="_ENREF_65" w:tooltip="Schnyder, 2005 #7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&lt;EndNote&gt;&lt;Cite&gt;&lt;Author&gt;Schnyder&lt;/Author&gt;&lt;Year&gt;2005&lt;/Year&gt;&lt;RecNum&gt;73&lt;/RecNum&gt;&lt;DisplayText&gt;&lt;style face="superscript"&gt;59&lt;/style&gt;&lt;/DisplayText&gt;&lt;record&gt;&lt;rec-number&gt;73&lt;/rec-number&gt;&lt;foreign-keys&gt;&lt;key app="EN" db-id="25dxrx9vzdxd0le9ztl5wrxbssasvpps055w"&gt;73&lt;/key&gt;&lt;/foreign-keys&gt;&lt;ref-type name="Journal Article"&gt;17&lt;/ref-type&gt;&lt;contributors&gt;&lt;authors&gt;&lt;author&gt;Schnyder, Anita&lt;/author&gt;&lt;author&gt;Huwyler, Jörg&lt;/author&gt;&lt;/authors&gt;&lt;/contributors&gt;&lt;titles&gt;&lt;title&gt;Drug Transport to Brain with Targeted Liposomes&lt;/title&gt;&lt;secondary-title&gt;NeuroRX&lt;/secondary-title&gt;&lt;/titles&gt;&lt;periodical&gt;&lt;full-title&gt;NeuroRX&lt;/full-title&gt;&lt;/periodical&gt;&lt;pages&gt;99-107&lt;/pages&gt;&lt;volume&gt;2&lt;/volume&gt;&lt;number&gt;1&lt;/number&gt;&lt;keywords&gt;&lt;keyword&gt;Brain targeting&lt;/keyword&gt;&lt;keyword&gt;blood-brain barrier&lt;/keyword&gt;&lt;keyword&gt;immunoliposomes&lt;/keyword&gt;&lt;keyword&gt;liposomes&lt;/keyword&gt;&lt;/keywords&gt;&lt;dates&gt;&lt;year&gt;2005&lt;/year&gt;&lt;/dates&gt;&lt;isbn&gt;1545-5343&lt;/isbn&gt;&lt;urls&gt;&lt;related-urls&gt;&lt;url&gt;http://www.sciencedirect.com/science/article/B82Y2-4JCYF73-B/2/ef71601b8ae6da40a88ff9d84744ded8&lt;/url&gt;&lt;url&gt;http://www.sciencedirect.com/science?_ob=MImg&amp;amp;_imagekey=B82Y2-4JCYF73-B-1&amp;amp;_cdi=33046&amp;amp;_user=128590&amp;amp;_pii=S1545534306700268&amp;amp;_orig=search&amp;amp;_coverDate=01%2F31%2F2005&amp;amp;_sk=999979998&amp;amp;view=c&amp;amp;wchp=dGLzVzz-zSkzk&amp;amp;md5=548da8bc85662fff78c0b72c76993fff&amp;amp;ie=/sdarticle.pdf&lt;/url&gt;&lt;/related-urls&gt;&lt;/urls&gt;&lt;electronic-resource-num&gt;DOI: 10.1602/neurorx.2.1.99&lt;/electronic-resource-num&gt;&lt;/record&gt;&lt;/Cite&gt;&lt;/EndNote&gt;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59</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preparation process involves dissolving lipids in an organic solvent followed by the evaporation of the solvent to dryness in order to allow the formation of the lipid film. Finally, the liposomes are obtained by dispersing them in a hydrophilic medium, and they are then added to an aqueous solution to allow the liposomes to disperse within it.</w:t>
      </w:r>
      <w:hyperlink w:anchor="_ENREF_66" w:tooltip="Béduneau, 2007 #18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&lt;EndNote&gt;&lt;Cite&gt;&lt;Author&gt;Béduneau&lt;/Author&gt;&lt;Year&gt;2007&lt;/Year&gt;&lt;RecNum&gt;183&lt;/RecNum&gt;&lt;DisplayText&gt;&lt;style face="superscript"&gt;60&lt;/style&gt;&lt;/DisplayText&gt;&lt;record&gt;&lt;rec-number&gt;183&lt;/rec-number&gt;&lt;foreign-keys&gt;&lt;key app="EN" db-id="25dxrx9vzdxd0le9ztl5wrxbssasvpps055w"&gt;183&lt;/key&gt;&lt;/foreign-keys&gt;&lt;ref-type name="Journal Article"&gt;17&lt;/ref-type&gt;&lt;contributors&gt;&lt;authors&gt;&lt;author&gt;Béduneau, Arnaud&lt;/author&gt;&lt;author&gt;Saulnier, Patrick&lt;/author&gt;&lt;author&gt;Benoit, Jean-Pierre&lt;/author&gt;&lt;/authors&gt;&lt;/contributors&gt;&lt;titles&gt;&lt;title&gt;Active targeting of brain tumors using nanocarriers&lt;/title&gt;&lt;secondary-title&gt;Biomaterials&lt;/secondary-title&gt;&lt;/titles&gt;&lt;periodical&gt;&lt;full-title&gt;Biomaterials&lt;/full-title&gt;&lt;/periodical&gt;&lt;pages&gt;4947-4967&lt;/pages&gt;&lt;volume&gt;28&lt;/volume&gt;&lt;number&gt;33&lt;/number&gt;&lt;keywords&gt;&lt;keyword&gt;Nanocarriers&lt;/keyword&gt;&lt;keyword&gt;Active targeting&lt;/keyword&gt;&lt;keyword&gt;Brain tumors&lt;/keyword&gt;&lt;keyword&gt;Endogenous ligands&lt;/keyword&gt;&lt;keyword&gt;Monoclonal antibodies&lt;/keyword&gt;&lt;keyword&gt;Receptor-mediated transcytosis&lt;/keyword&gt;&lt;/keywords&gt;&lt;dates&gt;&lt;year&gt;2007&lt;/year&gt;&lt;/dates&gt;&lt;isbn&gt;0142-9612&lt;/isbn&gt;&lt;urls&gt;&lt;related-urls&gt;&lt;url&gt;http://www.sciencedirect.com/science/article/B6TWB-4PGH4DS-1/2/0e34ed14ae71a7e61a2e6aff0946f0a3&lt;/url&gt;&lt;url&gt;http://www.sciencedirect.com/science?_ob=MImg&amp;amp;_imagekey=B6TWB-4PGH4DS-1-9&amp;amp;_cdi=5558&amp;amp;_user=128590&amp;amp;_pii=S0142961207004656&amp;amp;_orig=search&amp;amp;_coverDate=11%2F30%2F2007&amp;amp;_sk=999719966&amp;amp;view=c&amp;amp;wchp=dGLbVtb-zSkWb&amp;amp;md5=f7b28e0e89de7fd677a7413387839edf&amp;amp;ie=/sdarticle.pdf&lt;/url&gt;&lt;/related-urls&gt;&lt;/urls&gt;&lt;electronic-resource-num&gt;DOI: 10.1016/j.biomaterials.2007.06.011&lt;/electronic-resource-num&gt;&lt;/record&gt;&lt;/Cite&gt;&lt;/EndNote&gt;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60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For different encapsulation missions</w:t>
      </w:r>
      <w:r w:rsidRPr="006C4097">
        <w:rPr>
          <w:rFonts w:ascii="Arial" w:hAnsi="Arial" w:cs="Arial" w:hint="eastAsia"/>
          <w:color w:val="000000"/>
          <w:sz w:val="24"/>
          <w:szCs w:val="24"/>
        </w:rPr>
        <w:t>,</w:t>
      </w:r>
      <w:r w:rsidRPr="006C4097">
        <w:rPr>
          <w:rFonts w:ascii="Arial" w:hAnsi="Arial" w:cs="Arial"/>
          <w:color w:val="000000"/>
          <w:sz w:val="24"/>
          <w:szCs w:val="24"/>
        </w:rPr>
        <w:t xml:space="preserve"> different formulations with a different ratio of lipid compositions were applied. In 1994, Fresta’s group used a liposome system to encapsulate citicoline, which is a therapeutic agent for brain injury. The high polarity of citicoline prevented it from penetrating the BBB. The liposome delivery systems help the drug cross the BBB, and therefore improved efficacy was observed in rats. The system was composited by 1, 2-dipalmitoyl-sn-glycero-phosphocholine, dipalmitoyl-DL-α-phosphatidyl- L-serine and cholesterol at a ratio of 7: 4: 7 respectively.</w:t>
      </w:r>
      <w:hyperlink w:anchor="_ENREF_67" w:tooltip="Fresta, 1994 #223" w:history="1">
        <w:r w:rsidR="00A9239B" w:rsidRPr="006C4097">
          <w:rPr>
            <w:rFonts w:ascii="Arial" w:hAnsi="Arial" w:cs="Arial"/>
            <w:color w:val="000000"/>
            <w:sz w:val="24"/>
            <w:szCs w:val="24"/>
          </w:rPr>
          <w:fldChar w:fldCharType="begin">
            <w:fldData xml:space="preserve">PEVuZE5vdGU+PENpdGU+PEF1dGhvcj5GcmVzdGE8L0F1dGhvcj48WWVhcj4xOTk0PC9ZZWFyPjxS
ZWNOdW0+MjIzPC9SZWNOdW0+PERpc3BsYXlUZXh0PjxzdHlsZSBmYWNlPSJzdXBlcnNjcmlwdCI+
NjE8L3N0eWxlPjwvRGlzcGxheVRleHQ+PHJlY29yZD48cmVjLW51bWJlcj4yMjM8L3JlYy1udW1i
ZXI+PGZvcmVpZ24ta2V5cz48a2V5IGFwcD0iRU4iIGRiLWlkPSIyNWR4cng5dnpkeGQwbGU5enRs
NXdyeGJzc2FzdnBwczA1NXciPjIyMzwva2V5PjwvZm9yZWlnbi1rZXlzPjxyZWYtdHlwZSBuYW1l
PSJKb3VybmFsIEFydGljbGUiPjE3PC9yZWYtdHlwZT48Y29udHJpYnV0b3JzPjxhdXRob3JzPjxh
dXRob3I+RnJlc3RhLCBNLjwvYXV0aG9yPjxhdXRob3I+UHVnbGlzaSwgRy48L2F1dGhvcj48YXV0
aG9yPkRpIEdpYWNvbW8sIEMuPC9hdXRob3I+PGF1dGhvcj5SdXNzbywgQS48L2F1dGhvcj48L2F1
dGhvcnM+PC9jb250cmlidXRvcnM+PGF1dGgtYWRkcmVzcz5JbnN0aXR1dCBmdXIgUG9seW1lcmUs
IEVpZGdlbm9zc2lzY2hlIFRlY2huaXNjaGUgSG9jaHNjaHVsZSwgWnVyaWNoLCBTd2l0emVybGFu
ZC48L2F1dGgtYWRkcmVzcz48dGl0bGVzPjx0aXRsZT5MaXBvc29tZXMgYXMgaW4tdml2byBjYXJy
aWVycyBmb3IgY2l0aWNvbGluZTogZWZmZWN0cyBvbiByYXQgY2VyZWJyYWwgcG9zdC1pc2NoYWVt
aWMgcmVwZXJmdXNpb248L3RpdGxlPjxzZWNvbmRhcnktdGl0bGU+SiBQaGFybSBQaGFybWFjb2w8
L3NlY29uZGFyeS10aXRsZT48L3RpdGxlcz48cGVyaW9kaWNhbD48ZnVsbC10aXRsZT5KIFBoYXJt
IFBoYXJtYWNvbDwvZnVsbC10aXRsZT48L3BlcmlvZGljYWw+PHBhZ2VzPjk3NC04MTwvcGFnZXM+
PHZvbHVtZT40Njwvdm9sdW1lPjxudW1iZXI+MTI8L251bWJlcj48ZWRpdGlvbj4xOTk0LzEyLzAx
PC9lZGl0aW9uPjxrZXl3b3Jkcz48a2V5d29yZD4xLDItRGlwYWxtaXRveWxwaG9zcGhhdGlkeWxj
aG9saW5lL2NoZW1pc3RyeS9tZXRhYm9saXNtPC9rZXl3b3JkPjxrZXl3b3JkPkFuaW1hbHM8L2tl
eXdvcmQ+PGtleXdvcmQ+Qmxvb2QtQnJhaW4gQmFycmllcjwva2V5d29yZD48a2V5d29yZD5CcmFp
biBJc2NoZW1pYS8gZHJ1ZyB0aGVyYXB5PC9rZXl3b3JkPjxrZXl3b3JkPkNlcmVicmFsIENvcnRl
eC9kcnVnIGVmZmVjdHM8L2tleXdvcmQ+PGtleXdvcmQ+Q2hvbGVzdGVyb2wvY2hlbWlzdHJ5L21l
dGFib2xpc208L2tleXdvcmQ+PGtleXdvcmQ+Q2hyb21hdG9ncmFwaHksIEhpZ2ggUHJlc3N1cmUg
TGlxdWlkPC9rZXl3b3JkPjxrZXl3b3JkPkN5dGlkaW5lIERpcGhvc3BoYXRlIENob2xpbmUvIGFk
bWluaXN0cmF0aW9uICZhbXA7PC9rZXl3b3JkPjxrZXl3b3JkPmRvc2FnZS9waGFybWFjb2tpbmV0
aWNzL3BoYXJtYWNvbG9neS90aGVyYXBldXRpYyB1c2U8L2tleXdvcmQ+PGtleXdvcmQ+RGlzZWFz
ZSBNb2RlbHMsIEFuaW1hbDwva2V5d29yZD48a2V5d29yZD5EcnVnIENhcnJpZXJzPC9rZXl3b3Jk
PjxrZXl3b3JkPkRydWcgQ29tcG91bmRpbmc8L2tleXdvcmQ+PGtleXdvcmQ+RHJ1ZyBEZWxpdmVy
eSBTeXN0ZW1zPC9rZXl3b3JkPjxrZXl3b3JkPkRydWcgRXZhbHVhdGlvbjwva2V5d29yZD48a2V5
d29yZD5MYWN0YXRlcy9tZXRhYm9saXNtPC9rZXl3b3JkPjxrZXl3b3JkPkxhY3RpYyBBY2lkPC9r
ZXl3b3JkPjxrZXl3b3JkPkxpcGlkIFBlcm94aWRhdGlvbi9kcnVnIGVmZmVjdHM8L2tleXdvcmQ+
PGtleXdvcmQ+TGlwb3NvbWVzPC9rZXl3b3JkPjxrZXl3b3JkPk1hbGU8L2tleXdvcmQ+PGtleXdv
cmQ+UGhvc3BoYXRpZHlsc2VyaW5lcy9jaGVtaXN0cnkvbWV0YWJvbGlzbTwva2V5d29yZD48a2V5
d29yZD5SYXRzPC9rZXl3b3JkPjxrZXl3b3JkPlJhdHMsIFdpc3Rhcjwva2V5d29yZD48a2V5d29y
ZD5SZXBlcmZ1c2lvbiBJbmp1cnkvIGRydWcgdGhlcmFweS9tb3J0YWxpdHk8L2tleXdvcmQ+PGtl
eXdvcmQ+U3Vydml2YWwgUmF0ZTwva2V5d29yZD48L2tleXdvcmRzPjxkYXRlcz48eWVhcj4xOTk0
PC95ZWFyPjxwdWItZGF0ZXM+PGRhdGU+RGVjPC9kYXRlPjwvcHViLWRhdGVzPjwvZGF0ZXM+PGlz
Ym4+MDAyMi0zNTczIChQcmludCkmI3hEOzAwMjItMzU3MyAoTGlua2luZyk8L2lzYm4+PGFjY2Vz
c2lvbi1udW0+NzcxNDcyMTwvYWNjZXNzaW9uLW51bT48dXJscz48L3VybHM+PHJlbW90ZS1kYXRh
YmFzZS1wcm92aWRlcj5ObG08L3JlbW90ZS1kYXRhYmFzZS1wcm92aWRlcj48bGFuZ3VhZ2U+ZW5n
PC9sYW5ndWFnZT48L3JlY29yZD48L0NpdGU+PC9FbmROb3RlPn==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PEVuZE5vdGU+PENpdGU+PEF1dGhvcj5GcmVzdGE8L0F1dGhvcj48WWVhcj4xOTk0PC9ZZWFyPjxS
ZWNOdW0+MjIzPC9SZWNOdW0+PERpc3BsYXlUZXh0PjxzdHlsZSBmYWNlPSJzdXBlcnNjcmlwdCI+
NjE8L3N0eWxlPjwvRGlzcGxheVRleHQ+PHJlY29yZD48cmVjLW51bWJlcj4yMjM8L3JlYy1udW1i
ZXI+PGZvcmVpZ24ta2V5cz48a2V5IGFwcD0iRU4iIGRiLWlkPSIyNWR4cng5dnpkeGQwbGU5enRs
NXdyeGJzc2FzdnBwczA1NXciPjIyMzwva2V5PjwvZm9yZWlnbi1rZXlzPjxyZWYtdHlwZSBuYW1l
PSJKb3VybmFsIEFydGljbGUiPjE3PC9yZWYtdHlwZT48Y29udHJpYnV0b3JzPjxhdXRob3JzPjxh
dXRob3I+RnJlc3RhLCBNLjwvYXV0aG9yPjxhdXRob3I+UHVnbGlzaSwgRy48L2F1dGhvcj48YXV0
aG9yPkRpIEdpYWNvbW8sIEMuPC9hdXRob3I+PGF1dGhvcj5SdXNzbywgQS48L2F1dGhvcj48L2F1
dGhvcnM+PC9jb250cmlidXRvcnM+PGF1dGgtYWRkcmVzcz5JbnN0aXR1dCBmdXIgUG9seW1lcmUs
IEVpZGdlbm9zc2lzY2hlIFRlY2huaXNjaGUgSG9jaHNjaHVsZSwgWnVyaWNoLCBTd2l0emVybGFu
ZC48L2F1dGgtYWRkcmVzcz48dGl0bGVzPjx0aXRsZT5MaXBvc29tZXMgYXMgaW4tdml2byBjYXJy
aWVycyBmb3IgY2l0aWNvbGluZTogZWZmZWN0cyBvbiByYXQgY2VyZWJyYWwgcG9zdC1pc2NoYWVt
aWMgcmVwZXJmdXNpb248L3RpdGxlPjxzZWNvbmRhcnktdGl0bGU+SiBQaGFybSBQaGFybWFjb2w8
L3NlY29uZGFyeS10aXRsZT48L3RpdGxlcz48cGVyaW9kaWNhbD48ZnVsbC10aXRsZT5KIFBoYXJt
IFBoYXJtYWNvbDwvZnVsbC10aXRsZT48L3BlcmlvZGljYWw+PHBhZ2VzPjk3NC04MTwvcGFnZXM+
PHZvbHVtZT40Njwvdm9sdW1lPjxudW1iZXI+MTI8L251bWJlcj48ZWRpdGlvbj4xOTk0LzEyLzAx
PC9lZGl0aW9uPjxrZXl3b3Jkcz48a2V5d29yZD4xLDItRGlwYWxtaXRveWxwaG9zcGhhdGlkeWxj
aG9saW5lL2NoZW1pc3RyeS9tZXRhYm9saXNtPC9rZXl3b3JkPjxrZXl3b3JkPkFuaW1hbHM8L2tl
eXdvcmQ+PGtleXdvcmQ+Qmxvb2QtQnJhaW4gQmFycmllcjwva2V5d29yZD48a2V5d29yZD5CcmFp
biBJc2NoZW1pYS8gZHJ1ZyB0aGVyYXB5PC9rZXl3b3JkPjxrZXl3b3JkPkNlcmVicmFsIENvcnRl
eC9kcnVnIGVmZmVjdHM8L2tleXdvcmQ+PGtleXdvcmQ+Q2hvbGVzdGVyb2wvY2hlbWlzdHJ5L21l
dGFib2xpc208L2tleXdvcmQ+PGtleXdvcmQ+Q2hyb21hdG9ncmFwaHksIEhpZ2ggUHJlc3N1cmUg
TGlxdWlkPC9rZXl3b3JkPjxrZXl3b3JkPkN5dGlkaW5lIERpcGhvc3BoYXRlIENob2xpbmUvIGFk
bWluaXN0cmF0aW9uICZhbXA7PC9rZXl3b3JkPjxrZXl3b3JkPmRvc2FnZS9waGFybWFjb2tpbmV0
aWNzL3BoYXJtYWNvbG9neS90aGVyYXBldXRpYyB1c2U8L2tleXdvcmQ+PGtleXdvcmQ+RGlzZWFz
ZSBNb2RlbHMsIEFuaW1hbDwva2V5d29yZD48a2V5d29yZD5EcnVnIENhcnJpZXJzPC9rZXl3b3Jk
PjxrZXl3b3JkPkRydWcgQ29tcG91bmRpbmc8L2tleXdvcmQ+PGtleXdvcmQ+RHJ1ZyBEZWxpdmVy
eSBTeXN0ZW1zPC9rZXl3b3JkPjxrZXl3b3JkPkRydWcgRXZhbHVhdGlvbjwva2V5d29yZD48a2V5
d29yZD5MYWN0YXRlcy9tZXRhYm9saXNtPC9rZXl3b3JkPjxrZXl3b3JkPkxhY3RpYyBBY2lkPC9r
ZXl3b3JkPjxrZXl3b3JkPkxpcGlkIFBlcm94aWRhdGlvbi9kcnVnIGVmZmVjdHM8L2tleXdvcmQ+
PGtleXdvcmQ+TGlwb3NvbWVzPC9rZXl3b3JkPjxrZXl3b3JkPk1hbGU8L2tleXdvcmQ+PGtleXdv
cmQ+UGhvc3BoYXRpZHlsc2VyaW5lcy9jaGVtaXN0cnkvbWV0YWJvbGlzbTwva2V5d29yZD48a2V5
d29yZD5SYXRzPC9rZXl3b3JkPjxrZXl3b3JkPlJhdHMsIFdpc3Rhcjwva2V5d29yZD48a2V5d29y
ZD5SZXBlcmZ1c2lvbiBJbmp1cnkvIGRydWcgdGhlcmFweS9tb3J0YWxpdHk8L2tleXdvcmQ+PGtl
eXdvcmQ+U3Vydml2YWwgUmF0ZTwva2V5d29yZD48L2tleXdvcmRzPjxkYXRlcz48eWVhcj4xOTk0
PC95ZWFyPjxwdWItZGF0ZXM+PGRhdGU+RGVjPC9kYXRlPjwvcHViLWRhdGVzPjwvZGF0ZXM+PGlz
Ym4+MDAyMi0zNTczIChQcmludCkmI3hEOzAwMjItMzU3MyAoTGlua2luZyk8L2lzYm4+PGFjY2Vz
c2lvbi1udW0+NzcxNDcyMTwvYWNjZXNzaW9uLW51bT48dXJscz48L3VybHM+PHJlbW90ZS1kYXRh
YmFzZS1wcm92aWRlcj5ObG08L3JlbW90ZS1kYXRhYmFzZS1wcm92aWRlcj48bGFuZ3VhZ2U+ZW5n
PC9sYW5ndWFnZT48L3JlY29yZD48L0NpdGU+PC9FbmROb3RlPn==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61</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Further examples were demonstrated by phenytoin, an anti-epileptic drug which was entrapped in liposomes and showed high affinities and efficacy </w:t>
      </w:r>
      <w:r w:rsidR="001B5F23" w:rsidRPr="006C4097">
        <w:rPr>
          <w:rFonts w:ascii="Arial" w:hAnsi="Arial" w:cs="Arial"/>
          <w:color w:val="000000"/>
          <w:sz w:val="24"/>
          <w:szCs w:val="24"/>
        </w:rPr>
        <w:t xml:space="preserve">for the </w:t>
      </w:r>
      <w:r w:rsidR="001B5F23" w:rsidRPr="006C4097">
        <w:rPr>
          <w:rFonts w:ascii="Arial" w:hAnsi="Arial" w:cs="Arial"/>
          <w:bCs/>
          <w:color w:val="000000"/>
          <w:sz w:val="24"/>
          <w:szCs w:val="24"/>
        </w:rPr>
        <w:t>amygdaloid epileptogenic condition</w:t>
      </w:r>
      <w:r w:rsidRPr="006C4097">
        <w:rPr>
          <w:rFonts w:ascii="Arial" w:hAnsi="Arial" w:cs="Arial"/>
          <w:bCs/>
          <w:color w:val="000000"/>
          <w:sz w:val="24"/>
          <w:szCs w:val="24"/>
        </w:rPr>
        <w:t xml:space="preserve"> after being administrated in comparatively large dosages. L-α-phosphatidylcholine, cholesterol and stearylamine were applied at a ratio of 7: 2: 1 to form the liposome.</w:t>
      </w:r>
      <w:hyperlink w:anchor="_ENREF_68" w:tooltip="Mori, 1995 #225"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&lt;EndNote&gt;&lt;Cite&gt;&lt;Author&gt;Mori&lt;/Author&gt;&lt;Year&gt;1995&lt;/Year&gt;&lt;RecNum&gt;225&lt;/RecNum&gt;&lt;DisplayText&gt;&lt;style face="superscript"&gt;62&lt;/style&gt;&lt;/DisplayText&gt;&lt;record&gt;&lt;rec-number&gt;225&lt;/rec-number&gt;&lt;foreign-keys&gt;&lt;key app="EN" db-id="25dxrx9vzdxd0le9ztl5wrxbssasvpps055w"&gt;225&lt;/key&gt;&lt;/foreign-keys&gt;&lt;ref-type name="Journal Article"&gt;17&lt;/ref-type&gt;&lt;contributors&gt;&lt;authors&gt;&lt;author&gt;Mori, Norio&lt;/author&gt;&lt;author&gt;Kurokouchi, Akira&lt;/author&gt;&lt;author&gt;Osonoe, Kouichi&lt;/author&gt;&lt;author&gt;Saitoh, Hiroki&lt;/author&gt;&lt;author&gt;Ariga, Kiyoshi&lt;/author&gt;&lt;author&gt;Suzuki, Katsuaki&lt;/author&gt;&lt;author&gt;Iwata, Yasuhide&lt;/author&gt;&lt;/authors&gt;&lt;/contributors&gt;&lt;titles&gt;&lt;title&gt;Liposome-entrapped phenytoin locally suppresses amygdaloid epileptogenic focus created by db-cAMP/EDTA in rats&lt;/title&gt;&lt;secondary-title&gt;Brain Research&lt;/secondary-title&gt;&lt;/titles&gt;&lt;periodical&gt;&lt;full-title&gt;Brain Research&lt;/full-title&gt;&lt;/periodical&gt;&lt;pages&gt;184-190&lt;/pages&gt;&lt;volume&gt;703&lt;/volume&gt;&lt;number&gt;1-2&lt;/number&gt;&lt;keywords&gt;&lt;keyword&gt;Liposome&lt;/keyword&gt;&lt;keyword&gt;Phenytoin&lt;/keyword&gt;&lt;keyword&gt;Amygdala&lt;/keyword&gt;&lt;keyword&gt;Dibutyryl-CAMP&lt;/keyword&gt;&lt;keyword&gt;Status epilepticus&lt;/keyword&gt;&lt;keyword&gt;Horseradish peroxidase&lt;/keyword&gt;&lt;keyword&gt;Blood-brain barrier&lt;/keyword&gt;&lt;/keywords&gt;&lt;dates&gt;&lt;year&gt;1995&lt;/year&gt;&lt;/dates&gt;&lt;isbn&gt;0006-8993&lt;/isbn&gt;&lt;urls&gt;&lt;related-urls&gt;&lt;url&gt;http://www.sciencedirect.com/science/article/B6SYR-447G1J6-S/2/a879a2dbda643dbf734af8c4597ea183&lt;/url&gt;&lt;url&gt;http://www.sciencedirect.com/science?_ob=MImg&amp;amp;_imagekey=B6SYR-447G1J6-S-1&amp;amp;_cdi=4841&amp;amp;_user=128590&amp;amp;_pii=0006899395010955&amp;amp;_orig=search&amp;amp;_coverDate=12%2F12%2F1995&amp;amp;_sk=992969998&amp;amp;view=c&amp;amp;wchp=dGLbVtz-zSkzk&amp;amp;md5=4b17ea25c6cbfdd8c3b4a547bc30ef10&amp;amp;ie=/sdarticle.pdf&lt;/url&gt;&lt;/related-urls&gt;&lt;/urls&gt;&lt;electronic-resource-num&gt;Doi: 10.1016/0006-8993(95)01095-5&lt;/electronic-resource-num&gt;&lt;/record&gt;&lt;/Cite&gt;&lt;/EndNote&gt;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62</w:t>
        </w:r>
        <w:r w:rsidR="00A9239B" w:rsidRPr="006C4097">
          <w:rPr>
            <w:rFonts w:ascii="Arial" w:hAnsi="Arial" w:cs="Arial"/>
            <w:bCs/>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bCs/>
          <w:color w:val="000000"/>
          <w:sz w:val="24"/>
          <w:szCs w:val="24"/>
        </w:rPr>
      </w:pPr>
    </w:p>
    <w:p w:rsidR="00087C46" w:rsidRPr="006C4097" w:rsidRDefault="005B0660" w:rsidP="00087C46">
      <w:pPr>
        <w:spacing w:line="480" w:lineRule="auto"/>
        <w:rPr>
          <w:rFonts w:ascii="Arial" w:hAnsi="Arial" w:cs="Arial"/>
          <w:color w:val="000000"/>
          <w:sz w:val="24"/>
          <w:szCs w:val="24"/>
        </w:rPr>
      </w:pPr>
      <w:r w:rsidRPr="006C4097">
        <w:rPr>
          <w:rFonts w:ascii="Arial" w:hAnsi="Arial" w:cs="Arial" w:hint="eastAsia"/>
          <w:color w:val="000000"/>
          <w:sz w:val="24"/>
          <w:szCs w:val="24"/>
          <w:lang w:eastAsia="zh-CN"/>
        </w:rPr>
        <w:lastRenderedPageBreak/>
        <w:t>T</w:t>
      </w:r>
      <w:r w:rsidR="00087C46" w:rsidRPr="006C4097">
        <w:rPr>
          <w:rFonts w:ascii="Arial" w:hAnsi="Arial" w:cs="Arial"/>
          <w:color w:val="000000"/>
          <w:sz w:val="24"/>
          <w:szCs w:val="24"/>
        </w:rPr>
        <w:t>issue (brain) uptake and the possibility of successful drug delivery</w:t>
      </w:r>
      <w:r w:rsidRPr="006C4097">
        <w:rPr>
          <w:rFonts w:ascii="Arial" w:hAnsi="Arial" w:cs="Arial" w:hint="eastAsia"/>
          <w:color w:val="000000"/>
          <w:sz w:val="24"/>
          <w:szCs w:val="24"/>
          <w:lang w:eastAsia="zh-CN"/>
        </w:rPr>
        <w:t xml:space="preserve"> of liposomes</w:t>
      </w:r>
      <w:r w:rsidR="00087C46" w:rsidRPr="006C4097">
        <w:rPr>
          <w:rFonts w:ascii="Arial" w:hAnsi="Arial" w:cs="Arial"/>
          <w:color w:val="000000"/>
          <w:sz w:val="24"/>
          <w:szCs w:val="24"/>
        </w:rPr>
        <w:t xml:space="preserve"> </w:t>
      </w:r>
      <w:r w:rsidRPr="006C4097">
        <w:rPr>
          <w:rFonts w:ascii="Arial" w:hAnsi="Arial" w:cs="Arial" w:hint="eastAsia"/>
          <w:color w:val="000000"/>
          <w:sz w:val="24"/>
          <w:szCs w:val="24"/>
          <w:lang w:eastAsia="zh-CN"/>
        </w:rPr>
        <w:t xml:space="preserve">are </w:t>
      </w:r>
      <w:r w:rsidR="00087C46" w:rsidRPr="006C4097">
        <w:rPr>
          <w:rFonts w:ascii="Arial" w:hAnsi="Arial" w:cs="Arial"/>
          <w:color w:val="000000"/>
          <w:sz w:val="24"/>
          <w:szCs w:val="24"/>
        </w:rPr>
        <w:t>mainly depend</w:t>
      </w:r>
      <w:r w:rsidR="002D76CF" w:rsidRPr="006C4097">
        <w:rPr>
          <w:rFonts w:ascii="Arial" w:hAnsi="Arial" w:cs="Arial" w:hint="eastAsia"/>
          <w:color w:val="000000"/>
          <w:sz w:val="24"/>
          <w:szCs w:val="24"/>
          <w:lang w:eastAsia="zh-CN"/>
        </w:rPr>
        <w:t>ed</w:t>
      </w:r>
      <w:r w:rsidR="00087C46" w:rsidRPr="006C4097">
        <w:rPr>
          <w:rFonts w:ascii="Arial" w:hAnsi="Arial" w:cs="Arial"/>
          <w:color w:val="000000"/>
          <w:sz w:val="24"/>
          <w:szCs w:val="24"/>
        </w:rPr>
        <w:t xml:space="preserve"> on the particle size, surface charge, lipid materials and the amount of cholesterol.</w:t>
      </w:r>
      <w:hyperlink w:anchor="_ENREF_42" w:tooltip="Brasnjevic, 2009 #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40</w:t>
        </w:r>
        <w:r w:rsidR="00A9239B" w:rsidRPr="006C4097">
          <w:rPr>
            <w:rFonts w:ascii="Arial" w:hAnsi="Arial" w:cs="Arial"/>
            <w:color w:val="000000"/>
            <w:sz w:val="24"/>
            <w:szCs w:val="24"/>
          </w:rPr>
          <w:fldChar w:fldCharType="end"/>
        </w:r>
      </w:hyperlink>
      <w:r w:rsidR="00087C46" w:rsidRPr="006C4097">
        <w:rPr>
          <w:rFonts w:ascii="Arial" w:hAnsi="Arial" w:cs="Arial"/>
          <w:color w:val="000000"/>
          <w:sz w:val="24"/>
          <w:szCs w:val="24"/>
        </w:rPr>
        <w:t xml:space="preserve"> The particle size is one of the most important parameters to affect the penetration of a delivery system through the BBB. The diameters of liposomes varying from 20nm to 100</w:t>
      </w:r>
      <w:r w:rsidR="00F231B3" w:rsidRPr="006C4097">
        <w:rPr>
          <w:rFonts w:ascii="Arial" w:hAnsi="Arial" w:cs="Arial" w:hint="eastAsia"/>
          <w:color w:val="000000"/>
          <w:sz w:val="24"/>
          <w:szCs w:val="24"/>
          <w:lang w:eastAsia="zh-CN"/>
        </w:rPr>
        <w:t>n</w:t>
      </w:r>
      <w:r w:rsidR="00087C46" w:rsidRPr="006C4097">
        <w:rPr>
          <w:rFonts w:ascii="Arial" w:hAnsi="Arial" w:cs="Arial"/>
          <w:color w:val="000000"/>
          <w:sz w:val="24"/>
          <w:szCs w:val="24"/>
        </w:rPr>
        <w:t>m were reported as being able to pass through the BBB. Some suggested that the diameter of liposomes should not larger than 80~100nm</w:t>
      </w:r>
      <w:hyperlink w:anchor="_ENREF_42" w:tooltip="Brasnjevic, 2009 #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40</w:t>
        </w:r>
        <w:r w:rsidR="00A9239B" w:rsidRPr="006C4097">
          <w:rPr>
            <w:rFonts w:ascii="Arial" w:hAnsi="Arial" w:cs="Arial"/>
            <w:color w:val="000000"/>
            <w:sz w:val="24"/>
            <w:szCs w:val="24"/>
          </w:rPr>
          <w:fldChar w:fldCharType="end"/>
        </w:r>
      </w:hyperlink>
      <w:r w:rsidR="00087C46" w:rsidRPr="006C4097">
        <w:rPr>
          <w:rFonts w:ascii="Arial" w:hAnsi="Arial" w:cs="Arial"/>
          <w:color w:val="000000"/>
          <w:sz w:val="24"/>
          <w:szCs w:val="24"/>
        </w:rPr>
        <w:t>, while others believed that 80nm</w:t>
      </w:r>
      <w:hyperlink w:anchor="_ENREF_65" w:tooltip="Schnyder, 2005 #7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&lt;EndNote&gt;&lt;Cite&gt;&lt;Author&gt;Schnyder&lt;/Author&gt;&lt;Year&gt;2005&lt;/Year&gt;&lt;RecNum&gt;73&lt;/RecNum&gt;&lt;DisplayText&gt;&lt;style face="superscript"&gt;59&lt;/style&gt;&lt;/DisplayText&gt;&lt;record&gt;&lt;rec-number&gt;73&lt;/rec-number&gt;&lt;foreign-keys&gt;&lt;key app="EN" db-id="25dxrx9vzdxd0le9ztl5wrxbssasvpps055w"&gt;73&lt;/key&gt;&lt;/foreign-keys&gt;&lt;ref-type name="Journal Article"&gt;17&lt;/ref-type&gt;&lt;contributors&gt;&lt;authors&gt;&lt;author&gt;Schnyder, Anita&lt;/author&gt;&lt;author&gt;Huwyler, Jörg&lt;/author&gt;&lt;/authors&gt;&lt;/contributors&gt;&lt;titles&gt;&lt;title&gt;Drug Transport to Brain with Targeted Liposomes&lt;/title&gt;&lt;secondary-title&gt;NeuroRX&lt;/secondary-title&gt;&lt;/titles&gt;&lt;periodical&gt;&lt;full-title&gt;NeuroRX&lt;/full-title&gt;&lt;/periodical&gt;&lt;pages&gt;99-107&lt;/pages&gt;&lt;volume&gt;2&lt;/volume&gt;&lt;number&gt;1&lt;/number&gt;&lt;keywords&gt;&lt;keyword&gt;Brain targeting&lt;/keyword&gt;&lt;keyword&gt;blood-brain barrier&lt;/keyword&gt;&lt;keyword&gt;immunoliposomes&lt;/keyword&gt;&lt;keyword&gt;liposomes&lt;/keyword&gt;&lt;/keywords&gt;&lt;dates&gt;&lt;year&gt;2005&lt;/year&gt;&lt;/dates&gt;&lt;isbn&gt;1545-5343&lt;/isbn&gt;&lt;urls&gt;&lt;related-urls&gt;&lt;url&gt;http://www.sciencedirect.com/science/article/B82Y2-4JCYF73-B/2/ef71601b8ae6da40a88ff9d84744ded8&lt;/url&gt;&lt;url&gt;http://www.sciencedirect.com/science?_ob=MImg&amp;amp;_imagekey=B82Y2-4JCYF73-B-1&amp;amp;_cdi=33046&amp;amp;_user=128590&amp;amp;_pii=S1545534306700268&amp;amp;_orig=search&amp;amp;_coverDate=01%2F31%2F2005&amp;amp;_sk=999979998&amp;amp;view=c&amp;amp;wchp=dGLzVzz-zSkzk&amp;amp;md5=548da8bc85662fff78c0b72c76993fff&amp;amp;ie=/sdarticle.pdf&lt;/url&gt;&lt;/related-urls&gt;&lt;/urls&gt;&lt;electronic-resource-num&gt;DOI: 10.1602/neurorx.2.1.99&lt;/electronic-resource-num&gt;&lt;/record&gt;&lt;/Cite&gt;&lt;/EndNote&gt;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59</w:t>
        </w:r>
        <w:r w:rsidR="00A9239B" w:rsidRPr="006C4097">
          <w:rPr>
            <w:rFonts w:ascii="Arial" w:hAnsi="Arial" w:cs="Arial"/>
            <w:color w:val="000000"/>
            <w:sz w:val="24"/>
            <w:szCs w:val="24"/>
          </w:rPr>
          <w:fldChar w:fldCharType="end"/>
        </w:r>
      </w:hyperlink>
      <w:r w:rsidR="00087C46" w:rsidRPr="006C4097">
        <w:rPr>
          <w:rFonts w:ascii="Arial" w:hAnsi="Arial" w:cs="Arial"/>
          <w:color w:val="000000"/>
          <w:sz w:val="24"/>
          <w:szCs w:val="24"/>
        </w:rPr>
        <w:t xml:space="preserve"> is the optimal for the endocytosis (Figure </w:t>
      </w:r>
      <w:r w:rsidR="00087C46" w:rsidRPr="006C4097">
        <w:rPr>
          <w:rFonts w:ascii="Arial" w:hAnsi="Arial" w:cs="Arial" w:hint="eastAsia"/>
          <w:color w:val="000000"/>
          <w:sz w:val="24"/>
          <w:szCs w:val="24"/>
        </w:rPr>
        <w:t>6</w:t>
      </w:r>
      <w:r w:rsidR="00087C46" w:rsidRPr="006C4097">
        <w:rPr>
          <w:rFonts w:ascii="Arial" w:hAnsi="Arial" w:cs="Arial"/>
          <w:color w:val="000000"/>
          <w:sz w:val="24"/>
          <w:szCs w:val="24"/>
        </w:rPr>
        <w:t xml:space="preserve"> B and D) otherwise they could be trapped by the reticuloendothelial system (RES), e.g. the liver, the spleen and the bone marrow etc. Polyethylene glycol (PEG) was largely applied as a ‘Trojan’ tool to conjugate to the surface of liposomes which are able to weaken the intake of the RES and prolong the circulation time.</w:t>
      </w:r>
      <w:hyperlink w:anchor="_ENREF_41" w:tooltip="Tiwari, 2006 #7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&lt;EndNote&gt;&lt;Cite&gt;&lt;Author&gt;Tiwari&lt;/Author&gt;&lt;Year&gt;2006&lt;/Year&gt;&lt;RecNum&gt;75&lt;/RecNum&gt;&lt;DisplayText&gt;&lt;style face="superscript"&gt;39b&lt;/style&gt;&lt;/DisplayText&gt;&lt;record&gt;&lt;rec-number&gt;75&lt;/rec-number&gt;&lt;foreign-keys&gt;&lt;key app="EN" db-id="25dxrx9vzdxd0le9ztl5wrxbssasvpps055w"&gt;75&lt;/key&gt;&lt;/foreign-keys&gt;&lt;ref-type name="Journal Article"&gt;17&lt;/ref-type&gt;&lt;contributors&gt;&lt;authors&gt;&lt;author&gt;Sandip B. Tiwari&lt;/author&gt;&lt;/authors&gt;&lt;/contributors&gt;&lt;titles&gt;&lt;title&gt;A review of nanocarrier-based CNS delivery systems&lt;/title&gt;&lt;secondary-title&gt;Current drug delivery&lt;/secondary-title&gt;&lt;/titles&gt;&lt;periodical&gt;&lt;full-title&gt;Current drug delivery&lt;/full-title&gt;&lt;/periodical&gt;&lt;pages&gt;219-232&lt;/pages&gt;&lt;volume&gt;3&lt;/volume&gt;&lt;section&gt;219&lt;/section&gt;&lt;dates&gt;&lt;year&gt;2006&lt;/year&gt;&lt;/dates&gt;&lt;urls&gt;&lt;/urls&gt;&lt;/record&gt;&lt;/Cite&gt;&lt;/EndNote&gt;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39b</w:t>
        </w:r>
        <w:r w:rsidR="00A9239B" w:rsidRPr="006C4097">
          <w:rPr>
            <w:rFonts w:ascii="Arial" w:hAnsi="Arial" w:cs="Arial"/>
            <w:color w:val="000000"/>
            <w:sz w:val="24"/>
            <w:szCs w:val="24"/>
          </w:rPr>
          <w:fldChar w:fldCharType="end"/>
        </w:r>
      </w:hyperlink>
      <w:r w:rsidR="00087C46"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Furthermore, the specific targeting effect can be achieved by conjugating a liposome with specific monoclonal antibodies or ligands which are covalently bound with the PEG ended chain. One of the advantages of this is that the system targets external receptor epitopes instead of competing with the binding sites of the drug target.</w:t>
      </w:r>
      <w:hyperlink w:anchor="_ENREF_42" w:tooltip="Brasnjevic, 2009 #5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&lt;EndNote&gt;&lt;Cite&gt;&lt;Author&gt;Brasnjevic&lt;/Author&gt;&lt;Year&gt;2009&lt;/Year&gt;&lt;RecNum&gt;54&lt;/RecNum&gt;&lt;DisplayText&gt;&lt;style face="superscript"&gt;40&lt;/style&gt;&lt;/DisplayText&gt;&lt;record&gt;&lt;rec-number&gt;54&lt;/rec-number&gt;&lt;foreign-keys&gt;&lt;key app="EN" db-id="25dxrx9vzdxd0le9ztl5wrxbssasvpps055w"&gt;54&lt;/key&gt;&lt;/foreign-keys&gt;&lt;ref-type name="Journal Article"&gt;17&lt;/ref-type&gt;&lt;contributors&gt;&lt;authors&gt;&lt;author&gt;Brasnjevic, Ivona&lt;/author&gt;&lt;author&gt;Steinbusch, Harry W. M.&lt;/author&gt;&lt;author&gt;Schmitz, Christoph&lt;/author&gt;&lt;author&gt;Martinez-Martinez, Pilar&lt;/author&gt;&lt;/authors&gt;&lt;/contributors&gt;&lt;titles&gt;&lt;title&gt;Delivery of peptide and protein drugs over the blood-brain barrier&lt;/title&gt;&lt;secondary-title&gt;Progress in Neurobiology&lt;/secondary-title&gt;&lt;/titles&gt;&lt;periodical&gt;&lt;full-title&gt;Progress in Neurobiology&lt;/full-title&gt;&lt;/periodical&gt;&lt;pages&gt;212-251&lt;/pages&gt;&lt;volume&gt;87&lt;/volume&gt;&lt;number&gt;4&lt;/number&gt;&lt;keywords&gt;&lt;keyword&gt;Blood-brain barrier&lt;/keyword&gt;&lt;keyword&gt;Delivery strategies&lt;/keyword&gt;&lt;keyword&gt;Neurodegenerative diseases&lt;/keyword&gt;&lt;keyword&gt;Neurotherapeutics&lt;/keyword&gt;&lt;keyword&gt;Peptide- and protein-drug targeting&lt;/keyword&gt;&lt;keyword&gt;Pharmacotherapy&lt;/keyword&gt;&lt;keyword&gt;Therapeutic strategies&lt;/keyword&gt;&lt;/keywords&gt;&lt;dates&gt;&lt;year&gt;2009&lt;/year&gt;&lt;/dates&gt;&lt;isbn&gt;0301-0082&lt;/isbn&gt;&lt;urls&gt;&lt;related-urls&gt;&lt;url&gt;http://www.sciencedirect.com/science/article/B6T0R-4VFK81B-3/2/6b9b5590ad6a0ddf98db534a7f269056&lt;/url&gt;&lt;url&gt;http://ac.els-cdn.com/S0301008209000124/1-s2.0-S0301008209000124-main.pdf?_tid=139e51aa-9e11-11e2-893e-00000aab0f6b&amp;amp;acdnat=1365180875_8eec8cbec19643f4be55b59082095d72&lt;/url&gt;&lt;/related-urls&gt;&lt;/urls&gt;&lt;electronic-resource-num&gt;DOI: 10.1016/j.pneurobio.2008.12.002&lt;/electronic-resource-num&gt;&lt;/record&gt;&lt;/Cite&gt;&lt;/EndNote&gt;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40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More than one kind of ligand can be conjugated to this system in order to achieve specific targeting effects.</w:t>
      </w:r>
      <w:hyperlink w:anchor="_ENREF_65" w:tooltip="Schnyder, 2005 #7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&lt;EndNote&gt;&lt;Cite&gt;&lt;Author&gt;Schnyder&lt;/Author&gt;&lt;Year&gt;2005&lt;/Year&gt;&lt;RecNum&gt;73&lt;/RecNum&gt;&lt;DisplayText&gt;&lt;style face="superscript"&gt;59&lt;/style&gt;&lt;/DisplayText&gt;&lt;record&gt;&lt;rec-number&gt;73&lt;/rec-number&gt;&lt;foreign-keys&gt;&lt;key app="EN" db-id="25dxrx9vzdxd0le9ztl5wrxbssasvpps055w"&gt;73&lt;/key&gt;&lt;/foreign-keys&gt;&lt;ref-type name="Journal Article"&gt;17&lt;/ref-type&gt;&lt;contributors&gt;&lt;authors&gt;&lt;author&gt;Schnyder, Anita&lt;/author&gt;&lt;author&gt;Huwyler, Jörg&lt;/author&gt;&lt;/authors&gt;&lt;/contributors&gt;&lt;titles&gt;&lt;title&gt;Drug Transport to Brain with Targeted Liposomes&lt;/title&gt;&lt;secondary-title&gt;NeuroRX&lt;/secondary-title&gt;&lt;/titles&gt;&lt;periodical&gt;&lt;full-title&gt;NeuroRX&lt;/full-title&gt;&lt;/periodical&gt;&lt;pages&gt;99-107&lt;/pages&gt;&lt;volume&gt;2&lt;/volume&gt;&lt;number&gt;1&lt;/number&gt;&lt;keywords&gt;&lt;keyword&gt;Brain targeting&lt;/keyword&gt;&lt;keyword&gt;blood-brain barrier&lt;/keyword&gt;&lt;keyword&gt;immunoliposomes&lt;/keyword&gt;&lt;keyword&gt;liposomes&lt;/keyword&gt;&lt;/keywords&gt;&lt;dates&gt;&lt;year&gt;2005&lt;/year&gt;&lt;/dates&gt;&lt;isbn&gt;1545-5343&lt;/isbn&gt;&lt;urls&gt;&lt;related-urls&gt;&lt;url&gt;http://www.sciencedirect.com/science/article/B82Y2-4JCYF73-B/2/ef71601b8ae6da40a88ff9d84744ded8&lt;/url&gt;&lt;url&gt;http://www.sciencedirect.com/science?_ob=MImg&amp;amp;_imagekey=B82Y2-4JCYF73-B-1&amp;amp;_cdi=33046&amp;amp;_user=128590&amp;amp;_pii=S1545534306700268&amp;amp;_orig=search&amp;amp;_coverDate=01%2F31%2F2005&amp;amp;_sk=999979998&amp;amp;view=c&amp;amp;wchp=dGLzVzz-zSkzk&amp;amp;md5=548da8bc85662fff78c0b72c76993fff&amp;amp;ie=/sdarticle.pdf&lt;/url&gt;&lt;/related-urls&gt;&lt;/urls&gt;&lt;electronic-resource-num&gt;DOI: 10.1602/neurorx.2.1.99&lt;/electronic-resource-num&gt;&lt;/record&gt;&lt;/Cite&gt;&lt;/EndNote&gt;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59</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Therefore a system modified with CNS specific antibodies </w:t>
      </w:r>
      <w:r w:rsidR="00ED6306" w:rsidRPr="006C4097">
        <w:rPr>
          <w:rFonts w:ascii="Arial" w:hAnsi="Arial" w:cs="Arial" w:hint="eastAsia"/>
          <w:color w:val="000000"/>
          <w:sz w:val="24"/>
          <w:szCs w:val="24"/>
          <w:lang w:eastAsia="zh-CN"/>
        </w:rPr>
        <w:t>could</w:t>
      </w:r>
      <w:r w:rsidR="00ED6306" w:rsidRPr="006C4097">
        <w:rPr>
          <w:rFonts w:ascii="Arial" w:hAnsi="Arial" w:cs="Arial"/>
          <w:color w:val="000000"/>
          <w:sz w:val="24"/>
          <w:szCs w:val="24"/>
        </w:rPr>
        <w:t xml:space="preserve"> </w:t>
      </w:r>
      <w:r w:rsidRPr="006C4097">
        <w:rPr>
          <w:rFonts w:ascii="Arial" w:hAnsi="Arial" w:cs="Arial"/>
          <w:color w:val="000000"/>
          <w:sz w:val="24"/>
          <w:szCs w:val="24"/>
        </w:rPr>
        <w:t xml:space="preserve">assist the anti-prion compounds across the BBB. </w:t>
      </w: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bCs/>
          <w:color w:val="000000"/>
          <w:sz w:val="24"/>
          <w:szCs w:val="24"/>
        </w:rPr>
        <w:lastRenderedPageBreak/>
        <w:t>Ines Sauer found that the penetration ability of the PEG coated liposomes had been enhanced by covalently associating them with apolipoprotein E, which had a high affinity binding with LDLr. The compositions of the liposomes include1-palmitoyl-2-</w:t>
      </w:r>
      <w:r w:rsidRPr="006C4097">
        <w:rPr>
          <w:rFonts w:ascii="Arial" w:hAnsi="Arial" w:cs="Arial"/>
          <w:bCs/>
          <w:i/>
          <w:iCs/>
          <w:color w:val="000000"/>
          <w:sz w:val="24"/>
          <w:szCs w:val="24"/>
        </w:rPr>
        <w:t>sn</w:t>
      </w:r>
      <w:r w:rsidRPr="006C4097">
        <w:rPr>
          <w:rFonts w:ascii="Arial" w:hAnsi="Arial" w:cs="Arial"/>
          <w:bCs/>
          <w:color w:val="000000"/>
          <w:sz w:val="24"/>
          <w:szCs w:val="24"/>
        </w:rPr>
        <w:t>glycero-phosphocholine,1,2-dipalmitoyl-</w:t>
      </w:r>
      <w:r w:rsidRPr="006C4097">
        <w:rPr>
          <w:rFonts w:ascii="Arial" w:hAnsi="Arial" w:cs="Arial"/>
          <w:bCs/>
          <w:i/>
          <w:iCs/>
          <w:color w:val="000000"/>
          <w:sz w:val="24"/>
          <w:szCs w:val="24"/>
        </w:rPr>
        <w:t>sn</w:t>
      </w:r>
      <w:r w:rsidRPr="006C4097">
        <w:rPr>
          <w:rFonts w:ascii="Arial" w:hAnsi="Arial" w:cs="Arial"/>
          <w:bCs/>
          <w:color w:val="000000"/>
          <w:sz w:val="24"/>
          <w:szCs w:val="24"/>
        </w:rPr>
        <w:t>-glycero-3- phosphoethanolamine-</w:t>
      </w:r>
      <w:r w:rsidRPr="006C4097">
        <w:rPr>
          <w:rFonts w:ascii="Arial" w:hAnsi="Arial" w:cs="Arial"/>
          <w:bCs/>
          <w:i/>
          <w:iCs/>
          <w:color w:val="000000"/>
          <w:sz w:val="24"/>
          <w:szCs w:val="24"/>
        </w:rPr>
        <w:t>N</w:t>
      </w:r>
      <w:r w:rsidRPr="006C4097">
        <w:rPr>
          <w:rFonts w:ascii="Arial" w:hAnsi="Arial" w:cs="Arial"/>
          <w:bCs/>
          <w:color w:val="000000"/>
          <w:sz w:val="24"/>
          <w:szCs w:val="24"/>
        </w:rPr>
        <w:t xml:space="preserve">-[methoxy(poly(ethyleneglycol)-2000)], 1,2-stearoyl- </w:t>
      </w:r>
      <w:r w:rsidRPr="006C4097">
        <w:rPr>
          <w:rFonts w:ascii="Arial" w:hAnsi="Arial" w:cs="Arial"/>
          <w:bCs/>
          <w:i/>
          <w:iCs/>
          <w:color w:val="000000"/>
          <w:sz w:val="24"/>
          <w:szCs w:val="24"/>
        </w:rPr>
        <w:t>sn</w:t>
      </w:r>
      <w:r w:rsidRPr="006C4097">
        <w:rPr>
          <w:rFonts w:ascii="Arial" w:hAnsi="Arial" w:cs="Arial"/>
          <w:bCs/>
          <w:color w:val="000000"/>
          <w:sz w:val="24"/>
          <w:szCs w:val="24"/>
        </w:rPr>
        <w:t>-glycero-3-phosphoethanolamine-</w:t>
      </w:r>
      <w:r w:rsidRPr="006C4097">
        <w:rPr>
          <w:rFonts w:ascii="Arial" w:hAnsi="Arial" w:cs="Arial"/>
          <w:bCs/>
          <w:i/>
          <w:iCs/>
          <w:color w:val="000000"/>
          <w:sz w:val="24"/>
          <w:szCs w:val="24"/>
        </w:rPr>
        <w:t>N</w:t>
      </w:r>
      <w:r w:rsidRPr="006C4097">
        <w:rPr>
          <w:rFonts w:ascii="Arial" w:hAnsi="Arial" w:cs="Arial"/>
          <w:bCs/>
          <w:color w:val="000000"/>
          <w:sz w:val="24"/>
          <w:szCs w:val="24"/>
        </w:rPr>
        <w:t>-[maleimide(poly(ethylene glycol)-2000)], ammonium salt and cholesterol.</w:t>
      </w:r>
      <w:hyperlink w:anchor="_ENREF_69" w:tooltip="Sauer, 2005 #237"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&lt;EndNote&gt;&lt;Cite&gt;&lt;Author&gt;Sauer&lt;/Author&gt;&lt;Year&gt;2005&lt;/Year&gt;&lt;RecNum&gt;237&lt;/RecNum&gt;&lt;DisplayText&gt;&lt;style face="superscript"&gt;63&lt;/style&gt;&lt;/DisplayText&gt;&lt;record&gt;&lt;rec-number&gt;237&lt;/rec-number&gt;&lt;foreign-keys&gt;&lt;key app="EN" db-id="25dxrx9vzdxd0le9ztl5wrxbssasvpps055w"&gt;237&lt;/key&gt;&lt;/foreign-keys&gt;&lt;ref-type name="Journal Article"&gt;17&lt;/ref-type&gt;&lt;contributors&gt;&lt;authors&gt;&lt;author&gt;Sauer, Ines&lt;/author&gt;&lt;author&gt;Dunay, Ildiko R.&lt;/author&gt;&lt;author&gt;Weisgraber, Karl&lt;/author&gt;&lt;author&gt;Bienert, Michael&lt;/author&gt;&lt;author&gt;Dathe, Margitta&lt;/author&gt;&lt;/authors&gt;&lt;/contributors&gt;&lt;titles&gt;&lt;title&gt;An Apolipoprotein E-Derived Peptide Mediates Uptake of Sterically Stabilized Liposomes into Brain Capillary Endothelial Cells†&lt;/title&gt;&lt;secondary-title&gt;Biochemistry&lt;/secondary-title&gt;&lt;/titles&gt;&lt;periodical&gt;&lt;full-title&gt;Biochemistry&lt;/full-title&gt;&lt;/periodical&gt;&lt;pages&gt;2021-2029&lt;/pages&gt;&lt;volume&gt;44&lt;/volume&gt;&lt;number&gt;6&lt;/number&gt;&lt;dates&gt;&lt;year&gt;2005&lt;/year&gt;&lt;/dates&gt;&lt;publisher&gt;American Chemical Society&lt;/publisher&gt;&lt;isbn&gt;0006-2960&lt;/isbn&gt;&lt;urls&gt;&lt;related-urls&gt;&lt;url&gt;http://dx.doi.org/10.1021/bi048080x&lt;/url&gt;&lt;url&gt;http://pubs.acs.org/doi/pdf/10.1021/bi048080x&lt;/url&gt;&lt;/related-urls&gt;&lt;/urls&gt;&lt;electronic-resource-num&gt;10.1021/bi048080x&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63</w:t>
        </w:r>
        <w:r w:rsidR="00A9239B" w:rsidRPr="006C4097">
          <w:rPr>
            <w:rFonts w:ascii="Arial" w:hAnsi="Arial" w:cs="Arial"/>
            <w:bCs/>
            <w:color w:val="000000"/>
            <w:sz w:val="24"/>
            <w:szCs w:val="24"/>
          </w:rPr>
          <w:fldChar w:fldCharType="end"/>
        </w:r>
      </w:hyperlink>
    </w:p>
    <w:p w:rsidR="00087C46" w:rsidRPr="006C4097" w:rsidRDefault="00087C46" w:rsidP="00087C46">
      <w:pPr>
        <w:spacing w:line="480" w:lineRule="auto"/>
        <w:rPr>
          <w:rFonts w:ascii="Arial" w:hAnsi="Arial" w:cs="Arial"/>
          <w:bCs/>
          <w:color w:val="000000"/>
          <w:sz w:val="24"/>
          <w:szCs w:val="24"/>
        </w:rPr>
      </w:pPr>
    </w:p>
    <w:p w:rsidR="006B4781" w:rsidRPr="006C4097" w:rsidRDefault="00087C46" w:rsidP="006B4781">
      <w:pPr>
        <w:spacing w:line="480" w:lineRule="auto"/>
        <w:rPr>
          <w:rFonts w:ascii="Arial" w:hAnsi="Arial" w:cs="Arial"/>
          <w:bCs/>
          <w:color w:val="000000"/>
          <w:sz w:val="24"/>
          <w:szCs w:val="24"/>
        </w:rPr>
      </w:pPr>
      <w:r w:rsidRPr="006C4097">
        <w:rPr>
          <w:rFonts w:ascii="Arial" w:hAnsi="Arial" w:cs="Arial"/>
          <w:bCs/>
          <w:color w:val="000000"/>
          <w:sz w:val="24"/>
          <w:szCs w:val="24"/>
        </w:rPr>
        <w:t>Other PEGylated immunoliposomes were applied as a nerve growth factor carrier system. RMP-7, a ligand to specific receptors on the brain microvascular endothelial cells was conjugated with liposomes in order to help the system across the BBB. The result showed that the system also enhances the bioavailability of nerve growth factors. 1</w:t>
      </w:r>
      <w:proofErr w:type="gramStart"/>
      <w:r w:rsidRPr="006C4097">
        <w:rPr>
          <w:rFonts w:ascii="Arial" w:hAnsi="Arial" w:cs="Arial"/>
          <w:bCs/>
          <w:color w:val="000000"/>
          <w:sz w:val="24"/>
          <w:szCs w:val="24"/>
        </w:rPr>
        <w:t>,2</w:t>
      </w:r>
      <w:proofErr w:type="gramEnd"/>
      <w:r w:rsidRPr="006C4097">
        <w:rPr>
          <w:rFonts w:ascii="Arial" w:hAnsi="Arial" w:cs="Arial"/>
          <w:bCs/>
          <w:color w:val="000000"/>
          <w:sz w:val="24"/>
          <w:szCs w:val="24"/>
        </w:rPr>
        <w:t>-Dioleoyl-sn-glycero-3-phospho ethanol amine-n-[poly(ethylenegly-col)]-hydroxysuccinamide(DSPE-PEG-NHS) and DSPE-PEG-RMP-7 are the lipid components. The particle size was less than 100nm and the encapsulation rate of the drug was 34%.</w:t>
      </w:r>
      <w:hyperlink w:anchor="_ENREF_70" w:tooltip="Xie, 2005 #234"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&lt;EndNote&gt;&lt;Cite&gt;&lt;Author&gt;Xie&lt;/Author&gt;&lt;Year&gt;2005&lt;/Year&gt;&lt;RecNum&gt;234&lt;/RecNum&gt;&lt;DisplayText&gt;&lt;style face="superscript"&gt;64&lt;/style&gt;&lt;/DisplayText&gt;&lt;record&gt;&lt;rec-number&gt;234&lt;/rec-number&gt;&lt;foreign-keys&gt;&lt;key app="EN" db-id="25dxrx9vzdxd0le9ztl5wrxbssasvpps055w"&gt;234&lt;/key&gt;&lt;/foreign-keys&gt;&lt;ref-type name="Journal Article"&gt;17&lt;/ref-type&gt;&lt;contributors&gt;&lt;authors&gt;&lt;author&gt;Xie, Ying&lt;/author&gt;&lt;author&gt;Ye, Liya&lt;/author&gt;&lt;author&gt;Zhang, Xiaobin&lt;/author&gt;&lt;author&gt;Cui, Wei&lt;/author&gt;&lt;author&gt;Lou, Jinning&lt;/author&gt;&lt;author&gt;Nagai, Tsuneji&lt;/author&gt;&lt;author&gt;Hou, Xinpu&lt;/author&gt;&lt;/authors&gt;&lt;/contributors&gt;&lt;titles&gt;&lt;title&gt;Transport of nerve growth factor encapsulated into liposomes across the blood-brain barrier: In vitro and in vivo studies&lt;/title&gt;&lt;secondary-title&gt;Journal of Controlled Release&lt;/secondary-title&gt;&lt;/titles&gt;&lt;periodical&gt;&lt;full-title&gt;Journal of Controlled Release&lt;/full-title&gt;&lt;/periodical&gt;&lt;pages&gt;106-119&lt;/pages&gt;&lt;volume&gt;105&lt;/volume&gt;&lt;number&gt;1-2&lt;/number&gt;&lt;keywords&gt;&lt;keyword&gt;NGF&lt;/keyword&gt;&lt;keyword&gt;RMP-7&lt;/keyword&gt;&lt;keyword&gt;Liposomes&lt;/keyword&gt;&lt;keyword&gt;In vitro BBB model&lt;/keyword&gt;&lt;keyword&gt;In vitro and in vivo studies&lt;/keyword&gt;&lt;/keywords&gt;&lt;dates&gt;&lt;year&gt;2005&lt;/year&gt;&lt;/dates&gt;&lt;isbn&gt;0168-3659&lt;/isbn&gt;&lt;urls&gt;&lt;related-urls&gt;&lt;url&gt;http://www.sciencedirect.com/science/article/B6T3D-4G54HDG-1/2/822c708585b003617169d81ddad54f88&lt;/url&gt;&lt;url&gt;http://www.sciencedirect.com/science?_ob=MImg&amp;amp;_imagekey=B6T3D-4G54HDG-1-14&amp;amp;_cdi=4944&amp;amp;_user=128590&amp;amp;_pii=S0168365905001070&amp;amp;_orig=search&amp;amp;_coverDate=06%2F20%2F2005&amp;amp;_sk=998949998&amp;amp;view=c&amp;amp;wchp=dGLbVzb-zSkzS&amp;amp;md5=ba19643a4767707386b516af283f2a5c&amp;amp;ie=/sdarticle.pdf&lt;/url&gt;&lt;/related-urls&gt;&lt;/urls&gt;&lt;electronic-resource-num&gt;DOI: 10.1016/j.jconrel.2005.03.005&lt;/electronic-resource-num&gt;&lt;/record&gt;&lt;/Cite&gt;&lt;/EndNote&gt;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64</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Some immunoliposomes targeting DDS in CNS are listed in table</w:t>
      </w:r>
      <w:r w:rsidRPr="006C4097">
        <w:rPr>
          <w:rFonts w:ascii="Arial" w:hAnsi="Arial" w:cs="Arial" w:hint="eastAsia"/>
          <w:bCs/>
          <w:color w:val="000000"/>
          <w:sz w:val="24"/>
          <w:szCs w:val="24"/>
        </w:rPr>
        <w:t xml:space="preserve"> 2</w:t>
      </w:r>
      <w:r w:rsidRPr="006C4097">
        <w:rPr>
          <w:rFonts w:ascii="Arial" w:hAnsi="Arial" w:cs="Arial"/>
          <w:bCs/>
          <w:color w:val="000000"/>
          <w:sz w:val="24"/>
          <w:szCs w:val="24"/>
        </w:rPr>
        <w:t xml:space="preserve">. </w:t>
      </w:r>
      <w:r w:rsidR="006B4781" w:rsidRPr="006C4097">
        <w:rPr>
          <w:rFonts w:ascii="Arial" w:hAnsi="Arial" w:cs="Arial"/>
          <w:bCs/>
          <w:color w:val="000000"/>
          <w:sz w:val="24"/>
          <w:szCs w:val="24"/>
        </w:rPr>
        <w:t>Research on immunoliposomes demonstrated that these DDS are capable of assisting the drugs across the BBB and improving the bioavailability of the drug.</w:t>
      </w:r>
      <w:hyperlink w:anchor="_ENREF_71" w:tooltip="Huwyler, 1996 #266"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&lt;EndNote&gt;&lt;Cite&gt;&lt;Author&gt;Huwyler&lt;/Author&gt;&lt;Year&gt;1996&lt;/Year&gt;&lt;RecNum&gt;266&lt;/RecNum&gt;&lt;DisplayText&gt;&lt;style face="superscript"&gt;65&lt;/style&gt;&lt;/DisplayText&gt;&lt;record&gt;&lt;rec-number&gt;266&lt;/rec-number&gt;&lt;foreign-keys&gt;&lt;key app="EN" db-id="25dxrx9vzdxd0le9ztl5wrxbssasvpps055w"&gt;266&lt;/key&gt;&lt;/foreign-keys&gt;&lt;ref-type name="Journal Article"&gt;17&lt;/ref-type&gt;&lt;contributors&gt;&lt;authors&gt;&lt;author&gt;Huwyler, J.&lt;/author&gt;&lt;author&gt;Wu, D. F.&lt;/author&gt;&lt;author&gt;Pardridge, W. M.&lt;/author&gt;&lt;/authors&gt;&lt;/contributors&gt;&lt;titles&gt;&lt;title&gt;Brain drug delivery of small molecules using immunoliposomes&lt;/title&gt;&lt;secondary-title&gt;Proceedings of the National Academy of Sciences of the United States of America&lt;/secondary-title&gt;&lt;/titles&gt;&lt;periodical&gt;&lt;full-title&gt;Proceedings of the National Academy of Sciences of the United States of America&lt;/full-title&gt;&lt;/periodical&gt;&lt;pages&gt;14164-14169&lt;/pages&gt;&lt;volume&gt;93&lt;/volume&gt;&lt;number&gt;24&lt;/number&gt;&lt;dates&gt;&lt;year&gt;1996&lt;/year&gt;&lt;/dates&gt;&lt;isbn&gt;0027-8424&lt;/isbn&gt;&lt;accession-num&gt;WOS:A1996VV46700126&lt;/accession-num&gt;&lt;urls&gt;&lt;related-urls&gt;&lt;url&gt;&amp;lt;Go to ISI&amp;gt;://WOS:A1996VV46700126&lt;/url&gt;&lt;/related-urls&gt;&lt;/urls&gt;&lt;/record&gt;&lt;/Cite&gt;&lt;/EndNote&gt;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65</w:t>
        </w:r>
        <w:r w:rsidR="00A9239B" w:rsidRPr="006C4097">
          <w:rPr>
            <w:rFonts w:ascii="Arial" w:hAnsi="Arial" w:cs="Arial"/>
            <w:bCs/>
            <w:color w:val="000000"/>
            <w:sz w:val="24"/>
            <w:szCs w:val="24"/>
          </w:rPr>
          <w:fldChar w:fldCharType="end"/>
        </w:r>
      </w:hyperlink>
    </w:p>
    <w:p w:rsidR="00087C46" w:rsidRPr="006C4097" w:rsidRDefault="00087C46" w:rsidP="00087C46">
      <w:pPr>
        <w:spacing w:line="480" w:lineRule="auto"/>
        <w:rPr>
          <w:rFonts w:ascii="Arial" w:hAnsi="Arial" w:cs="Arial"/>
          <w:bCs/>
          <w:color w:val="000000"/>
          <w:sz w:val="24"/>
          <w:szCs w:val="24"/>
          <w:lang w:eastAsia="zh-CN"/>
        </w:rPr>
      </w:pPr>
      <w:r w:rsidRPr="006C4097">
        <w:rPr>
          <w:rFonts w:ascii="Arial" w:hAnsi="Arial" w:cs="Arial"/>
          <w:bCs/>
          <w:color w:val="000000"/>
          <w:sz w:val="24"/>
          <w:szCs w:val="24"/>
        </w:rPr>
        <w:t xml:space="preserve"> </w:t>
      </w:r>
    </w:p>
    <w:p w:rsidR="00F0343E" w:rsidRPr="006C4097" w:rsidRDefault="00F0343E" w:rsidP="00087C46">
      <w:pPr>
        <w:spacing w:line="480" w:lineRule="auto"/>
        <w:rPr>
          <w:rFonts w:ascii="Arial" w:hAnsi="Arial" w:cs="Arial"/>
          <w:bCs/>
          <w:color w:val="000000"/>
          <w:sz w:val="24"/>
          <w:szCs w:val="24"/>
          <w:lang w:eastAsia="zh-CN"/>
        </w:rPr>
      </w:pPr>
    </w:p>
    <w:p w:rsidR="00F0343E" w:rsidRPr="006C4097" w:rsidRDefault="00F0343E" w:rsidP="00087C46">
      <w:pPr>
        <w:spacing w:line="480" w:lineRule="auto"/>
        <w:rPr>
          <w:rFonts w:ascii="Arial" w:hAnsi="Arial" w:cs="Arial"/>
          <w:bCs/>
          <w:color w:val="000000"/>
          <w:sz w:val="24"/>
          <w:szCs w:val="24"/>
          <w:lang w:eastAsia="zh-CN"/>
        </w:rPr>
      </w:pPr>
    </w:p>
    <w:p w:rsidR="00087C46" w:rsidRPr="006C4097" w:rsidRDefault="00087C46" w:rsidP="00087C46">
      <w:pPr>
        <w:spacing w:line="480" w:lineRule="auto"/>
        <w:jc w:val="left"/>
        <w:rPr>
          <w:rFonts w:ascii="Arial" w:hAnsi="Arial" w:cs="Arial"/>
          <w:bCs/>
          <w:color w:val="000000"/>
          <w:sz w:val="24"/>
          <w:szCs w:val="24"/>
        </w:rPr>
      </w:pPr>
      <w:proofErr w:type="gramStart"/>
      <w:r w:rsidRPr="006C4097">
        <w:rPr>
          <w:rFonts w:ascii="Arial" w:hAnsi="Arial" w:cs="Arial"/>
          <w:color w:val="000000"/>
          <w:sz w:val="24"/>
          <w:szCs w:val="24"/>
        </w:rPr>
        <w:lastRenderedPageBreak/>
        <w:t xml:space="preserve">Table </w:t>
      </w:r>
      <w:r w:rsidRPr="006C4097">
        <w:rPr>
          <w:rFonts w:ascii="Arial" w:hAnsi="Arial" w:cs="Arial" w:hint="eastAsia"/>
          <w:color w:val="000000"/>
          <w:sz w:val="24"/>
          <w:szCs w:val="24"/>
        </w:rPr>
        <w:t>2</w:t>
      </w:r>
      <w:r w:rsidRPr="006C4097">
        <w:rPr>
          <w:rFonts w:ascii="Arial" w:hAnsi="Arial" w:cs="Arial"/>
          <w:color w:val="000000"/>
          <w:sz w:val="24"/>
          <w:szCs w:val="24"/>
        </w:rPr>
        <w:t>.</w:t>
      </w:r>
      <w:proofErr w:type="gramEnd"/>
      <w:r w:rsidRPr="006C4097">
        <w:rPr>
          <w:rFonts w:ascii="Arial" w:hAnsi="Arial" w:cs="Arial"/>
          <w:bCs/>
          <w:color w:val="000000"/>
          <w:sz w:val="24"/>
          <w:szCs w:val="24"/>
        </w:rPr>
        <w:t xml:space="preserve"> CNS targeting immunoliposomes DDS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08"/>
        <w:gridCol w:w="2121"/>
        <w:gridCol w:w="2178"/>
        <w:gridCol w:w="2015"/>
      </w:tblGrid>
      <w:tr w:rsidR="00087C46" w:rsidRPr="006C4097" w:rsidTr="00FE3784">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lang w:eastAsia="zh-CN"/>
              </w:rPr>
            </w:pPr>
            <w:r w:rsidRPr="006C4097">
              <w:rPr>
                <w:rFonts w:ascii="Arial" w:hAnsi="Arial" w:cs="Arial"/>
                <w:bCs/>
                <w:color w:val="000000"/>
                <w:sz w:val="24"/>
                <w:szCs w:val="24"/>
              </w:rPr>
              <w:t>Drug</w:t>
            </w:r>
            <w:r w:rsidR="00FB778D" w:rsidRPr="006C4097">
              <w:rPr>
                <w:rFonts w:ascii="Arial" w:hAnsi="Arial" w:cs="Arial" w:hint="eastAsia"/>
                <w:bCs/>
                <w:color w:val="000000"/>
                <w:sz w:val="24"/>
                <w:szCs w:val="24"/>
                <w:lang w:eastAsia="zh-CN"/>
              </w:rPr>
              <w:t>s</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Lipids</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Ligands</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Ref</w:t>
            </w:r>
          </w:p>
        </w:tc>
      </w:tr>
      <w:tr w:rsidR="00087C46" w:rsidRPr="006C4097" w:rsidTr="00FE3784">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Global gene</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PEG-LP</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MAb</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A9239B" w:rsidP="00FB4C64">
            <w:pPr>
              <w:spacing w:after="200" w:line="480" w:lineRule="auto"/>
              <w:rPr>
                <w:rFonts w:ascii="Arial" w:hAnsi="Arial" w:cs="Arial"/>
                <w:bCs/>
                <w:color w:val="000000"/>
                <w:sz w:val="24"/>
                <w:szCs w:val="24"/>
              </w:rPr>
            </w:pPr>
            <w:hyperlink w:anchor="_ENREF_72" w:tooltip="Zhang, 2003 #235" w:history="1">
              <w:r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&lt;EndNote&gt;&lt;Cite&gt;&lt;Author&gt;Zhang&lt;/Author&gt;&lt;Year&gt;2003&lt;/Year&gt;&lt;RecNum&gt;235&lt;/RecNum&gt;&lt;DisplayText&gt;&lt;style face="superscript"&gt;66&lt;/style&gt;&lt;/DisplayText&gt;&lt;record&gt;&lt;rec-number&gt;235&lt;/rec-number&gt;&lt;foreign-keys&gt;&lt;key app="EN" db-id="25dxrx9vzdxd0le9ztl5wrxbssasvpps055w"&gt;235&lt;/key&gt;&lt;/foreign-keys&gt;&lt;ref-type name="Journal Article"&gt;17&lt;/ref-type&gt;&lt;contributors&gt;&lt;authors&gt;&lt;author&gt;Zhang, Yun&lt;/author&gt;&lt;author&gt;Schlachetzki, Felix&lt;/author&gt;&lt;author&gt;Pardridge, William M.&lt;/author&gt;&lt;/authors&gt;&lt;/contributors&gt;&lt;titles&gt;&lt;title&gt;Global Non-Viral Gene Transfer to the Primate Brain Following Intravenous Administration&lt;/title&gt;&lt;secondary-title&gt;Mol Ther&lt;/secondary-title&gt;&lt;/titles&gt;&lt;periodical&gt;&lt;full-title&gt;Mol Ther&lt;/full-title&gt;&lt;/periodical&gt;&lt;pages&gt;11-18&lt;/pages&gt;&lt;volume&gt;7&lt;/volume&gt;&lt;number&gt;1&lt;/number&gt;&lt;dates&gt;&lt;year&gt;2003&lt;/year&gt;&lt;/dates&gt;&lt;isbn&gt;1525-0016&lt;/isbn&gt;&lt;urls&gt;&lt;related-urls&gt;&lt;url&gt;http://dx.doi.org/10.1016/S1525-0016(02)00018-7&lt;/url&gt;&lt;/related-urls&gt;&lt;/urls&gt;&lt;/record&gt;&lt;/Cite&gt;&lt;/EndNote&gt;</w:instrText>
              </w:r>
              <w:r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66</w:t>
              </w:r>
              <w:r w:rsidRPr="006C4097">
                <w:rPr>
                  <w:rFonts w:ascii="Arial" w:hAnsi="Arial" w:cs="Arial"/>
                  <w:bCs/>
                  <w:color w:val="000000"/>
                  <w:sz w:val="24"/>
                  <w:szCs w:val="24"/>
                </w:rPr>
                <w:fldChar w:fldCharType="end"/>
              </w:r>
            </w:hyperlink>
          </w:p>
        </w:tc>
      </w:tr>
      <w:tr w:rsidR="00087C46" w:rsidRPr="006C4097" w:rsidTr="00FE3784">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Doxorubicin</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PEG-LP</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A9239B" w:rsidP="00FB4C64">
            <w:pPr>
              <w:spacing w:after="200" w:line="480" w:lineRule="auto"/>
              <w:rPr>
                <w:rFonts w:ascii="Arial" w:hAnsi="Arial" w:cs="Arial"/>
                <w:bCs/>
                <w:color w:val="000000"/>
                <w:sz w:val="24"/>
                <w:szCs w:val="24"/>
              </w:rPr>
            </w:pPr>
            <w:hyperlink w:anchor="_ENREF_73" w:tooltip="Siegal, 1995 #232" w:history="1">
              <w:r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&lt;EndNote&gt;&lt;Cite&gt;&lt;Author&gt;Siegal&lt;/Author&gt;&lt;Year&gt;1995&lt;/Year&gt;&lt;RecNum&gt;232&lt;/RecNum&gt;&lt;DisplayText&gt;&lt;style face="superscript"&gt;67&lt;/style&gt;&lt;/DisplayText&gt;&lt;record&gt;&lt;rec-number&gt;232&lt;/rec-number&gt;&lt;foreign-keys&gt;&lt;key app="EN" db-id="25dxrx9vzdxd0le9ztl5wrxbssasvpps055w"&gt;232&lt;/key&gt;&lt;/foreign-keys&gt;&lt;ref-type name="Journal Article"&gt;17&lt;/ref-type&gt;&lt;contributors&gt;&lt;authors&gt;&lt;author&gt;Siegal, Tali&lt;/author&gt;&lt;author&gt;Horowitz, Aviva&lt;/author&gt;&lt;author&gt;Gabizon, Alberto&lt;/author&gt;&lt;/authors&gt;&lt;/contributors&gt;&lt;titles&gt;&lt;title&gt;Doxorubicin encapsulated in sterically stabilized liposomes for the treatment of a brain tumor model: biodistribution and therapeutic efficacy&lt;/title&gt;&lt;secondary-title&gt;Journal of Neurosurgery&lt;/secondary-title&gt;&lt;/titles&gt;&lt;periodical&gt;&lt;full-title&gt;Journal of Neurosurgery&lt;/full-title&gt;&lt;/periodical&gt;&lt;pages&gt;1029-1037&lt;/pages&gt;&lt;volume&gt;83&lt;/volume&gt;&lt;number&gt;6&lt;/number&gt;&lt;dates&gt;&lt;year&gt;1995&lt;/year&gt;&lt;/dates&gt;&lt;urls&gt;&lt;related-urls&gt;&lt;url&gt;http://thejns.org/doi/abs/10.3171/jns.1995.83.6.1029&lt;/url&gt;&lt;/related-urls&gt;&lt;/urls&gt;&lt;electronic-resource-num&gt;doi:10.3171/jns.1995.83.6.1029&lt;/electronic-resource-num&gt;&lt;/record&gt;&lt;/Cite&gt;&lt;/EndNote&gt;</w:instrText>
              </w:r>
              <w:r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67</w:t>
              </w:r>
              <w:r w:rsidRPr="006C4097">
                <w:rPr>
                  <w:rFonts w:ascii="Arial" w:hAnsi="Arial" w:cs="Arial"/>
                  <w:bCs/>
                  <w:color w:val="000000"/>
                  <w:sz w:val="24"/>
                  <w:szCs w:val="24"/>
                </w:rPr>
                <w:fldChar w:fldCharType="end"/>
              </w:r>
            </w:hyperlink>
          </w:p>
        </w:tc>
      </w:tr>
      <w:tr w:rsidR="00087C46" w:rsidRPr="006C4097" w:rsidTr="00FE3784">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Horseradish peroxidase</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PEG-LP</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087C46" w:rsidP="00FE3784">
            <w:pPr>
              <w:spacing w:after="200" w:line="480" w:lineRule="auto"/>
              <w:rPr>
                <w:rFonts w:ascii="Arial" w:hAnsi="Arial" w:cs="Arial"/>
                <w:bCs/>
                <w:color w:val="000000"/>
                <w:sz w:val="24"/>
                <w:szCs w:val="24"/>
              </w:rPr>
            </w:pPr>
            <w:r w:rsidRPr="006C4097">
              <w:rPr>
                <w:rFonts w:ascii="Arial" w:hAnsi="Arial" w:cs="Arial"/>
                <w:bCs/>
                <w:color w:val="000000"/>
                <w:sz w:val="24"/>
                <w:szCs w:val="24"/>
              </w:rPr>
              <w:t>Transferrin</w:t>
            </w:r>
          </w:p>
        </w:tc>
        <w:tc>
          <w:tcPr>
            <w:tcW w:w="2394" w:type="dxa"/>
            <w:tcBorders>
              <w:top w:val="single" w:sz="4" w:space="0" w:color="000000"/>
              <w:left w:val="single" w:sz="4" w:space="0" w:color="000000"/>
              <w:bottom w:val="single" w:sz="4" w:space="0" w:color="000000"/>
              <w:right w:val="single" w:sz="4" w:space="0" w:color="000000"/>
            </w:tcBorders>
            <w:hideMark/>
          </w:tcPr>
          <w:p w:rsidR="00087C46" w:rsidRPr="006C4097" w:rsidRDefault="00A9239B" w:rsidP="00FB4C64">
            <w:pPr>
              <w:keepNext/>
              <w:spacing w:after="200" w:line="480" w:lineRule="auto"/>
              <w:rPr>
                <w:rFonts w:ascii="Arial" w:hAnsi="Arial" w:cs="Arial"/>
                <w:bCs/>
                <w:color w:val="000000"/>
                <w:sz w:val="24"/>
                <w:szCs w:val="24"/>
              </w:rPr>
            </w:pPr>
            <w:hyperlink w:anchor="_ENREF_74" w:tooltip="Visser, 2005 #230" w:history="1">
              <w:r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&lt;EndNote&gt;&lt;Cite&gt;&lt;Author&gt;Visser&lt;/Author&gt;&lt;Year&gt;2005&lt;/Year&gt;&lt;RecNum&gt;230&lt;/RecNum&gt;&lt;DisplayText&gt;&lt;style face="superscript"&gt;68&lt;/style&gt;&lt;/DisplayText&gt;&lt;record&gt;&lt;rec-number&gt;230&lt;/rec-number&gt;&lt;foreign-keys&gt;&lt;key app="EN" db-id="25dxrx9vzdxd0le9ztl5wrxbssasvpps055w"&gt;230&lt;/key&gt;&lt;/foreign-keys&gt;&lt;ref-type name="Journal Article"&gt;17&lt;/ref-type&gt;&lt;contributors&gt;&lt;authors&gt;&lt;author&gt;Visser, Corine C.&lt;/author&gt;&lt;author&gt;Stevanovic, Sanja&lt;/author&gt;&lt;author&gt;Voorwinden, L. Heleen&lt;/author&gt;&lt;author&gt;Bloois, Louis van&lt;/author&gt;&lt;author&gt;Gaillard, Pieter J.&lt;/author&gt;&lt;author&gt;Danhof, Meindert&lt;/author&gt;&lt;author&gt;Crommelin, Daan J. A.&lt;/author&gt;&lt;author&gt;Boer, Albertus G. de&lt;/author&gt;&lt;/authors&gt;&lt;/contributors&gt;&lt;titles&gt;&lt;title&gt;Targeting liposomes with protein drugs to the blood-brain barrier in vitro&lt;/title&gt;&lt;secondary-title&gt;European Journal of Pharmaceutical Sciences&lt;/secondary-title&gt;&lt;/titles&gt;&lt;periodical&gt;&lt;full-title&gt;European Journal of Pharmaceutical Sciences&lt;/full-title&gt;&lt;/periodical&gt;&lt;pages&gt;299-305&lt;/pages&gt;&lt;volume&gt;25&lt;/volume&gt;&lt;number&gt;2-3&lt;/number&gt;&lt;keywords&gt;&lt;keyword&gt;Transferrin receptor&lt;/keyword&gt;&lt;keyword&gt;Horseradish peroxidase&lt;/keyword&gt;&lt;keyword&gt;Blood-brain barrier&lt;/keyword&gt;&lt;keyword&gt;Endosomes&lt;/keyword&gt;&lt;keyword&gt;Lysosomes&lt;/keyword&gt;&lt;/keywords&gt;&lt;dates&gt;&lt;year&gt;2005&lt;/year&gt;&lt;/dates&gt;&lt;isbn&gt;0928-0987&lt;/isbn&gt;&lt;urls&gt;&lt;related-urls&gt;&lt;url&gt;http://www.sciencedirect.com/science/article/B6T25-4G002M9-1/2/9f41dd1337f18b3e84a7085de3eda869&lt;/url&gt;&lt;url&gt;http://www.sciencedirect.com/science?_ob=MImg&amp;amp;_imagekey=B6T25-4G002M9-1-5&amp;amp;_cdi=4909&amp;amp;_user=128590&amp;amp;_pii=S092809870500103X&amp;amp;_orig=search&amp;amp;_coverDate=06%2F30%2F2005&amp;amp;_sk=999749997&amp;amp;view=c&amp;amp;wchp=dGLbVlb-zSkWb&amp;amp;md5=4992085f7c8628e3d64600f58e056556&amp;amp;ie=/sdarticle.pdf&lt;/url&gt;&lt;/related-urls&gt;&lt;/urls&gt;&lt;electronic-resource-num&gt;DOI: 10.1016/j.ejps.2005.03.008&lt;/electronic-resource-num&gt;&lt;/record&gt;&lt;/Cite&gt;&lt;/EndNote&gt;</w:instrText>
              </w:r>
              <w:r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68</w:t>
              </w:r>
              <w:r w:rsidRPr="006C4097">
                <w:rPr>
                  <w:rFonts w:ascii="Arial" w:hAnsi="Arial" w:cs="Arial"/>
                  <w:bCs/>
                  <w:color w:val="000000"/>
                  <w:sz w:val="24"/>
                  <w:szCs w:val="24"/>
                </w:rPr>
                <w:fldChar w:fldCharType="end"/>
              </w:r>
            </w:hyperlink>
          </w:p>
        </w:tc>
      </w:tr>
    </w:tbl>
    <w:p w:rsidR="00087C46" w:rsidRPr="006C4097" w:rsidRDefault="00087C46" w:rsidP="00087C46">
      <w:pPr>
        <w:spacing w:line="480" w:lineRule="auto"/>
        <w:jc w:val="center"/>
        <w:rPr>
          <w:rFonts w:ascii="Arial" w:hAnsi="Arial" w:cs="Arial"/>
          <w:bCs/>
          <w:color w:val="000000"/>
          <w:sz w:val="24"/>
          <w:szCs w:val="24"/>
        </w:rPr>
      </w:pPr>
    </w:p>
    <w:p w:rsidR="00087C46" w:rsidRPr="006C4097" w:rsidRDefault="00087C46" w:rsidP="00087C46">
      <w:pPr>
        <w:spacing w:line="480" w:lineRule="auto"/>
        <w:rPr>
          <w:rFonts w:ascii="Arial" w:hAnsi="Arial" w:cs="Arial"/>
          <w:bCs/>
          <w:color w:val="000000"/>
          <w:sz w:val="24"/>
          <w:szCs w:val="24"/>
        </w:rPr>
      </w:pPr>
      <w:bookmarkStart w:id="17" w:name="_Toc311062640"/>
    </w:p>
    <w:p w:rsidR="00087C46" w:rsidRPr="006C4097" w:rsidRDefault="00087C46" w:rsidP="00DC0E1B">
      <w:pPr>
        <w:pStyle w:val="4"/>
        <w:rPr>
          <w:rFonts w:ascii="Arial" w:hAnsi="Arial" w:cs="Arial"/>
          <w:b w:val="0"/>
          <w:bCs w:val="0"/>
          <w:color w:val="000000"/>
          <w:szCs w:val="24"/>
        </w:rPr>
      </w:pPr>
      <w:bookmarkStart w:id="18" w:name="_Toc382887900"/>
      <w:r w:rsidRPr="006C4097">
        <w:rPr>
          <w:rFonts w:ascii="Arial" w:hAnsi="Arial" w:cs="Arial" w:hint="eastAsia"/>
          <w:b w:val="0"/>
          <w:color w:val="000000"/>
          <w:szCs w:val="24"/>
        </w:rPr>
        <w:t>2</w:t>
      </w:r>
      <w:r w:rsidRPr="006C4097">
        <w:rPr>
          <w:rFonts w:ascii="Arial" w:hAnsi="Arial" w:cs="Arial"/>
          <w:b w:val="0"/>
          <w:color w:val="000000"/>
          <w:szCs w:val="24"/>
        </w:rPr>
        <w:t>.</w:t>
      </w:r>
      <w:r w:rsidRPr="006C4097">
        <w:rPr>
          <w:rFonts w:ascii="Arial" w:hAnsi="Arial" w:cs="Arial" w:hint="eastAsia"/>
          <w:b w:val="0"/>
          <w:color w:val="000000"/>
          <w:szCs w:val="24"/>
        </w:rPr>
        <w:t>3</w:t>
      </w:r>
      <w:r w:rsidRPr="006C4097">
        <w:rPr>
          <w:rFonts w:ascii="Arial" w:hAnsi="Arial" w:cs="Arial"/>
          <w:b w:val="0"/>
          <w:color w:val="000000"/>
          <w:szCs w:val="24"/>
        </w:rPr>
        <w:t>.2 Nanoparticles</w:t>
      </w:r>
      <w:bookmarkEnd w:id="17"/>
      <w:bookmarkEnd w:id="18"/>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bCs/>
          <w:color w:val="000000"/>
          <w:sz w:val="24"/>
          <w:szCs w:val="24"/>
        </w:rPr>
        <w:t xml:space="preserve">Depending on the materials used the nanoparticles can be divided into polymeric and solid lipid nanoparticles, and both of them have been proven to assist with drugs penetrating into CNS. </w:t>
      </w:r>
      <w:r w:rsidRPr="006C4097">
        <w:rPr>
          <w:rFonts w:ascii="Arial" w:hAnsi="Arial" w:cs="Arial" w:hint="eastAsia"/>
          <w:bCs/>
          <w:color w:val="000000"/>
          <w:sz w:val="24"/>
          <w:szCs w:val="24"/>
        </w:rPr>
        <w:t>T</w:t>
      </w:r>
      <w:r w:rsidRPr="006C4097">
        <w:rPr>
          <w:rFonts w:ascii="Arial" w:hAnsi="Arial" w:cs="Arial"/>
          <w:bCs/>
          <w:color w:val="000000"/>
          <w:sz w:val="24"/>
          <w:szCs w:val="24"/>
        </w:rPr>
        <w:t xml:space="preserve">he particle size </w:t>
      </w:r>
      <w:r w:rsidR="00FB778D" w:rsidRPr="006C4097">
        <w:rPr>
          <w:rFonts w:ascii="Arial" w:hAnsi="Arial" w:cs="Arial" w:hint="eastAsia"/>
          <w:bCs/>
          <w:color w:val="000000"/>
          <w:sz w:val="24"/>
          <w:szCs w:val="24"/>
          <w:lang w:eastAsia="zh-CN"/>
        </w:rPr>
        <w:t>could</w:t>
      </w:r>
      <w:r w:rsidR="00FB778D" w:rsidRPr="006C4097">
        <w:rPr>
          <w:rFonts w:ascii="Arial" w:hAnsi="Arial" w:cs="Arial"/>
          <w:bCs/>
          <w:color w:val="000000"/>
          <w:sz w:val="24"/>
          <w:szCs w:val="24"/>
        </w:rPr>
        <w:t xml:space="preserve"> </w:t>
      </w:r>
      <w:r w:rsidRPr="006C4097">
        <w:rPr>
          <w:rFonts w:ascii="Arial" w:hAnsi="Arial" w:cs="Arial"/>
          <w:bCs/>
          <w:color w:val="000000"/>
          <w:sz w:val="24"/>
          <w:szCs w:val="24"/>
        </w:rPr>
        <w:t>be controlled at a comparatively small nano-scale</w:t>
      </w:r>
      <w:r w:rsidRPr="006C4097">
        <w:rPr>
          <w:rFonts w:ascii="Arial" w:hAnsi="Arial" w:cs="Arial" w:hint="eastAsia"/>
          <w:bCs/>
          <w:color w:val="000000"/>
          <w:sz w:val="24"/>
          <w:szCs w:val="24"/>
        </w:rPr>
        <w:t xml:space="preserve"> (&lt;100nm)</w:t>
      </w:r>
      <w:r w:rsidRPr="006C4097">
        <w:rPr>
          <w:rFonts w:ascii="Arial" w:hAnsi="Arial" w:cs="Arial"/>
          <w:bCs/>
          <w:color w:val="000000"/>
          <w:sz w:val="24"/>
          <w:szCs w:val="24"/>
        </w:rPr>
        <w:t xml:space="preserve"> in order to allow them to cross the tight endothelia junctions. Just like the CNS targeting immunoliposomes, conjugating PEG at the surface can be applied to avoid the RES trap, and the specific ligands were associated to ensure the carrier system reaches the specific organ.</w:t>
      </w:r>
      <w:hyperlink w:anchor="_ENREF_41" w:tooltip="Tiwari, 2006 #75"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&lt;EndNote&gt;&lt;Cite&gt;&lt;Author&gt;Tiwari&lt;/Author&gt;&lt;Year&gt;2006&lt;/Year&gt;&lt;RecNum&gt;75&lt;/RecNum&gt;&lt;DisplayText&gt;&lt;style face="superscript"&gt;39b&lt;/style&gt;&lt;/DisplayText&gt;&lt;record&gt;&lt;rec-number&gt;75&lt;/rec-number&gt;&lt;foreign-keys&gt;&lt;key app="EN" db-id="25dxrx9vzdxd0le9ztl5wrxbssasvpps055w"&gt;75&lt;/key&gt;&lt;/foreign-keys&gt;&lt;ref-type name="Journal Article"&gt;17&lt;/ref-type&gt;&lt;contributors&gt;&lt;authors&gt;&lt;author&gt;Sandip B. Tiwari&lt;/author&gt;&lt;/authors&gt;&lt;/contributors&gt;&lt;titles&gt;&lt;title&gt;A review of nanocarrier-based CNS delivery systems&lt;/title&gt;&lt;secondary-title&gt;Current drug delivery&lt;/secondary-title&gt;&lt;/titles&gt;&lt;periodical&gt;&lt;full-title&gt;Current drug delivery&lt;/full-title&gt;&lt;/periodical&gt;&lt;pages&gt;219-232&lt;/pages&gt;&lt;volume&gt;3&lt;/volume&gt;&lt;section&gt;219&lt;/section&gt;&lt;dates&gt;&lt;year&gt;2006&lt;/year&gt;&lt;/dates&gt;&lt;urls&gt;&lt;/urls&gt;&lt;/record&gt;&lt;/Cite&gt;&lt;/EndNote&gt;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39b</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DC0E1B">
      <w:pPr>
        <w:pStyle w:val="4"/>
        <w:rPr>
          <w:rFonts w:ascii="Arial" w:hAnsi="Arial" w:cs="Arial"/>
          <w:b w:val="0"/>
          <w:bCs w:val="0"/>
          <w:color w:val="000000"/>
          <w:szCs w:val="24"/>
        </w:rPr>
      </w:pPr>
      <w:bookmarkStart w:id="19" w:name="_Toc382887901"/>
      <w:r w:rsidRPr="006C4097">
        <w:rPr>
          <w:rFonts w:ascii="Arial" w:hAnsi="Arial" w:cs="Arial" w:hint="eastAsia"/>
          <w:b w:val="0"/>
          <w:color w:val="000000"/>
          <w:szCs w:val="24"/>
        </w:rPr>
        <w:lastRenderedPageBreak/>
        <w:t>2.3.</w:t>
      </w:r>
      <w:r w:rsidR="00995FBC" w:rsidRPr="006C4097">
        <w:rPr>
          <w:rFonts w:ascii="Arial" w:hAnsi="Arial" w:cs="Arial" w:hint="eastAsia"/>
          <w:b w:val="0"/>
          <w:color w:val="000000"/>
          <w:szCs w:val="24"/>
        </w:rPr>
        <w:t xml:space="preserve">2.1 </w:t>
      </w:r>
      <w:r w:rsidRPr="006C4097">
        <w:rPr>
          <w:rFonts w:ascii="Arial" w:hAnsi="Arial" w:cs="Arial"/>
          <w:b w:val="0"/>
          <w:color w:val="000000"/>
          <w:szCs w:val="24"/>
        </w:rPr>
        <w:t>Polymeric nanoparticles</w:t>
      </w:r>
      <w:bookmarkEnd w:id="19"/>
      <w:r w:rsidRPr="006C4097">
        <w:rPr>
          <w:rFonts w:ascii="Arial" w:hAnsi="Arial" w:cs="Arial"/>
          <w:b w:val="0"/>
          <w:color w:val="000000"/>
          <w:szCs w:val="24"/>
        </w:rPr>
        <w:t xml:space="preserve"> </w:t>
      </w: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bCs/>
          <w:color w:val="000000"/>
          <w:sz w:val="24"/>
          <w:szCs w:val="24"/>
        </w:rPr>
        <w:t>For the purpose of transporting drugs across the BBB, polybutylcyanoarcylate (PBCA) was used as the material of polymeric nanoparticles. This BBB penetration is commonly assisted with tight junction opening modulators.</w:t>
      </w:r>
      <w:hyperlink w:anchor="_ENREF_75" w:tooltip="Singh, 2009 #200"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&lt;EndNote&gt;&lt;Cite&gt;&lt;Author&gt;Singh&lt;/Author&gt;&lt;Year&gt;2009&lt;/Year&gt;&lt;RecNum&gt;200&lt;/RecNum&gt;&lt;DisplayText&gt;&lt;style face="superscript"&gt;69&lt;/style&gt;&lt;/DisplayText&gt;&lt;record&gt;&lt;rec-number&gt;200&lt;/rec-number&gt;&lt;foreign-keys&gt;&lt;key app="EN" db-id="25dxrx9vzdxd0le9ztl5wrxbssasvpps055w"&gt;200&lt;/key&gt;&lt;/foreign-keys&gt;&lt;ref-type name="Journal Article"&gt;17&lt;/ref-type&gt;&lt;contributors&gt;&lt;authors&gt;&lt;author&gt;Singh, Rajesh&lt;/author&gt;&lt;author&gt;Lillard Jr, James W.&lt;/author&gt;&lt;/authors&gt;&lt;/contributors&gt;&lt;titles&gt;&lt;title&gt;Nanoparticle-based targeted drug delivery&lt;/title&gt;&lt;secondary-title&gt;Experimental and Molecular Pathology&lt;/secondary-title&gt;&lt;/titles&gt;&lt;periodical&gt;&lt;full-title&gt;Experimental and Molecular Pathology&lt;/full-title&gt;&lt;/periodical&gt;&lt;pages&gt;215-223&lt;/pages&gt;&lt;volume&gt;86&lt;/volume&gt;&lt;number&gt;3&lt;/number&gt;&lt;keywords&gt;&lt;keyword&gt;Nanoparticles&lt;/keyword&gt;&lt;keyword&gt;Drug delivery&lt;/keyword&gt;&lt;keyword&gt;Cancer therapy&lt;/keyword&gt;&lt;keyword&gt;Quantum dots&lt;/keyword&gt;&lt;keyword&gt;XPclad© nanoparticles&lt;/keyword&gt;&lt;/keywords&gt;&lt;dates&gt;&lt;year&gt;2009&lt;/year&gt;&lt;/dates&gt;&lt;isbn&gt;0014-4800&lt;/isbn&gt;&lt;urls&gt;&lt;related-urls&gt;&lt;url&gt;http://www.sciencedirect.com/science/article/B6WFB-4VB01W6-1/2/15abcbb36ae3fedb3ee77c8b553aad3e&lt;/url&gt;&lt;url&gt;http://www.sciencedirect.com/science?_ob=MImg&amp;amp;_imagekey=B6WFB-4VB01W6-1-5&amp;amp;_cdi=6790&amp;amp;_user=128590&amp;amp;_pii=S001448000800141X&amp;amp;_orig=search&amp;amp;_coverDate=06%2F30%2F2009&amp;amp;_sk=999139996&amp;amp;view=c&amp;amp;wchp=dGLbVlb-zSkzS&amp;amp;md5=cddb04c6fd2e08a13bdb22f6383d3e88&amp;amp;ie=/sdarticle.pdf&lt;/url&gt;&lt;/related-urls&gt;&lt;/urls&gt;&lt;electronic-resource-num&gt;DOI: 10.1016/j.yexmp.2008.12.004&lt;/electronic-resource-num&gt;&lt;/record&gt;&lt;/Cite&gt;&lt;/EndNote&gt;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69</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Alyautdin group used PBCA nanoparticles to transport loperamide through the BBB in mice by intravenous injection. </w:t>
      </w:r>
      <w:r w:rsidR="005B2E8A" w:rsidRPr="006C4097">
        <w:rPr>
          <w:rFonts w:ascii="Arial" w:hAnsi="Arial" w:cs="Arial"/>
          <w:bCs/>
          <w:color w:val="000000"/>
          <w:sz w:val="24"/>
          <w:szCs w:val="24"/>
        </w:rPr>
        <w:t>Th</w:t>
      </w:r>
      <w:r w:rsidR="005B2E8A" w:rsidRPr="006C4097">
        <w:rPr>
          <w:rFonts w:ascii="Arial" w:hAnsi="Arial" w:cs="Arial" w:hint="eastAsia"/>
          <w:bCs/>
          <w:color w:val="000000"/>
          <w:sz w:val="24"/>
          <w:szCs w:val="24"/>
          <w:lang w:eastAsia="zh-CN"/>
        </w:rPr>
        <w:t>is</w:t>
      </w:r>
      <w:r w:rsidR="005B2E8A" w:rsidRPr="006C4097">
        <w:rPr>
          <w:rFonts w:ascii="Arial" w:hAnsi="Arial" w:cs="Arial"/>
          <w:bCs/>
          <w:color w:val="000000"/>
          <w:sz w:val="24"/>
          <w:szCs w:val="24"/>
        </w:rPr>
        <w:t xml:space="preserve"> </w:t>
      </w:r>
      <w:r w:rsidRPr="006C4097">
        <w:rPr>
          <w:rFonts w:ascii="Arial" w:hAnsi="Arial" w:cs="Arial"/>
          <w:bCs/>
          <w:color w:val="000000"/>
          <w:sz w:val="24"/>
          <w:szCs w:val="24"/>
        </w:rPr>
        <w:t>DDS using PBCA nanoparticles was coated with polysorbate 80, and this system produced a longer lasting drug effect than its parent one.</w:t>
      </w:r>
      <w:hyperlink w:anchor="_ENREF_76" w:tooltip="Alyautdin, 1997 #239"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&lt;EndNote&gt;&lt;Cite&gt;&lt;Author&gt;Alyautdin&lt;/Author&gt;&lt;Year&gt;1997&lt;/Year&gt;&lt;RecNum&gt;239&lt;/RecNum&gt;&lt;DisplayText&gt;&lt;style face="superscript"&gt;70&lt;/style&gt;&lt;/DisplayText&gt;&lt;record&gt;&lt;rec-number&gt;239&lt;/rec-number&gt;&lt;foreign-keys&gt;&lt;key app="EN" db-id="25dxrx9vzdxd0le9ztl5wrxbssasvpps055w"&gt;239&lt;/key&gt;&lt;/foreign-keys&gt;&lt;ref-type name="Journal Article"&gt;17&lt;/ref-type&gt;&lt;contributors&gt;&lt;authors&gt;&lt;author&gt;Alyautdin, Renad N.&lt;/author&gt;&lt;author&gt;Petrov, Valery E.&lt;/author&gt;&lt;author&gt;Langer, Klaus&lt;/author&gt;&lt;author&gt;Berthold, Achim&lt;/author&gt;&lt;author&gt;Kharkevich, Dimitry A.&lt;/author&gt;&lt;author&gt;Kreuter, Jörg&lt;/author&gt;&lt;/authors&gt;&lt;/contributors&gt;&lt;titles&gt;&lt;title&gt;Delivery of Loperamide Across the Blood-Brain Barrier with Polysorbate 80-Coated Polybutylcyanoacrylate Nanoparticles&lt;/title&gt;&lt;secondary-title&gt;Pharmaceutical Research&lt;/secondary-title&gt;&lt;/titles&gt;&lt;periodical&gt;&lt;full-title&gt;Pharmaceutical Research&lt;/full-title&gt;&lt;/periodical&gt;&lt;pages&gt;325-328&lt;/pages&gt;&lt;volume&gt;14&lt;/volume&gt;&lt;number&gt;3&lt;/number&gt;&lt;dates&gt;&lt;year&gt;1997&lt;/year&gt;&lt;/dates&gt;&lt;work-type&gt;10.1023/A:1012098005098&lt;/work-type&gt;&lt;urls&gt;&lt;related-urls&gt;&lt;url&gt;http://dx.doi.org/10.1023/A:1012098005098&lt;/url&gt;&lt;/related-urls&gt;&lt;/urls&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70</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This system was also used to deliver another drug, dalargin, which was administrated only by intracerebral injection. An improved CNS activity was achieved by adding polysorbate 80 to the PBCA nanoparticles suspension with particle size at approximately 250nm.</w:t>
      </w:r>
      <w:hyperlink w:anchor="_ENREF_77" w:tooltip="Ramge, 1999 #240"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&lt;EndNote&gt;&lt;Cite&gt;&lt;Author&gt;Ramge&lt;/Author&gt;&lt;Year&gt;1999&lt;/Year&gt;&lt;RecNum&gt;240&lt;/RecNum&gt;&lt;DisplayText&gt;&lt;style face="superscript"&gt;71&lt;/style&gt;&lt;/DisplayText&gt;&lt;record&gt;&lt;rec-number&gt;240&lt;/rec-number&gt;&lt;foreign-keys&gt;&lt;key app="EN" db-id="25dxrx9vzdxd0le9ztl5wrxbssasvpps055w"&gt;240&lt;/key&gt;&lt;/foreign-keys&gt;&lt;ref-type name="Journal Article"&gt;17&lt;/ref-type&gt;&lt;contributors&gt;&lt;authors&gt;&lt;author&gt;Ramge, Peter&lt;/author&gt;&lt;author&gt;Kreuter, Jörg&lt;/author&gt;&lt;author&gt;Lemmer, Bjorn&lt;/author&gt;&lt;/authors&gt;&lt;/contributors&gt;&lt;titles&gt;&lt;title&gt;Circadian Phase-Dependent Antinociceptive Reaction in Mice Determined by the Hot-Plate test and the Tail-Flick Test After Intravenous Injection of Dalargin-Loaded Nanoparticles&lt;/title&gt;&lt;secondary-title&gt;Chronobiology International: The Journal of Biological and Medical Rhythm Research&lt;/secondary-title&gt;&lt;/titles&gt;&lt;periodical&gt;&lt;full-title&gt;Chronobiology International: The Journal of Biological and Medical Rhythm Research&lt;/full-title&gt;&lt;/periodical&gt;&lt;pages&gt;767 - 777&lt;/pages&gt;&lt;volume&gt;16&lt;/volume&gt;&lt;number&gt;6&lt;/number&gt;&lt;dates&gt;&lt;year&gt;1999&lt;/year&gt;&lt;/dates&gt;&lt;publisher&gt;Informa Healthcare&lt;/publisher&gt;&lt;isbn&gt;0742-0528&lt;/isbn&gt;&lt;urls&gt;&lt;related-urls&gt;&lt;url&gt;http://www.informaworld.com/10.3109/07420529909016944&lt;/url&gt;&lt;/related-urls&gt;&lt;/urls&gt;&lt;access-date&gt;May 16, 2010&lt;/access-date&gt;&lt;/record&gt;&lt;/Cite&gt;&lt;/EndNote&gt;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71</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Some other natural products such as polysaccharides were also used as recipients to CNS DDS.</w:t>
      </w:r>
      <w:hyperlink w:anchor="_ENREF_78" w:tooltip="Fenart, 1999 #241"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&lt;EndNote&gt;&lt;Cite&gt;&lt;Author&gt;Fenart&lt;/Author&gt;&lt;Year&gt;1999&lt;/Year&gt;&lt;RecNum&gt;241&lt;/RecNum&gt;&lt;DisplayText&gt;&lt;style face="superscript"&gt;72&lt;/style&gt;&lt;/DisplayText&gt;&lt;record&gt;&lt;rec-number&gt;241&lt;/rec-number&gt;&lt;foreign-keys&gt;&lt;key app="EN" db-id="25dxrx9vzdxd0le9ztl5wrxbssasvpps055w"&gt;241&lt;/key&gt;&lt;/foreign-keys&gt;&lt;ref-type name="Journal Article"&gt;17&lt;/ref-type&gt;&lt;contributors&gt;&lt;authors&gt;&lt;author&gt;Fenart, L.&lt;/author&gt;&lt;author&gt;Casanova, A.&lt;/author&gt;&lt;author&gt;Dehouck, B.&lt;/author&gt;&lt;author&gt;Duhem, C.&lt;/author&gt;&lt;author&gt;Slupek, S.&lt;/author&gt;&lt;author&gt;Cecchelli, R.&lt;/author&gt;&lt;author&gt;Betbeder, D.&lt;/author&gt;&lt;/authors&gt;&lt;/contributors&gt;&lt;auth-address&gt;Unite mixte Institut Pasteur de Lille-Universite d&amp;apos;Artois, Faculte des sciences Jean-Perrin, Lens, France.&lt;/auth-address&gt;&lt;titles&gt;&lt;title&gt;Evaluation of effect of charge and lipid coating on ability of 60-nm nanoparticles to cross an in vitro model of the blood-brain barrier&lt;/title&gt;&lt;secondary-title&gt;J Pharmacol Exp Ther&lt;/secondary-title&gt;&lt;/titles&gt;&lt;periodical&gt;&lt;full-title&gt;J Pharmacol Exp Ther&lt;/full-title&gt;&lt;/periodical&gt;&lt;pages&gt;1017-22&lt;/pages&gt;&lt;volume&gt;291&lt;/volume&gt;&lt;number&gt;3&lt;/number&gt;&lt;edition&gt;1999/11/24&lt;/edition&gt;&lt;keywords&gt;&lt;keyword&gt;Animals&lt;/keyword&gt;&lt;keyword&gt;Astrocytes/metabolism&lt;/keyword&gt;&lt;keyword&gt;Blood-Brain Barrier/ physiology&lt;/keyword&gt;&lt;keyword&gt;Cattle&lt;/keyword&gt;&lt;keyword&gt;Cells, Cultured&lt;/keyword&gt;&lt;keyword&gt;Coculture Techniques&lt;/keyword&gt;&lt;keyword&gt;Endothelium/cytology/metabolism&lt;/keyword&gt;&lt;keyword&gt;Liposomes&lt;/keyword&gt;&lt;keyword&gt;Microscopy, Fluorescence&lt;/keyword&gt;&lt;keyword&gt;Microspheres&lt;/keyword&gt;&lt;keyword&gt;Phospholipids/metabolism&lt;/keyword&gt;&lt;keyword&gt;Polysaccharides&lt;/keyword&gt;&lt;keyword&gt;Rats&lt;/keyword&gt;&lt;/keywords&gt;&lt;dates&gt;&lt;year&gt;1999&lt;/year&gt;&lt;pub-dates&gt;&lt;date&gt;Dec&lt;/date&gt;&lt;/pub-dates&gt;&lt;/dates&gt;&lt;isbn&gt;0022-3565 (Print)&amp;#xD;0022-3565 (Linking)&lt;/isbn&gt;&lt;accession-num&gt;10565819&lt;/accession-num&gt;&lt;urls&gt;&lt;/urls&gt;&lt;remote-database-provider&gt;Nlm&lt;/remote-database-provider&gt;&lt;language&gt;eng&lt;/language&gt;&lt;/record&gt;&lt;/Cite&gt;&lt;/EndNote&gt;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72</w:t>
        </w:r>
        <w:r w:rsidR="00A9239B" w:rsidRPr="006C4097">
          <w:rPr>
            <w:rFonts w:ascii="Arial" w:hAnsi="Arial" w:cs="Arial"/>
            <w:bCs/>
            <w:color w:val="000000"/>
            <w:sz w:val="24"/>
            <w:szCs w:val="24"/>
          </w:rPr>
          <w:fldChar w:fldCharType="end"/>
        </w:r>
      </w:hyperlink>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DC0E1B">
      <w:pPr>
        <w:pStyle w:val="4"/>
        <w:rPr>
          <w:rFonts w:ascii="Arial" w:hAnsi="Arial" w:cs="Arial"/>
          <w:b w:val="0"/>
          <w:bCs w:val="0"/>
          <w:color w:val="000000"/>
          <w:sz w:val="24"/>
          <w:szCs w:val="24"/>
        </w:rPr>
      </w:pPr>
      <w:bookmarkStart w:id="20" w:name="_Toc382887902"/>
      <w:r w:rsidRPr="006C4097">
        <w:rPr>
          <w:rFonts w:ascii="Arial" w:hAnsi="Arial" w:cs="Arial"/>
          <w:b w:val="0"/>
          <w:color w:val="000000"/>
          <w:szCs w:val="24"/>
        </w:rPr>
        <w:t>2.</w:t>
      </w:r>
      <w:r w:rsidRPr="006C4097">
        <w:rPr>
          <w:rFonts w:ascii="Arial" w:hAnsi="Arial" w:cs="Arial" w:hint="eastAsia"/>
          <w:b w:val="0"/>
          <w:color w:val="000000"/>
          <w:szCs w:val="24"/>
        </w:rPr>
        <w:t>3</w:t>
      </w:r>
      <w:r w:rsidRPr="006C4097">
        <w:rPr>
          <w:rFonts w:ascii="Arial" w:hAnsi="Arial" w:cs="Arial"/>
          <w:b w:val="0"/>
          <w:color w:val="000000"/>
          <w:szCs w:val="24"/>
        </w:rPr>
        <w:t>.</w:t>
      </w:r>
      <w:r w:rsidR="00995FBC" w:rsidRPr="006C4097">
        <w:rPr>
          <w:rFonts w:ascii="Arial" w:hAnsi="Arial" w:cs="Arial" w:hint="eastAsia"/>
          <w:b w:val="0"/>
          <w:color w:val="000000"/>
          <w:szCs w:val="24"/>
        </w:rPr>
        <w:t>2.2</w:t>
      </w:r>
      <w:r w:rsidR="00995FBC" w:rsidRPr="006C4097">
        <w:rPr>
          <w:rFonts w:ascii="Arial" w:hAnsi="Arial" w:cs="Arial"/>
          <w:b w:val="0"/>
          <w:color w:val="000000"/>
          <w:szCs w:val="24"/>
        </w:rPr>
        <w:t xml:space="preserve"> </w:t>
      </w:r>
      <w:r w:rsidRPr="006C4097">
        <w:rPr>
          <w:rFonts w:ascii="Arial" w:hAnsi="Arial" w:cs="Arial"/>
          <w:b w:val="0"/>
          <w:color w:val="000000"/>
          <w:szCs w:val="24"/>
        </w:rPr>
        <w:t>Solid lipid nanoparticles (SLN)</w:t>
      </w:r>
      <w:bookmarkEnd w:id="20"/>
    </w:p>
    <w:p w:rsidR="00087C46" w:rsidRPr="006C4097" w:rsidRDefault="00087C46" w:rsidP="00087C46">
      <w:pPr>
        <w:spacing w:line="480" w:lineRule="auto"/>
        <w:rPr>
          <w:rFonts w:ascii="Arial" w:hAnsi="Arial" w:cs="Arial"/>
          <w:bCs/>
          <w:color w:val="000000"/>
          <w:sz w:val="24"/>
          <w:szCs w:val="24"/>
          <w:lang w:eastAsia="zh-CN"/>
        </w:rPr>
      </w:pPr>
      <w:r w:rsidRPr="006C4097">
        <w:rPr>
          <w:rFonts w:ascii="Arial" w:hAnsi="Arial" w:cs="Arial" w:hint="eastAsia"/>
          <w:bCs/>
          <w:color w:val="000000"/>
          <w:sz w:val="24"/>
          <w:szCs w:val="24"/>
        </w:rPr>
        <w:t>SLN</w:t>
      </w:r>
      <w:r w:rsidRPr="006C4097">
        <w:rPr>
          <w:rFonts w:ascii="Arial" w:hAnsi="Arial" w:cs="Arial"/>
          <w:bCs/>
          <w:color w:val="000000"/>
          <w:sz w:val="24"/>
          <w:szCs w:val="24"/>
        </w:rPr>
        <w:t xml:space="preserve"> are defined as ‘dispersions of solid lipids stabilised by emulsifier or an emulsifier/co-emulsifier complex in water’</w:t>
      </w:r>
      <w:hyperlink w:anchor="_ENREF_41" w:tooltip="Tiwari, 2006 #75"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&lt;EndNote&gt;&lt;Cite&gt;&lt;Author&gt;Tiwari&lt;/Author&gt;&lt;Year&gt;2006&lt;/Year&gt;&lt;RecNum&gt;75&lt;/RecNum&gt;&lt;DisplayText&gt;&lt;style face="superscript"&gt;39b&lt;/style&gt;&lt;/DisplayText&gt;&lt;record&gt;&lt;rec-number&gt;75&lt;/rec-number&gt;&lt;foreign-keys&gt;&lt;key app="EN" db-id="25dxrx9vzdxd0le9ztl5wrxbssasvpps055w"&gt;75&lt;/key&gt;&lt;/foreign-keys&gt;&lt;ref-type name="Journal Article"&gt;17&lt;/ref-type&gt;&lt;contributors&gt;&lt;authors&gt;&lt;author&gt;Sandip B. Tiwari&lt;/author&gt;&lt;/authors&gt;&lt;/contributors&gt;&lt;titles&gt;&lt;title&gt;A review of nanocarrier-based CNS delivery systems&lt;/title&gt;&lt;secondary-title&gt;Current drug delivery&lt;/secondary-title&gt;&lt;/titles&gt;&lt;periodical&gt;&lt;full-title&gt;Current drug delivery&lt;/full-title&gt;&lt;/periodical&gt;&lt;pages&gt;219-232&lt;/pages&gt;&lt;volume&gt;3&lt;/volume&gt;&lt;section&gt;219&lt;/section&gt;&lt;dates&gt;&lt;year&gt;2006&lt;/year&gt;&lt;/dates&gt;&lt;urls&gt;&lt;/urls&gt;&lt;/record&gt;&lt;/Cite&gt;&lt;/EndNote&gt;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39b</w:t>
        </w:r>
        <w:r w:rsidR="00A9239B" w:rsidRPr="006C4097">
          <w:rPr>
            <w:rFonts w:ascii="Arial" w:hAnsi="Arial" w:cs="Arial"/>
            <w:bCs/>
            <w:color w:val="000000"/>
            <w:sz w:val="24"/>
            <w:szCs w:val="24"/>
          </w:rPr>
          <w:fldChar w:fldCharType="end"/>
        </w:r>
      </w:hyperlink>
      <w:r w:rsidR="00E56821" w:rsidRPr="006C4097">
        <w:rPr>
          <w:rFonts w:hint="eastAsia"/>
          <w:lang w:eastAsia="zh-CN"/>
        </w:rPr>
        <w:t>.</w:t>
      </w:r>
      <w:r w:rsidRPr="006C4097">
        <w:rPr>
          <w:rFonts w:ascii="Arial" w:hAnsi="Arial" w:cs="Arial"/>
          <w:bCs/>
          <w:color w:val="000000"/>
          <w:sz w:val="24"/>
          <w:szCs w:val="24"/>
        </w:rPr>
        <w:t xml:space="preserve"> Different grades of poloxamers, polysorbates, lecithin and bile salts were used as emulsifiers. There were some experiments demonstrating that the SLN is able to assist CNS drugs crossing the BBB. Camptothecin was trapped in SLN (soybean lecithin) which was coated with poloxamer 188. The SLN assisted the drug to maintain</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a high </w:t>
      </w:r>
      <w:r w:rsidRPr="006C4097">
        <w:rPr>
          <w:rFonts w:ascii="Arial" w:hAnsi="Arial" w:cs="Arial"/>
          <w:bCs/>
          <w:color w:val="000000"/>
          <w:sz w:val="24"/>
          <w:szCs w:val="24"/>
        </w:rPr>
        <w:lastRenderedPageBreak/>
        <w:t>concentration and a long action time in the brain after oral administration. The average particle size was 196.8nm with a Zeta potential of –69.3 mV.</w:t>
      </w:r>
      <w:hyperlink w:anchor="_ENREF_79" w:tooltip="Yang, 1999 #242"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&lt;EndNote&gt;&lt;Cite&gt;&lt;Author&gt;Yang&lt;/Author&gt;&lt;Year&gt;1999&lt;/Year&gt;&lt;RecNum&gt;242&lt;/RecNum&gt;&lt;DisplayText&gt;&lt;style face="superscript"&gt;73&lt;/style&gt;&lt;/DisplayText&gt;&lt;record&gt;&lt;rec-number&gt;242&lt;/rec-number&gt;&lt;foreign-keys&gt;&lt;key app="EN" db-id="25dxrx9vzdxd0le9ztl5wrxbssasvpps055w"&gt;242&lt;/key&gt;&lt;/foreign-keys&gt;&lt;ref-type name="Journal Article"&gt;17&lt;/ref-type&gt;&lt;contributors&gt;&lt;authors&gt;&lt;author&gt;Yang, Shicheng&lt;/author&gt;&lt;author&gt;Zhu, Jiabi&lt;/author&gt;&lt;author&gt;Lu, Yu&lt;/author&gt;&lt;author&gt;Liang, Bingwen&lt;/author&gt;&lt;author&gt;Yang, Changzheng&lt;/author&gt;&lt;/authors&gt;&lt;/contributors&gt;&lt;titles&gt;&lt;title&gt;Body Distribution of Camptothecin Solid Lipid Nanoparticles After Oral Administration&lt;/title&gt;&lt;secondary-title&gt;Pharmaceutical Research&lt;/secondary-title&gt;&lt;/titles&gt;&lt;periodical&gt;&lt;full-title&gt;Pharmaceutical Research&lt;/full-title&gt;&lt;/periodical&gt;&lt;pages&gt;751-757&lt;/pages&gt;&lt;volume&gt;16&lt;/volume&gt;&lt;number&gt;5&lt;/number&gt;&lt;dates&gt;&lt;year&gt;1999&lt;/year&gt;&lt;/dates&gt;&lt;work-type&gt;10.1023/A:1018888927852&lt;/work-type&gt;&lt;urls&gt;&lt;related-urls&gt;&lt;url&gt;http://dx.doi.org/10.1023/A:1018888927852&lt;/url&gt;&lt;/related-urls&gt;&lt;/urls&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73</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The zeta potential is the overall charge a particle acquires in a particular medium, which is determined by the electrophoretic mobility of nanoparticles in a U type tube. It </w:t>
      </w:r>
      <w:r w:rsidRPr="006C4097">
        <w:rPr>
          <w:rFonts w:ascii="Arial" w:hAnsi="Arial" w:cs="Arial"/>
          <w:color w:val="000000"/>
          <w:sz w:val="24"/>
          <w:szCs w:val="24"/>
        </w:rPr>
        <w:t>can be used to predict the binding process and internalization process of the nanoparticles after uptake by cells</w:t>
      </w:r>
      <w:r w:rsidRPr="006C4097">
        <w:rPr>
          <w:rFonts w:ascii="Arial" w:hAnsi="Arial" w:cs="Arial"/>
          <w:bCs/>
          <w:color w:val="000000"/>
          <w:sz w:val="24"/>
          <w:szCs w:val="24"/>
        </w:rPr>
        <w:t>.</w:t>
      </w:r>
      <w:hyperlink w:anchor="_ENREF_80" w:tooltip="Zhang, 2008 #313" w:history="1">
        <w:r w:rsidR="00A9239B" w:rsidRPr="006C4097">
          <w:rPr>
            <w:rFonts w:ascii="Arial" w:hAnsi="Arial" w:cs="Arial"/>
            <w:bCs/>
            <w:color w:val="000000"/>
            <w:sz w:val="24"/>
            <w:szCs w:val="24"/>
          </w:rPr>
          <w:fldChar w:fldCharType="begin">
            <w:fldData xml:space="preserve">PEVuZE5vdGU+PENpdGU+PEF1dGhvcj5aaGFuZzwvQXV0aG9yPjxZZWFyPjIwMDg8L1llYXI+PFJl
Y051bT4zMTM8L1JlY051bT48RGlzcGxheVRleHQ+PHN0eWxlIGZhY2U9InN1cGVyc2NyaXB0Ij43
NDwvc3R5bGU+PC9EaXNwbGF5VGV4dD48cmVjb3JkPjxyZWMtbnVtYmVyPjMxMzwvcmVjLW51bWJl
cj48Zm9yZWlnbi1rZXlzPjxrZXkgYXBwPSJFTiIgZGItaWQ9IjI1ZHhyeDl2emR4ZDBsZTl6dGw1
d3J4YnNzYXN2cHBzMDU1dyI+MzEzPC9rZXk+PC9mb3JlaWduLWtleXM+PHJlZi10eXBlIG5hbWU9
IkpvdXJuYWwgQXJ0aWNsZSI+MTc8L3JlZi10eXBlPjxjb250cmlidXRvcnM+PGF1dGhvcnM+PGF1
dGhvcj5aaGFuZywgWS48L2F1dGhvcj48YXV0aG9yPllhbmcsIE0uPC9hdXRob3I+PGF1dGhvcj5Q
b3J0bmV5LCBOLiBHLjwvYXV0aG9yPjxhdXRob3I+Q3VpLCBELjwvYXV0aG9yPjxhdXRob3I+QnVk
YWssIEcuPC9hdXRob3I+PGF1dGhvcj5PemJheSwgRS48L2F1dGhvcj48YXV0aG9yPk96a2FuLCBN
LjwvYXV0aG9yPjxhdXRob3I+T3prYW4sIEMuIFMuPC9hdXRob3I+PC9hdXRob3JzPjwvY29udHJp
YnV0b3JzPjxhdXRoLWFkZHJlc3M+RGVwYXJ0bWVudCBvZiBNZWNoYW5pY2FsIEVuZ2luZWVyaW5n
LCBVbml2ZXJzaXR5IG9mIENhbGlmb3JuaWEgYXQgUml2ZXJzaWRlLCBSaXZlcnNpZGUsIENBIDky
NTIxLCBVU0EuIHl6aGFuZ0BlbmdyLnVjci5lZHU8L2F1dGgtYWRkcmVzcz48dGl0bGVzPjx0aXRs
ZT5aZXRhIHBvdGVudGlhbDogYSBzdXJmYWNlIGVsZWN0cmljYWwgY2hhcmFjdGVyaXN0aWMgdG8g
cHJvYmUgdGhlIGludGVyYWN0aW9uIG9mIG5hbm9wYXJ0aWNsZXMgd2l0aCBub3JtYWwgYW5kIGNh
bmNlciBodW1hbiBicmVhc3QgZXBpdGhlbGlhbCBjZWxsczwvdGl0bGU+PHNlY29uZGFyeS10aXRs
ZT5CaW9tZWQgTWljcm9kZXZpY2VzPC9zZWNvbmRhcnktdGl0bGU+PGFsdC10aXRsZT5CaW9tZWRp
Y2FsIG1pY3JvZGV2aWNlczwvYWx0LXRpdGxlPjwvdGl0bGVzPjxwZXJpb2RpY2FsPjxmdWxsLXRp
dGxlPkJpb21lZCBNaWNyb2RldmljZXM8L2Z1bGwtdGl0bGU+PGFiYnItMT5CaW9tZWRpY2FsIG1p
Y3JvZGV2aWNlczwvYWJici0xPjwvcGVyaW9kaWNhbD48YWx0LXBlcmlvZGljYWw+PGZ1bGwtdGl0
bGU+QmlvbWVkIE1pY3JvZGV2aWNlczwvZnVsbC10aXRsZT48YWJici0xPkJpb21lZGljYWwgbWlj
cm9kZXZpY2VzPC9hYmJyLTE+PC9hbHQtcGVyaW9kaWNhbD48cGFnZXM+MzIxLTg8L3BhZ2VzPjx2
b2x1bWU+MTA8L3ZvbHVtZT48bnVtYmVyPjI8L251bWJlcj48ZWRpdGlvbj4yMDA4LzAxLzAxPC9l
ZGl0aW9uPjxrZXl3b3Jkcz48a2V5d29yZD5CcmVhc3QvY3l0b2xvZ3kvIGRydWcgZWZmZWN0cy8g
cGh5c2lvbG9neTwva2V5d29yZD48a2V5d29yZD5CcmVhc3QgTmVvcGxhc21zL3BhdGhvbG9neS8g
cGh5c2lvcGF0aG9sb2d5PC9rZXl3b3JkPjxrZXl3b3JkPkNlbGwgTGluZTwva2V5d29yZD48a2V5
d29yZD5FbGVjdHJvY2hlbWlzdHJ5LyBtZXRob2RzPC9rZXl3b3JkPjxrZXl3b3JkPkVsZWN0cm9t
YWduZXRpYyBGaWVsZHM8L2tleXdvcmQ+PGtleXdvcmQ+SHVtYW5zPC9rZXl3b3JkPjxrZXl3b3Jk
Pk1hdGVyaWFscyBUZXN0aW5nLyBtZXRob2RzPC9rZXl3b3JkPjxrZXl3b3JkPk5hbm9wYXJ0aWNs
ZXMvIGFkbWluaXN0cmF0aW9uICZhbXA7IGRvc2FnZS8gY2hlbWlzdHJ5PC9rZXl3b3JkPjxrZXl3
b3JkPlJlZmVyZW5jZSBWYWx1ZXM8L2tleXdvcmQ+PGtleXdvcmQ+U3VyZmFjZSBQcm9wZXJ0aWVz
PC9rZXl3b3JkPjwva2V5d29yZHM+PGRhdGVzPjx5ZWFyPjIwMDg8L3llYXI+PHB1Yi1kYXRlcz48
ZGF0ZT5BcHI8L2RhdGU+PC9wdWItZGF0ZXM+PC9kYXRlcz48aXNibj4xMzg3LTIxNzYgKFByaW50
KSYjeEQ7MTM4Ny0yMTc2IChMaW5raW5nKTwvaXNibj48YWNjZXNzaW9uLW51bT4xODE2NTkwMzwv
YWNjZXNzaW9uLW51bT48dXJscz48cmVsYXRlZC11cmxzPjx1cmw+aHR0cDovL2xpbmsuc3ByaW5n
ZXIuY29tL2NvbnRlbnQvcGRmLzEwLjEwMDclMkZzMTA1NDQtMDA3LTkxMzktMjwvdXJsPjwvcmVs
YXRlZC11cmxzPjwvdXJscz48ZWxlY3Ryb25pYy1yZXNvdXJjZS1udW0+MTAuMTAwNy9zMTA1NDQt
MDA3LTkxMzktMjwvZWxlY3Ryb25pYy1yZXNvdXJjZS1udW0+PHJlbW90ZS1kYXRhYmFzZS1wcm92
aWRlcj5OTE08L3JlbW90ZS1kYXRhYmFzZS1wcm92aWRlcj48bGFuZ3VhZ2U+ZW5nPC9sYW5ndWFn
ZT48L3JlY29yZD48L0NpdGU+PC9FbmROb3RlPgB=
</w:fldData>
          </w:fldChar>
        </w:r>
        <w:r w:rsidR="00FB4C64" w:rsidRPr="006C4097">
          <w:rPr>
            <w:rFonts w:ascii="Arial" w:hAnsi="Arial" w:cs="Arial"/>
            <w:bCs/>
            <w:color w:val="000000"/>
            <w:sz w:val="24"/>
            <w:szCs w:val="24"/>
          </w:rPr>
          <w:instrText xml:space="preserve"> ADDIN EN.CITE </w:instrText>
        </w:r>
        <w:r w:rsidR="00A9239B" w:rsidRPr="006C4097">
          <w:rPr>
            <w:rFonts w:ascii="Arial" w:hAnsi="Arial" w:cs="Arial"/>
            <w:bCs/>
            <w:color w:val="000000"/>
            <w:sz w:val="24"/>
            <w:szCs w:val="24"/>
          </w:rPr>
          <w:fldChar w:fldCharType="begin">
            <w:fldData xml:space="preserve">PEVuZE5vdGU+PENpdGU+PEF1dGhvcj5aaGFuZzwvQXV0aG9yPjxZZWFyPjIwMDg8L1llYXI+PFJl
Y051bT4zMTM8L1JlY051bT48RGlzcGxheVRleHQ+PHN0eWxlIGZhY2U9InN1cGVyc2NyaXB0Ij43
NDwvc3R5bGU+PC9EaXNwbGF5VGV4dD48cmVjb3JkPjxyZWMtbnVtYmVyPjMxMzwvcmVjLW51bWJl
cj48Zm9yZWlnbi1rZXlzPjxrZXkgYXBwPSJFTiIgZGItaWQ9IjI1ZHhyeDl2emR4ZDBsZTl6dGw1
d3J4YnNzYXN2cHBzMDU1dyI+MzEzPC9rZXk+PC9mb3JlaWduLWtleXM+PHJlZi10eXBlIG5hbWU9
IkpvdXJuYWwgQXJ0aWNsZSI+MTc8L3JlZi10eXBlPjxjb250cmlidXRvcnM+PGF1dGhvcnM+PGF1
dGhvcj5aaGFuZywgWS48L2F1dGhvcj48YXV0aG9yPllhbmcsIE0uPC9hdXRob3I+PGF1dGhvcj5Q
b3J0bmV5LCBOLiBHLjwvYXV0aG9yPjxhdXRob3I+Q3VpLCBELjwvYXV0aG9yPjxhdXRob3I+QnVk
YWssIEcuPC9hdXRob3I+PGF1dGhvcj5PemJheSwgRS48L2F1dGhvcj48YXV0aG9yPk96a2FuLCBN
LjwvYXV0aG9yPjxhdXRob3I+T3prYW4sIEMuIFMuPC9hdXRob3I+PC9hdXRob3JzPjwvY29udHJp
YnV0b3JzPjxhdXRoLWFkZHJlc3M+RGVwYXJ0bWVudCBvZiBNZWNoYW5pY2FsIEVuZ2luZWVyaW5n
LCBVbml2ZXJzaXR5IG9mIENhbGlmb3JuaWEgYXQgUml2ZXJzaWRlLCBSaXZlcnNpZGUsIENBIDky
NTIxLCBVU0EuIHl6aGFuZ0BlbmdyLnVjci5lZHU8L2F1dGgtYWRkcmVzcz48dGl0bGVzPjx0aXRs
ZT5aZXRhIHBvdGVudGlhbDogYSBzdXJmYWNlIGVsZWN0cmljYWwgY2hhcmFjdGVyaXN0aWMgdG8g
cHJvYmUgdGhlIGludGVyYWN0aW9uIG9mIG5hbm9wYXJ0aWNsZXMgd2l0aCBub3JtYWwgYW5kIGNh
bmNlciBodW1hbiBicmVhc3QgZXBpdGhlbGlhbCBjZWxsczwvdGl0bGU+PHNlY29uZGFyeS10aXRs
ZT5CaW9tZWQgTWljcm9kZXZpY2VzPC9zZWNvbmRhcnktdGl0bGU+PGFsdC10aXRsZT5CaW9tZWRp
Y2FsIG1pY3JvZGV2aWNlczwvYWx0LXRpdGxlPjwvdGl0bGVzPjxwZXJpb2RpY2FsPjxmdWxsLXRp
dGxlPkJpb21lZCBNaWNyb2RldmljZXM8L2Z1bGwtdGl0bGU+PGFiYnItMT5CaW9tZWRpY2FsIG1p
Y3JvZGV2aWNlczwvYWJici0xPjwvcGVyaW9kaWNhbD48YWx0LXBlcmlvZGljYWw+PGZ1bGwtdGl0
bGU+QmlvbWVkIE1pY3JvZGV2aWNlczwvZnVsbC10aXRsZT48YWJici0xPkJpb21lZGljYWwgbWlj
cm9kZXZpY2VzPC9hYmJyLTE+PC9hbHQtcGVyaW9kaWNhbD48cGFnZXM+MzIxLTg8L3BhZ2VzPjx2
b2x1bWU+MTA8L3ZvbHVtZT48bnVtYmVyPjI8L251bWJlcj48ZWRpdGlvbj4yMDA4LzAxLzAxPC9l
ZGl0aW9uPjxrZXl3b3Jkcz48a2V5d29yZD5CcmVhc3QvY3l0b2xvZ3kvIGRydWcgZWZmZWN0cy8g
cGh5c2lvbG9neTwva2V5d29yZD48a2V5d29yZD5CcmVhc3QgTmVvcGxhc21zL3BhdGhvbG9neS8g
cGh5c2lvcGF0aG9sb2d5PC9rZXl3b3JkPjxrZXl3b3JkPkNlbGwgTGluZTwva2V5d29yZD48a2V5
d29yZD5FbGVjdHJvY2hlbWlzdHJ5LyBtZXRob2RzPC9rZXl3b3JkPjxrZXl3b3JkPkVsZWN0cm9t
YWduZXRpYyBGaWVsZHM8L2tleXdvcmQ+PGtleXdvcmQ+SHVtYW5zPC9rZXl3b3JkPjxrZXl3b3Jk
Pk1hdGVyaWFscyBUZXN0aW5nLyBtZXRob2RzPC9rZXl3b3JkPjxrZXl3b3JkPk5hbm9wYXJ0aWNs
ZXMvIGFkbWluaXN0cmF0aW9uICZhbXA7IGRvc2FnZS8gY2hlbWlzdHJ5PC9rZXl3b3JkPjxrZXl3
b3JkPlJlZmVyZW5jZSBWYWx1ZXM8L2tleXdvcmQ+PGtleXdvcmQ+U3VyZmFjZSBQcm9wZXJ0aWVz
PC9rZXl3b3JkPjwva2V5d29yZHM+PGRhdGVzPjx5ZWFyPjIwMDg8L3llYXI+PHB1Yi1kYXRlcz48
ZGF0ZT5BcHI8L2RhdGU+PC9wdWItZGF0ZXM+PC9kYXRlcz48aXNibj4xMzg3LTIxNzYgKFByaW50
KSYjeEQ7MTM4Ny0yMTc2IChMaW5raW5nKTwvaXNibj48YWNjZXNzaW9uLW51bT4xODE2NTkwMzwv
YWNjZXNzaW9uLW51bT48dXJscz48cmVsYXRlZC11cmxzPjx1cmw+aHR0cDovL2xpbmsuc3ByaW5n
ZXIuY29tL2NvbnRlbnQvcGRmLzEwLjEwMDclMkZzMTA1NDQtMDA3LTkxMzktMjwvdXJsPjwvcmVs
YXRlZC11cmxzPjwvdXJscz48ZWxlY3Ryb25pYy1yZXNvdXJjZS1udW0+MTAuMTAwNy9zMTA1NDQt
MDA3LTkxMzktMjwvZWxlY3Ryb25pYy1yZXNvdXJjZS1udW0+PHJlbW90ZS1kYXRhYmFzZS1wcm92
aWRlcj5OTE08L3JlbW90ZS1kYXRhYmFzZS1wcm92aWRlcj48bGFuZ3VhZ2U+ZW5nPC9sYW5ndWFn
ZT48L3JlY29yZD48L0NpdGU+PC9FbmROb3RlPgB=
</w:fldData>
          </w:fldChar>
        </w:r>
        <w:r w:rsidR="00FB4C64" w:rsidRPr="006C4097">
          <w:rPr>
            <w:rFonts w:ascii="Arial" w:hAnsi="Arial" w:cs="Arial"/>
            <w:bCs/>
            <w:color w:val="000000"/>
            <w:sz w:val="24"/>
            <w:szCs w:val="24"/>
          </w:rPr>
          <w:instrText xml:space="preserve"> ADDIN EN.CITE.DATA </w:instrText>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end"/>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74</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This DDS provides a new possibility of developing a more compliant administration route than the intravenous injection. When a drug delivered by an SLN with different degrees of PEG modification was compared with its free form, the brain intake and sustained release are</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increased in proportion to the amount of PEG used, but the drug’s distribution to the liver and heart decreased.</w:t>
      </w:r>
      <w:hyperlink w:anchor="_ENREF_81" w:tooltip="Zara, 2002 #243"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&lt;EndNote&gt;&lt;Cite&gt;&lt;Author&gt;Zara&lt;/Author&gt;&lt;Year&gt;2002&lt;/Year&gt;&lt;RecNum&gt;243&lt;/RecNum&gt;&lt;DisplayText&gt;&lt;style face="superscript"&gt;75&lt;/style&gt;&lt;/DisplayText&gt;&lt;record&gt;&lt;rec-number&gt;243&lt;/rec-number&gt;&lt;foreign-keys&gt;&lt;key app="EN" db-id="25dxrx9vzdxd0le9ztl5wrxbssasvpps055w"&gt;243&lt;/key&gt;&lt;/foreign-keys&gt;&lt;ref-type name="Journal Article"&gt;17&lt;/ref-type&gt;&lt;contributors&gt;&lt;authors&gt;&lt;author&gt;Zara, Gian Paolo&lt;/author&gt;&lt;author&gt;Cavalli, Roberta&lt;/author&gt;&lt;author&gt;Bargoni, Alessandro&lt;/author&gt;&lt;author&gt;Fundarò, Anna&lt;/author&gt;&lt;author&gt;Vighetto, Daniela&lt;/author&gt;&lt;author&gt;Gasco, Maria Rosa&lt;/author&gt;&lt;/authors&gt;&lt;/contributors&gt;&lt;titles&gt;&lt;title&gt;Intravenous Administration to Rabbits of Non-stealth and Stealth Doxorubicin-loaded Solid Lipid Nanoparticles at Increasing Concentrations of Stealth Agent: Pharmacokinetics and Distribution of Doxorubicin in Brain and Other Tissues&lt;/title&gt;&lt;secondary-title&gt;Journal of Drug Targeting&lt;/secondary-title&gt;&lt;/titles&gt;&lt;periodical&gt;&lt;full-title&gt;Journal of Drug Targeting&lt;/full-title&gt;&lt;/periodical&gt;&lt;pages&gt;327 - 335&lt;/pages&gt;&lt;volume&gt;10&lt;/volume&gt;&lt;number&gt;4&lt;/number&gt;&lt;dates&gt;&lt;year&gt;2002&lt;/year&gt;&lt;/dates&gt;&lt;publisher&gt;Informa Healthcare&lt;/publisher&gt;&lt;isbn&gt;1061-186X&lt;/isbn&gt;&lt;urls&gt;&lt;related-urls&gt;&lt;url&gt;http://www.informaworld.com/10.1080/10611860290031868&lt;/url&gt;&lt;/related-urls&gt;&lt;/urls&gt;&lt;access-date&gt;May 17, 2010&lt;/access-date&gt;&lt;/record&gt;&lt;/Cite&gt;&lt;/EndNote&gt;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75</w:t>
        </w:r>
        <w:r w:rsidR="00A9239B" w:rsidRPr="006C4097">
          <w:rPr>
            <w:rFonts w:ascii="Arial" w:hAnsi="Arial" w:cs="Arial"/>
            <w:bCs/>
            <w:color w:val="000000"/>
            <w:sz w:val="24"/>
            <w:szCs w:val="24"/>
          </w:rPr>
          <w:fldChar w:fldCharType="end"/>
        </w:r>
      </w:hyperlink>
      <w:bookmarkStart w:id="21" w:name="_Toc311062641"/>
    </w:p>
    <w:p w:rsidR="00087C46" w:rsidRPr="006C4097" w:rsidRDefault="00087C46" w:rsidP="00DC0E1B">
      <w:pPr>
        <w:pStyle w:val="4"/>
        <w:rPr>
          <w:rFonts w:ascii="Arial" w:hAnsi="Arial" w:cs="Arial"/>
          <w:b w:val="0"/>
          <w:bCs w:val="0"/>
          <w:color w:val="000000"/>
          <w:szCs w:val="24"/>
        </w:rPr>
      </w:pPr>
      <w:bookmarkStart w:id="22" w:name="_Toc382887903"/>
      <w:r w:rsidRPr="006C4097">
        <w:rPr>
          <w:rFonts w:ascii="Arial" w:hAnsi="Arial" w:cs="Arial" w:hint="eastAsia"/>
          <w:b w:val="0"/>
          <w:color w:val="000000"/>
          <w:szCs w:val="24"/>
        </w:rPr>
        <w:t>2</w:t>
      </w:r>
      <w:r w:rsidRPr="006C4097">
        <w:rPr>
          <w:rFonts w:ascii="Arial" w:hAnsi="Arial" w:cs="Arial"/>
          <w:b w:val="0"/>
          <w:color w:val="000000"/>
          <w:szCs w:val="24"/>
        </w:rPr>
        <w:t>.</w:t>
      </w:r>
      <w:r w:rsidRPr="006C4097">
        <w:rPr>
          <w:rFonts w:ascii="Arial" w:hAnsi="Arial" w:cs="Arial" w:hint="eastAsia"/>
          <w:b w:val="0"/>
          <w:color w:val="000000"/>
          <w:szCs w:val="24"/>
        </w:rPr>
        <w:t>3</w:t>
      </w:r>
      <w:r w:rsidRPr="006C4097">
        <w:rPr>
          <w:rFonts w:ascii="Arial" w:hAnsi="Arial" w:cs="Arial"/>
          <w:b w:val="0"/>
          <w:color w:val="000000"/>
          <w:szCs w:val="24"/>
        </w:rPr>
        <w:t>.</w:t>
      </w:r>
      <w:r w:rsidR="00500F1B" w:rsidRPr="006C4097">
        <w:rPr>
          <w:rFonts w:ascii="Arial" w:hAnsi="Arial" w:cs="Arial" w:hint="eastAsia"/>
          <w:b w:val="0"/>
          <w:color w:val="000000"/>
          <w:szCs w:val="24"/>
        </w:rPr>
        <w:t>3</w:t>
      </w:r>
      <w:r w:rsidR="00500F1B" w:rsidRPr="006C4097">
        <w:rPr>
          <w:rFonts w:ascii="Arial" w:hAnsi="Arial" w:cs="Arial"/>
          <w:b w:val="0"/>
          <w:color w:val="000000"/>
          <w:szCs w:val="24"/>
        </w:rPr>
        <w:t xml:space="preserve"> </w:t>
      </w:r>
      <w:r w:rsidRPr="006C4097">
        <w:rPr>
          <w:rFonts w:ascii="Arial" w:hAnsi="Arial" w:cs="Arial"/>
          <w:b w:val="0"/>
          <w:color w:val="000000"/>
          <w:szCs w:val="24"/>
        </w:rPr>
        <w:t>Micelles</w:t>
      </w:r>
      <w:bookmarkEnd w:id="21"/>
      <w:bookmarkEnd w:id="22"/>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A typical micelle is formed by the self-assembly of small molecule</w:t>
      </w:r>
      <w:r w:rsidRPr="006C4097">
        <w:rPr>
          <w:rFonts w:ascii="Arial" w:hAnsi="Arial" w:cs="Arial" w:hint="eastAsia"/>
          <w:color w:val="000000"/>
          <w:sz w:val="24"/>
          <w:szCs w:val="24"/>
        </w:rPr>
        <w:t xml:space="preserve"> </w:t>
      </w:r>
      <w:r w:rsidRPr="006C4097">
        <w:rPr>
          <w:rFonts w:ascii="Arial" w:hAnsi="Arial" w:cs="Arial"/>
          <w:color w:val="000000"/>
          <w:sz w:val="24"/>
          <w:szCs w:val="24"/>
        </w:rPr>
        <w:t>amphiphiles which exceed the critical micelle concentration (CMC) in an aqueous solution. The shape of the micelles are decided by a packing parameter (</w:t>
      </w:r>
      <w:r w:rsidRPr="006C4097">
        <w:rPr>
          <w:rFonts w:ascii="Arial" w:hAnsi="Arial" w:cs="Arial" w:hint="eastAsia"/>
          <w:color w:val="000000"/>
          <w:sz w:val="24"/>
          <w:szCs w:val="24"/>
        </w:rPr>
        <w:t>p</w:t>
      </w:r>
      <w:r w:rsidRPr="006C4097">
        <w:rPr>
          <w:rFonts w:ascii="Arial" w:hAnsi="Arial" w:cs="Arial"/>
          <w:color w:val="000000"/>
          <w:sz w:val="24"/>
          <w:szCs w:val="24"/>
        </w:rPr>
        <w:t>) which is calculated using the equation</w:t>
      </w:r>
      <w:hyperlink w:anchor="_ENREF_82" w:tooltip="Mai, 2012 #48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&lt;EndNote&gt;&lt;Cite&gt;&lt;Author&gt;Mai&lt;/Author&gt;&lt;Year&gt;2012&lt;/Year&gt;&lt;RecNum&gt;483&lt;/RecNum&gt;&lt;DisplayText&gt;&lt;style face="superscript"&gt;76&lt;/style&gt;&lt;/DisplayText&gt;&lt;record&gt;&lt;rec-number&gt;483&lt;/rec-number&gt;&lt;foreign-keys&gt;&lt;key app="EN" db-id="25dxrx9vzdxd0le9ztl5wrxbssasvpps055w"&gt;483&lt;/key&gt;&lt;/foreign-keys&gt;&lt;ref-type name="Journal Article"&gt;17&lt;/ref-type&gt;&lt;contributors&gt;&lt;authors&gt;&lt;author&gt;Mai, Yiyong&lt;/author&gt;&lt;author&gt;Eisenberg, Adi&lt;/author&gt;&lt;/authors&gt;&lt;/contributors&gt;&lt;titles&gt;&lt;title&gt;Self-assembly of block copolymers&lt;/title&gt;&lt;secondary-title&gt;Chemical Society Reviews&lt;/secondary-title&gt;&lt;/titles&gt;&lt;periodical&gt;&lt;full-title&gt;Chemical Society Reviews&lt;/full-title&gt;&lt;/periodical&gt;&lt;pages&gt;5969-5985&lt;/pages&gt;&lt;volume&gt;41&lt;/volume&gt;&lt;number&gt;18&lt;/number&gt;&lt;dates&gt;&lt;year&gt;2012&lt;/year&gt;&lt;/dates&gt;&lt;publisher&gt;The Royal Society of Chemistry&lt;/publisher&gt;&lt;isbn&gt;0306-0012&lt;/isbn&gt;&lt;work-type&gt;10.1039/C2CS35115C&lt;/work-type&gt;&lt;urls&gt;&lt;related-urls&gt;&lt;url&gt;http://dx.doi.org/10.1039/C2CS35115C&lt;/url&gt;&lt;/related-urls&gt;&lt;/urls&gt;&lt;electronic-resource-num&gt;10.1039/c2cs35115c&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76</w:t>
        </w:r>
        <w:r w:rsidR="00A9239B" w:rsidRPr="006C4097">
          <w:rPr>
            <w:rFonts w:ascii="Arial" w:hAnsi="Arial" w:cs="Arial"/>
            <w:color w:val="000000"/>
            <w:sz w:val="24"/>
            <w:szCs w:val="24"/>
          </w:rPr>
          <w:fldChar w:fldCharType="end"/>
        </w:r>
      </w:hyperlink>
      <w:r w:rsidR="004E7BFE" w:rsidRPr="006C4097">
        <w:rPr>
          <w:rFonts w:ascii="Arial" w:hAnsi="Arial" w:cs="Arial"/>
          <w:color w:val="000000"/>
          <w:sz w:val="24"/>
          <w:szCs w:val="24"/>
        </w:rPr>
        <w:t xml:space="preserve"> below</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p>
    <w:p w:rsidR="00087C46" w:rsidRPr="006C4097" w:rsidRDefault="00087C46" w:rsidP="00087C46">
      <w:pPr>
        <w:spacing w:line="480" w:lineRule="auto"/>
        <w:jc w:val="center"/>
        <w:rPr>
          <w:rFonts w:ascii="Arial" w:hAnsi="Arial" w:cs="Arial"/>
          <w:color w:val="000000"/>
          <w:sz w:val="24"/>
          <w:szCs w:val="24"/>
          <w:vertAlign w:val="subscript"/>
        </w:rPr>
      </w:pPr>
      <w:r w:rsidRPr="006C4097">
        <w:rPr>
          <w:rFonts w:ascii="Arial" w:hAnsi="Arial" w:cs="Arial"/>
          <w:color w:val="000000"/>
          <w:sz w:val="24"/>
          <w:szCs w:val="24"/>
        </w:rPr>
        <w:t>p = v/a</w:t>
      </w:r>
      <w:r w:rsidRPr="006C4097">
        <w:rPr>
          <w:rFonts w:ascii="Arial" w:hAnsi="Arial" w:cs="Arial"/>
          <w:color w:val="000000"/>
          <w:sz w:val="24"/>
          <w:szCs w:val="24"/>
          <w:vertAlign w:val="subscript"/>
        </w:rPr>
        <w:t>o</w:t>
      </w:r>
      <w:r w:rsidRPr="006C4097">
        <w:rPr>
          <w:rFonts w:ascii="Arial" w:hAnsi="Arial" w:cs="Arial"/>
          <w:color w:val="000000"/>
          <w:sz w:val="24"/>
          <w:szCs w:val="24"/>
        </w:rPr>
        <w:t>l</w:t>
      </w:r>
      <w:r w:rsidRPr="006C4097">
        <w:rPr>
          <w:rFonts w:ascii="Arial" w:hAnsi="Arial" w:cs="Arial"/>
          <w:color w:val="000000"/>
          <w:sz w:val="24"/>
          <w:szCs w:val="24"/>
          <w:vertAlign w:val="subscript"/>
        </w:rPr>
        <w:t>c</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lang w:eastAsia="zh-CN"/>
        </w:rPr>
      </w:pPr>
      <w:r w:rsidRPr="006C4097">
        <w:rPr>
          <w:rFonts w:ascii="Calibri" w:hAnsi="Calibri"/>
          <w:color w:val="000000"/>
          <w:position w:val="-6"/>
          <w:sz w:val="24"/>
          <w:szCs w:val="24"/>
        </w:rPr>
        <w:object w:dxaOrig="180" w:dyaOrig="220">
          <v:shape id="_x0000_i1033" type="#_x0000_t75" style="width:9pt;height:13.5pt" o:ole="">
            <v:imagedata r:id="rId30" o:title=""/>
          </v:shape>
          <o:OLEObject Type="Embed" ProgID="Equation.3" ShapeID="_x0000_i1033" DrawAspect="Content" ObjectID="_1457192296" r:id="rId31"/>
        </w:object>
      </w:r>
      <w:r w:rsidRPr="006C4097">
        <w:rPr>
          <w:color w:val="000000"/>
          <w:sz w:val="24"/>
          <w:szCs w:val="24"/>
        </w:rPr>
        <w:t xml:space="preserve"> </w:t>
      </w:r>
      <w:proofErr w:type="gramStart"/>
      <w:r w:rsidRPr="006C4097">
        <w:rPr>
          <w:rFonts w:ascii="Arial" w:hAnsi="Arial" w:cs="Arial"/>
          <w:color w:val="000000"/>
          <w:sz w:val="24"/>
          <w:szCs w:val="24"/>
        </w:rPr>
        <w:t>is</w:t>
      </w:r>
      <w:proofErr w:type="gramEnd"/>
      <w:r w:rsidRPr="006C4097">
        <w:rPr>
          <w:rFonts w:ascii="Arial" w:hAnsi="Arial" w:cs="Arial"/>
          <w:color w:val="000000"/>
          <w:sz w:val="24"/>
          <w:szCs w:val="24"/>
        </w:rPr>
        <w:t xml:space="preserve"> the volume of a hydrophobic tail, l</w:t>
      </w:r>
      <w:r w:rsidRPr="006C4097">
        <w:rPr>
          <w:rFonts w:ascii="Arial" w:hAnsi="Arial" w:cs="Arial"/>
          <w:color w:val="000000"/>
          <w:sz w:val="24"/>
          <w:szCs w:val="24"/>
          <w:vertAlign w:val="subscript"/>
        </w:rPr>
        <w:t>c</w:t>
      </w:r>
      <w:r w:rsidRPr="006C4097">
        <w:rPr>
          <w:rFonts w:ascii="Arial" w:hAnsi="Arial" w:cs="Arial"/>
          <w:color w:val="000000"/>
          <w:sz w:val="24"/>
          <w:szCs w:val="24"/>
        </w:rPr>
        <w:t xml:space="preserve"> is the length of the hydrophobic tail, and</w:t>
      </w:r>
      <w:r w:rsidRPr="006C4097">
        <w:rPr>
          <w:rFonts w:ascii="Arial" w:hAnsi="Arial" w:cs="Arial"/>
          <w:color w:val="000000"/>
          <w:kern w:val="24"/>
          <w:sz w:val="24"/>
          <w:szCs w:val="24"/>
        </w:rPr>
        <w:t xml:space="preserve"> </w:t>
      </w:r>
      <w:r w:rsidRPr="006C4097">
        <w:rPr>
          <w:rFonts w:ascii="Arial" w:hAnsi="Arial" w:cs="Arial"/>
          <w:color w:val="000000"/>
          <w:sz w:val="24"/>
          <w:szCs w:val="24"/>
        </w:rPr>
        <w:t>a</w:t>
      </w:r>
      <w:r w:rsidRPr="006C4097">
        <w:rPr>
          <w:rFonts w:ascii="Arial" w:hAnsi="Arial" w:cs="Arial"/>
          <w:color w:val="000000"/>
          <w:sz w:val="24"/>
          <w:szCs w:val="24"/>
          <w:vertAlign w:val="subscript"/>
        </w:rPr>
        <w:t>0</w:t>
      </w:r>
      <w:r w:rsidRPr="006C4097">
        <w:rPr>
          <w:rFonts w:ascii="Arial" w:hAnsi="Arial" w:cs="Arial"/>
          <w:color w:val="000000"/>
          <w:sz w:val="24"/>
          <w:szCs w:val="24"/>
        </w:rPr>
        <w:t xml:space="preserve"> is the contact area of the head group. Spherical</w:t>
      </w:r>
      <w:r w:rsidRPr="006C4097">
        <w:rPr>
          <w:rFonts w:ascii="Arial" w:hAnsi="Arial" w:cs="Arial" w:hint="eastAsia"/>
          <w:color w:val="000000"/>
          <w:sz w:val="24"/>
          <w:szCs w:val="24"/>
        </w:rPr>
        <w:t xml:space="preserve"> micelles</w:t>
      </w:r>
      <w:r w:rsidRPr="006C4097">
        <w:rPr>
          <w:rFonts w:ascii="Arial" w:hAnsi="Arial" w:cs="Arial"/>
          <w:color w:val="000000"/>
          <w:sz w:val="24"/>
          <w:szCs w:val="24"/>
        </w:rPr>
        <w:t xml:space="preserve"> are formed When p</w:t>
      </w:r>
      <w:r w:rsidRPr="006C4097">
        <w:rPr>
          <w:rFonts w:ascii="Arial" w:hAnsi="Arial" w:cs="Arial" w:hint="eastAsia"/>
          <w:color w:val="000000"/>
          <w:sz w:val="24"/>
          <w:szCs w:val="24"/>
        </w:rPr>
        <w:t>&lt;</w:t>
      </w:r>
      <w:r w:rsidRPr="006C4097">
        <w:rPr>
          <w:rFonts w:ascii="Arial" w:hAnsi="Arial" w:cs="Arial"/>
          <w:color w:val="000000"/>
          <w:sz w:val="24"/>
          <w:szCs w:val="24"/>
        </w:rPr>
        <w:t>1/3;</w:t>
      </w:r>
      <w:r w:rsidRPr="006C4097">
        <w:rPr>
          <w:rFonts w:ascii="Arial" w:hAnsi="Arial" w:cs="Arial" w:hint="eastAsia"/>
          <w:color w:val="000000"/>
          <w:sz w:val="24"/>
          <w:szCs w:val="24"/>
        </w:rPr>
        <w:t xml:space="preserve"> </w:t>
      </w:r>
      <w:r w:rsidRPr="006C4097">
        <w:rPr>
          <w:rFonts w:ascii="Arial" w:hAnsi="Arial" w:cs="Arial"/>
          <w:color w:val="000000"/>
          <w:sz w:val="24"/>
          <w:szCs w:val="24"/>
        </w:rPr>
        <w:t>cylindrical</w:t>
      </w:r>
      <w:r w:rsidRPr="006C4097">
        <w:rPr>
          <w:rFonts w:ascii="Arial" w:hAnsi="Arial" w:cs="Arial" w:hint="eastAsia"/>
          <w:color w:val="000000"/>
          <w:sz w:val="24"/>
          <w:szCs w:val="24"/>
        </w:rPr>
        <w:t xml:space="preserve"> micelles are favoured</w:t>
      </w:r>
      <w:r w:rsidRPr="006C4097">
        <w:rPr>
          <w:rFonts w:ascii="Arial" w:hAnsi="Arial" w:cs="Arial"/>
          <w:color w:val="000000"/>
          <w:sz w:val="24"/>
          <w:szCs w:val="24"/>
        </w:rPr>
        <w:t xml:space="preserve"> when 1/3 </w:t>
      </w:r>
      <w:r w:rsidRPr="006C4097">
        <w:rPr>
          <w:rFonts w:ascii="Arial" w:hAnsi="Arial" w:cs="Arial" w:hint="eastAsia"/>
          <w:color w:val="000000"/>
          <w:sz w:val="24"/>
          <w:szCs w:val="24"/>
        </w:rPr>
        <w:t>&lt;</w:t>
      </w:r>
      <w:r w:rsidRPr="006C4097">
        <w:rPr>
          <w:rFonts w:ascii="Arial" w:hAnsi="Arial" w:cs="Arial"/>
          <w:color w:val="000000"/>
          <w:sz w:val="24"/>
          <w:szCs w:val="24"/>
        </w:rPr>
        <w:t xml:space="preserve"> p </w:t>
      </w:r>
      <w:r w:rsidRPr="006C4097">
        <w:rPr>
          <w:rFonts w:ascii="Arial" w:hAnsi="Arial" w:cs="Arial" w:hint="eastAsia"/>
          <w:color w:val="000000"/>
          <w:sz w:val="24"/>
          <w:szCs w:val="24"/>
        </w:rPr>
        <w:t>&lt;</w:t>
      </w:r>
      <w:r w:rsidRPr="006C4097">
        <w:rPr>
          <w:rFonts w:ascii="Arial" w:hAnsi="Arial" w:cs="Arial"/>
          <w:color w:val="000000"/>
          <w:sz w:val="24"/>
          <w:szCs w:val="24"/>
        </w:rPr>
        <w:t xml:space="preserve"> 1/2; when 1/2 </w:t>
      </w:r>
      <w:r w:rsidRPr="006C4097">
        <w:rPr>
          <w:rFonts w:ascii="Arial" w:hAnsi="Arial" w:cs="Arial" w:hint="eastAsia"/>
          <w:color w:val="000000"/>
          <w:sz w:val="24"/>
          <w:szCs w:val="24"/>
        </w:rPr>
        <w:t>&lt;</w:t>
      </w:r>
      <w:r w:rsidRPr="006C4097">
        <w:rPr>
          <w:rFonts w:ascii="Arial" w:hAnsi="Arial" w:cs="Arial"/>
          <w:color w:val="000000"/>
          <w:sz w:val="24"/>
          <w:szCs w:val="24"/>
        </w:rPr>
        <w:t xml:space="preserve"> p </w:t>
      </w:r>
      <w:r w:rsidRPr="006C4097">
        <w:rPr>
          <w:rFonts w:ascii="Arial" w:hAnsi="Arial" w:cs="Arial" w:hint="eastAsia"/>
          <w:color w:val="000000"/>
          <w:sz w:val="24"/>
          <w:szCs w:val="24"/>
        </w:rPr>
        <w:lastRenderedPageBreak/>
        <w:t>&lt;</w:t>
      </w:r>
      <w:r w:rsidRPr="006C4097">
        <w:rPr>
          <w:rFonts w:ascii="Arial" w:hAnsi="Arial" w:cs="Arial"/>
          <w:color w:val="000000"/>
          <w:sz w:val="24"/>
          <w:szCs w:val="24"/>
        </w:rPr>
        <w:t xml:space="preserve"> 1, flexible</w:t>
      </w:r>
      <w:r w:rsidRPr="006C4097">
        <w:rPr>
          <w:rFonts w:ascii="Arial" w:hAnsi="Arial" w:cs="Arial" w:hint="eastAsia"/>
          <w:color w:val="000000"/>
          <w:sz w:val="24"/>
          <w:szCs w:val="24"/>
        </w:rPr>
        <w:t xml:space="preserve"> </w:t>
      </w:r>
      <w:r w:rsidRPr="006C4097">
        <w:rPr>
          <w:rFonts w:ascii="Arial" w:hAnsi="Arial" w:cs="Arial"/>
          <w:color w:val="000000"/>
          <w:sz w:val="24"/>
          <w:szCs w:val="24"/>
        </w:rPr>
        <w:t>lamellae or vesicles</w:t>
      </w:r>
      <w:r w:rsidRPr="006C4097">
        <w:rPr>
          <w:rFonts w:ascii="Arial" w:hAnsi="Arial" w:cs="Arial" w:hint="eastAsia"/>
          <w:color w:val="000000"/>
          <w:sz w:val="24"/>
          <w:szCs w:val="24"/>
        </w:rPr>
        <w:t xml:space="preserve"> (also known as polymersomes)</w:t>
      </w:r>
      <w:r w:rsidRPr="006C4097">
        <w:rPr>
          <w:rFonts w:ascii="Arial" w:hAnsi="Arial" w:cs="Arial"/>
          <w:color w:val="000000"/>
          <w:sz w:val="24"/>
          <w:szCs w:val="24"/>
        </w:rPr>
        <w:t>; when p = 1, planar lamellae are</w:t>
      </w:r>
      <w:r w:rsidRPr="006C4097">
        <w:rPr>
          <w:rFonts w:ascii="Arial" w:hAnsi="Arial" w:cs="Arial" w:hint="eastAsia"/>
          <w:color w:val="000000"/>
          <w:sz w:val="24"/>
          <w:szCs w:val="24"/>
        </w:rPr>
        <w:t xml:space="preserve"> </w:t>
      </w:r>
      <w:r w:rsidRPr="006C4097">
        <w:rPr>
          <w:rFonts w:ascii="Arial" w:hAnsi="Arial" w:cs="Arial"/>
          <w:color w:val="000000"/>
          <w:sz w:val="24"/>
          <w:szCs w:val="24"/>
        </w:rPr>
        <w:t>ob</w:t>
      </w:r>
      <w:r w:rsidRPr="006C4097">
        <w:rPr>
          <w:rFonts w:ascii="Arial" w:hAnsi="Arial" w:cs="Arial" w:hint="eastAsia"/>
          <w:color w:val="000000"/>
          <w:sz w:val="24"/>
          <w:szCs w:val="24"/>
        </w:rPr>
        <w:t>served</w:t>
      </w:r>
      <w:r w:rsidRPr="006C4097">
        <w:rPr>
          <w:rFonts w:ascii="Arial" w:hAnsi="Arial" w:cs="Arial"/>
          <w:color w:val="000000"/>
          <w:sz w:val="24"/>
          <w:szCs w:val="24"/>
        </w:rPr>
        <w:t xml:space="preserve">. If p &gt; 1, inverted structures can be </w:t>
      </w:r>
      <w:r w:rsidRPr="006C4097">
        <w:rPr>
          <w:rFonts w:ascii="Arial" w:hAnsi="Arial" w:cs="Arial" w:hint="eastAsia"/>
          <w:color w:val="000000"/>
          <w:sz w:val="24"/>
          <w:szCs w:val="24"/>
        </w:rPr>
        <w:t>obtained.</w:t>
      </w:r>
      <w:hyperlink w:anchor="_ENREF_82" w:tooltip="Mai, 2012 #483" w:history="1">
        <w:r w:rsidR="00A9239B" w:rsidRPr="006C4097">
          <w:rPr>
            <w:rFonts w:ascii="Arial" w:hAnsi="Arial" w:cs="Arial"/>
            <w:color w:val="000000"/>
            <w:sz w:val="24"/>
            <w:szCs w:val="24"/>
          </w:rPr>
          <w:fldChar w:fldCharType="begin">
            <w:fldData xml:space="preserve">PEVuZE5vdGU+PENpdGU+PEF1dGhvcj5NYWk8L0F1dGhvcj48WWVhcj4yMDEyPC9ZZWFyPjxSZWNO
dW0+NDgzPC9SZWNOdW0+PERpc3BsYXlUZXh0PjxzdHlsZSBmYWNlPSJzdXBlcnNjcmlwdCI+NzYt
Nzc8L3N0eWxlPjwvRGlzcGxheVRleHQ+PHJlY29yZD48cmVjLW51bWJlcj40ODM8L3JlYy1udW1i
ZXI+PGZvcmVpZ24ta2V5cz48a2V5IGFwcD0iRU4iIGRiLWlkPSIyNWR4cng5dnpkeGQwbGU5enRs
NXdyeGJzc2FzdnBwczA1NXciPjQ4Mzwva2V5PjwvZm9yZWlnbi1rZXlzPjxyZWYtdHlwZSBuYW1l
PSJKb3VybmFsIEFydGljbGUiPjE3PC9yZWYtdHlwZT48Y29udHJpYnV0b3JzPjxhdXRob3JzPjxh
dXRob3I+TWFpLCBZaXlvbmc8L2F1dGhvcj48YXV0aG9yPkVpc2VuYmVyZywgQWRpPC9hdXRob3I+
PC9hdXRob3JzPjwvY29udHJpYnV0b3JzPjx0aXRsZXM+PHRpdGxlPlNlbGYtYXNzZW1ibHkgb2Yg
YmxvY2sgY29wb2x5bWVyczwvdGl0bGU+PHNlY29uZGFyeS10aXRsZT5DaGVtaWNhbCBTb2NpZXR5
IFJldmlld3M8L3NlY29uZGFyeS10aXRsZT48L3RpdGxlcz48cGVyaW9kaWNhbD48ZnVsbC10aXRs
ZT5DaGVtaWNhbCBTb2NpZXR5IFJldmlld3M8L2Z1bGwtdGl0bGU+PC9wZXJpb2RpY2FsPjxwYWdl
cz41OTY5LTU5ODU8L3BhZ2VzPjx2b2x1bWU+NDE8L3ZvbHVtZT48bnVtYmVyPjE4PC9udW1iZXI+
PGRhdGVzPjx5ZWFyPjIwMTI8L3llYXI+PC9kYXRlcz48cHVibGlzaGVyPlRoZSBSb3lhbCBTb2Np
ZXR5IG9mIENoZW1pc3RyeTwvcHVibGlzaGVyPjxpc2JuPjAzMDYtMDAxMjwvaXNibj48d29yay10
eXBlPjEwLjEwMzkvQzJDUzM1MTE1Qzwvd29yay10eXBlPjx1cmxzPjxyZWxhdGVkLXVybHM+PHVy
bD5odHRwOi8vZHguZG9pLm9yZy8xMC4xMDM5L0MyQ1MzNTExNUM8L3VybD48L3JlbGF0ZWQtdXJs
cz48L3VybHM+PGVsZWN0cm9uaWMtcmVzb3VyY2UtbnVtPjEwLjEwMzkvYzJjczM1MTE1YzwvZWxl
Y3Ryb25pYy1yZXNvdXJjZS1udW0+PC9yZWNvcmQ+PC9DaXRlPjxDaXRlPjxBdXRob3I+QmxhbmF6
czwvQXV0aG9yPjxZZWFyPjIwMDk8L1llYXI+PFJlY051bT41ODg8L1JlY051bT48cmVjb3JkPjxy
ZWMtbnVtYmVyPjU4ODwvcmVjLW51bWJlcj48Zm9yZWlnbi1rZXlzPjxrZXkgYXBwPSJFTiIgZGIt
aWQ9IjI1ZHhyeDl2emR4ZDBsZTl6dGw1d3J4YnNzYXN2cHBzMDU1dyI+NTg4PC9rZXk+PC9mb3Jl
aWduLWtleXM+PHJlZi10eXBlIG5hbWU9IkpvdXJuYWwgQXJ0aWNsZSI+MTc8L3JlZi10eXBlPjxj
b250cmlidXRvcnM+PGF1dGhvcnM+PGF1dGhvcj5CbGFuYXpzLCBBZGFtPC9hdXRob3I+PGF1dGhv
cj5Bcm1lcywgU3RldmVuIFAuPC9hdXRob3I+PGF1dGhvcj5SeWFuLCBBbnRob255IEouPC9hdXRo
b3I+PC9hdXRob3JzPjwvY29udHJpYnV0b3JzPjx0aXRsZXM+PHRpdGxlPlNlbGYtQXNzZW1ibGVk
IEJsb2NrIENvcG9seW1lciBBZ2dyZWdhdGVzOiBGcm9tIE1pY2VsbGVzIHRvIFZlc2ljbGVzIGFu
ZCB0aGVpciBCaW9sb2dpY2FsIEFwcGxpY2F0aW9uczwvdGl0bGU+PHNlY29uZGFyeS10aXRsZT5N
YWNyb21vbGVjdWxhciBSYXBpZCBDb21tdW5pY2F0aW9uczwvc2Vjb25kYXJ5LXRpdGxlPjwvdGl0
bGVzPjxwZXJpb2RpY2FsPjxmdWxsLXRpdGxlPk1hY3JvbW9sZWN1bGFyIFJhcGlkIENvbW11bmlj
YXRpb25zPC9mdWxsLXRpdGxlPjwvcGVyaW9kaWNhbD48cGFnZXM+MjY3LTI3NzwvcGFnZXM+PHZv
bHVtZT4zMDwvdm9sdW1lPjxudW1iZXI+NC01PC9udW1iZXI+PGtleXdvcmRzPjxrZXl3b3JkPmJp
b2xvZ2ljYWwgYXBwbGljYXRpb25zIG9mIHBvbHltZXJzPC9rZXl3b3JkPjxrZXl3b3JkPmRpYmxv
Y2sgY29wb2x5bWVyczwva2V5d29yZD48a2V5d29yZD5kcnVnIGRlbGl2ZXJ5IHN5c3RlbXM8L2tl
eXdvcmQ+PGtleXdvcmQ+ZW56eW1lczwva2V5d29yZD48a2V5d29yZD5zZWxmLWFzc2VtYmx5PC9r
ZXl3b3JkPjwva2V5d29yZHM+PGRhdGVzPjx5ZWFyPjIwMDk8L3llYXI+PC9kYXRlcz48cHVibGlz
aGVyPldJTEVZLVZDSCBWZXJsYWc8L3B1Ymxpc2hlcj48aXNibj4xNTIxLTM5Mjc8L2lzYm4+PHVy
bHM+PHJlbGF0ZWQtdXJscz48dXJsPmh0dHA6Ly9keC5kb2kub3JnLzEwLjEwMDIvbWFyYy4yMDA4
MDA3MTM8L3VybD48L3JlbGF0ZWQtdXJscz48L3VybHM+PGVsZWN0cm9uaWMtcmVzb3VyY2UtbnVt
PjEwLjEwMDIvbWFyYy4yMDA4MDA3MTM8L2VsZWN0cm9uaWMtcmVzb3VyY2UtbnVtPjwvcmVjb3Jk
PjwvQ2l0ZT48L0VuZE5vdGU+AG==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PEVuZE5vdGU+PENpdGU+PEF1dGhvcj5NYWk8L0F1dGhvcj48WWVhcj4yMDEyPC9ZZWFyPjxSZWNO
dW0+NDgzPC9SZWNOdW0+PERpc3BsYXlUZXh0PjxzdHlsZSBmYWNlPSJzdXBlcnNjcmlwdCI+NzYt
Nzc8L3N0eWxlPjwvRGlzcGxheVRleHQ+PHJlY29yZD48cmVjLW51bWJlcj40ODM8L3JlYy1udW1i
ZXI+PGZvcmVpZ24ta2V5cz48a2V5IGFwcD0iRU4iIGRiLWlkPSIyNWR4cng5dnpkeGQwbGU5enRs
NXdyeGJzc2FzdnBwczA1NXciPjQ4Mzwva2V5PjwvZm9yZWlnbi1rZXlzPjxyZWYtdHlwZSBuYW1l
PSJKb3VybmFsIEFydGljbGUiPjE3PC9yZWYtdHlwZT48Y29udHJpYnV0b3JzPjxhdXRob3JzPjxh
dXRob3I+TWFpLCBZaXlvbmc8L2F1dGhvcj48YXV0aG9yPkVpc2VuYmVyZywgQWRpPC9hdXRob3I+
PC9hdXRob3JzPjwvY29udHJpYnV0b3JzPjx0aXRsZXM+PHRpdGxlPlNlbGYtYXNzZW1ibHkgb2Yg
YmxvY2sgY29wb2x5bWVyczwvdGl0bGU+PHNlY29uZGFyeS10aXRsZT5DaGVtaWNhbCBTb2NpZXR5
IFJldmlld3M8L3NlY29uZGFyeS10aXRsZT48L3RpdGxlcz48cGVyaW9kaWNhbD48ZnVsbC10aXRs
ZT5DaGVtaWNhbCBTb2NpZXR5IFJldmlld3M8L2Z1bGwtdGl0bGU+PC9wZXJpb2RpY2FsPjxwYWdl
cz41OTY5LTU5ODU8L3BhZ2VzPjx2b2x1bWU+NDE8L3ZvbHVtZT48bnVtYmVyPjE4PC9udW1iZXI+
PGRhdGVzPjx5ZWFyPjIwMTI8L3llYXI+PC9kYXRlcz48cHVibGlzaGVyPlRoZSBSb3lhbCBTb2Np
ZXR5IG9mIENoZW1pc3RyeTwvcHVibGlzaGVyPjxpc2JuPjAzMDYtMDAxMjwvaXNibj48d29yay10
eXBlPjEwLjEwMzkvQzJDUzM1MTE1Qzwvd29yay10eXBlPjx1cmxzPjxyZWxhdGVkLXVybHM+PHVy
bD5odHRwOi8vZHguZG9pLm9yZy8xMC4xMDM5L0MyQ1MzNTExNUM8L3VybD48L3JlbGF0ZWQtdXJs
cz48L3VybHM+PGVsZWN0cm9uaWMtcmVzb3VyY2UtbnVtPjEwLjEwMzkvYzJjczM1MTE1YzwvZWxl
Y3Ryb25pYy1yZXNvdXJjZS1udW0+PC9yZWNvcmQ+PC9DaXRlPjxDaXRlPjxBdXRob3I+QmxhbmF6
czwvQXV0aG9yPjxZZWFyPjIwMDk8L1llYXI+PFJlY051bT41ODg8L1JlY051bT48cmVjb3JkPjxy
ZWMtbnVtYmVyPjU4ODwvcmVjLW51bWJlcj48Zm9yZWlnbi1rZXlzPjxrZXkgYXBwPSJFTiIgZGIt
aWQ9IjI1ZHhyeDl2emR4ZDBsZTl6dGw1d3J4YnNzYXN2cHBzMDU1dyI+NTg4PC9rZXk+PC9mb3Jl
aWduLWtleXM+PHJlZi10eXBlIG5hbWU9IkpvdXJuYWwgQXJ0aWNsZSI+MTc8L3JlZi10eXBlPjxj
b250cmlidXRvcnM+PGF1dGhvcnM+PGF1dGhvcj5CbGFuYXpzLCBBZGFtPC9hdXRob3I+PGF1dGhv
cj5Bcm1lcywgU3RldmVuIFAuPC9hdXRob3I+PGF1dGhvcj5SeWFuLCBBbnRob255IEouPC9hdXRo
b3I+PC9hdXRob3JzPjwvY29udHJpYnV0b3JzPjx0aXRsZXM+PHRpdGxlPlNlbGYtQXNzZW1ibGVk
IEJsb2NrIENvcG9seW1lciBBZ2dyZWdhdGVzOiBGcm9tIE1pY2VsbGVzIHRvIFZlc2ljbGVzIGFu
ZCB0aGVpciBCaW9sb2dpY2FsIEFwcGxpY2F0aW9uczwvdGl0bGU+PHNlY29uZGFyeS10aXRsZT5N
YWNyb21vbGVjdWxhciBSYXBpZCBDb21tdW5pY2F0aW9uczwvc2Vjb25kYXJ5LXRpdGxlPjwvdGl0
bGVzPjxwZXJpb2RpY2FsPjxmdWxsLXRpdGxlPk1hY3JvbW9sZWN1bGFyIFJhcGlkIENvbW11bmlj
YXRpb25zPC9mdWxsLXRpdGxlPjwvcGVyaW9kaWNhbD48cGFnZXM+MjY3LTI3NzwvcGFnZXM+PHZv
bHVtZT4zMDwvdm9sdW1lPjxudW1iZXI+NC01PC9udW1iZXI+PGtleXdvcmRzPjxrZXl3b3JkPmJp
b2xvZ2ljYWwgYXBwbGljYXRpb25zIG9mIHBvbHltZXJzPC9rZXl3b3JkPjxrZXl3b3JkPmRpYmxv
Y2sgY29wb2x5bWVyczwva2V5d29yZD48a2V5d29yZD5kcnVnIGRlbGl2ZXJ5IHN5c3RlbXM8L2tl
eXdvcmQ+PGtleXdvcmQ+ZW56eW1lczwva2V5d29yZD48a2V5d29yZD5zZWxmLWFzc2VtYmx5PC9r
ZXl3b3JkPjwva2V5d29yZHM+PGRhdGVzPjx5ZWFyPjIwMDk8L3llYXI+PC9kYXRlcz48cHVibGlz
aGVyPldJTEVZLVZDSCBWZXJsYWc8L3B1Ymxpc2hlcj48aXNibj4xNTIxLTM5Mjc8L2lzYm4+PHVy
bHM+PHJlbGF0ZWQtdXJscz48dXJsPmh0dHA6Ly9keC5kb2kub3JnLzEwLjEwMDIvbWFyYy4yMDA4
MDA3MTM8L3VybD48L3JlbGF0ZWQtdXJscz48L3VybHM+PGVsZWN0cm9uaWMtcmVzb3VyY2UtbnVt
PjEwLjEwMDIvbWFyYy4yMDA4MDA3MTM8L2VsZWN0cm9uaWMtcmVzb3VyY2UtbnVtPjwvcmVjb3Jk
PjwvQ2l0ZT48L0VuZE5vdGU+AG==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76-77</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F</w:t>
      </w:r>
      <w:r w:rsidRPr="006C4097">
        <w:rPr>
          <w:rFonts w:ascii="Arial" w:hAnsi="Arial" w:cs="Arial"/>
          <w:color w:val="000000"/>
          <w:sz w:val="24"/>
          <w:szCs w:val="24"/>
        </w:rPr>
        <w:t>ormation</w:t>
      </w:r>
      <w:r w:rsidRPr="006C4097">
        <w:rPr>
          <w:rFonts w:ascii="Arial" w:hAnsi="Arial" w:cs="Arial" w:hint="eastAsia"/>
          <w:color w:val="000000"/>
          <w:sz w:val="24"/>
          <w:szCs w:val="24"/>
        </w:rPr>
        <w:t xml:space="preserve"> of </w:t>
      </w:r>
      <w:r w:rsidRPr="006C4097">
        <w:rPr>
          <w:rFonts w:ascii="Arial" w:hAnsi="Arial" w:cs="Arial"/>
          <w:color w:val="000000"/>
          <w:sz w:val="24"/>
          <w:szCs w:val="24"/>
        </w:rPr>
        <w:t>amphiphil</w:t>
      </w:r>
      <w:r w:rsidRPr="006C4097">
        <w:rPr>
          <w:rFonts w:ascii="Arial" w:hAnsi="Arial" w:cs="Arial" w:hint="eastAsia"/>
          <w:color w:val="000000"/>
          <w:sz w:val="24"/>
          <w:szCs w:val="24"/>
        </w:rPr>
        <w:t xml:space="preserve">ic diblock polymers into different </w:t>
      </w:r>
      <w:r w:rsidRPr="006C4097">
        <w:rPr>
          <w:rFonts w:ascii="Arial" w:hAnsi="Arial" w:cs="Arial"/>
          <w:color w:val="000000"/>
          <w:sz w:val="24"/>
          <w:szCs w:val="24"/>
        </w:rPr>
        <w:t>morphologies</w:t>
      </w:r>
      <w:r w:rsidRPr="006C4097">
        <w:rPr>
          <w:rFonts w:ascii="Arial" w:hAnsi="Arial" w:cs="Arial" w:hint="eastAsia"/>
          <w:color w:val="000000"/>
          <w:sz w:val="24"/>
          <w:szCs w:val="24"/>
        </w:rPr>
        <w:t xml:space="preserve"> is depende</w:t>
      </w:r>
      <w:r w:rsidRPr="006C4097">
        <w:rPr>
          <w:rFonts w:ascii="Arial" w:hAnsi="Arial" w:cs="Arial"/>
          <w:color w:val="000000"/>
          <w:sz w:val="24"/>
          <w:szCs w:val="24"/>
        </w:rPr>
        <w:t>nt</w:t>
      </w:r>
      <w:r w:rsidRPr="006C4097">
        <w:rPr>
          <w:rFonts w:ascii="Arial" w:hAnsi="Arial" w:cs="Arial" w:hint="eastAsia"/>
          <w:color w:val="000000"/>
          <w:sz w:val="24"/>
          <w:szCs w:val="24"/>
        </w:rPr>
        <w:t xml:space="preserve"> on enthalp</w:t>
      </w:r>
      <w:r w:rsidRPr="006C4097">
        <w:rPr>
          <w:rFonts w:ascii="Arial" w:hAnsi="Arial" w:cs="Arial"/>
          <w:color w:val="000000"/>
          <w:sz w:val="24"/>
          <w:szCs w:val="24"/>
        </w:rPr>
        <w:t>y</w:t>
      </w:r>
      <w:r w:rsidRPr="006C4097">
        <w:rPr>
          <w:rFonts w:ascii="Arial" w:hAnsi="Arial" w:cs="Arial" w:hint="eastAsia"/>
          <w:color w:val="000000"/>
          <w:sz w:val="24"/>
          <w:szCs w:val="24"/>
        </w:rPr>
        <w:t xml:space="preserve"> contribution of interfacial energy and </w:t>
      </w:r>
      <w:r w:rsidRPr="006C4097">
        <w:rPr>
          <w:rFonts w:ascii="Arial" w:hAnsi="Arial" w:cs="Arial"/>
          <w:color w:val="000000"/>
          <w:sz w:val="24"/>
          <w:szCs w:val="24"/>
        </w:rPr>
        <w:t>the entropy contribution</w:t>
      </w:r>
      <w:r w:rsidRPr="006C4097">
        <w:rPr>
          <w:rFonts w:ascii="Arial" w:hAnsi="Arial" w:cs="Arial" w:hint="eastAsia"/>
          <w:color w:val="000000"/>
          <w:sz w:val="24"/>
          <w:szCs w:val="24"/>
        </w:rPr>
        <w:t xml:space="preserve"> of </w:t>
      </w:r>
      <w:r w:rsidRPr="006C4097">
        <w:rPr>
          <w:rFonts w:ascii="Arial" w:hAnsi="Arial" w:cs="Arial"/>
          <w:color w:val="000000"/>
          <w:sz w:val="24"/>
          <w:szCs w:val="24"/>
        </w:rPr>
        <w:t>chain stretching</w:t>
      </w:r>
      <w:r w:rsidRPr="006C4097">
        <w:rPr>
          <w:rFonts w:ascii="Arial" w:hAnsi="Arial" w:cs="Arial" w:hint="eastAsia"/>
          <w:color w:val="000000"/>
          <w:sz w:val="24"/>
          <w:szCs w:val="24"/>
        </w:rPr>
        <w:t>.</w:t>
      </w:r>
      <w:hyperlink w:anchor="_ENREF_82" w:tooltip="Mai, 2012 #48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&lt;EndNote&gt;&lt;Cite&gt;&lt;Author&gt;Mai&lt;/Author&gt;&lt;Year&gt;2012&lt;/Year&gt;&lt;RecNum&gt;483&lt;/RecNum&gt;&lt;DisplayText&gt;&lt;style face="superscript"&gt;76&lt;/style&gt;&lt;/DisplayText&gt;&lt;record&gt;&lt;rec-number&gt;483&lt;/rec-number&gt;&lt;foreign-keys&gt;&lt;key app="EN" db-id="25dxrx9vzdxd0le9ztl5wrxbssasvpps055w"&gt;483&lt;/key&gt;&lt;/foreign-keys&gt;&lt;ref-type name="Journal Article"&gt;17&lt;/ref-type&gt;&lt;contributors&gt;&lt;authors&gt;&lt;author&gt;Mai, Yiyong&lt;/author&gt;&lt;author&gt;Eisenberg, Adi&lt;/author&gt;&lt;/authors&gt;&lt;/contributors&gt;&lt;titles&gt;&lt;title&gt;Self-assembly of block copolymers&lt;/title&gt;&lt;secondary-title&gt;Chemical Society Reviews&lt;/secondary-title&gt;&lt;/titles&gt;&lt;periodical&gt;&lt;full-title&gt;Chemical Society Reviews&lt;/full-title&gt;&lt;/periodical&gt;&lt;pages&gt;5969-5985&lt;/pages&gt;&lt;volume&gt;41&lt;/volume&gt;&lt;number&gt;18&lt;/number&gt;&lt;dates&gt;&lt;year&gt;2012&lt;/year&gt;&lt;/dates&gt;&lt;publisher&gt;The Royal Society of Chemistry&lt;/publisher&gt;&lt;isbn&gt;0306-0012&lt;/isbn&gt;&lt;work-type&gt;10.1039/C2CS35115C&lt;/work-type&gt;&lt;urls&gt;&lt;related-urls&gt;&lt;url&gt;http://dx.doi.org/10.1039/C2CS35115C&lt;/url&gt;&lt;/related-urls&gt;&lt;/urls&gt;&lt;electronic-resource-num&gt;10.1039/c2cs35115c&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76</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V</w:t>
      </w:r>
      <w:r w:rsidRPr="006C4097">
        <w:rPr>
          <w:rFonts w:ascii="Arial" w:hAnsi="Arial" w:cs="Arial"/>
          <w:color w:val="000000"/>
          <w:sz w:val="24"/>
          <w:szCs w:val="24"/>
        </w:rPr>
        <w:t>arious morphologies includ</w:t>
      </w:r>
      <w:r w:rsidRPr="006C4097">
        <w:rPr>
          <w:rFonts w:ascii="Arial" w:hAnsi="Arial" w:cs="Arial" w:hint="eastAsia"/>
          <w:color w:val="000000"/>
          <w:sz w:val="24"/>
          <w:szCs w:val="24"/>
        </w:rPr>
        <w:t>ing</w:t>
      </w:r>
      <w:r w:rsidRPr="006C4097">
        <w:rPr>
          <w:rFonts w:ascii="Arial" w:hAnsi="Arial" w:cs="Arial"/>
          <w:color w:val="000000"/>
          <w:sz w:val="24"/>
          <w:szCs w:val="24"/>
        </w:rPr>
        <w:t xml:space="preserve"> spherical micelles, cylindrical micelles, bicontinuous structures,</w:t>
      </w:r>
      <w:r w:rsidRPr="006C4097">
        <w:rPr>
          <w:rFonts w:ascii="Arial" w:hAnsi="Arial" w:cs="Arial" w:hint="eastAsia"/>
          <w:color w:val="000000"/>
          <w:sz w:val="24"/>
          <w:szCs w:val="24"/>
        </w:rPr>
        <w:t xml:space="preserve"> </w:t>
      </w:r>
      <w:r w:rsidRPr="006C4097">
        <w:rPr>
          <w:rFonts w:ascii="Arial" w:hAnsi="Arial" w:cs="Arial"/>
          <w:color w:val="000000"/>
          <w:sz w:val="24"/>
          <w:szCs w:val="24"/>
        </w:rPr>
        <w:t>lamellae and vesicles, have been observed in bulk and in aqueous</w:t>
      </w:r>
      <w:r w:rsidRPr="006C4097">
        <w:rPr>
          <w:rFonts w:ascii="Arial" w:hAnsi="Arial" w:cs="Arial" w:hint="eastAsia"/>
          <w:color w:val="000000"/>
          <w:sz w:val="24"/>
          <w:szCs w:val="24"/>
        </w:rPr>
        <w:t xml:space="preserve"> </w:t>
      </w:r>
      <w:r w:rsidRPr="006C4097">
        <w:rPr>
          <w:rFonts w:ascii="Arial" w:hAnsi="Arial" w:cs="Arial"/>
          <w:color w:val="000000"/>
          <w:sz w:val="24"/>
          <w:szCs w:val="24"/>
        </w:rPr>
        <w:t>solutions. For the spherical micelles in an aqueous solution the hydrophilic groups are on the surface of the micelles and the lipophilic tails are inside the core. These types of micelles are the single layer vesicles which are different from the bilayer liposomes.</w:t>
      </w:r>
      <w:r w:rsidRPr="006C4097">
        <w:rPr>
          <w:rFonts w:ascii="Arial" w:hAnsi="Arial" w:cs="Arial" w:hint="eastAsia"/>
          <w:color w:val="000000"/>
          <w:sz w:val="24"/>
          <w:szCs w:val="24"/>
        </w:rPr>
        <w:t xml:space="preserve"> (Figure 7) T</w:t>
      </w:r>
      <w:r w:rsidRPr="006C4097">
        <w:rPr>
          <w:rFonts w:ascii="Arial" w:hAnsi="Arial" w:cs="Arial"/>
          <w:color w:val="000000"/>
          <w:sz w:val="24"/>
          <w:szCs w:val="24"/>
        </w:rPr>
        <w:t xml:space="preserve">he lipophilic compounds can be encapsulated into the core of the sphere </w:t>
      </w:r>
      <w:r w:rsidRPr="006C4097">
        <w:rPr>
          <w:rFonts w:ascii="Arial" w:hAnsi="Arial" w:cs="Arial" w:hint="eastAsia"/>
          <w:color w:val="000000"/>
          <w:sz w:val="24"/>
          <w:szCs w:val="24"/>
        </w:rPr>
        <w:t>for</w:t>
      </w:r>
      <w:r w:rsidRPr="006C4097">
        <w:rPr>
          <w:rFonts w:ascii="Arial" w:hAnsi="Arial" w:cs="Arial"/>
          <w:color w:val="000000"/>
          <w:sz w:val="24"/>
          <w:szCs w:val="24"/>
        </w:rPr>
        <w:t xml:space="preserve"> delivery. </w:t>
      </w: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3739384" cy="3367262"/>
            <wp:effectExtent l="19050" t="0" r="0" b="0"/>
            <wp:docPr id="17" name="图片 11" descr="D:\My Documents\Desktop\Thesis\Pics\738432.fi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Desktop\Thesis\Pics\738432.fig.001.jpg"/>
                    <pic:cNvPicPr>
                      <a:picLocks noChangeAspect="1" noChangeArrowheads="1"/>
                    </pic:cNvPicPr>
                  </pic:nvPicPr>
                  <pic:blipFill>
                    <a:blip r:embed="rId32" cstate="print"/>
                    <a:srcRect b="30263"/>
                    <a:stretch>
                      <a:fillRect/>
                    </a:stretch>
                  </pic:blipFill>
                  <pic:spPr bwMode="auto">
                    <a:xfrm>
                      <a:off x="0" y="0"/>
                      <a:ext cx="3754545" cy="3380914"/>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shd w:val="clear" w:color="auto" w:fill="FFFFFF"/>
        </w:rPr>
      </w:pPr>
      <w:proofErr w:type="gramStart"/>
      <w:r w:rsidRPr="006C4097">
        <w:rPr>
          <w:rFonts w:ascii="Arial" w:hAnsi="Arial" w:cs="Arial" w:hint="eastAsia"/>
          <w:color w:val="000000"/>
          <w:sz w:val="24"/>
          <w:szCs w:val="24"/>
        </w:rPr>
        <w:t>Figure 7.</w:t>
      </w:r>
      <w:proofErr w:type="gramEnd"/>
      <w:r w:rsidRPr="006C4097">
        <w:rPr>
          <w:rFonts w:ascii="Arial" w:hAnsi="Arial" w:cs="Arial" w:hint="eastAsia"/>
          <w:color w:val="000000"/>
          <w:sz w:val="24"/>
          <w:szCs w:val="24"/>
        </w:rPr>
        <w:t xml:space="preserve"> </w:t>
      </w:r>
      <w:r w:rsidRPr="006C4097">
        <w:rPr>
          <w:rFonts w:ascii="Arial" w:hAnsi="Arial" w:cs="Arial"/>
          <w:color w:val="000000"/>
          <w:sz w:val="24"/>
          <w:szCs w:val="24"/>
          <w:shd w:val="clear" w:color="auto" w:fill="FFFFFF"/>
        </w:rPr>
        <w:t>A representation of the steric organization of a liposome (left) and a micelle (right)</w:t>
      </w:r>
      <w:hyperlink w:anchor="_ENREF_84" w:tooltip="Bitounis, 2012 #548" w:history="1">
        <w:r w:rsidR="00A9239B" w:rsidRPr="006C4097">
          <w:rPr>
            <w:rFonts w:ascii="Arial" w:hAnsi="Arial" w:cs="Arial"/>
            <w:color w:val="000000"/>
            <w:sz w:val="24"/>
            <w:szCs w:val="24"/>
            <w:shd w:val="clear" w:color="auto" w:fill="FFFFFF"/>
          </w:rPr>
          <w:fldChar w:fldCharType="begin"/>
        </w:r>
        <w:r w:rsidR="00FB4C64" w:rsidRPr="006C4097">
          <w:rPr>
            <w:rFonts w:ascii="Arial" w:hAnsi="Arial" w:cs="Arial"/>
            <w:color w:val="000000"/>
            <w:sz w:val="24"/>
            <w:szCs w:val="24"/>
            <w:shd w:val="clear" w:color="auto" w:fill="FFFFFF"/>
          </w:rPr>
          <w:instrText xml:space="preserve"> ADDIN EN.CITE &lt;EndNote&gt;&lt;Cite&gt;&lt;Author&gt;Bitounis&lt;/Author&gt;&lt;Year&gt;2012&lt;/Year&gt;&lt;RecNum&gt;548&lt;/RecNum&gt;&lt;DisplayText&gt;&lt;style face="superscript"&gt;78&lt;/style&gt;&lt;/DisplayText&gt;&lt;record&gt;&lt;rec-number&gt;548&lt;/rec-number&gt;&lt;foreign-keys&gt;&lt;key app="EN" db-id="25dxrx9vzdxd0le9ztl5wrxbssasvpps055w"&gt;548&lt;/key&gt;&lt;/foreign-keys&gt;&lt;ref-type name="Journal Article"&gt;17&lt;/ref-type&gt;&lt;contributors&gt;&lt;authors&gt;&lt;author&gt;Bitounis, D.&lt;/author&gt;&lt;author&gt;Fanciullino, R.&lt;/author&gt;&lt;author&gt;Iliadis, A.&lt;/author&gt;&lt;author&gt;Ciccolini, J.&lt;/author&gt;&lt;/authors&gt;&lt;/contributors&gt;&lt;auth-address&gt;UMR 911 CRO2, Pharmacokinetics Laboratory, Aix-Marseille University, 13385 Marseille, France.&lt;/auth-address&gt;&lt;titles&gt;&lt;title&gt;Optimizing Druggability through Liposomal Formulations: New Approaches to an Old Concept&lt;/title&gt;&lt;secondary-title&gt;ISRN Pharm&lt;/secondary-title&gt;&lt;alt-title&gt;ISRN pharmaceutics&lt;/alt-title&gt;&lt;/titles&gt;&lt;periodical&gt;&lt;full-title&gt;ISRN Pharm&lt;/full-title&gt;&lt;abbr-1&gt;ISRN pharmaceutics&lt;/abbr-1&gt;&lt;/periodical&gt;&lt;alt-periodical&gt;&lt;full-title&gt;ISRN Pharm&lt;/full-title&gt;&lt;abbr-1&gt;ISRN pharmaceutics&lt;/abbr-1&gt;&lt;/alt-periodical&gt;&lt;pages&gt;738432&lt;/pages&gt;&lt;volume&gt;2012&lt;/volume&gt;&lt;edition&gt;2012/04/05&lt;/edition&gt;&lt;dates&gt;&lt;year&gt;2012&lt;/year&gt;&lt;/dates&gt;&lt;isbn&gt;2090-6153 (Electronic)&amp;#xD;2090-6145 (Linking)&lt;/isbn&gt;&lt;accession-num&gt;22474607&lt;/accession-num&gt;&lt;urls&gt;&lt;/urls&gt;&lt;custom2&gt;3302123&lt;/custom2&gt;&lt;electronic-resource-num&gt;10.5402/2012/738432&lt;/electronic-resource-num&gt;&lt;remote-database-provider&gt;NLM&lt;/remote-database-provider&gt;&lt;language&gt;eng&lt;/language&gt;&lt;/record&gt;&lt;/Cite&gt;&lt;/EndNote&gt;</w:instrText>
        </w:r>
        <w:r w:rsidR="00A9239B" w:rsidRPr="006C4097">
          <w:rPr>
            <w:rFonts w:ascii="Arial" w:hAnsi="Arial" w:cs="Arial"/>
            <w:color w:val="000000"/>
            <w:sz w:val="24"/>
            <w:szCs w:val="24"/>
            <w:shd w:val="clear" w:color="auto" w:fill="FFFFFF"/>
          </w:rPr>
          <w:fldChar w:fldCharType="separate"/>
        </w:r>
        <w:r w:rsidR="00FB4C64" w:rsidRPr="006C4097">
          <w:rPr>
            <w:rFonts w:ascii="Arial" w:hAnsi="Arial" w:cs="Arial"/>
            <w:noProof/>
            <w:color w:val="000000"/>
            <w:sz w:val="24"/>
            <w:szCs w:val="24"/>
            <w:shd w:val="clear" w:color="auto" w:fill="FFFFFF"/>
            <w:vertAlign w:val="superscript"/>
          </w:rPr>
          <w:t>78</w:t>
        </w:r>
        <w:r w:rsidR="00A9239B" w:rsidRPr="006C4097">
          <w:rPr>
            <w:rFonts w:ascii="Arial" w:hAnsi="Arial" w:cs="Arial"/>
            <w:color w:val="000000"/>
            <w:sz w:val="24"/>
            <w:szCs w:val="24"/>
            <w:shd w:val="clear" w:color="auto" w:fill="FFFFFF"/>
          </w:rPr>
          <w:fldChar w:fldCharType="end"/>
        </w:r>
      </w:hyperlink>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lastRenderedPageBreak/>
        <w:t>T</w:t>
      </w:r>
      <w:r w:rsidRPr="006C4097">
        <w:rPr>
          <w:rFonts w:ascii="Arial" w:hAnsi="Arial" w:cs="Arial"/>
          <w:color w:val="000000"/>
          <w:sz w:val="24"/>
          <w:szCs w:val="24"/>
        </w:rPr>
        <w:t xml:space="preserve">he materials of </w:t>
      </w:r>
      <w:r w:rsidRPr="006C4097">
        <w:rPr>
          <w:rFonts w:ascii="Arial" w:hAnsi="Arial" w:cs="Arial" w:hint="eastAsia"/>
          <w:color w:val="000000"/>
          <w:sz w:val="24"/>
          <w:szCs w:val="24"/>
        </w:rPr>
        <w:t xml:space="preserve">such </w:t>
      </w:r>
      <w:r w:rsidRPr="006C4097">
        <w:rPr>
          <w:rFonts w:ascii="Arial" w:hAnsi="Arial" w:cs="Arial"/>
          <w:color w:val="000000"/>
          <w:sz w:val="24"/>
          <w:szCs w:val="24"/>
        </w:rPr>
        <w:t>micelles should be non-toxic (also biocompatible), biodegradable, have high loading capacity for the drug, and be stable, sustained and have controlled release. Block copolymers were largely used in such delivery systems.</w:t>
      </w:r>
      <w:r w:rsidR="00A9239B" w:rsidRPr="006C4097">
        <w:rPr>
          <w:rFonts w:ascii="Arial" w:hAnsi="Arial" w:cs="Arial"/>
          <w:color w:val="000000"/>
          <w:sz w:val="24"/>
          <w:szCs w:val="24"/>
        </w:rPr>
        <w:fldChar w:fldCharType="begin"/>
      </w:r>
      <w:r w:rsidR="00641892" w:rsidRPr="006C4097">
        <w:rPr>
          <w:rFonts w:ascii="Arial" w:hAnsi="Arial" w:cs="Arial"/>
          <w:color w:val="000000"/>
          <w:sz w:val="24"/>
          <w:szCs w:val="24"/>
        </w:rPr>
        <w:instrText xml:space="preserve"> ADDIN EN.CITE &lt;EndNote&gt;&lt;Cite&gt;&lt;Author&gt;Mozafari&lt;/Author&gt;&lt;Year&gt;2007&lt;/Year&gt;&lt;RecNum&gt;7&lt;/RecNum&gt;&lt;DisplayText&gt;&lt;style face="superscript"&gt;58, 79&lt;/style&gt;&lt;/DisplayText&gt;&lt;record&gt;&lt;rec-number&gt;7&lt;/rec-number&gt;&lt;foreign-keys&gt;&lt;key app="EN" db-id="25dxrx9vzdxd0le9ztl5wrxbssasvpps055w"&gt;7&lt;/key&gt;&lt;/foreign-keys&gt;&lt;ref-type name="Book Section"&gt;5&lt;/ref-type&gt;&lt;contributors&gt;&lt;authors&gt;&lt;author&gt;M. Reza Mozafari&lt;/author&gt;&lt;/authors&gt;&lt;/contributors&gt;&lt;auth-address&gt;Monash University, Austrilia&lt;/auth-address&gt;&lt;titles&gt;&lt;title&gt;Micro and nano systems in biomedicine and drug delivery&lt;/title&gt;&lt;secondary-title&gt;Nanomaterials and nanosystems for biomedical applications&lt;/secondary-title&gt;&lt;/titles&gt;&lt;pages&gt;1-3, 19&lt;/pages&gt;&lt;edition&gt;2007&lt;/edition&gt;&lt;dates&gt;&lt;year&gt;2007&lt;/year&gt;&lt;/dates&gt;&lt;publisher&gt;Springer&lt;/publisher&gt;&lt;urls&gt;&lt;/urls&gt;&lt;language&gt;English&lt;/language&gt;&lt;/record&gt;&lt;/Cite&gt;&lt;Cite&gt;&lt;Author&gt;Kwon&lt;/Author&gt;&lt;Year&gt;2002&lt;/Year&gt;&lt;RecNum&gt;33&lt;/RecNum&gt;&lt;record&gt;&lt;rec-number&gt;33&lt;/rec-number&gt;&lt;foreign-keys&gt;&lt;key app="EN" db-id="25dxrx9vzdxd0le9ztl5wrxbssasvpps055w"&gt;33&lt;/key&gt;&lt;/foreign-keys&gt;&lt;ref-type name="Journal Article"&gt;17&lt;/ref-type&gt;&lt;contributors&gt;&lt;authors&gt;&lt;author&gt;Glen S. Kwon&lt;/author&gt;&lt;/authors&gt;&lt;/contributors&gt;&lt;titles&gt;&lt;title&gt;Block copolymer micelles as drug delivery systems&lt;/title&gt;&lt;secondary-title&gt;Advanced Drug Delivery Reviews&lt;/secondary-title&gt;&lt;/titles&gt;&lt;periodical&gt;&lt;full-title&gt;Advanced Drug Delivery Reviews&lt;/full-title&gt;&lt;/periodical&gt;&lt;pages&gt;167-167&lt;/pages&gt;&lt;volume&gt;54&lt;/volume&gt;&lt;number&gt;2&lt;/number&gt;&lt;dates&gt;&lt;year&gt;2002&lt;/year&gt;&lt;/dates&gt;&lt;isbn&gt;0169-409X&lt;/isbn&gt;&lt;urls&gt;&lt;related-urls&gt;&lt;url&gt;http://www.sciencedirect.com/science/article/B6T3R-44XTNSP-2/2/8488337e251b52b6259b657dfd1b50c2&lt;/url&gt;&lt;url&gt;http://www.sciencedirect.com/science?_ob=MImg&amp;amp;_imagekey=B6T3R-44XTNSP-2-1&amp;amp;_cdi=4953&amp;amp;_user=128590&amp;amp;_pii=S0169409X02000145&amp;amp;_orig=search&amp;amp;_coverDate=02%2F21%2F2002&amp;amp;_sk=999459997&amp;amp;view=c&amp;amp;wchp=dGLzVlz-zSkzk&amp;amp;md5=dce01f8b6407b8e76375530ae41777cb&amp;amp;ie=/sdarticle.pdf&lt;/url&gt;&lt;/related-urls&gt;&lt;/urls&gt;&lt;electronic-resource-num&gt;Doi: 10.1016/s0169-409x(02)00014-5&lt;/electronic-resource-num&gt;&lt;/record&gt;&lt;/Cite&gt;&lt;/EndNote&gt;</w:instrText>
      </w:r>
      <w:r w:rsidR="00A9239B" w:rsidRPr="006C4097">
        <w:rPr>
          <w:rFonts w:ascii="Arial" w:hAnsi="Arial" w:cs="Arial"/>
          <w:color w:val="000000"/>
          <w:sz w:val="24"/>
          <w:szCs w:val="24"/>
        </w:rPr>
        <w:fldChar w:fldCharType="separate"/>
      </w:r>
      <w:hyperlink w:anchor="_ENREF_64" w:tooltip="Mozafari, 2007 #7" w:history="1">
        <w:r w:rsidR="00FB4C64" w:rsidRPr="006C4097">
          <w:rPr>
            <w:rFonts w:ascii="Arial" w:hAnsi="Arial" w:cs="Arial"/>
            <w:noProof/>
            <w:color w:val="000000"/>
            <w:sz w:val="24"/>
            <w:szCs w:val="24"/>
            <w:vertAlign w:val="superscript"/>
          </w:rPr>
          <w:t>58</w:t>
        </w:r>
      </w:hyperlink>
      <w:r w:rsidR="00641892" w:rsidRPr="006C4097">
        <w:rPr>
          <w:rFonts w:ascii="Arial" w:hAnsi="Arial" w:cs="Arial"/>
          <w:noProof/>
          <w:color w:val="000000"/>
          <w:sz w:val="24"/>
          <w:szCs w:val="24"/>
          <w:vertAlign w:val="superscript"/>
        </w:rPr>
        <w:t xml:space="preserve">, </w:t>
      </w:r>
      <w:hyperlink w:anchor="_ENREF_85" w:tooltip="Kwon, 2002 #33" w:history="1">
        <w:r w:rsidR="00FB4C64" w:rsidRPr="006C4097">
          <w:rPr>
            <w:rFonts w:ascii="Arial" w:hAnsi="Arial" w:cs="Arial"/>
            <w:noProof/>
            <w:color w:val="000000"/>
            <w:sz w:val="24"/>
            <w:szCs w:val="24"/>
            <w:vertAlign w:val="superscript"/>
          </w:rPr>
          <w:t>79</w:t>
        </w:r>
      </w:hyperlink>
      <w:r w:rsidR="00A9239B" w:rsidRPr="006C4097">
        <w:rPr>
          <w:rFonts w:ascii="Arial" w:hAnsi="Arial" w:cs="Arial"/>
          <w:color w:val="000000"/>
          <w:sz w:val="24"/>
          <w:szCs w:val="24"/>
        </w:rPr>
        <w:fldChar w:fldCharType="end"/>
      </w:r>
      <w:r w:rsidRPr="006C4097">
        <w:rPr>
          <w:rFonts w:ascii="Arial" w:hAnsi="Arial" w:cs="Arial"/>
          <w:color w:val="000000"/>
          <w:sz w:val="24"/>
          <w:szCs w:val="24"/>
        </w:rPr>
        <w:t xml:space="preserve"> </w:t>
      </w:r>
      <w:r w:rsidRPr="006C4097">
        <w:rPr>
          <w:rFonts w:ascii="Arial" w:hAnsi="Arial" w:cs="Arial" w:hint="eastAsia"/>
          <w:color w:val="000000"/>
          <w:sz w:val="24"/>
          <w:szCs w:val="24"/>
        </w:rPr>
        <w:t>Moreover, the size of micelles are normally 10-100nm</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is </w:t>
      </w:r>
      <w:r w:rsidRPr="006C4097">
        <w:rPr>
          <w:rFonts w:ascii="Arial" w:hAnsi="Arial" w:cs="Arial"/>
          <w:color w:val="000000"/>
          <w:sz w:val="24"/>
          <w:szCs w:val="24"/>
        </w:rPr>
        <w:t>advanced</w:t>
      </w:r>
      <w:r w:rsidRPr="006C4097">
        <w:rPr>
          <w:rFonts w:ascii="Arial" w:hAnsi="Arial" w:cs="Arial" w:hint="eastAsia"/>
          <w:color w:val="000000"/>
          <w:sz w:val="24"/>
          <w:szCs w:val="24"/>
        </w:rPr>
        <w:t xml:space="preserve"> for CNS delivery.</w:t>
      </w:r>
      <w:hyperlink w:anchor="_ENREF_86" w:tooltip="Laquintana, 2009 #54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&lt;EndNote&gt;&lt;Cite&gt;&lt;Author&gt;Laquintana&lt;/Author&gt;&lt;Year&gt;2009&lt;/Year&gt;&lt;RecNum&gt;549&lt;/RecNum&gt;&lt;DisplayText&gt;&lt;style face="superscript"&gt;80&lt;/style&gt;&lt;/DisplayText&gt;&lt;record&gt;&lt;rec-number&gt;549&lt;/rec-number&gt;&lt;foreign-keys&gt;&lt;key app="EN" db-id="25dxrx9vzdxd0le9ztl5wrxbssasvpps055w"&gt;549&lt;/key&gt;&lt;/foreign-keys&gt;&lt;ref-type name="Journal Article"&gt;17&lt;/ref-type&gt;&lt;contributors&gt;&lt;authors&gt;&lt;author&gt;Laquintana, V.&lt;/author&gt;&lt;author&gt;Trapani, A.&lt;/author&gt;&lt;author&gt;Denora, N.&lt;/author&gt;&lt;author&gt;Wang, F.&lt;/author&gt;&lt;author&gt;Gallo, J. M.&lt;/author&gt;&lt;author&gt;Trapani, G.&lt;/author&gt;&lt;/authors&gt;&lt;/contributors&gt;&lt;auth-address&gt;Universita degli Studi di Bari, Dipartimento Farmaco Chimico, Italy.&lt;/auth-address&gt;&lt;titles&gt;&lt;title&gt;New strategies to deliver anticancer drugs to brain tumors&lt;/title&gt;&lt;secondary-title&gt;Expert Opin Drug Deliv&lt;/secondary-title&gt;&lt;alt-title&gt;Expert opinion on drug delivery&lt;/alt-title&gt;&lt;/titles&gt;&lt;periodical&gt;&lt;full-title&gt;Expert Opin Drug Deliv&lt;/full-title&gt;&lt;abbr-1&gt;Expert opinion on drug delivery&lt;/abbr-1&gt;&lt;/periodical&gt;&lt;alt-periodical&gt;&lt;full-title&gt;Expert Opin Drug Deliv&lt;/full-title&gt;&lt;abbr-1&gt;Expert opinion on drug delivery&lt;/abbr-1&gt;&lt;/alt-periodical&gt;&lt;pages&gt;1017-32&lt;/pages&gt;&lt;volume&gt;6&lt;/volume&gt;&lt;number&gt;10&lt;/number&gt;&lt;edition&gt;2009/09/08&lt;/edition&gt;&lt;keywords&gt;&lt;keyword&gt;Animals&lt;/keyword&gt;&lt;keyword&gt;Antineoplastic Agents/ administration &amp;amp; dosage/pharmacokinetics/therapeutic use&lt;/keyword&gt;&lt;keyword&gt;Blood-Brain Barrier&lt;/keyword&gt;&lt;keyword&gt;Brain Neoplasms/ drug therapy&lt;/keyword&gt;&lt;keyword&gt;Drug Delivery Systems&lt;/keyword&gt;&lt;keyword&gt;Humans&lt;/keyword&gt;&lt;/keywords&gt;&lt;dates&gt;&lt;year&gt;2009&lt;/year&gt;&lt;pub-dates&gt;&lt;date&gt;Oct&lt;/date&gt;&lt;/pub-dates&gt;&lt;/dates&gt;&lt;isbn&gt;1744-7593 (Electronic)&amp;#xD;1742-5247 (Linking)&lt;/isbn&gt;&lt;accession-num&gt;19732031&lt;/accession-num&gt;&lt;urls&gt;&lt;/urls&gt;&lt;custom2&gt;2752842&lt;/custom2&gt;&lt;electronic-resource-num&gt;10.1517/17425240903167942&lt;/electronic-resource-num&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lang w:eastAsia="zh-CN"/>
        </w:rPr>
      </w:pPr>
      <w:r w:rsidRPr="006C4097">
        <w:rPr>
          <w:rFonts w:ascii="Arial" w:hAnsi="Arial" w:cs="Arial"/>
          <w:color w:val="000000"/>
          <w:sz w:val="24"/>
          <w:szCs w:val="24"/>
        </w:rPr>
        <w:t xml:space="preserve">The polymeric surfactant </w:t>
      </w:r>
      <w:proofErr w:type="gramStart"/>
      <w:r w:rsidRPr="006C4097">
        <w:rPr>
          <w:rFonts w:ascii="Arial" w:hAnsi="Arial" w:cs="Arial"/>
          <w:color w:val="000000"/>
          <w:sz w:val="24"/>
          <w:szCs w:val="24"/>
        </w:rPr>
        <w:t>poly(</w:t>
      </w:r>
      <w:proofErr w:type="gramEnd"/>
      <w:r w:rsidRPr="006C4097">
        <w:rPr>
          <w:rFonts w:ascii="Arial" w:hAnsi="Arial" w:cs="Arial"/>
          <w:color w:val="000000"/>
          <w:sz w:val="24"/>
          <w:szCs w:val="24"/>
        </w:rPr>
        <w:t>oxyethylene)-poly(oxypropylene) block copolymer (pluronic) forms micelles were used to deliver haloperidol, a typical antipsychotic drug. Its brain penetration ability was increased by conjugating the micelles with an insulin vector (α</w:t>
      </w:r>
      <w:r w:rsidRPr="006C4097">
        <w:rPr>
          <w:rFonts w:ascii="Arial" w:hAnsi="Arial" w:cs="Arial"/>
          <w:color w:val="000000"/>
          <w:sz w:val="24"/>
          <w:szCs w:val="24"/>
          <w:vertAlign w:val="subscript"/>
        </w:rPr>
        <w:t>2</w:t>
      </w:r>
      <w:r w:rsidRPr="006C4097">
        <w:rPr>
          <w:rFonts w:ascii="Arial" w:hAnsi="Arial" w:cs="Arial"/>
          <w:color w:val="000000"/>
          <w:sz w:val="24"/>
          <w:szCs w:val="24"/>
        </w:rPr>
        <w:t>-glycoprotein), resulting in an average particle size of 12-36 nm. The results indicated that the DDS could increase the drug’s CNS effect after crossing the BBB. Pluronic was regarded as nontoxic and non-immunogenic</w:t>
      </w:r>
      <w:r w:rsidRPr="006C4097">
        <w:rPr>
          <w:rFonts w:ascii="Arial" w:hAnsi="Arial" w:cs="Arial" w:hint="eastAsia"/>
          <w:color w:val="000000"/>
          <w:sz w:val="24"/>
          <w:szCs w:val="24"/>
        </w:rPr>
        <w:t xml:space="preserve"> </w:t>
      </w:r>
      <w:r w:rsidRPr="006C4097">
        <w:rPr>
          <w:rFonts w:ascii="Arial" w:hAnsi="Arial" w:cs="Arial"/>
          <w:color w:val="000000"/>
          <w:sz w:val="24"/>
          <w:szCs w:val="24"/>
        </w:rPr>
        <w:t>block copolymers</w:t>
      </w:r>
      <w:r w:rsidRPr="006C4097">
        <w:rPr>
          <w:rFonts w:ascii="Arial" w:hAnsi="Arial" w:cs="Arial" w:hint="eastAsia"/>
          <w:color w:val="000000"/>
          <w:sz w:val="24"/>
          <w:szCs w:val="24"/>
        </w:rPr>
        <w:t xml:space="preserve"> which can self-assemble into micelles.</w:t>
      </w:r>
      <w:hyperlink w:anchor="_ENREF_87" w:tooltip="Kabanov, 1992 #26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&lt;EndNote&gt;&lt;Cite&gt;&lt;Author&gt;Kabanov&lt;/Author&gt;&lt;Year&gt;1992&lt;/Year&gt;&lt;RecNum&gt;260&lt;/RecNum&gt;&lt;DisplayText&gt;&lt;style face="superscript"&gt;81&lt;/style&gt;&lt;/DisplayText&gt;&lt;record&gt;&lt;rec-number&gt;260&lt;/rec-number&gt;&lt;foreign-keys&gt;&lt;key app="EN" db-id="25dxrx9vzdxd0le9ztl5wrxbssasvpps055w"&gt;260&lt;/key&gt;&lt;/foreign-keys&gt;&lt;ref-type name="Journal Article"&gt;17&lt;/ref-type&gt;&lt;contributors&gt;&lt;authors&gt;&lt;author&gt;Kabanov, Alexander V.&lt;/author&gt;&lt;author&gt;Batrakova, Elena V.&lt;/author&gt;&lt;author&gt;Melik-Nubarov, Nikolai S.&lt;/author&gt;&lt;author&gt;Fedoseev, Nikolai A.&lt;/author&gt;&lt;author&gt;Dorodnich, Tatiyana Yu&lt;/author&gt;&lt;author&gt;Alakhov, Valery Yu&lt;/author&gt;&lt;author&gt;Chekhonin, Vladimir P.&lt;/author&gt;&lt;author&gt;Nazarova, Irina R.&lt;/author&gt;&lt;author&gt;Kabanov, Victor A.&lt;/author&gt;&lt;/authors&gt;&lt;/contributors&gt;&lt;titles&gt;&lt;title&gt;A new class of drug carriers: micelles of poly(oxyethylene)-poly(oxypropylene) block copolymers as microcontainers for drug targeting from blood in brain&lt;/title&gt;&lt;secondary-title&gt;Journal of Controlled Release&lt;/secondary-title&gt;&lt;/titles&gt;&lt;periodical&gt;&lt;full-title&gt;Journal of Controlled Release&lt;/full-title&gt;&lt;/periodical&gt;&lt;pages&gt;141-157&lt;/pages&gt;&lt;volume&gt;22&lt;/volume&gt;&lt;number&gt;2&lt;/number&gt;&lt;keywords&gt;&lt;keyword&gt;Blood-brain barrier&lt;/keyword&gt;&lt;keyword&gt;Drug targeting&lt;/keyword&gt;&lt;keyword&gt;Polymeric micelles&lt;/keyword&gt;&lt;keyword&gt;Neuroleptics&lt;/keyword&gt;&lt;/keywords&gt;&lt;dates&gt;&lt;year&gt;1992&lt;/year&gt;&lt;/dates&gt;&lt;isbn&gt;0168-3659&lt;/isbn&gt;&lt;urls&gt;&lt;related-urls&gt;&lt;url&gt;http://www.sciencedirect.com/science/article/B6T3D-4777MCN-2D/2/cdf05d78e533437dfab494f8456cd32a&lt;/url&gt;&lt;url&gt;http://ac.els-cdn.com/0168365992901992/1-s2.0-0168365992901992-main.pdf?_tid=2e7f3110-9e11-11e2-a9d8-00000aab0f01&amp;amp;acdnat=1365180920_f9fb6ac7f6120f572884b7064a645195&lt;/url&gt;&lt;/related-urls&gt;&lt;/urls&gt;&lt;electronic-resource-num&gt;Doi: 10.1016/0168-3659(92)90199-2&lt;/electronic-resource-num&gt;&lt;/record&gt;&lt;/Cite&gt;&lt;/EndNote&gt;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They were delivered FITC into brain with a size range between 12-36nm and surface conjugated with </w:t>
      </w:r>
      <w:r w:rsidRPr="006C4097">
        <w:rPr>
          <w:rFonts w:ascii="Arial" w:hAnsi="Arial" w:cs="Arial"/>
          <w:color w:val="000000"/>
          <w:sz w:val="24"/>
          <w:szCs w:val="24"/>
        </w:rPr>
        <w:t>anti-</w:t>
      </w:r>
      <w:r w:rsidRPr="006C4097">
        <w:rPr>
          <w:rFonts w:ascii="Symbol" w:hAnsi="Symbol" w:cs="Arial"/>
          <w:color w:val="000000"/>
          <w:sz w:val="24"/>
          <w:szCs w:val="24"/>
        </w:rPr>
        <w:t></w:t>
      </w:r>
      <w:r w:rsidRPr="006C4097">
        <w:rPr>
          <w:rFonts w:ascii="Arial" w:hAnsi="Arial" w:cs="Arial" w:hint="eastAsia"/>
          <w:color w:val="000000"/>
          <w:sz w:val="24"/>
          <w:szCs w:val="24"/>
          <w:vertAlign w:val="subscript"/>
        </w:rPr>
        <w:t>2</w:t>
      </w:r>
      <w:r w:rsidRPr="006C4097">
        <w:rPr>
          <w:rFonts w:ascii="Arial" w:hAnsi="Arial" w:cs="Arial"/>
          <w:color w:val="000000"/>
          <w:sz w:val="24"/>
          <w:szCs w:val="24"/>
        </w:rPr>
        <w:t xml:space="preserve">-GP </w:t>
      </w:r>
      <w:r w:rsidRPr="006C4097">
        <w:rPr>
          <w:rFonts w:ascii="Arial" w:hAnsi="Arial" w:cs="Arial" w:hint="eastAsia"/>
          <w:color w:val="000000"/>
          <w:sz w:val="24"/>
          <w:szCs w:val="24"/>
        </w:rPr>
        <w:t>antibody as vector.</w:t>
      </w:r>
      <w:hyperlink w:anchor="_ENREF_87" w:tooltip="Kabanov, 1992 #26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&lt;EndNote&gt;&lt;Cite&gt;&lt;Author&gt;Kabanov&lt;/Author&gt;&lt;Year&gt;1992&lt;/Year&gt;&lt;RecNum&gt;260&lt;/RecNum&gt;&lt;DisplayText&gt;&lt;style face="superscript"&gt;81&lt;/style&gt;&lt;/DisplayText&gt;&lt;record&gt;&lt;rec-number&gt;260&lt;/rec-number&gt;&lt;foreign-keys&gt;&lt;key app="EN" db-id="25dxrx9vzdxd0le9ztl5wrxbssasvpps055w"&gt;260&lt;/key&gt;&lt;/foreign-keys&gt;&lt;ref-type name="Journal Article"&gt;17&lt;/ref-type&gt;&lt;contributors&gt;&lt;authors&gt;&lt;author&gt;Kabanov, Alexander V.&lt;/author&gt;&lt;author&gt;Batrakova, Elena V.&lt;/author&gt;&lt;author&gt;Melik-Nubarov, Nikolai S.&lt;/author&gt;&lt;author&gt;Fedoseev, Nikolai A.&lt;/author&gt;&lt;author&gt;Dorodnich, Tatiyana Yu&lt;/author&gt;&lt;author&gt;Alakhov, Valery Yu&lt;/author&gt;&lt;author&gt;Chekhonin, Vladimir P.&lt;/author&gt;&lt;author&gt;Nazarova, Irina R.&lt;/author&gt;&lt;author&gt;Kabanov, Victor A.&lt;/author&gt;&lt;/authors&gt;&lt;/contributors&gt;&lt;titles&gt;&lt;title&gt;A new class of drug carriers: micelles of poly(oxyethylene)-poly(oxypropylene) block copolymers as microcontainers for drug targeting from blood in brain&lt;/title&gt;&lt;secondary-title&gt;Journal of Controlled Release&lt;/secondary-title&gt;&lt;/titles&gt;&lt;periodical&gt;&lt;full-title&gt;Journal of Controlled Release&lt;/full-title&gt;&lt;/periodical&gt;&lt;pages&gt;141-157&lt;/pages&gt;&lt;volume&gt;22&lt;/volume&gt;&lt;number&gt;2&lt;/number&gt;&lt;keywords&gt;&lt;keyword&gt;Blood-brain barrier&lt;/keyword&gt;&lt;keyword&gt;Drug targeting&lt;/keyword&gt;&lt;keyword&gt;Polymeric micelles&lt;/keyword&gt;&lt;keyword&gt;Neuroleptics&lt;/keyword&gt;&lt;/keywords&gt;&lt;dates&gt;&lt;year&gt;1992&lt;/year&gt;&lt;/dates&gt;&lt;isbn&gt;0168-3659&lt;/isbn&gt;&lt;urls&gt;&lt;related-urls&gt;&lt;url&gt;http://www.sciencedirect.com/science/article/B6T3D-4777MCN-2D/2/cdf05d78e533437dfab494f8456cd32a&lt;/url&gt;&lt;url&gt;http://ac.els-cdn.com/0168365992901992/1-s2.0-0168365992901992-main.pdf?_tid=2e7f3110-9e11-11e2-a9d8-00000aab0f01&amp;amp;acdnat=1365180920_f9fb6ac7f6120f572884b7064a645195&lt;/url&gt;&lt;/related-urls&gt;&lt;/urls&gt;&lt;electronic-resource-num&gt;Doi: 10.1016/0168-3659(92)90199-2&lt;/electronic-resource-num&gt;&lt;/record&gt;&lt;/Cite&gt;&lt;/EndNote&gt;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They were also reported</w:t>
      </w:r>
      <w:r w:rsidRPr="006C4097">
        <w:rPr>
          <w:rFonts w:ascii="Arial" w:hAnsi="Arial" w:cs="Arial"/>
          <w:color w:val="000000"/>
          <w:sz w:val="24"/>
          <w:szCs w:val="24"/>
        </w:rPr>
        <w:t xml:space="preserve"> as </w:t>
      </w:r>
      <w:r w:rsidRPr="006C4097">
        <w:rPr>
          <w:rFonts w:ascii="Arial" w:hAnsi="Arial" w:cs="Arial" w:hint="eastAsia"/>
          <w:color w:val="000000"/>
          <w:sz w:val="24"/>
          <w:szCs w:val="24"/>
        </w:rPr>
        <w:t>inhibitors</w:t>
      </w:r>
      <w:r w:rsidRPr="006C4097">
        <w:rPr>
          <w:rFonts w:ascii="Arial" w:hAnsi="Arial" w:cs="Arial"/>
          <w:color w:val="000000"/>
          <w:sz w:val="24"/>
          <w:szCs w:val="24"/>
        </w:rPr>
        <w:t xml:space="preserve"> of the drug efflux transporter </w:t>
      </w:r>
      <w:r w:rsidRPr="006C4097">
        <w:rPr>
          <w:rFonts w:ascii="Arial" w:hAnsi="Arial" w:cs="Arial" w:hint="eastAsia"/>
          <w:color w:val="000000"/>
          <w:sz w:val="24"/>
          <w:szCs w:val="24"/>
        </w:rPr>
        <w:t xml:space="preserve">such </w:t>
      </w:r>
      <w:r w:rsidRPr="006C4097">
        <w:rPr>
          <w:rFonts w:ascii="Arial" w:hAnsi="Arial" w:cs="Arial"/>
          <w:color w:val="000000"/>
          <w:sz w:val="24"/>
          <w:szCs w:val="24"/>
        </w:rPr>
        <w:t>as P-glycoprotein (P-gp)</w:t>
      </w:r>
      <w:r w:rsidRPr="006C4097">
        <w:rPr>
          <w:rFonts w:ascii="Arial" w:hAnsi="Arial" w:cs="Arial" w:hint="eastAsia"/>
          <w:color w:val="000000"/>
          <w:sz w:val="24"/>
          <w:szCs w:val="24"/>
        </w:rPr>
        <w:t xml:space="preserve"> </w:t>
      </w:r>
      <w:r w:rsidRPr="006C4097">
        <w:rPr>
          <w:rFonts w:ascii="Arial" w:hAnsi="Arial" w:cs="Arial"/>
          <w:color w:val="000000"/>
          <w:sz w:val="24"/>
          <w:szCs w:val="24"/>
        </w:rPr>
        <w:t>in the blood–brain barrier</w:t>
      </w:r>
      <w:r w:rsidRPr="006C4097">
        <w:rPr>
          <w:rFonts w:ascii="Arial" w:hAnsi="Arial" w:cs="Arial" w:hint="eastAsia"/>
          <w:color w:val="000000"/>
          <w:sz w:val="24"/>
          <w:szCs w:val="24"/>
        </w:rPr>
        <w:t xml:space="preserve"> which made them more </w:t>
      </w:r>
      <w:r w:rsidRPr="006C4097">
        <w:rPr>
          <w:rFonts w:ascii="Arial" w:hAnsi="Arial" w:cs="Arial"/>
          <w:color w:val="000000"/>
          <w:sz w:val="24"/>
          <w:szCs w:val="24"/>
        </w:rPr>
        <w:t>promise</w:t>
      </w:r>
      <w:r w:rsidRPr="006C4097">
        <w:rPr>
          <w:rFonts w:ascii="Arial" w:hAnsi="Arial" w:cs="Arial" w:hint="eastAsia"/>
          <w:color w:val="000000"/>
          <w:sz w:val="24"/>
          <w:szCs w:val="24"/>
        </w:rPr>
        <w:t xml:space="preserve"> as tools for BBB targeting.</w:t>
      </w:r>
      <w:hyperlink w:anchor="_ENREF_88" w:tooltip="Kabanov, 2003 #55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&lt;EndNote&gt;&lt;Cite&gt;&lt;Author&gt;Kabanov&lt;/Author&gt;&lt;Year&gt;2003&lt;/Year&gt;&lt;RecNum&gt;550&lt;/RecNum&gt;&lt;DisplayText&gt;&lt;style face="superscript"&gt;82&lt;/style&gt;&lt;/DisplayText&gt;&lt;record&gt;&lt;rec-number&gt;550&lt;/rec-number&gt;&lt;foreign-keys&gt;&lt;key app="EN" db-id="25dxrx9vzdxd0le9ztl5wrxbssasvpps055w"&gt;550&lt;/key&gt;&lt;/foreign-keys&gt;&lt;ref-type name="Journal Article"&gt;17&lt;/ref-type&gt;&lt;contributors&gt;&lt;authors&gt;&lt;author&gt;Kabanov, Alexander V.&lt;/author&gt;&lt;author&gt;Batrakova, Elena V.&lt;/author&gt;&lt;author&gt;Miller, Donald W.&lt;/author&gt;&lt;/authors&gt;&lt;/contributors&gt;&lt;titles&gt;&lt;title&gt;Pluronic® block copolymers as modulators of drug efflux transporter activity in the blood–brain barrier&lt;/title&gt;&lt;secondary-title&gt;Advanced Drug Delivery Reviews&lt;/secondary-title&gt;&lt;/titles&gt;&lt;periodical&gt;&lt;full-title&gt;Advanced Drug Delivery Reviews&lt;/full-title&gt;&lt;/periodical&gt;&lt;pages&gt;151-164&lt;/pages&gt;&lt;volume&gt;55&lt;/volume&gt;&lt;number&gt;1&lt;/number&gt;&lt;keywords&gt;&lt;keyword&gt;Blood–brain barrier&lt;/keyword&gt;&lt;keyword&gt;Multidrug resistance (MDR)&lt;/keyword&gt;&lt;keyword&gt;P-glycoprotein&lt;/keyword&gt;&lt;keyword&gt;Multidrug resistant protein (MRP)&lt;/keyword&gt;&lt;keyword&gt;Block copolymer&lt;/keyword&gt;&lt;/keywords&gt;&lt;dates&gt;&lt;year&gt;2003&lt;/year&gt;&lt;/dates&gt;&lt;isbn&gt;0169-409X&lt;/isbn&gt;&lt;urls&gt;&lt;related-urls&gt;&lt;url&gt;http://www.sciencedirect.com/science/article/pii/S0169409X0200176X&lt;/url&gt;&lt;/related-urls&gt;&lt;/urls&gt;&lt;electronic-resource-num&gt;http://dx.doi.org/10.1016/S0169-409X(02)00176-X&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82</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Recently, a</w:t>
      </w:r>
      <w:r w:rsidRPr="006C4097">
        <w:rPr>
          <w:rFonts w:ascii="Arial" w:hAnsi="Arial" w:cs="Arial"/>
          <w:color w:val="000000"/>
          <w:sz w:val="24"/>
          <w:szCs w:val="24"/>
        </w:rPr>
        <w:t xml:space="preserve"> PEG-polyamino acid block copolymer, polyplex nanomicelle</w:t>
      </w:r>
      <w:r w:rsidRPr="006C4097">
        <w:rPr>
          <w:rFonts w:ascii="Arial" w:hAnsi="Arial" w:cs="Arial" w:hint="eastAsia"/>
          <w:color w:val="000000"/>
          <w:sz w:val="24"/>
          <w:szCs w:val="24"/>
        </w:rPr>
        <w:t xml:space="preserve"> with an average size of 50nm</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was reported </w:t>
      </w:r>
      <w:r w:rsidRPr="006C4097">
        <w:rPr>
          <w:rFonts w:ascii="Arial" w:hAnsi="Arial" w:cs="Arial"/>
          <w:color w:val="000000"/>
          <w:sz w:val="24"/>
          <w:szCs w:val="24"/>
        </w:rPr>
        <w:t>to administer mRNA into the CNS</w:t>
      </w:r>
      <w:r w:rsidRPr="006C4097">
        <w:rPr>
          <w:rFonts w:ascii="Arial" w:hAnsi="Arial" w:cs="Arial" w:hint="eastAsia"/>
          <w:color w:val="000000"/>
          <w:sz w:val="24"/>
          <w:szCs w:val="24"/>
        </w:rPr>
        <w:t xml:space="preserve"> in rats and resolved the i</w:t>
      </w:r>
      <w:r w:rsidRPr="006C4097">
        <w:rPr>
          <w:rFonts w:ascii="Arial" w:hAnsi="Arial" w:cs="Arial"/>
          <w:color w:val="000000"/>
          <w:sz w:val="24"/>
          <w:szCs w:val="24"/>
        </w:rPr>
        <w:t>nstability and immunogenicity</w:t>
      </w:r>
      <w:r w:rsidRPr="006C4097">
        <w:rPr>
          <w:rFonts w:ascii="Arial" w:hAnsi="Arial" w:cs="Arial" w:hint="eastAsia"/>
          <w:color w:val="000000"/>
          <w:sz w:val="24"/>
          <w:szCs w:val="24"/>
        </w:rPr>
        <w:t xml:space="preserve"> of mRNA in vivo.</w:t>
      </w:r>
      <w:hyperlink w:anchor="_ENREF_89" w:tooltip="Uchida, 2013 #55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&lt;EndNote&gt;&lt;Cite&gt;&lt;Author&gt;Uchida&lt;/Author&gt;&lt;Year&gt;2013&lt;/Year&gt;&lt;RecNum&gt;551&lt;/RecNum&gt;&lt;DisplayText&gt;&lt;style face="superscript"&gt;83&lt;/style&gt;&lt;/DisplayText&gt;&lt;record&gt;&lt;rec-number&gt;551&lt;/rec-number&gt;&lt;foreign-keys&gt;&lt;key app="EN" db-id="25dxrx9vzdxd0le9ztl5wrxbssasvpps055w"&gt;551&lt;/key&gt;&lt;/foreign-keys&gt;&lt;ref-type name="Journal Article"&gt;17&lt;/ref-type&gt;&lt;contributors&gt;&lt;authors&gt;&lt;author&gt;Uchida, Satoshi&lt;/author&gt;&lt;author&gt;Itaka, Keiji&lt;/author&gt;&lt;author&gt;Uchida, Hirokuni&lt;/author&gt;&lt;author&gt;Hayakawa, Kentaro&lt;/author&gt;&lt;author&gt;Ogata, Toru&lt;/author&gt;&lt;author&gt;Ishii, Takehiko&lt;/author&gt;&lt;author&gt;Fukushima, Shigeto&lt;/author&gt;&lt;author&gt;Osada, Kensuke&lt;/author&gt;&lt;author&gt;Kataoka, Kazunori&lt;/author&gt;&lt;/authors&gt;&lt;/contributors&gt;&lt;titles&gt;&lt;title&gt;&amp;lt;italic&amp;gt;In Vivo&amp;lt;/italic&amp;gt; Messenger RNA Introduction into the Central Nervous System Using Polyplex Nanomicelle&lt;/title&gt;&lt;secondary-title&gt;PLoS ONE&lt;/secondary-title&gt;&lt;/titles&gt;&lt;periodical&gt;&lt;full-title&gt;PLoS ONE&lt;/full-title&gt;&lt;/periodical&gt;&lt;pages&gt;e56220&lt;/pages&gt;&lt;volume&gt;8&lt;/volume&gt;&lt;number&gt;2&lt;/number&gt;&lt;dates&gt;&lt;year&gt;2013&lt;/year&gt;&lt;/dates&gt;&lt;publisher&gt;Public Library of Science&lt;/publisher&gt;&lt;urls&gt;&lt;related-urls&gt;&lt;url&gt;http://dx.doi.org/10.1371%2Fjournal.pone.0056220&lt;/url&gt;&lt;/related-urls&gt;&lt;/urls&gt;&lt;electronic-resource-num&gt;10.1371/journal.pone.0056220&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83</w:t>
        </w:r>
        <w:r w:rsidR="00A9239B" w:rsidRPr="006C4097">
          <w:rPr>
            <w:rFonts w:ascii="Arial" w:hAnsi="Arial" w:cs="Arial"/>
            <w:color w:val="000000"/>
            <w:sz w:val="24"/>
            <w:szCs w:val="24"/>
          </w:rPr>
          <w:fldChar w:fldCharType="end"/>
        </w:r>
      </w:hyperlink>
      <w:bookmarkStart w:id="23" w:name="_Toc311062642"/>
    </w:p>
    <w:p w:rsidR="00087C46" w:rsidRPr="006C4097" w:rsidRDefault="00087C46" w:rsidP="00DC0E1B">
      <w:pPr>
        <w:pStyle w:val="4"/>
        <w:rPr>
          <w:rFonts w:ascii="Arial" w:hAnsi="Arial" w:cs="Arial"/>
          <w:b w:val="0"/>
          <w:color w:val="000000"/>
          <w:szCs w:val="24"/>
        </w:rPr>
      </w:pPr>
      <w:bookmarkStart w:id="24" w:name="_Toc382887904"/>
      <w:r w:rsidRPr="006C4097">
        <w:rPr>
          <w:rFonts w:ascii="Arial" w:hAnsi="Arial" w:cs="Arial" w:hint="eastAsia"/>
          <w:b w:val="0"/>
          <w:color w:val="000000"/>
          <w:szCs w:val="24"/>
        </w:rPr>
        <w:lastRenderedPageBreak/>
        <w:t>2</w:t>
      </w:r>
      <w:r w:rsidRPr="006C4097">
        <w:rPr>
          <w:rFonts w:ascii="Arial" w:hAnsi="Arial" w:cs="Arial"/>
          <w:b w:val="0"/>
          <w:color w:val="000000"/>
          <w:szCs w:val="24"/>
        </w:rPr>
        <w:t>.</w:t>
      </w:r>
      <w:r w:rsidRPr="006C4097">
        <w:rPr>
          <w:rFonts w:ascii="Arial" w:hAnsi="Arial" w:cs="Arial" w:hint="eastAsia"/>
          <w:b w:val="0"/>
          <w:color w:val="000000"/>
          <w:szCs w:val="24"/>
        </w:rPr>
        <w:t>3</w:t>
      </w:r>
      <w:r w:rsidRPr="006C4097">
        <w:rPr>
          <w:rFonts w:ascii="Arial" w:hAnsi="Arial" w:cs="Arial"/>
          <w:b w:val="0"/>
          <w:color w:val="000000"/>
          <w:szCs w:val="24"/>
        </w:rPr>
        <w:t>.</w:t>
      </w:r>
      <w:r w:rsidR="00500F1B" w:rsidRPr="006C4097">
        <w:rPr>
          <w:rFonts w:ascii="Arial" w:hAnsi="Arial" w:cs="Arial" w:hint="eastAsia"/>
          <w:b w:val="0"/>
          <w:color w:val="000000"/>
          <w:szCs w:val="24"/>
        </w:rPr>
        <w:t>4</w:t>
      </w:r>
      <w:r w:rsidR="00500F1B" w:rsidRPr="006C4097">
        <w:rPr>
          <w:rFonts w:ascii="Arial" w:hAnsi="Arial" w:cs="Arial"/>
          <w:b w:val="0"/>
          <w:color w:val="000000"/>
          <w:szCs w:val="24"/>
        </w:rPr>
        <w:t xml:space="preserve"> </w:t>
      </w:r>
      <w:r w:rsidRPr="006C4097">
        <w:rPr>
          <w:rFonts w:ascii="Arial" w:hAnsi="Arial" w:cs="Arial"/>
          <w:b w:val="0"/>
          <w:color w:val="000000"/>
          <w:szCs w:val="24"/>
        </w:rPr>
        <w:t>Dendrimers and hyperbranched polymers</w:t>
      </w:r>
      <w:bookmarkEnd w:id="23"/>
      <w:bookmarkEnd w:id="24"/>
    </w:p>
    <w:p w:rsidR="00087C46" w:rsidRPr="006C4097" w:rsidRDefault="00087C46" w:rsidP="00DC0E1B">
      <w:pPr>
        <w:pStyle w:val="5"/>
        <w:rPr>
          <w:rFonts w:ascii="Arial" w:hAnsi="Arial" w:cs="Arial"/>
          <w:color w:val="000000"/>
          <w:sz w:val="28"/>
          <w:szCs w:val="24"/>
        </w:rPr>
      </w:pPr>
      <w:bookmarkStart w:id="25" w:name="_Toc382887905"/>
      <w:r w:rsidRPr="006C4097">
        <w:rPr>
          <w:rFonts w:ascii="Arial" w:hAnsi="Arial" w:cs="Arial" w:hint="eastAsia"/>
          <w:color w:val="000000"/>
          <w:sz w:val="28"/>
          <w:szCs w:val="24"/>
        </w:rPr>
        <w:t>2</w:t>
      </w:r>
      <w:r w:rsidRPr="006C4097">
        <w:rPr>
          <w:rFonts w:ascii="Arial" w:hAnsi="Arial" w:cs="Arial"/>
          <w:color w:val="000000"/>
          <w:sz w:val="28"/>
          <w:szCs w:val="24"/>
        </w:rPr>
        <w:t>.</w:t>
      </w:r>
      <w:r w:rsidRPr="006C4097">
        <w:rPr>
          <w:rFonts w:ascii="Arial" w:hAnsi="Arial" w:cs="Arial" w:hint="eastAsia"/>
          <w:color w:val="000000"/>
          <w:sz w:val="28"/>
          <w:szCs w:val="24"/>
        </w:rPr>
        <w:t>3.</w:t>
      </w:r>
      <w:r w:rsidR="00500F1B"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.1</w:t>
      </w:r>
      <w:r w:rsidRPr="006C4097">
        <w:rPr>
          <w:rFonts w:ascii="Arial" w:hAnsi="Arial" w:cs="Arial"/>
          <w:color w:val="000000"/>
          <w:sz w:val="28"/>
          <w:szCs w:val="24"/>
        </w:rPr>
        <w:t xml:space="preserve"> Dendrimers</w:t>
      </w:r>
      <w:bookmarkEnd w:id="25"/>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Dendrimers consist of repeating units which are conjugated into a defined and ordered branching structure in a range between 1 to 10 nm. The spaces between the branches could provide ‘pockets’ for the drug. </w:t>
      </w:r>
      <w:hyperlink w:anchor="_ENREF_90" w:tooltip="Wong, 2010 #182"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&lt;EndNote&gt;&lt;Cite&gt;&lt;Author&gt;Wong&lt;/Author&gt;&lt;Year&gt;2010&lt;/Year&gt;&lt;RecNum&gt;182&lt;/RecNum&gt;&lt;DisplayText&gt;&lt;style face="superscript"&gt;84&lt;/style&gt;&lt;/DisplayText&gt;&lt;record&gt;&lt;rec-number&gt;182&lt;/rec-number&gt;&lt;foreign-keys&gt;&lt;key app="EN" db-id="25dxrx9vzdxd0le9ztl5wrxbssasvpps055w"&gt;182&lt;/key&gt;&lt;/foreign-keys&gt;&lt;ref-type name="Journal Article"&gt;17&lt;/ref-type&gt;&lt;contributors&gt;&lt;authors&gt;&lt;author&gt;Wong, Ho Lun&lt;/author&gt;&lt;author&gt;Chattopadhyay, Niladri&lt;/author&gt;&lt;author&gt;Wu, Xiao Yu&lt;/author&gt;&lt;author&gt;Bendayan, Reina&lt;/author&gt;&lt;/authors&gt;&lt;/contributors&gt;&lt;titles&gt;&lt;title&gt;Nanotechnology applications for improved delivery of antiretroviral drugs to the brain&lt;/title&gt;&lt;secondary-title&gt;Advanced Drug Delivery Reviews&lt;/secondary-title&gt;&lt;/titles&gt;&lt;periodical&gt;&lt;full-title&gt;Advanced Drug Delivery Reviews&lt;/full-title&gt;&lt;/periodical&gt;&lt;pages&gt;503-517&lt;/pages&gt;&lt;volume&gt;62&lt;/volume&gt;&lt;number&gt;4-5&lt;/number&gt;&lt;keywords&gt;&lt;keyword&gt;Human immunodeficiency virus&lt;/keyword&gt;&lt;keyword&gt;Brain delivery&lt;/keyword&gt;&lt;keyword&gt;Antiretroviral&lt;/keyword&gt;&lt;keyword&gt;Nanotechnology&lt;/keyword&gt;&lt;keyword&gt;Blood-brain barrier&lt;/keyword&gt;&lt;keyword&gt;ATP-binding cassette membrane transporters&lt;/keyword&gt;&lt;/keywords&gt;&lt;dates&gt;&lt;year&gt;2010&lt;/year&gt;&lt;/dates&gt;&lt;isbn&gt;0169-409X&lt;/isbn&gt;&lt;urls&gt;&lt;related-urls&gt;&lt;url&gt;http://www.sciencedirect.com/science/article/B6T3R-4XP37M0-6/2/283f8e256beac4aaa8e8def5f496f335&lt;/url&gt;&lt;url&gt;http://www.sciencedirect.com/science?_ob=MImg&amp;amp;_imagekey=B6T3R-4XP37M0-6-7&amp;amp;_cdi=4953&amp;amp;_user=128590&amp;amp;_pii=S0169409X09003615&amp;amp;_orig=search&amp;amp;_coverDate=03%2F18%2F2010&amp;amp;_sk=999379995&amp;amp;view=c&amp;amp;wchp=dGLzVtz-zSkWA&amp;amp;md5=e91e0729b6a695ea22752869ee97374a&amp;amp;ie=/sdarticle.pdf&lt;/url&gt;&lt;url&gt;http://www.sciencedirect.com/science?_ob=MImg&amp;amp;_imagekey=B6T3R-4XP37M0-6-7&amp;amp;_cdi=4953&amp;amp;_user=128590&amp;amp;_pii=S0169409X09003615&amp;amp;_orig=search&amp;amp;_coverDate=03%2F18%2F2010&amp;amp;_sk=999379995&amp;amp;view=c&amp;amp;wchp=dGLzVlb-zSkWb&amp;amp;md5=e91e0729b6a695ea22752869ee97374a&amp;amp;ie=/sdarticle.pdf&lt;/url&gt;&lt;/related-urls&gt;&lt;/urls&gt;&lt;electronic-resource-num&gt;DOI: 10.1016/j.addr.2009.11.020&lt;/electronic-resource-num&gt;&lt;/record&gt;&lt;/Cite&gt;&lt;/EndNote&gt;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84</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They were found to be capable of assisting drugs penetrating the BBB.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Different formulations of CNS targeting dendrimers based on gene carrier systems were compared by R Q Huang’s group.</w:t>
      </w:r>
      <w:hyperlink w:anchor="_ENREF_91" w:tooltip="Huang, 2007 #25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&lt;EndNote&gt;&lt;Cite&gt;&lt;Author&gt;Huang&lt;/Author&gt;&lt;Year&gt;2007&lt;/Year&gt;&lt;RecNum&gt;256&lt;/RecNum&gt;&lt;DisplayText&gt;&lt;style face="superscript"&gt;85&lt;/style&gt;&lt;/DisplayText&gt;&lt;record&gt;&lt;rec-number&gt;256&lt;/rec-number&gt;&lt;foreign-keys&gt;&lt;key app="EN" db-id="25dxrx9vzdxd0le9ztl5wrxbssasvpps055w"&gt;256&lt;/key&gt;&lt;/foreign-keys&gt;&lt;ref-type name="Journal Article"&gt;17&lt;/ref-type&gt;&lt;contributors&gt;&lt;authors&gt;&lt;author&gt;Huang, Rong-Qin&lt;/author&gt;&lt;author&gt;Qu, Ying-Hua&lt;/author&gt;&lt;author&gt;Ke, Wei-Lun&lt;/author&gt;&lt;author&gt;Zhu, Jian-Hua&lt;/author&gt;&lt;author&gt;Pei, Yuan-Ying&lt;/author&gt;&lt;author&gt;Jiang, Chen&lt;/author&gt;&lt;/authors&gt;&lt;/contributors&gt;&lt;titles&gt;&lt;title&gt;Efficient gene delivery targeted to the brain using a transferrin-conjugated polyethyleneglycol-modified polyamidoamine dendrimer&lt;/title&gt;&lt;secondary-title&gt;FASEB J.&lt;/secondary-title&gt;&lt;/titles&gt;&lt;periodical&gt;&lt;full-title&gt;FASEB J.&lt;/full-title&gt;&lt;/periodical&gt;&lt;pages&gt;1117-1125&lt;/pages&gt;&lt;volume&gt;21&lt;/volume&gt;&lt;number&gt;4&lt;/number&gt;&lt;dates&gt;&lt;year&gt;2007&lt;/year&gt;&lt;pub-dates&gt;&lt;date&gt;April 1, 2007&lt;/date&gt;&lt;/pub-dates&gt;&lt;/dates&gt;&lt;urls&gt;&lt;related-urls&gt;&lt;url&gt;http://www.fasebj.org/cgi/content/abstract/21/4/1117&lt;/url&gt;&lt;url&gt;http://www.fasebj.org/cgi/reprint/21/4/1117.pdf&lt;/url&gt;&lt;/related-urls&gt;&lt;/urls&gt;&lt;electronic-resource-num&gt;10.1096/fj.06-7380com&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85</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PEGylated </w:t>
      </w:r>
      <w:r w:rsidRPr="006C4097">
        <w:rPr>
          <w:rFonts w:ascii="Arial" w:hAnsi="Arial" w:cs="Arial"/>
          <w:bCs/>
          <w:color w:val="000000"/>
          <w:sz w:val="24"/>
          <w:szCs w:val="24"/>
        </w:rPr>
        <w:t xml:space="preserve">polyamidoamine dendrimer </w:t>
      </w:r>
      <w:r w:rsidRPr="006C4097">
        <w:rPr>
          <w:rFonts w:ascii="Arial" w:hAnsi="Arial" w:cs="Arial"/>
          <w:color w:val="000000"/>
          <w:sz w:val="24"/>
          <w:szCs w:val="24"/>
        </w:rPr>
        <w:t xml:space="preserve">conjugated with transferrin as a vector for DNA loading performed the best after i.v. injection in mice. The gene express in the brain was enhanced by this DDS. The DNA </w:t>
      </w:r>
      <w:r w:rsidRPr="006C4097">
        <w:rPr>
          <w:rFonts w:ascii="Arial" w:hAnsi="Arial" w:cs="Arial"/>
          <w:bCs/>
          <w:color w:val="000000"/>
          <w:sz w:val="24"/>
          <w:szCs w:val="24"/>
        </w:rPr>
        <w:t>transfection efficiency</w:t>
      </w:r>
      <w:r w:rsidRPr="006C4097">
        <w:rPr>
          <w:rFonts w:ascii="Arial" w:hAnsi="Arial" w:cs="Arial"/>
          <w:color w:val="000000"/>
          <w:sz w:val="24"/>
          <w:szCs w:val="24"/>
        </w:rPr>
        <w:t xml:space="preserve"> was quantitatively analyzed by </w:t>
      </w:r>
      <w:r w:rsidRPr="006C4097">
        <w:rPr>
          <w:rFonts w:ascii="Arial" w:hAnsi="Arial" w:cs="Arial"/>
          <w:bCs/>
          <w:color w:val="000000"/>
          <w:sz w:val="24"/>
          <w:szCs w:val="24"/>
        </w:rPr>
        <w:t>fluorescent microscopy and luciferase activity determination.</w:t>
      </w:r>
      <w:hyperlink w:anchor="_ENREF_91" w:tooltip="Huang, 2007 #25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&lt;EndNote&gt;&lt;Cite&gt;&lt;Author&gt;Huang&lt;/Author&gt;&lt;Year&gt;2007&lt;/Year&gt;&lt;RecNum&gt;256&lt;/RecNum&gt;&lt;DisplayText&gt;&lt;style face="superscript"&gt;85&lt;/style&gt;&lt;/DisplayText&gt;&lt;record&gt;&lt;rec-number&gt;256&lt;/rec-number&gt;&lt;foreign-keys&gt;&lt;key app="EN" db-id="25dxrx9vzdxd0le9ztl5wrxbssasvpps055w"&gt;256&lt;/key&gt;&lt;/foreign-keys&gt;&lt;ref-type name="Journal Article"&gt;17&lt;/ref-type&gt;&lt;contributors&gt;&lt;authors&gt;&lt;author&gt;Huang, Rong-Qin&lt;/author&gt;&lt;author&gt;Qu, Ying-Hua&lt;/author&gt;&lt;author&gt;Ke, Wei-Lun&lt;/author&gt;&lt;author&gt;Zhu, Jian-Hua&lt;/author&gt;&lt;author&gt;Pei, Yuan-Ying&lt;/author&gt;&lt;author&gt;Jiang, Chen&lt;/author&gt;&lt;/authors&gt;&lt;/contributors&gt;&lt;titles&gt;&lt;title&gt;Efficient gene delivery targeted to the brain using a transferrin-conjugated polyethyleneglycol-modified polyamidoamine dendrimer&lt;/title&gt;&lt;secondary-title&gt;FASEB J.&lt;/secondary-title&gt;&lt;/titles&gt;&lt;periodical&gt;&lt;full-title&gt;FASEB J.&lt;/full-title&gt;&lt;/periodical&gt;&lt;pages&gt;1117-1125&lt;/pages&gt;&lt;volume&gt;21&lt;/volume&gt;&lt;number&gt;4&lt;/number&gt;&lt;dates&gt;&lt;year&gt;2007&lt;/year&gt;&lt;pub-dates&gt;&lt;date&gt;April 1, 2007&lt;/date&gt;&lt;/pub-dates&gt;&lt;/dates&gt;&lt;urls&gt;&lt;related-urls&gt;&lt;url&gt;http://www.fasebj.org/cgi/content/abstract/21/4/1117&lt;/url&gt;&lt;url&gt;http://www.fasebj.org/cgi/reprint/21/4/1117.pdf&lt;/url&gt;&lt;/related-urls&gt;&lt;/urls&gt;&lt;electronic-resource-num&gt;10.1096/fj.06-7380com&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85</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Recently, PEGylated polyamidoamine dendrimer’s BBB penetrating ability was further proven in animal experiments by associating it with fluorescein-doped magnetic silica nanoparticles.</w:t>
      </w:r>
      <w:r w:rsidRPr="006C4097">
        <w:rPr>
          <w:rFonts w:ascii="Arial" w:eastAsia="AdvGulliv-R" w:hAnsi="Arial" w:cs="Arial"/>
          <w:color w:val="000000"/>
          <w:sz w:val="24"/>
          <w:szCs w:val="24"/>
        </w:rPr>
        <w:t xml:space="preserve"> </w:t>
      </w:r>
      <w:r w:rsidRPr="006C4097">
        <w:rPr>
          <w:rFonts w:ascii="Arial" w:hAnsi="Arial" w:cs="Arial"/>
          <w:color w:val="000000"/>
          <w:sz w:val="24"/>
          <w:szCs w:val="24"/>
        </w:rPr>
        <w:t>The results, which were observed in a cellular and subcellular level by confocal laser scanning microscopy and transmission electron microscopy (TEM) respectively, provided direct evidence that PEGylated PAMAM conjugated fluorescein-doped magnetic silica nanoparticles</w:t>
      </w:r>
      <w:r w:rsidRPr="006C4097">
        <w:rPr>
          <w:rFonts w:ascii="Arial" w:hAnsi="Arial" w:cs="Arial" w:hint="eastAsia"/>
          <w:color w:val="000000"/>
          <w:sz w:val="24"/>
          <w:szCs w:val="24"/>
        </w:rPr>
        <w:t xml:space="preserve"> </w:t>
      </w:r>
      <w:r w:rsidRPr="006C4097">
        <w:rPr>
          <w:rFonts w:ascii="Arial" w:hAnsi="Arial" w:cs="Arial"/>
          <w:color w:val="000000"/>
          <w:sz w:val="24"/>
          <w:szCs w:val="24"/>
        </w:rPr>
        <w:t>could penetrate the BBB and reach the brain parenchyma.</w:t>
      </w:r>
      <w:hyperlink w:anchor="_ENREF_92" w:tooltip="Ku, 2010 #24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&lt;EndNote&gt;&lt;Cite&gt;&lt;Author&gt;Ku&lt;/Author&gt;&lt;Year&gt;2010&lt;/Year&gt;&lt;RecNum&gt;244&lt;/RecNum&gt;&lt;DisplayText&gt;&lt;style face="superscript"&gt;86&lt;/style&gt;&lt;/DisplayText&gt;&lt;record&gt;&lt;rec-number&gt;244&lt;/rec-number&gt;&lt;foreign-keys&gt;&lt;key app="EN" db-id="25dxrx9vzdxd0le9ztl5wrxbssasvpps055w"&gt;244&lt;/key&gt;&lt;/foreign-keys&gt;&lt;ref-type name="Journal Article"&gt;17&lt;/ref-type&gt;&lt;contributors&gt;&lt;authors&gt;&lt;author&gt;Ku, Shuting&lt;/author&gt;&lt;author&gt;Yan, Feng&lt;/author&gt;&lt;author&gt;Wang, Ying&lt;/author&gt;&lt;author&gt;Sun, Yilin&lt;/author&gt;&lt;author&gt;Yang, Nan&lt;/author&gt;&lt;author&gt;Ye, Ling&lt;/author&gt;&lt;/authors&gt;&lt;/contributors&gt;&lt;titles&gt;&lt;title&gt;The blood-brain barrier penetration and distribution of PEGylated fluorescein-doped magnetic silica nanoparticles in rat brain&lt;/title&gt;&lt;secondary-title&gt;Biochemical and Biophysical Research Communications&lt;/secondary-title&gt;&lt;/titles&gt;&lt;periodical&gt;&lt;full-title&gt;Biochemical and Biophysical Research Communications&lt;/full-title&gt;&lt;/periodical&gt;&lt;pages&gt;871-876&lt;/pages&gt;&lt;volume&gt;394&lt;/volume&gt;&lt;number&gt;4&lt;/number&gt;&lt;keywords&gt;&lt;keyword&gt;Silica nanoparticles&lt;/keyword&gt;&lt;keyword&gt;PEGylation&lt;/keyword&gt;&lt;keyword&gt;Polyamidoamine dendrimer (PAMAM)&lt;/keyword&gt;&lt;keyword&gt;Blood-brain barrier (BBB)&lt;/keyword&gt;&lt;keyword&gt;Penetration&lt;/keyword&gt;&lt;/keywords&gt;&lt;dates&gt;&lt;year&gt;2010&lt;/year&gt;&lt;/dates&gt;&lt;isbn&gt;0006-291X&lt;/isbn&gt;&lt;urls&gt;&lt;related-urls&gt;&lt;url&gt;http://www.sciencedirect.com/science/article/B6WBK-4YHT7MT-7/2/f114a43ca10afc349421aa517a703158&lt;/url&gt;&lt;url&gt;http://www.sciencedirect.com/science?_ob=MImg&amp;amp;_imagekey=B6WBK-4YHT7MT-7-9&amp;amp;_cdi=6713&amp;amp;_user=128590&amp;amp;_pii=S0006291X10004298&amp;amp;_orig=search&amp;amp;_coverDate=04%2F16%2F2010&amp;amp;_sk=996059995&amp;amp;view=c&amp;amp;wchp=dGLzVtz-zSkWA&amp;amp;md5=ff9b06e45c2ea854d7176a87833f1953&amp;amp;ie=/sdarticle.pdf&lt;/url&gt;&lt;/related-urls&gt;&lt;/urls&gt;&lt;electronic-resource-num&gt;DOI: 10.1016/j.bbrc.2010.03.006&lt;/electronic-resource-num&gt;&lt;/record&gt;&lt;/Cite&gt;&lt;/EndNote&gt;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86</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p>
    <w:p w:rsidR="00087C46" w:rsidRPr="006C4097" w:rsidRDefault="00087C46" w:rsidP="00DC0E1B">
      <w:pPr>
        <w:pStyle w:val="5"/>
        <w:rPr>
          <w:rFonts w:ascii="Arial" w:hAnsi="Arial" w:cs="Arial"/>
          <w:color w:val="000000"/>
          <w:sz w:val="24"/>
          <w:szCs w:val="24"/>
        </w:rPr>
      </w:pPr>
      <w:bookmarkStart w:id="26" w:name="_Toc382887906"/>
      <w:r w:rsidRPr="006C4097">
        <w:rPr>
          <w:rFonts w:ascii="Arial" w:hAnsi="Arial" w:cs="Arial" w:hint="eastAsia"/>
          <w:color w:val="000000"/>
          <w:sz w:val="28"/>
          <w:szCs w:val="24"/>
        </w:rPr>
        <w:lastRenderedPageBreak/>
        <w:t>2.3.</w:t>
      </w:r>
      <w:r w:rsidR="00500F1B"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.2</w:t>
      </w:r>
      <w:r w:rsidRPr="006C4097">
        <w:rPr>
          <w:rFonts w:ascii="Arial" w:hAnsi="Arial" w:cs="Arial"/>
          <w:color w:val="000000"/>
          <w:sz w:val="28"/>
          <w:szCs w:val="24"/>
        </w:rPr>
        <w:t xml:space="preserve"> Hyperbranched Polymers (HBP)</w:t>
      </w:r>
      <w:bookmarkEnd w:id="26"/>
    </w:p>
    <w:p w:rsidR="00087C46" w:rsidRPr="006C4097" w:rsidRDefault="00087C46" w:rsidP="009B0A43">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HBP is a randomly </w:t>
      </w:r>
      <w:r w:rsidRPr="006C4097">
        <w:rPr>
          <w:rFonts w:ascii="Arial" w:hAnsi="Arial" w:cs="Arial"/>
          <w:color w:val="000000"/>
          <w:sz w:val="24"/>
          <w:szCs w:val="24"/>
        </w:rPr>
        <w:t>branched</w:t>
      </w:r>
      <w:r w:rsidRPr="006C4097">
        <w:rPr>
          <w:rFonts w:ascii="Arial" w:hAnsi="Arial" w:cs="Arial" w:hint="eastAsia"/>
          <w:color w:val="000000"/>
          <w:sz w:val="24"/>
          <w:szCs w:val="24"/>
        </w:rPr>
        <w:t xml:space="preserve"> </w:t>
      </w:r>
      <w:r w:rsidRPr="006C4097">
        <w:rPr>
          <w:rFonts w:ascii="Arial" w:hAnsi="Arial" w:cs="Arial"/>
          <w:color w:val="000000"/>
          <w:sz w:val="24"/>
          <w:szCs w:val="24"/>
        </w:rPr>
        <w:t>polymer</w:t>
      </w:r>
      <w:r w:rsidRPr="006C4097">
        <w:rPr>
          <w:rFonts w:ascii="Arial" w:hAnsi="Arial" w:cs="Arial" w:hint="eastAsia"/>
          <w:color w:val="000000"/>
          <w:sz w:val="24"/>
          <w:szCs w:val="24"/>
        </w:rPr>
        <w:t xml:space="preserve"> which is less symmetrical than the structure of dendrimer but more cost-effective in the synthetic progress.</w:t>
      </w:r>
      <w:hyperlink w:anchor="_ENREF_93" w:tooltip="Irfan, 2010 #49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&lt;EndNote&gt;&lt;Cite&gt;&lt;Author&gt;Irfan&lt;/Author&gt;&lt;Year&gt;2010&lt;/Year&gt;&lt;RecNum&gt;493&lt;/RecNum&gt;&lt;DisplayText&gt;&lt;style face="superscript"&gt;87&lt;/style&gt;&lt;/DisplayText&gt;&lt;record&gt;&lt;rec-number&gt;493&lt;/rec-number&gt;&lt;foreign-keys&gt;&lt;key app="EN" db-id="25dxrx9vzdxd0le9ztl5wrxbssasvpps055w"&gt;493&lt;/key&gt;&lt;/foreign-keys&gt;&lt;ref-type name="Journal Article"&gt;17&lt;/ref-type&gt;&lt;contributors&gt;&lt;authors&gt;&lt;author&gt;Irfan, Muhammad&lt;/author&gt;&lt;author&gt;Seiler, Matthias&lt;/author&gt;&lt;/authors&gt;&lt;/contributors&gt;&lt;titles&gt;&lt;title&gt;Encapsulation Using Hyperbranched Polymers: From Research and Technologies to Emerging Applications&lt;/title&gt;&lt;secondary-title&gt;Industrial &amp;amp; Engineering Chemistry Research&lt;/secondary-title&gt;&lt;/titles&gt;&lt;periodical&gt;&lt;full-title&gt;Industrial &amp;amp; Engineering Chemistry Research&lt;/full-title&gt;&lt;/periodical&gt;&lt;pages&gt;1169-1196&lt;/pages&gt;&lt;volume&gt;49&lt;/volume&gt;&lt;number&gt;3&lt;/number&gt;&lt;dates&gt;&lt;year&gt;2010&lt;/year&gt;&lt;pub-dates&gt;&lt;date&gt;2010/02/03&lt;/date&gt;&lt;/pub-dates&gt;&lt;/dates&gt;&lt;publisher&gt;American Chemical Society&lt;/publisher&gt;&lt;isbn&gt;0888-5885&lt;/isbn&gt;&lt;urls&gt;&lt;related-urls&gt;&lt;url&gt;http://dx.doi.org/10.1021/ie900216r&lt;/url&gt;&lt;url&gt;http://pubs.acs.org/doi/pdfplus/10.1021/ie900216r&lt;/url&gt;&lt;/related-urls&gt;&lt;/urls&gt;&lt;electronic-resource-num&gt;10.1021/ie900216r&lt;/electronic-resource-num&gt;&lt;access-date&gt;2013/07/26&lt;/access-dat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Compared to the dendrimers, a HBP contains more end-groups which are able to </w:t>
      </w:r>
      <w:r w:rsidRPr="006C4097">
        <w:rPr>
          <w:rFonts w:ascii="Arial" w:hAnsi="Arial" w:cs="Arial" w:hint="eastAsia"/>
          <w:color w:val="000000"/>
          <w:sz w:val="24"/>
          <w:szCs w:val="24"/>
        </w:rPr>
        <w:t>conjugate with</w:t>
      </w:r>
      <w:r w:rsidRPr="006C4097">
        <w:rPr>
          <w:rFonts w:ascii="Arial" w:hAnsi="Arial" w:cs="Arial"/>
          <w:color w:val="000000"/>
          <w:sz w:val="24"/>
          <w:szCs w:val="24"/>
        </w:rPr>
        <w:t xml:space="preserve"> ligands for the </w:t>
      </w:r>
      <w:r w:rsidRPr="006C4097">
        <w:rPr>
          <w:rFonts w:ascii="Arial" w:hAnsi="Arial" w:cs="Arial" w:hint="eastAsia"/>
          <w:color w:val="000000"/>
          <w:sz w:val="24"/>
          <w:szCs w:val="24"/>
        </w:rPr>
        <w:t>specific</w:t>
      </w:r>
      <w:r w:rsidRPr="006C4097">
        <w:rPr>
          <w:rFonts w:ascii="Arial" w:hAnsi="Arial" w:cs="Arial"/>
          <w:color w:val="000000"/>
          <w:sz w:val="24"/>
          <w:szCs w:val="24"/>
        </w:rPr>
        <w:t xml:space="preserve"> targeting applications.</w:t>
      </w:r>
      <w:r w:rsidRPr="006C4097">
        <w:rPr>
          <w:rFonts w:ascii="Arial" w:hAnsi="Arial" w:cs="Arial" w:hint="eastAsia"/>
          <w:color w:val="000000"/>
          <w:sz w:val="24"/>
          <w:szCs w:val="24"/>
        </w:rPr>
        <w:t xml:space="preserve"> (Figure 8) </w:t>
      </w:r>
      <w:r w:rsidRPr="006C4097">
        <w:rPr>
          <w:rFonts w:ascii="Arial" w:hAnsi="Arial" w:cs="Arial"/>
          <w:color w:val="000000"/>
          <w:sz w:val="24"/>
          <w:szCs w:val="24"/>
        </w:rPr>
        <w:t xml:space="preserve"> Also, the synthesis of the HBP is easier than the dendrimers. Fewer steps are needed in the HBP’s synthesis and purification process. </w:t>
      </w:r>
      <w:hyperlink w:anchor="_ENREF_94" w:tooltip="Wang, 2011 #30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&lt;EndNote&gt;&lt;Cite&gt;&lt;Author&gt;Wang&lt;/Author&gt;&lt;Year&gt;2011&lt;/Year&gt;&lt;RecNum&gt;309&lt;/RecNum&gt;&lt;DisplayText&gt;&lt;style face="superscript"&gt;88&lt;/style&gt;&lt;/DisplayText&gt;&lt;record&gt;&lt;rec-number&gt;309&lt;/rec-number&gt;&lt;foreign-keys&gt;&lt;key app="EN" db-id="25dxrx9vzdxd0le9ztl5wrxbssasvpps055w"&gt;309&lt;/key&gt;&lt;/foreign-keys&gt;&lt;ref-type name="Journal Article"&gt;17&lt;/ref-type&gt;&lt;contributors&gt;&lt;authors&gt;&lt;author&gt;Wang, Tiewei&lt;/author&gt;&lt;author&gt;Li, Mingjun&lt;/author&gt;&lt;author&gt;Gao, Hongxia&lt;/author&gt;&lt;author&gt;Wu, Yan&lt;/author&gt;&lt;/authors&gt;&lt;/contributors&gt;&lt;titles&gt;&lt;title&gt;Nanoparticle carriers based on copolymers of poly([epsilon]-caprolactone) and hyperbranched polymers for drug delivery&lt;/title&gt;&lt;secondary-title&gt;Journal of Colloid and Interface Science&lt;/secondary-title&gt;&lt;/titles&gt;&lt;periodical&gt;&lt;full-title&gt;Journal of Colloid and Interface Science&lt;/full-title&gt;&lt;/periodical&gt;&lt;pages&gt;107-115&lt;/pages&gt;&lt;volume&gt;353&lt;/volume&gt;&lt;number&gt;1&lt;/number&gt;&lt;keywords&gt;&lt;keyword&gt;Hyperbranched poly (amine-ester)&lt;/keyword&gt;&lt;keyword&gt;Poly([epsilon]-caprolactone)&lt;/keyword&gt;&lt;keyword&gt;Polymer nanoparticles&lt;/keyword&gt;&lt;keyword&gt;Doxorubicin&lt;/keyword&gt;&lt;keyword&gt;Drug delivery&lt;/keyword&gt;&lt;/keywords&gt;&lt;dates&gt;&lt;year&gt;2011&lt;/year&gt;&lt;/dates&gt;&lt;isbn&gt;0021-9797&lt;/isbn&gt;&lt;urls&gt;&lt;related-urls&gt;&lt;url&gt;http://www.sciencedirect.com/science/article/B6WHR-513F8WN-1/2/0b0915fcb8a71510ea6c2fcd7d61ca87&lt;/url&gt;&lt;url&gt;http://www.sciencedirect.com/science?_ob=MImg&amp;amp;_imagekey=B6WHR-513F8WN-1-14&amp;amp;_cdi=6857&amp;amp;_user=128590&amp;amp;_pii=S0021979710011045&amp;amp;_origin=gateway&amp;amp;_coverDate=01%2F01%2F2011&amp;amp;_sk=996469998&amp;amp;view=c&amp;amp;wchp=dGLzVzb-zSkzS&amp;amp;md5=9531690afc400277f2c8ddc4028f04cb&amp;amp;ie=/sdarticle.pdf&lt;/url&gt;&lt;/related-urls&gt;&lt;/urls&gt;&lt;electronic-resource-num&gt;DOI: 10.1016/j.jcis.2010.09.053&lt;/electronic-resource-num&gt;&lt;/record&gt;&lt;/Cite&gt;&lt;/EndNote&gt;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88</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HBPs were </w:t>
      </w:r>
      <w:r w:rsidRPr="006C4097">
        <w:rPr>
          <w:rFonts w:ascii="Arial" w:hAnsi="Arial" w:cs="Arial" w:hint="eastAsia"/>
          <w:color w:val="000000"/>
          <w:sz w:val="24"/>
          <w:szCs w:val="24"/>
        </w:rPr>
        <w:t xml:space="preserve">also </w:t>
      </w:r>
      <w:r w:rsidRPr="006C4097">
        <w:rPr>
          <w:rFonts w:ascii="Arial" w:hAnsi="Arial" w:cs="Arial"/>
          <w:color w:val="000000"/>
          <w:sz w:val="24"/>
          <w:szCs w:val="24"/>
        </w:rPr>
        <w:t>reported as nano-drug carriers.</w:t>
      </w:r>
    </w:p>
    <w:p w:rsidR="00087C46" w:rsidRPr="006C4097" w:rsidRDefault="00087C46" w:rsidP="009B0A43">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5274310" cy="2856472"/>
            <wp:effectExtent l="19050" t="0" r="2540" b="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5274310" cy="2856472"/>
                    </a:xfrm>
                    <a:prstGeom prst="rect">
                      <a:avLst/>
                    </a:prstGeom>
                    <a:noFill/>
                    <a:ln w="9525">
                      <a:noFill/>
                      <a:miter lim="800000"/>
                      <a:headEnd/>
                      <a:tailEnd/>
                    </a:ln>
                  </pic:spPr>
                </pic:pic>
              </a:graphicData>
            </a:graphic>
          </wp:inline>
        </w:drawing>
      </w:r>
    </w:p>
    <w:p w:rsidR="00087C46" w:rsidRPr="006C4097" w:rsidRDefault="00087C46" w:rsidP="009B0A43">
      <w:pPr>
        <w:spacing w:line="480" w:lineRule="auto"/>
        <w:jc w:val="center"/>
        <w:rPr>
          <w:rFonts w:ascii="Arial" w:hAnsi="Arial" w:cs="Arial"/>
          <w:color w:val="000000"/>
          <w:sz w:val="24"/>
          <w:szCs w:val="24"/>
        </w:rPr>
      </w:pPr>
      <w:proofErr w:type="gramStart"/>
      <w:r w:rsidRPr="006C4097">
        <w:rPr>
          <w:rFonts w:ascii="Arial" w:hAnsi="Arial" w:cs="Arial" w:hint="eastAsia"/>
          <w:color w:val="000000"/>
          <w:sz w:val="24"/>
          <w:szCs w:val="24"/>
        </w:rPr>
        <w:t>Figure 8</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Schematic structures of (a) dendrimers, and (b) </w:t>
      </w:r>
      <w:r w:rsidRPr="006C4097">
        <w:rPr>
          <w:rFonts w:ascii="Arial" w:hAnsi="Arial" w:cs="Arial" w:hint="eastAsia"/>
          <w:color w:val="000000"/>
          <w:sz w:val="24"/>
          <w:szCs w:val="24"/>
        </w:rPr>
        <w:t>HBP</w:t>
      </w:r>
      <w:r w:rsidRPr="006C4097">
        <w:rPr>
          <w:rFonts w:ascii="Arial" w:hAnsi="Arial" w:cs="Arial"/>
          <w:color w:val="000000"/>
          <w:sz w:val="24"/>
          <w:szCs w:val="24"/>
        </w:rPr>
        <w:t>.</w:t>
      </w:r>
      <w:hyperlink w:anchor="_ENREF_95" w:tooltip="Chattopadhyay, 2007 #54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&lt;EndNote&gt;&lt;Cite&gt;&lt;Author&gt;Chattopadhyay&lt;/Author&gt;&lt;Year&gt;2007&lt;/Year&gt;&lt;RecNum&gt;547&lt;/RecNum&gt;&lt;DisplayText&gt;&lt;style face="superscript"&gt;89&lt;/style&gt;&lt;/DisplayText&gt;&lt;record&gt;&lt;rec-number&gt;547&lt;/rec-number&gt;&lt;foreign-keys&gt;&lt;key app="EN" db-id="25dxrx9vzdxd0le9ztl5wrxbssasvpps055w"&gt;547&lt;/key&gt;&lt;/foreign-keys&gt;&lt;ref-type name="Journal Article"&gt;17&lt;/ref-type&gt;&lt;contributors&gt;&lt;authors&gt;&lt;author&gt;Chattopadhyay, D. K.&lt;/author&gt;&lt;author&gt;Raju, K. V. S. N.&lt;/author&gt;&lt;/authors&gt;&lt;/contributors&gt;&lt;titles&gt;&lt;title&gt;Structural engineering of polyurethane coatings for high performance applications&lt;/title&gt;&lt;secondary-title&gt;Progress in Polymer Science&lt;/secondary-title&gt;&lt;/titles&gt;&lt;periodical&gt;&lt;full-title&gt;Progress in Polymer Science&lt;/full-title&gt;&lt;/periodical&gt;&lt;pages&gt;352-418&lt;/pages&gt;&lt;volume&gt;32&lt;/volume&gt;&lt;number&gt;3&lt;/number&gt;&lt;keywords&gt;&lt;keyword&gt;Polyurethane&lt;/keyword&gt;&lt;keyword&gt;Coatings&lt;/keyword&gt;&lt;keyword&gt;Hyperbranched&lt;/keyword&gt;&lt;keyword&gt;Nanostructuring&lt;/keyword&gt;&lt;keyword&gt;High performance&lt;/keyword&gt;&lt;/keywords&gt;&lt;dates&gt;&lt;year&gt;2007&lt;/year&gt;&lt;/dates&gt;&lt;isbn&gt;0079-6700&lt;/isbn&gt;&lt;urls&gt;&lt;related-urls&gt;&lt;url&gt;http://www.sciencedirect.com/science/article/pii/S0079670006001365&lt;/url&gt;&lt;/related-urls&gt;&lt;/urls&gt;&lt;electronic-resource-num&gt;http://dx.doi.org/10.1016/j.progpolymsci.2006.05.003&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89</w:t>
        </w:r>
        <w:r w:rsidR="00A9239B" w:rsidRPr="006C4097">
          <w:rPr>
            <w:rFonts w:ascii="Arial" w:hAnsi="Arial" w:cs="Arial"/>
            <w:color w:val="000000"/>
            <w:sz w:val="24"/>
            <w:szCs w:val="24"/>
          </w:rPr>
          <w:fldChar w:fldCharType="end"/>
        </w:r>
      </w:hyperlink>
    </w:p>
    <w:p w:rsidR="00087C46" w:rsidRPr="006C4097" w:rsidRDefault="00087C46" w:rsidP="009B0A43">
      <w:pPr>
        <w:spacing w:line="480" w:lineRule="auto"/>
        <w:rPr>
          <w:rFonts w:ascii="Arial" w:hAnsi="Arial" w:cs="Arial"/>
          <w:color w:val="000000"/>
          <w:sz w:val="24"/>
          <w:szCs w:val="24"/>
        </w:rPr>
      </w:pPr>
    </w:p>
    <w:p w:rsidR="00087C46" w:rsidRPr="006C4097" w:rsidRDefault="00087C46" w:rsidP="009B0A43">
      <w:pPr>
        <w:spacing w:line="480" w:lineRule="auto"/>
        <w:rPr>
          <w:rFonts w:ascii="Arial" w:hAnsi="Arial" w:cs="Arial"/>
          <w:color w:val="000000"/>
          <w:sz w:val="24"/>
          <w:szCs w:val="24"/>
        </w:rPr>
      </w:pPr>
      <w:r w:rsidRPr="006C4097">
        <w:rPr>
          <w:rFonts w:ascii="Arial" w:hAnsi="Arial" w:cs="Arial"/>
          <w:color w:val="000000"/>
          <w:sz w:val="24"/>
          <w:szCs w:val="24"/>
        </w:rPr>
        <w:t>The Perstrop Polyol which is the hyperbranched polyester with –OH groups was applied to encapsulate ibuprofen. However, when comparing the drug loading the dendrimer PAMAM-G4-NH</w:t>
      </w:r>
      <w:r w:rsidRPr="006C4097">
        <w:rPr>
          <w:rFonts w:ascii="Arial" w:hAnsi="Arial" w:cs="Arial"/>
          <w:color w:val="000000"/>
          <w:sz w:val="24"/>
          <w:szCs w:val="24"/>
          <w:vertAlign w:val="subscript"/>
        </w:rPr>
        <w:t>2</w:t>
      </w:r>
      <w:r w:rsidRPr="006C4097">
        <w:rPr>
          <w:rFonts w:ascii="Arial" w:hAnsi="Arial" w:cs="Arial"/>
          <w:color w:val="000000"/>
          <w:sz w:val="24"/>
          <w:szCs w:val="24"/>
        </w:rPr>
        <w:t xml:space="preserve"> was capable of catching approximately 3 times more ibuprofen than </w:t>
      </w:r>
      <w:r w:rsidRPr="006C4097">
        <w:rPr>
          <w:rFonts w:ascii="Arial" w:hAnsi="Arial" w:cs="Arial" w:hint="eastAsia"/>
          <w:color w:val="000000"/>
          <w:sz w:val="24"/>
          <w:szCs w:val="24"/>
        </w:rPr>
        <w:t>HBP</w:t>
      </w:r>
      <w:r w:rsidRPr="006C4097">
        <w:rPr>
          <w:rFonts w:ascii="Arial" w:hAnsi="Arial" w:cs="Arial"/>
          <w:color w:val="000000"/>
          <w:sz w:val="24"/>
          <w:szCs w:val="24"/>
        </w:rPr>
        <w:t xml:space="preserve">. The lack of a strong interaction between the hyperbranched polymers’ function groups –OH and the drugs was believed to </w:t>
      </w:r>
      <w:r w:rsidRPr="006C4097">
        <w:rPr>
          <w:rFonts w:ascii="Arial" w:hAnsi="Arial" w:cs="Arial"/>
          <w:color w:val="000000"/>
          <w:sz w:val="24"/>
          <w:szCs w:val="24"/>
        </w:rPr>
        <w:lastRenderedPageBreak/>
        <w:t>lead to less encapsulation.</w:t>
      </w:r>
      <w:hyperlink w:anchor="_ENREF_96" w:tooltip="Kolhe, 2003 #31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&lt;EndNote&gt;&lt;Cite&gt;&lt;Author&gt;Kolhe&lt;/Author&gt;&lt;Year&gt;2003&lt;/Year&gt;&lt;RecNum&gt;310&lt;/RecNum&gt;&lt;DisplayText&gt;&lt;style face="superscript"&gt;90&lt;/style&gt;&lt;/DisplayText&gt;&lt;record&gt;&lt;rec-number&gt;310&lt;/rec-number&gt;&lt;foreign-keys&gt;&lt;key app="EN" db-id="25dxrx9vzdxd0le9ztl5wrxbssasvpps055w"&gt;310&lt;/key&gt;&lt;/foreign-keys&gt;&lt;ref-type name="Journal Article"&gt;17&lt;/ref-type&gt;&lt;contributors&gt;&lt;authors&gt;&lt;author&gt;Kolhe, Parag&lt;/author&gt;&lt;author&gt;Misra, Ekta&lt;/author&gt;&lt;author&gt;Kannan, Rangaramanujam M.&lt;/author&gt;&lt;author&gt;Kannan, Sujatha&lt;/author&gt;&lt;author&gt;Lieh-Lai, Mary&lt;/author&gt;&lt;/authors&gt;&lt;/contributors&gt;&lt;titles&gt;&lt;title&gt;Drug complexation, in vitro release and cellular entry of dendrimers and hyperbranched polymers&lt;/title&gt;&lt;secondary-title&gt;International Journal of Pharmaceutics&lt;/secondary-title&gt;&lt;/titles&gt;&lt;periodical&gt;&lt;full-title&gt;International Journal of Pharmaceutics&lt;/full-title&gt;&lt;/periodical&gt;&lt;pages&gt;143-160&lt;/pages&gt;&lt;volume&gt;259&lt;/volume&gt;&lt;number&gt;1-2&lt;/number&gt;&lt;keywords&gt;&lt;keyword&gt;Ibuprofen&lt;/keyword&gt;&lt;keyword&gt;PAMAM&lt;/keyword&gt;&lt;keyword&gt;Polymer drug complexation&lt;/keyword&gt;&lt;keyword&gt;Hyperbranched polymer&lt;/keyword&gt;&lt;keyword&gt;Dendrimer&lt;/keyword&gt;&lt;/keywords&gt;&lt;dates&gt;&lt;year&gt;2003&lt;/year&gt;&lt;/dates&gt;&lt;isbn&gt;0378-5173&lt;/isbn&gt;&lt;urls&gt;&lt;related-urls&gt;&lt;url&gt;http://www.sciencedirect.com/science/article/B6T7W-48KFHG7-2/2/900176c9cbd4b7b1f2f8e45177716366&lt;/url&gt;&lt;url&gt;http://www.sciencedirect.com/science?_ob=MImg&amp;amp;_imagekey=B6T7W-48KFHG7-2-1G&amp;amp;_cdi=5069&amp;amp;_user=128590&amp;amp;_pii=S0378517303002254&amp;amp;_origin=gateway&amp;amp;_coverDate=06%2F18%2F2003&amp;amp;_sk=997409998&amp;amp;view=c&amp;amp;wchp=dGLbVzW-zSkzk&amp;amp;md5=362b7f272d0c8ce2469cc70388472c12&amp;amp;ie=/sdarticle.pdf&lt;/url&gt;&lt;/related-urls&gt;&lt;/urls&gt;&lt;electronic-resource-num&gt;Doi: 10.1016/s0378-5173(03)00225-4&lt;/electronic-resource-num&gt;&lt;/record&gt;&lt;/Cite&gt;&lt;/EndNote&gt;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90</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It was also reported that the hyperbranched aliphatic polyester Boltorn H40 with surface modification (with folic acid) was used as the delivery system of 5-fluorouracil and paclitaxel. The inhibition of the tumor cells was increased by using this drug delivery system. </w:t>
      </w:r>
      <w:hyperlink w:anchor="_ENREF_97" w:tooltip="Chen, 2008 #31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&lt;EndNote&gt;&lt;Cite&gt;&lt;Author&gt;Chen&lt;/Author&gt;&lt;Year&gt;2008&lt;/Year&gt;&lt;RecNum&gt;311&lt;/RecNum&gt;&lt;DisplayText&gt;&lt;style face="superscript"&gt;91&lt;/style&gt;&lt;/DisplayText&gt;&lt;record&gt;&lt;rec-number&gt;311&lt;/rec-number&gt;&lt;foreign-keys&gt;&lt;key app="EN" db-id="25dxrx9vzdxd0le9ztl5wrxbssasvpps055w"&gt;311&lt;/key&gt;&lt;/foreign-keys&gt;&lt;ref-type name="Journal Article"&gt;17&lt;/ref-type&gt;&lt;contributors&gt;&lt;authors&gt;&lt;author&gt;Chen, Si&lt;/author&gt;&lt;author&gt;Zhang, Xian-Zheng&lt;/author&gt;&lt;author&gt;Cheng, Si-Xue&lt;/author&gt;&lt;author&gt;Zhuo, Ren-Xi&lt;/author&gt;&lt;author&gt;Gu, Zhong-Wei&lt;/author&gt;&lt;/authors&gt;&lt;/contributors&gt;&lt;titles&gt;&lt;title&gt;Functionalized Amphiphilic Hyperbranched Polymers for Targeted Drug Delivery&lt;/title&gt;&lt;secondary-title&gt;Biomacromolecules&lt;/secondary-title&gt;&lt;/titles&gt;&lt;periodical&gt;&lt;full-title&gt;Biomacromolecules&lt;/full-title&gt;&lt;/periodical&gt;&lt;pages&gt;2578-2585&lt;/pages&gt;&lt;volume&gt;9&lt;/volume&gt;&lt;number&gt;10&lt;/number&gt;&lt;dates&gt;&lt;year&gt;2008&lt;/year&gt;&lt;/dates&gt;&lt;publisher&gt;American Chemical Society&lt;/publisher&gt;&lt;isbn&gt;1525-7797&lt;/isbn&gt;&lt;urls&gt;&lt;related-urls&gt;&lt;url&gt;http://dx.doi.org/10.1021/bm800371n&lt;/url&gt;&lt;url&gt;http://pubs.acs.org/doi/pdfplus/10.1021/bm800371n&lt;/url&gt;&lt;/related-urls&gt;&lt;/urls&gt;&lt;electronic-resource-num&gt;10.1021/bm800371n&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91</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bookmarkStart w:id="27" w:name="_Toc311062643"/>
      <w:r w:rsidRPr="006C4097">
        <w:rPr>
          <w:rFonts w:ascii="Arial" w:hAnsi="Arial" w:cs="Arial"/>
          <w:color w:val="000000"/>
          <w:sz w:val="24"/>
          <w:szCs w:val="24"/>
        </w:rPr>
        <w:t>Unfortunately, n</w:t>
      </w:r>
      <w:r w:rsidRPr="006C4097">
        <w:rPr>
          <w:rFonts w:ascii="Arial" w:hAnsi="Arial" w:cs="Arial" w:hint="eastAsia"/>
          <w:color w:val="000000"/>
          <w:sz w:val="24"/>
          <w:szCs w:val="24"/>
        </w:rPr>
        <w:t>ot many CNS targeting application</w:t>
      </w:r>
      <w:r w:rsidRPr="006C4097">
        <w:rPr>
          <w:rFonts w:ascii="Arial" w:hAnsi="Arial" w:cs="Arial"/>
          <w:color w:val="000000"/>
          <w:sz w:val="24"/>
          <w:szCs w:val="24"/>
        </w:rPr>
        <w:t>s</w:t>
      </w:r>
      <w:r w:rsidRPr="006C4097">
        <w:rPr>
          <w:rFonts w:ascii="Arial" w:hAnsi="Arial" w:cs="Arial" w:hint="eastAsia"/>
          <w:color w:val="000000"/>
          <w:sz w:val="24"/>
          <w:szCs w:val="24"/>
        </w:rPr>
        <w:t xml:space="preserve"> using HBP w</w:t>
      </w:r>
      <w:r w:rsidRPr="006C4097">
        <w:rPr>
          <w:rFonts w:ascii="Arial" w:hAnsi="Arial" w:cs="Arial"/>
          <w:color w:val="000000"/>
          <w:sz w:val="24"/>
          <w:szCs w:val="24"/>
        </w:rPr>
        <w:t>ere</w:t>
      </w:r>
      <w:r w:rsidRPr="006C4097">
        <w:rPr>
          <w:rFonts w:ascii="Arial" w:hAnsi="Arial" w:cs="Arial" w:hint="eastAsia"/>
          <w:color w:val="000000"/>
          <w:sz w:val="24"/>
          <w:szCs w:val="24"/>
        </w:rPr>
        <w:t xml:space="preserve"> reported. </w:t>
      </w:r>
    </w:p>
    <w:p w:rsidR="00087C46" w:rsidRPr="006C4097" w:rsidRDefault="00087C46" w:rsidP="008478FE">
      <w:pPr>
        <w:rPr>
          <w:rFonts w:ascii="Arial" w:hAnsi="Arial" w:cs="Arial"/>
          <w:color w:val="000000"/>
          <w:sz w:val="24"/>
          <w:szCs w:val="24"/>
        </w:rPr>
      </w:pPr>
    </w:p>
    <w:p w:rsidR="00087C46" w:rsidRPr="006C4097" w:rsidRDefault="00087C46" w:rsidP="00DC0E1B">
      <w:pPr>
        <w:pStyle w:val="4"/>
        <w:rPr>
          <w:rFonts w:ascii="Arial" w:hAnsi="Arial" w:cs="Arial"/>
          <w:b w:val="0"/>
          <w:color w:val="000000"/>
          <w:szCs w:val="24"/>
        </w:rPr>
      </w:pPr>
      <w:bookmarkStart w:id="28" w:name="_Toc382887907"/>
      <w:r w:rsidRPr="006C4097">
        <w:rPr>
          <w:rFonts w:ascii="Arial" w:hAnsi="Arial" w:cs="Arial" w:hint="eastAsia"/>
          <w:b w:val="0"/>
          <w:color w:val="000000"/>
          <w:szCs w:val="24"/>
        </w:rPr>
        <w:t>2</w:t>
      </w:r>
      <w:r w:rsidRPr="006C4097">
        <w:rPr>
          <w:rFonts w:ascii="Arial" w:hAnsi="Arial" w:cs="Arial"/>
          <w:b w:val="0"/>
          <w:color w:val="000000"/>
          <w:szCs w:val="24"/>
        </w:rPr>
        <w:t>.</w:t>
      </w:r>
      <w:r w:rsidRPr="006C4097">
        <w:rPr>
          <w:rFonts w:ascii="Arial" w:hAnsi="Arial" w:cs="Arial" w:hint="eastAsia"/>
          <w:b w:val="0"/>
          <w:color w:val="000000"/>
          <w:szCs w:val="24"/>
        </w:rPr>
        <w:t>3</w:t>
      </w:r>
      <w:r w:rsidRPr="006C4097">
        <w:rPr>
          <w:rFonts w:ascii="Arial" w:hAnsi="Arial" w:cs="Arial"/>
          <w:b w:val="0"/>
          <w:color w:val="000000"/>
          <w:szCs w:val="24"/>
        </w:rPr>
        <w:t>.</w:t>
      </w:r>
      <w:r w:rsidR="00500F1B" w:rsidRPr="006C4097">
        <w:rPr>
          <w:rFonts w:ascii="Arial" w:hAnsi="Arial" w:cs="Arial" w:hint="eastAsia"/>
          <w:b w:val="0"/>
          <w:color w:val="000000"/>
          <w:szCs w:val="24"/>
        </w:rPr>
        <w:t>5</w:t>
      </w:r>
      <w:r w:rsidR="00500F1B" w:rsidRPr="006C4097">
        <w:rPr>
          <w:rFonts w:ascii="Arial" w:hAnsi="Arial" w:cs="Arial"/>
          <w:b w:val="0"/>
          <w:color w:val="000000"/>
          <w:szCs w:val="24"/>
        </w:rPr>
        <w:t xml:space="preserve"> </w:t>
      </w:r>
      <w:r w:rsidRPr="006C4097">
        <w:rPr>
          <w:rFonts w:ascii="Arial" w:hAnsi="Arial" w:cs="Arial"/>
          <w:b w:val="0"/>
          <w:color w:val="000000"/>
          <w:szCs w:val="24"/>
        </w:rPr>
        <w:t>Polymersomes</w:t>
      </w:r>
      <w:bookmarkEnd w:id="27"/>
      <w:bookmarkEnd w:id="28"/>
      <w:r w:rsidRPr="006C4097">
        <w:rPr>
          <w:rFonts w:ascii="Arial" w:hAnsi="Arial" w:cs="Arial"/>
          <w:b w:val="0"/>
          <w:color w:val="000000"/>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polymersomes are bilayer-based vesicles made from synthetic polymer instead of lipids. </w:t>
      </w:r>
      <w:hyperlink w:anchor="_ENREF_98" w:tooltip="Lomas, 2008 #29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&lt;EndNote&gt;&lt;Cite&gt;&lt;Author&gt;Lomas&lt;/Author&gt;&lt;Year&gt;2008&lt;/Year&gt;&lt;RecNum&gt;293&lt;/RecNum&gt;&lt;DisplayText&gt;&lt;style face="superscript"&gt;92&lt;/style&gt;&lt;/DisplayText&gt;&lt;record&gt;&lt;rec-number&gt;293&lt;/rec-number&gt;&lt;foreign-keys&gt;&lt;key app="EN" db-id="25dxrx9vzdxd0le9ztl5wrxbssasvpps055w"&gt;293&lt;/key&gt;&lt;/foreign-keys&gt;&lt;ref-type name="Journal Article"&gt;17&lt;/ref-type&gt;&lt;contributors&gt;&lt;authors&gt;&lt;author&gt;Lomas, Hannah&lt;/author&gt;&lt;author&gt;Massignani, Marzia&lt;/author&gt;&lt;author&gt;Abdullah, Khairuddin A.&lt;/author&gt;&lt;author&gt;Canton, Irene&lt;/author&gt;&lt;author&gt;Lo Presti, Caterina&lt;/author&gt;&lt;author&gt;MacNeil, Sheila&lt;/author&gt;&lt;author&gt;Du, Jianzhong&lt;/author&gt;&lt;author&gt;Blanazs, Adam&lt;/author&gt;&lt;author&gt;Madsen, Jeppe&lt;/author&gt;&lt;author&gt;Armes, Steven P.&lt;/author&gt;&lt;author&gt;Lewis, Andrew L.&lt;/author&gt;&lt;author&gt;Battaglia, Giuseppe&lt;/author&gt;&lt;/authors&gt;&lt;/contributors&gt;&lt;titles&gt;&lt;title&gt;Non-cytotoxic polymer vesicles for rapid and efficient intracellular delivery&lt;/title&gt;&lt;secondary-title&gt;Faraday Discussions&lt;/secondary-title&gt;&lt;/titles&gt;&lt;periodical&gt;&lt;full-title&gt;Faraday Discussions&lt;/full-title&gt;&lt;/periodical&gt;&lt;pages&gt;143-159&lt;/pages&gt;&lt;volume&gt;139&lt;/volume&gt;&lt;dates&gt;&lt;year&gt;2008&lt;/year&gt;&lt;/dates&gt;&lt;publisher&gt;The Royal Society of Chemistry&lt;/publisher&gt;&lt;isbn&gt;1359-6640&lt;/isbn&gt;&lt;urls&gt;&lt;related-urls&gt;&lt;url&gt;http://dx.doi.org/10.1039/B717431D&lt;/url&gt;&lt;/related-urls&gt;&lt;/urls&gt;&lt;/record&gt;&lt;/Cite&gt;&lt;/EndNote&gt;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92</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specific amphiphilic block polymers can self-assemble into the nano-scale bilayer vesicles—polymersomes (Figure </w:t>
      </w:r>
      <w:r w:rsidRPr="006C4097">
        <w:rPr>
          <w:rFonts w:ascii="Arial" w:hAnsi="Arial" w:cs="Arial" w:hint="eastAsia"/>
          <w:color w:val="000000"/>
          <w:sz w:val="24"/>
          <w:szCs w:val="24"/>
        </w:rPr>
        <w:t>9</w:t>
      </w:r>
      <w:r w:rsidRPr="006C4097">
        <w:rPr>
          <w:rFonts w:ascii="Arial" w:hAnsi="Arial" w:cs="Arial"/>
          <w:color w:val="000000"/>
          <w:sz w:val="24"/>
          <w:szCs w:val="24"/>
        </w:rPr>
        <w:t>) in an aqueous solution. The core and shell of the polymersomes are hydrophilic and hydrophobic respectively. Therefore, the polymersomes are able to encapsulate both the hydrophilic and hydrophobic compounds. The synthetic nature of polymersomes allows them to possess more controllable properties (by adjusting the mass ratio of the compositions) towards permeability.</w:t>
      </w:r>
      <w:hyperlink w:anchor="_ENREF_99" w:tooltip="LoPresti, 2009 #29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&lt;EndNote&gt;&lt;Cite&gt;&lt;Author&gt;LoPresti&lt;/Author&gt;&lt;Year&gt;2009&lt;/Year&gt;&lt;RecNum&gt;294&lt;/RecNum&gt;&lt;DisplayText&gt;&lt;style face="superscript"&gt;93&lt;/style&gt;&lt;/DisplayText&gt;&lt;record&gt;&lt;rec-number&gt;294&lt;/rec-number&gt;&lt;foreign-keys&gt;&lt;key app="EN" db-id="25dxrx9vzdxd0le9ztl5wrxbssasvpps055w"&gt;294&lt;/key&gt;&lt;/foreign-keys&gt;&lt;ref-type name="Journal Article"&gt;17&lt;/ref-type&gt;&lt;contributors&gt;&lt;authors&gt;&lt;author&gt;LoPresti, Caterina&lt;/author&gt;&lt;author&gt;Lomas, Hannah&lt;/author&gt;&lt;author&gt;Massignani, Marzia&lt;/author&gt;&lt;author&gt;Smart, Thomas&lt;/author&gt;&lt;author&gt;Battaglia, Giuseppe&lt;/author&gt;&lt;/authors&gt;&lt;/contributors&gt;&lt;titles&gt;&lt;title&gt;Polymersomes: nature inspired nanometer sized compartments&lt;/title&gt;&lt;secondary-title&gt;Journal of Materials Chemistry&lt;/secondary-title&gt;&lt;/titles&gt;&lt;periodical&gt;&lt;full-title&gt;Journal of Materials Chemistry&lt;/full-title&gt;&lt;/periodical&gt;&lt;pages&gt;3576-3590&lt;/pages&gt;&lt;volume&gt;19&lt;/volume&gt;&lt;number&gt;22&lt;/number&gt;&lt;dates&gt;&lt;year&gt;2009&lt;/year&gt;&lt;/dates&gt;&lt;publisher&gt;The Royal Society of Chemistry&lt;/publisher&gt;&lt;isbn&gt;0959-9428&lt;/isbn&gt;&lt;urls&gt;&lt;related-urls&gt;&lt;url&gt;http://dx.doi.org/10.1039/B818869F&lt;/url&gt;&lt;/related-urls&gt;&lt;/urls&gt;&lt;/record&gt;&lt;/Cite&gt;&lt;/EndNote&gt;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93</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pH responsive polymersomes are one of the examples that can specifically release at the targeting sites in order to minimize the side effects. They were designed by inducing pH sensitive functional groups into the block polymer. </w:t>
      </w:r>
      <w:hyperlink w:anchor="_ENREF_100" w:tooltip="Battaglia, 2005 #29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&lt;EndNote&gt;&lt;Cite&gt;&lt;Author&gt;Battaglia&lt;/Author&gt;&lt;Year&gt;2005&lt;/Year&gt;&lt;RecNum&gt;295&lt;/RecNum&gt;&lt;DisplayText&gt;&lt;style face="superscript"&gt;94&lt;/style&gt;&lt;/DisplayText&gt;&lt;record&gt;&lt;rec-number&gt;295&lt;/rec-number&gt;&lt;foreign-keys&gt;&lt;key app="EN" db-id="25dxrx9vzdxd0le9ztl5wrxbssasvpps055w"&gt;295&lt;/key&gt;&lt;/foreign-keys&gt;&lt;ref-type name="Journal Article"&gt;17&lt;/ref-type&gt;&lt;contributors&gt;&lt;authors&gt;&lt;author&gt;Battaglia, Giuseppe&lt;/author&gt;&lt;author&gt;Ryan, Anthony J.&lt;/author&gt;&lt;/authors&gt;&lt;/contributors&gt;&lt;titles&gt;&lt;title&gt;Bilayers and Interdigitation in Block Copolymer Vesicles&lt;/title&gt;&lt;secondary-title&gt;Journal of the American Chemical Society&lt;/secondary-title&gt;&lt;/titles&gt;&lt;periodical&gt;&lt;full-title&gt;Journal of the American Chemical Society&lt;/full-title&gt;&lt;/periodical&gt;&lt;pages&gt;8757-8764&lt;/pages&gt;&lt;volume&gt;127&lt;/volume&gt;&lt;number&gt;24&lt;/number&gt;&lt;dates&gt;&lt;year&gt;2005&lt;/year&gt;&lt;/dates&gt;&lt;publisher&gt;American Chemical Society&lt;/publisher&gt;&lt;isbn&gt;0002-7863&lt;/isbn&gt;&lt;urls&gt;&lt;related-urls&gt;&lt;url&gt;http://dx.doi.org/10.1021/ja050742y&lt;/url&gt;&lt;url&gt;http://pubs.acs.org/doi/pdfplus/10.1021/ja050742y&lt;/url&gt;&lt;/related-urls&gt;&lt;/urls&gt;&lt;electronic-resource-num&gt;10.1021/ja050742y&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94</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Also, the entirely ‘PEG-based’ polymersomes showed a two-fold longer circulation time than the PEG modified liposomes after being injected into rats. </w:t>
      </w:r>
      <w:hyperlink w:anchor="_ENREF_101" w:tooltip="Photos, 2003 #29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&lt;EndNote&gt;&lt;Cite&gt;&lt;Author&gt;Photos&lt;/Author&gt;&lt;Year&gt;2003&lt;/Year&gt;&lt;RecNum&gt;296&lt;/RecNum&gt;&lt;DisplayText&gt;&lt;style face="superscript"&gt;95&lt;/style&gt;&lt;/DisplayText&gt;&lt;record&gt;&lt;rec-number&gt;296&lt;/rec-number&gt;&lt;foreign-keys&gt;&lt;key app="EN" db-id="25dxrx9vzdxd0le9ztl5wrxbssasvpps055w"&gt;296&lt;/key&gt;&lt;/foreign-keys&gt;&lt;ref-type name="Journal Article"&gt;17&lt;/ref-type&gt;&lt;contributors&gt;&lt;authors&gt;&lt;author&gt;Photos, Peter J.&lt;/author&gt;&lt;author&gt;Bacakova, Lucie&lt;/author&gt;&lt;author&gt;Discher, Bohdana&lt;/author&gt;&lt;author&gt;Bates, Frank S.&lt;/author&gt;&lt;author&gt;Discher, Dennis E.&lt;/author&gt;&lt;/authors&gt;&lt;/contributors&gt;&lt;titles&gt;&lt;title&gt;Polymer vesicles in vivo: correlations with PEG molecular weight&lt;/title&gt;&lt;secondary-title&gt;Journal of Controlled Release&lt;/secondary-title&gt;&lt;/titles&gt;&lt;periodical&gt;&lt;full-title&gt;Journal of Controlled Release&lt;/full-title&gt;&lt;/periodical&gt;&lt;pages&gt;323-334&lt;/pages&gt;&lt;volume&gt;90&lt;/volume&gt;&lt;number&gt;3&lt;/number&gt;&lt;keywords&gt;&lt;keyword&gt;Polymersomes&lt;/keyword&gt;&lt;keyword&gt;Stealth liposomes&lt;/keyword&gt;&lt;keyword&gt;Long circulating&lt;/keyword&gt;&lt;keyword&gt;PEGylation&lt;/keyword&gt;&lt;keyword&gt;Circulation times&lt;/keyword&gt;&lt;/keywords&gt;&lt;dates&gt;&lt;year&gt;2003&lt;/year&gt;&lt;/dates&gt;&lt;isbn&gt;0168-3659&lt;/isbn&gt;&lt;urls&gt;&lt;related-urls&gt;&lt;url&gt;http://www.sciencedirect.com/science/article/B6T3D-48S34R8-3/2/af709b366222aaed0b038da74b267bfd&lt;/url&gt;&lt;url&gt;http://www.sciencedirect.com/science?_ob=MImg&amp;amp;_imagekey=B6T3D-48S34R8-3-S&amp;amp;_cdi=4944&amp;amp;_user=128590&amp;amp;_pii=S0168365903002013&amp;amp;_origin=gateway&amp;amp;_coverDate=07%2F31%2F2003&amp;amp;_sk=999099996&amp;amp;view=c&amp;amp;wchp=dGLbVzW-zSkWb&amp;amp;md5=ae4a134fb626f78f3c7bf75c5b47890e&amp;amp;ie=/sdarticle.pdf&lt;/url&gt;&lt;/related-urls&gt;&lt;/urls&gt;&lt;electronic-resource-num&gt;Doi: 10.1016/s0168-3659(03)00201-3&lt;/electronic-resource-num&gt;&lt;/record&gt;&lt;/Cite&gt;&lt;/EndNote&gt;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95</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This means that the structure of polymersomes in a solution is more </w:t>
      </w:r>
      <w:r w:rsidRPr="006C4097">
        <w:rPr>
          <w:rFonts w:ascii="Arial" w:hAnsi="Arial" w:cs="Arial"/>
          <w:color w:val="000000"/>
          <w:sz w:val="24"/>
          <w:szCs w:val="24"/>
        </w:rPr>
        <w:lastRenderedPageBreak/>
        <w:t xml:space="preserve">physically stable than that of the </w:t>
      </w:r>
      <w:proofErr w:type="gramStart"/>
      <w:r w:rsidRPr="006C4097">
        <w:rPr>
          <w:rFonts w:ascii="Arial" w:hAnsi="Arial" w:cs="Arial"/>
          <w:color w:val="000000"/>
          <w:sz w:val="24"/>
          <w:szCs w:val="24"/>
        </w:rPr>
        <w:t>liposomes,</w:t>
      </w:r>
      <w:proofErr w:type="gramEnd"/>
      <w:r w:rsidRPr="006C4097">
        <w:rPr>
          <w:rFonts w:ascii="Arial" w:hAnsi="Arial" w:cs="Arial"/>
          <w:color w:val="000000"/>
          <w:sz w:val="24"/>
          <w:szCs w:val="24"/>
        </w:rPr>
        <w:t xml:space="preserve"> therefore those unique properties make the polymersomes a potential delivery system for drugs and genes. </w:t>
      </w:r>
    </w:p>
    <w:p w:rsidR="00087C46" w:rsidRPr="006C4097" w:rsidRDefault="00087C46" w:rsidP="00087C46">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drawing>
          <wp:inline distT="0" distB="0" distL="0" distR="0">
            <wp:extent cx="5274310" cy="3230581"/>
            <wp:effectExtent l="19050" t="0" r="2540" b="0"/>
            <wp:docPr id="4" name="图片 10" descr="D:\My Documents\Desktop\Thesis\Pics\Fig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Desktop\Thesis\Pics\Figure 9.jpg"/>
                    <pic:cNvPicPr>
                      <a:picLocks noChangeAspect="1" noChangeArrowheads="1"/>
                    </pic:cNvPicPr>
                  </pic:nvPicPr>
                  <pic:blipFill>
                    <a:blip r:embed="rId34" cstate="print"/>
                    <a:srcRect/>
                    <a:stretch>
                      <a:fillRect/>
                    </a:stretch>
                  </pic:blipFill>
                  <pic:spPr bwMode="auto">
                    <a:xfrm>
                      <a:off x="0" y="0"/>
                      <a:ext cx="5274310" cy="3230581"/>
                    </a:xfrm>
                    <a:prstGeom prst="rect">
                      <a:avLst/>
                    </a:prstGeom>
                    <a:noFill/>
                    <a:ln w="9525">
                      <a:noFill/>
                      <a:miter lim="800000"/>
                      <a:headEnd/>
                      <a:tailEnd/>
                    </a:ln>
                  </pic:spPr>
                </pic:pic>
              </a:graphicData>
            </a:graphic>
          </wp:inline>
        </w:drawing>
      </w:r>
    </w:p>
    <w:p w:rsidR="00087C46" w:rsidRPr="006C4097" w:rsidRDefault="00087C46" w:rsidP="00087C46">
      <w:pPr>
        <w:spacing w:after="200" w:line="480" w:lineRule="auto"/>
        <w:jc w:val="center"/>
        <w:rPr>
          <w:rFonts w:ascii="Arial" w:eastAsia="SimHei" w:hAnsi="Arial" w:cs="Arial"/>
          <w:color w:val="000000"/>
          <w:kern w:val="0"/>
          <w:sz w:val="24"/>
          <w:szCs w:val="24"/>
        </w:rPr>
      </w:pPr>
      <w:r w:rsidRPr="006C4097">
        <w:rPr>
          <w:rFonts w:ascii="Arial" w:eastAsia="SimHei" w:hAnsi="Arial" w:cs="Arial"/>
          <w:color w:val="000000"/>
          <w:kern w:val="0"/>
          <w:sz w:val="24"/>
          <w:szCs w:val="24"/>
        </w:rPr>
        <w:t xml:space="preserve">Figure </w:t>
      </w:r>
      <w:r w:rsidRPr="006C4097">
        <w:rPr>
          <w:rFonts w:ascii="Arial" w:eastAsia="SimHei" w:hAnsi="Arial" w:cs="Arial" w:hint="eastAsia"/>
          <w:color w:val="000000"/>
          <w:kern w:val="0"/>
          <w:sz w:val="24"/>
          <w:szCs w:val="24"/>
        </w:rPr>
        <w:t>9</w:t>
      </w:r>
      <w:r w:rsidRPr="006C4097">
        <w:rPr>
          <w:rFonts w:ascii="Arial" w:eastAsia="SimHei" w:hAnsi="Arial" w:cs="Arial"/>
          <w:color w:val="000000"/>
          <w:kern w:val="0"/>
          <w:sz w:val="24"/>
          <w:szCs w:val="24"/>
        </w:rPr>
        <w:t xml:space="preserve"> The structure of the polymersomes </w:t>
      </w:r>
      <w:hyperlink w:anchor="_ENREF_99" w:tooltip="LoPresti, 2009 #294" w:history="1">
        <w:r w:rsidR="00A9239B" w:rsidRPr="006C4097">
          <w:rPr>
            <w:rFonts w:ascii="Arial" w:eastAsia="SimHei" w:hAnsi="Arial" w:cs="Arial"/>
            <w:color w:val="000000"/>
            <w:kern w:val="0"/>
            <w:sz w:val="24"/>
            <w:szCs w:val="24"/>
          </w:rPr>
          <w:fldChar w:fldCharType="begin"/>
        </w:r>
        <w:r w:rsidR="00FB4C64" w:rsidRPr="006C4097">
          <w:rPr>
            <w:rFonts w:ascii="Arial" w:eastAsia="SimHei" w:hAnsi="Arial" w:cs="Arial"/>
            <w:color w:val="000000"/>
            <w:kern w:val="0"/>
            <w:sz w:val="24"/>
            <w:szCs w:val="24"/>
          </w:rPr>
          <w:instrText xml:space="preserve"> ADDIN EN.CITE &lt;EndNote&gt;&lt;Cite&gt;&lt;Author&gt;LoPresti&lt;/Author&gt;&lt;Year&gt;2009&lt;/Year&gt;&lt;RecNum&gt;294&lt;/RecNum&gt;&lt;DisplayText&gt;&lt;style face="superscript"&gt;93&lt;/style&gt;&lt;/DisplayText&gt;&lt;record&gt;&lt;rec-number&gt;294&lt;/rec-number&gt;&lt;foreign-keys&gt;&lt;key app="EN" db-id="25dxrx9vzdxd0le9ztl5wrxbssasvpps055w"&gt;294&lt;/key&gt;&lt;/foreign-keys&gt;&lt;ref-type name="Journal Article"&gt;17&lt;/ref-type&gt;&lt;contributors&gt;&lt;authors&gt;&lt;author&gt;LoPresti, Caterina&lt;/author&gt;&lt;author&gt;Lomas, Hannah&lt;/author&gt;&lt;author&gt;Massignani, Marzia&lt;/author&gt;&lt;author&gt;Smart, Thomas&lt;/author&gt;&lt;author&gt;Battaglia, Giuseppe&lt;/author&gt;&lt;/authors&gt;&lt;/contributors&gt;&lt;titles&gt;&lt;title&gt;Polymersomes: nature inspired nanometer sized compartments&lt;/title&gt;&lt;secondary-title&gt;Journal of Materials Chemistry&lt;/secondary-title&gt;&lt;/titles&gt;&lt;periodical&gt;&lt;full-title&gt;Journal of Materials Chemistry&lt;/full-title&gt;&lt;/periodical&gt;&lt;pages&gt;3576-3590&lt;/pages&gt;&lt;volume&gt;19&lt;/volume&gt;&lt;number&gt;22&lt;/number&gt;&lt;dates&gt;&lt;year&gt;2009&lt;/year&gt;&lt;/dates&gt;&lt;publisher&gt;The Royal Society of Chemistry&lt;/publisher&gt;&lt;isbn&gt;0959-9428&lt;/isbn&gt;&lt;urls&gt;&lt;related-urls&gt;&lt;url&gt;http://dx.doi.org/10.1039/B818869F&lt;/url&gt;&lt;/related-urls&gt;&lt;/urls&gt;&lt;/record&gt;&lt;/Cite&gt;&lt;/EndNote&gt;</w:instrText>
        </w:r>
        <w:r w:rsidR="00A9239B" w:rsidRPr="006C4097">
          <w:rPr>
            <w:rFonts w:ascii="Arial" w:eastAsia="SimHei" w:hAnsi="Arial" w:cs="Arial"/>
            <w:color w:val="000000"/>
            <w:kern w:val="0"/>
            <w:sz w:val="24"/>
            <w:szCs w:val="24"/>
          </w:rPr>
          <w:fldChar w:fldCharType="separate"/>
        </w:r>
        <w:r w:rsidR="00FB4C64" w:rsidRPr="006C4097">
          <w:rPr>
            <w:rFonts w:ascii="Arial" w:eastAsia="SimHei" w:hAnsi="Arial" w:cs="Arial"/>
            <w:noProof/>
            <w:color w:val="000000"/>
            <w:kern w:val="0"/>
            <w:sz w:val="24"/>
            <w:szCs w:val="24"/>
            <w:vertAlign w:val="superscript"/>
          </w:rPr>
          <w:t>93</w:t>
        </w:r>
        <w:r w:rsidR="00A9239B" w:rsidRPr="006C4097">
          <w:rPr>
            <w:rFonts w:ascii="Arial" w:eastAsia="SimHei" w:hAnsi="Arial" w:cs="Arial"/>
            <w:color w:val="000000"/>
            <w:kern w:val="0"/>
            <w:sz w:val="24"/>
            <w:szCs w:val="24"/>
          </w:rPr>
          <w:fldChar w:fldCharType="end"/>
        </w:r>
      </w:hyperlink>
    </w:p>
    <w:p w:rsidR="00087C46" w:rsidRPr="006C4097" w:rsidRDefault="00087C46" w:rsidP="00087C46">
      <w:pPr>
        <w:spacing w:line="480" w:lineRule="auto"/>
        <w:rPr>
          <w:rFonts w:eastAsia="SimSun"/>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pH responsible polymersomes were reported as an efficient delivery vector for DNA by </w:t>
      </w:r>
      <w:r w:rsidRPr="006C4097">
        <w:rPr>
          <w:rFonts w:ascii="Arial" w:hAnsi="Arial" w:cs="Arial"/>
          <w:iCs/>
          <w:color w:val="000000"/>
          <w:sz w:val="24"/>
          <w:szCs w:val="24"/>
        </w:rPr>
        <w:t>Hannah Lomas et al. in 2007.</w:t>
      </w:r>
      <w:hyperlink w:anchor="_ENREF_102" w:tooltip="Lomas, 2007 #38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&lt;EndNote&gt;&lt;Cite&gt;&lt;Author&gt;Lomas&lt;/Author&gt;&lt;Year&gt;2007&lt;/Year&gt;&lt;RecNum&gt;386&lt;/RecNum&gt;&lt;DisplayText&gt;&lt;style face="superscript"&gt;96&lt;/style&gt;&lt;/DisplayText&gt;&lt;record&gt;&lt;rec-number&gt;386&lt;/rec-number&gt;&lt;foreign-keys&gt;&lt;key app="EN" db-id="25dxrx9vzdxd0le9ztl5wrxbssasvpps055w"&gt;386&lt;/key&gt;&lt;/foreign-keys&gt;&lt;ref-type name="Journal Article"&gt;17&lt;/ref-type&gt;&lt;contributors&gt;&lt;authors&gt;&lt;author&gt;Lomas, H.&lt;/author&gt;&lt;author&gt;Canton, I.&lt;/author&gt;&lt;author&gt;MacNeil, S.&lt;/author&gt;&lt;author&gt;Du, J.&lt;/author&gt;&lt;author&gt;Armes, S.  P&lt;/author&gt;&lt;author&gt;Ryan, A.  J&lt;/author&gt;&lt;author&gt;Lewis, A.  L&lt;/author&gt;&lt;author&gt;Battaglia, G.&lt;/author&gt;&lt;/authors&gt;&lt;/contributors&gt;&lt;titles&gt;&lt;title&gt;Biomimetic pH Sensitive Polymersomes for Efficient DNA Encapsulation and Delivery&lt;/title&gt;&lt;secondary-title&gt;Advanced Materials&lt;/secondary-title&gt;&lt;/titles&gt;&lt;periodical&gt;&lt;full-title&gt;Advanced Materials&lt;/full-title&gt;&lt;/periodical&gt;&lt;pages&gt;4238-4243&lt;/pages&gt;&lt;volume&gt;19&lt;/volume&gt;&lt;number&gt;23&lt;/number&gt;&lt;keywords&gt;&lt;keyword&gt;Biomimetics&lt;/keyword&gt;&lt;keyword&gt;DNA&lt;/keyword&gt;&lt;keyword&gt;Encapsulation&lt;/keyword&gt;&lt;keyword&gt;Gene therapy&lt;/keyword&gt;&lt;keyword&gt;Polymersomes&lt;/keyword&gt;&lt;keyword&gt;Stimuli-responsive materials&lt;/keyword&gt;&lt;/keywords&gt;&lt;dates&gt;&lt;year&gt;2007&lt;/year&gt;&lt;/dates&gt;&lt;publisher&gt;WILEY-VCH Verlag&lt;/publisher&gt;&lt;isbn&gt;1521-4095&lt;/isbn&gt;&lt;urls&gt;&lt;related-urls&gt;&lt;url&gt;http://dx.doi.org/10.1002/adma.200700941&lt;/url&gt;&lt;url&gt;http://onlinelibrary.wiley.com/store/10.1002/adma.200700941/asset/4238_ftp.pdf?v=1&amp;amp;t=hf579c8e&amp;amp;s=9da96ac22680029eafeeca906b37312e54f8bbed&lt;/url&gt;&lt;/related-urls&gt;&lt;/urls&gt;&lt;electronic-resource-num&gt;10.1002/adma.200700941&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96</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roofErr w:type="gramStart"/>
      <w:r w:rsidR="00B1793A">
        <w:rPr>
          <w:rFonts w:ascii="Arial" w:hAnsi="Arial" w:cs="Arial" w:hint="eastAsia"/>
          <w:color w:val="000000"/>
          <w:sz w:val="24"/>
          <w:szCs w:val="24"/>
          <w:lang w:eastAsia="zh-CN"/>
        </w:rPr>
        <w:t>P</w:t>
      </w:r>
      <w:r w:rsidRPr="006C4097">
        <w:rPr>
          <w:rFonts w:ascii="Arial" w:hAnsi="Arial" w:cs="Arial"/>
          <w:color w:val="000000"/>
          <w:sz w:val="24"/>
          <w:szCs w:val="24"/>
        </w:rPr>
        <w:t>oly(</w:t>
      </w:r>
      <w:proofErr w:type="gramEnd"/>
      <w:r w:rsidRPr="006C4097">
        <w:rPr>
          <w:rFonts w:ascii="Arial" w:hAnsi="Arial" w:cs="Arial"/>
          <w:color w:val="000000"/>
          <w:sz w:val="24"/>
          <w:szCs w:val="24"/>
        </w:rPr>
        <w:t>2- methacryloyloxy)ethylphosphorylcholine)-co-poly(2-(diisopropylamino)ethyl methacrylate</w:t>
      </w:r>
      <w:r w:rsidRPr="006C4097">
        <w:rPr>
          <w:rFonts w:ascii="Arial" w:hAnsi="Arial" w:cs="Arial" w:hint="eastAsia"/>
          <w:color w:val="000000"/>
          <w:sz w:val="24"/>
          <w:szCs w:val="24"/>
        </w:rPr>
        <w:t>)</w:t>
      </w:r>
      <w:r w:rsidRPr="006C4097">
        <w:rPr>
          <w:rFonts w:ascii="Arial" w:hAnsi="Arial" w:cs="Arial"/>
          <w:color w:val="000000"/>
          <w:sz w:val="24"/>
          <w:szCs w:val="24"/>
        </w:rPr>
        <w:t xml:space="preserve"> (PMPC</w:t>
      </w:r>
      <w:r w:rsidRPr="006C4097">
        <w:rPr>
          <w:rFonts w:ascii="Arial" w:hAnsi="Arial" w:cs="Arial"/>
          <w:color w:val="000000"/>
          <w:sz w:val="24"/>
          <w:szCs w:val="24"/>
          <w:vertAlign w:val="subscript"/>
        </w:rPr>
        <w:t>25</w:t>
      </w:r>
      <w:r w:rsidRPr="006C4097">
        <w:rPr>
          <w:rFonts w:ascii="Arial" w:hAnsi="Arial" w:cs="Arial"/>
          <w:color w:val="000000"/>
          <w:sz w:val="24"/>
          <w:szCs w:val="24"/>
        </w:rPr>
        <w:t>–PDPA</w:t>
      </w:r>
      <w:r w:rsidRPr="006C4097">
        <w:rPr>
          <w:rFonts w:ascii="Arial" w:hAnsi="Arial" w:cs="Arial"/>
          <w:color w:val="000000"/>
          <w:sz w:val="24"/>
          <w:szCs w:val="24"/>
          <w:vertAlign w:val="subscript"/>
        </w:rPr>
        <w:t>70</w:t>
      </w:r>
      <w:r w:rsidRPr="006C4097">
        <w:rPr>
          <w:rFonts w:ascii="Arial" w:hAnsi="Arial" w:cs="Arial"/>
          <w:color w:val="000000"/>
          <w:sz w:val="24"/>
          <w:szCs w:val="24"/>
        </w:rPr>
        <w:t>) was applied to form the polymersomes. The PDPA block contains the pH response functional groups, which allowed the polymersomes maintaining in vesicle from in the physiological pH and</w:t>
      </w:r>
      <w:r w:rsidRPr="006C4097">
        <w:rPr>
          <w:rFonts w:ascii="Arial" w:hAnsi="Arial" w:cs="Arial" w:hint="eastAsia"/>
          <w:color w:val="000000"/>
          <w:sz w:val="24"/>
          <w:szCs w:val="24"/>
        </w:rPr>
        <w:t xml:space="preserve"> disassociated</w:t>
      </w:r>
      <w:r w:rsidRPr="006C4097">
        <w:rPr>
          <w:rFonts w:ascii="Arial" w:hAnsi="Arial" w:cs="Arial"/>
          <w:color w:val="000000"/>
          <w:sz w:val="24"/>
          <w:szCs w:val="24"/>
        </w:rPr>
        <w:t xml:space="preserve"> in intracellular pH. The viability assay proved that the PMPC</w:t>
      </w:r>
      <w:r w:rsidRPr="006C4097">
        <w:rPr>
          <w:rFonts w:ascii="Arial" w:hAnsi="Arial" w:cs="Arial"/>
          <w:color w:val="000000"/>
          <w:sz w:val="24"/>
          <w:szCs w:val="24"/>
          <w:vertAlign w:val="subscript"/>
        </w:rPr>
        <w:t>25</w:t>
      </w:r>
      <w:r w:rsidRPr="006C4097">
        <w:rPr>
          <w:rFonts w:ascii="Arial" w:hAnsi="Arial" w:cs="Arial"/>
          <w:color w:val="000000"/>
          <w:sz w:val="24"/>
          <w:szCs w:val="24"/>
        </w:rPr>
        <w:t>–PDPA</w:t>
      </w:r>
      <w:r w:rsidRPr="006C4097">
        <w:rPr>
          <w:rFonts w:ascii="Arial" w:hAnsi="Arial" w:cs="Arial"/>
          <w:color w:val="000000"/>
          <w:sz w:val="24"/>
          <w:szCs w:val="24"/>
          <w:vertAlign w:val="subscript"/>
        </w:rPr>
        <w:t>70</w:t>
      </w:r>
      <w:r w:rsidRPr="006C4097">
        <w:rPr>
          <w:rFonts w:ascii="Arial" w:hAnsi="Arial" w:cs="Arial"/>
          <w:color w:val="000000"/>
          <w:sz w:val="24"/>
          <w:szCs w:val="24"/>
        </w:rPr>
        <w:t xml:space="preserve"> had no cytotoxicity to the human dermal fibroblasts cells. The size of the DNA encapsulated polymersomes was from 200 to 400nm. The </w:t>
      </w:r>
      <w:r w:rsidRPr="006C4097">
        <w:rPr>
          <w:rFonts w:ascii="Arial" w:hAnsi="Arial" w:cs="Arial"/>
          <w:color w:val="000000"/>
          <w:sz w:val="24"/>
          <w:szCs w:val="24"/>
        </w:rPr>
        <w:lastRenderedPageBreak/>
        <w:t xml:space="preserve">application of polymersomes in CNS drug delivery was also reported. The </w:t>
      </w:r>
      <w:proofErr w:type="gramStart"/>
      <w:r w:rsidRPr="006C4097">
        <w:rPr>
          <w:rFonts w:ascii="Arial" w:hAnsi="Arial" w:cs="Arial"/>
          <w:color w:val="000000"/>
          <w:sz w:val="24"/>
          <w:szCs w:val="24"/>
        </w:rPr>
        <w:t>poly(</w:t>
      </w:r>
      <w:proofErr w:type="gramEnd"/>
      <w:r w:rsidRPr="006C4097">
        <w:rPr>
          <w:rFonts w:ascii="Arial" w:hAnsi="Arial" w:cs="Arial"/>
          <w:color w:val="000000"/>
          <w:sz w:val="24"/>
          <w:szCs w:val="24"/>
        </w:rPr>
        <w:t xml:space="preserve">ethyleneglycol)-poly(ε-caprolactone) (PEG-PCL) polymersomes conjugated with mouse-anti-rat monoclonal antibody OX26 were able to deliver </w:t>
      </w:r>
      <w:r w:rsidRPr="006C4097">
        <w:rPr>
          <w:rFonts w:ascii="Arial" w:hAnsi="Arial" w:cs="Arial" w:hint="eastAsia"/>
          <w:color w:val="000000"/>
          <w:sz w:val="24"/>
          <w:szCs w:val="24"/>
        </w:rPr>
        <w:t>NC-1900, a</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model </w:t>
      </w:r>
      <w:r w:rsidRPr="006C4097">
        <w:rPr>
          <w:rFonts w:ascii="Arial" w:hAnsi="Arial" w:cs="Arial"/>
          <w:color w:val="000000"/>
          <w:sz w:val="24"/>
          <w:szCs w:val="24"/>
        </w:rPr>
        <w:t>peptide</w:t>
      </w:r>
      <w:r w:rsidRPr="006C4097">
        <w:rPr>
          <w:rFonts w:ascii="Arial" w:hAnsi="Arial" w:cs="Arial" w:hint="eastAsia"/>
          <w:color w:val="000000"/>
          <w:sz w:val="24"/>
          <w:szCs w:val="24"/>
        </w:rPr>
        <w:t>,</w:t>
      </w:r>
      <w:r w:rsidRPr="006C4097">
        <w:rPr>
          <w:rFonts w:ascii="Arial" w:hAnsi="Arial" w:cs="Arial"/>
          <w:color w:val="000000"/>
          <w:sz w:val="24"/>
          <w:szCs w:val="24"/>
        </w:rPr>
        <w:t xml:space="preserve"> into rats’ brains. The average diameter of them was around 100nm.</w:t>
      </w:r>
      <w:hyperlink w:anchor="_ENREF_103" w:tooltip="Pang, 2008 #58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&lt;EndNote&gt;&lt;Cite&gt;&lt;Author&gt;Pang&lt;/Author&gt;&lt;Year&gt;2008&lt;/Year&gt;&lt;RecNum&gt;589&lt;/RecNum&gt;&lt;DisplayText&gt;&lt;style face="superscript"&gt;97&lt;/style&gt;&lt;/DisplayText&gt;&lt;record&gt;&lt;rec-number&gt;589&lt;/rec-number&gt;&lt;foreign-keys&gt;&lt;key app="EN" db-id="25dxrx9vzdxd0le9ztl5wrxbssasvpps055w"&gt;589&lt;/key&gt;&lt;/foreign-keys&gt;&lt;ref-type name="Journal Article"&gt;17&lt;/ref-type&gt;&lt;contributors&gt;&lt;authors&gt;&lt;author&gt;Pang, Zhiqing&lt;/author&gt;&lt;author&gt;Lu, Wei&lt;/author&gt;&lt;author&gt;Gao, Huile&lt;/author&gt;&lt;author&gt;Hu, Kaili&lt;/author&gt;&lt;author&gt;Chen, Jun&lt;/author&gt;&lt;author&gt;Zhang, Chaolin&lt;/author&gt;&lt;author&gt;Gao, Xiaoling&lt;/author&gt;&lt;author&gt;Jiang, Xinguo&lt;/author&gt;&lt;author&gt;Zhu, Cuiqing&lt;/author&gt;&lt;/authors&gt;&lt;/contributors&gt;&lt;titles&gt;&lt;title&gt;Preparation and brain delivery property of biodegradable polymersomes conjugated with OX26&lt;/title&gt;&lt;secondary-title&gt;Journal of Controlled Release&lt;/secondary-title&gt;&lt;/titles&gt;&lt;periodical&gt;&lt;full-title&gt;Journal of Controlled Release&lt;/full-title&gt;&lt;/periodical&gt;&lt;pages&gt;120-127&lt;/pages&gt;&lt;volume&gt;128&lt;/volume&gt;&lt;number&gt;2&lt;/number&gt;&lt;keywords&gt;&lt;keyword&gt;Polymersomes&lt;/keyword&gt;&lt;keyword&gt;OX26&lt;/keyword&gt;&lt;keyword&gt;Brain delivery&lt;/keyword&gt;&lt;keyword&gt;Blood–brain barrier (BBB)&lt;/keyword&gt;&lt;keyword&gt;NC-1900&lt;/keyword&gt;&lt;/keywords&gt;&lt;dates&gt;&lt;year&gt;2008&lt;/year&gt;&lt;/dates&gt;&lt;isbn&gt;0168-3659&lt;/isbn&gt;&lt;urls&gt;&lt;related-urls&gt;&lt;url&gt;http://www.sciencedirect.com/science/article/pii/S0168365908001302&lt;/url&gt;&lt;/related-urls&gt;&lt;/urls&gt;&lt;electronic-resource-num&gt;http://dx.doi.org/10.1016/j.jconrel.2008.03.007&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97</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tabs>
          <w:tab w:val="left" w:pos="1594"/>
        </w:tabs>
        <w:spacing w:line="480" w:lineRule="auto"/>
        <w:rPr>
          <w:rFonts w:ascii="Arial" w:hAnsi="Arial" w:cs="Arial"/>
          <w:color w:val="000000"/>
          <w:sz w:val="24"/>
          <w:szCs w:val="24"/>
        </w:rPr>
      </w:pPr>
      <w:r w:rsidRPr="006C4097">
        <w:rPr>
          <w:rFonts w:ascii="Arial" w:hAnsi="Arial" w:cs="Arial"/>
          <w:color w:val="000000"/>
          <w:sz w:val="24"/>
          <w:szCs w:val="24"/>
        </w:rPr>
        <w:tab/>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In summary, more than one of the nano-scale vesicles such as liposomes, polymersomes, nanoparticles, micelles, hyperbranched polymer and dendrimers are potentially suitable as the delivery tool </w:t>
      </w:r>
      <w:r w:rsidR="00B81B78" w:rsidRPr="006C4097">
        <w:rPr>
          <w:rFonts w:ascii="Arial" w:hAnsi="Arial" w:cs="Arial"/>
          <w:color w:val="000000"/>
          <w:sz w:val="24"/>
          <w:szCs w:val="24"/>
        </w:rPr>
        <w:t>for delivering</w:t>
      </w:r>
      <w:r w:rsidRPr="006C4097">
        <w:rPr>
          <w:rFonts w:ascii="Arial" w:hAnsi="Arial" w:cs="Arial" w:hint="eastAsia"/>
          <w:color w:val="000000"/>
          <w:sz w:val="24"/>
          <w:szCs w:val="24"/>
        </w:rPr>
        <w:t xml:space="preserve"> compounds through</w:t>
      </w:r>
      <w:r w:rsidRPr="006C4097">
        <w:rPr>
          <w:rFonts w:ascii="Arial" w:hAnsi="Arial" w:cs="Arial"/>
          <w:color w:val="000000"/>
          <w:sz w:val="24"/>
          <w:szCs w:val="24"/>
        </w:rPr>
        <w:t xml:space="preserve"> </w:t>
      </w:r>
      <w:r w:rsidRPr="006C4097">
        <w:rPr>
          <w:rFonts w:ascii="Arial" w:hAnsi="Arial" w:cs="Arial" w:hint="eastAsia"/>
          <w:color w:val="000000"/>
          <w:sz w:val="24"/>
          <w:szCs w:val="24"/>
        </w:rPr>
        <w:t>BBB</w:t>
      </w:r>
      <w:r w:rsidRPr="006C4097">
        <w:rPr>
          <w:rFonts w:ascii="Arial" w:hAnsi="Arial" w:cs="Arial"/>
          <w:color w:val="000000"/>
          <w:sz w:val="24"/>
          <w:szCs w:val="24"/>
        </w:rPr>
        <w:t>. The particle size is one of the most significant parameters to ensure the drug cross</w:t>
      </w:r>
      <w:r w:rsidR="00E77EFD" w:rsidRPr="006C4097">
        <w:rPr>
          <w:rFonts w:ascii="Arial" w:hAnsi="Arial" w:cs="Arial" w:hint="eastAsia"/>
          <w:color w:val="000000"/>
          <w:sz w:val="24"/>
          <w:szCs w:val="24"/>
          <w:lang w:eastAsia="zh-CN"/>
        </w:rPr>
        <w:t>ing</w:t>
      </w:r>
      <w:r w:rsidRPr="006C4097">
        <w:rPr>
          <w:rFonts w:ascii="Arial" w:hAnsi="Arial" w:cs="Arial"/>
          <w:color w:val="000000"/>
          <w:sz w:val="24"/>
          <w:szCs w:val="24"/>
        </w:rPr>
        <w:t xml:space="preserve"> the BBB. Also, the surface of these potential vehicles can mask them as ‘Trojans’ to survive</w:t>
      </w:r>
      <w:r w:rsidRPr="006C4097">
        <w:rPr>
          <w:rFonts w:ascii="Arial" w:hAnsi="Arial" w:cs="Arial" w:hint="eastAsia"/>
          <w:color w:val="000000"/>
          <w:sz w:val="24"/>
          <w:szCs w:val="24"/>
        </w:rPr>
        <w:t xml:space="preserve"> from </w:t>
      </w:r>
      <w:r w:rsidRPr="006C4097">
        <w:rPr>
          <w:rFonts w:ascii="Arial" w:hAnsi="Arial" w:cs="Arial"/>
          <w:color w:val="000000"/>
          <w:sz w:val="24"/>
          <w:szCs w:val="24"/>
        </w:rPr>
        <w:t>immune system and specifically</w:t>
      </w:r>
      <w:r w:rsidRPr="006C4097">
        <w:rPr>
          <w:rFonts w:ascii="Arial" w:hAnsi="Arial" w:cs="Arial" w:hint="eastAsia"/>
          <w:color w:val="000000"/>
          <w:sz w:val="24"/>
          <w:szCs w:val="24"/>
        </w:rPr>
        <w:t xml:space="preserve"> </w:t>
      </w:r>
      <w:r w:rsidRPr="006C4097">
        <w:rPr>
          <w:rFonts w:ascii="Arial" w:hAnsi="Arial" w:cs="Arial"/>
          <w:color w:val="000000"/>
          <w:sz w:val="24"/>
          <w:szCs w:val="24"/>
        </w:rPr>
        <w:t>target</w:t>
      </w:r>
      <w:r w:rsidRPr="006C4097">
        <w:rPr>
          <w:rFonts w:ascii="Arial" w:hAnsi="Arial" w:cs="Arial" w:hint="eastAsia"/>
          <w:color w:val="000000"/>
          <w:sz w:val="24"/>
          <w:szCs w:val="24"/>
        </w:rPr>
        <w:t xml:space="preserve"> organ</w:t>
      </w:r>
      <w:r w:rsidRPr="006C4097">
        <w:rPr>
          <w:rFonts w:ascii="Arial" w:hAnsi="Arial" w:cs="Arial"/>
          <w:color w:val="000000"/>
          <w:sz w:val="24"/>
          <w:szCs w:val="24"/>
        </w:rPr>
        <w:t xml:space="preserve"> </w:t>
      </w:r>
      <w:r w:rsidRPr="006C4097">
        <w:rPr>
          <w:rFonts w:ascii="Arial" w:hAnsi="Arial" w:cs="Arial"/>
          <w:i/>
          <w:color w:val="000000"/>
          <w:sz w:val="24"/>
          <w:szCs w:val="24"/>
        </w:rPr>
        <w:t>in vivo</w:t>
      </w:r>
      <w:r w:rsidRPr="006C4097">
        <w:rPr>
          <w:rFonts w:ascii="Arial" w:hAnsi="Arial" w:cs="Arial" w:hint="eastAsia"/>
          <w:color w:val="000000"/>
          <w:sz w:val="24"/>
          <w:szCs w:val="24"/>
        </w:rPr>
        <w:t xml:space="preserve"> </w:t>
      </w:r>
      <w:r w:rsidR="00E77EFD" w:rsidRPr="006C4097">
        <w:rPr>
          <w:rFonts w:ascii="Arial" w:hAnsi="Arial" w:cs="Arial" w:hint="eastAsia"/>
          <w:color w:val="000000"/>
          <w:sz w:val="24"/>
          <w:szCs w:val="24"/>
          <w:lang w:eastAsia="zh-CN"/>
        </w:rPr>
        <w:t>by</w:t>
      </w:r>
      <w:r w:rsidR="00E77EFD" w:rsidRPr="006C4097">
        <w:rPr>
          <w:rFonts w:ascii="Arial" w:hAnsi="Arial" w:cs="Arial"/>
          <w:color w:val="000000"/>
          <w:sz w:val="24"/>
          <w:szCs w:val="24"/>
        </w:rPr>
        <w:t xml:space="preserve"> decorat</w:t>
      </w:r>
      <w:r w:rsidR="00E77EFD" w:rsidRPr="006C4097">
        <w:rPr>
          <w:rFonts w:ascii="Arial" w:hAnsi="Arial" w:cs="Arial" w:hint="eastAsia"/>
          <w:color w:val="000000"/>
          <w:sz w:val="24"/>
          <w:szCs w:val="24"/>
          <w:lang w:eastAsia="zh-CN"/>
        </w:rPr>
        <w:t xml:space="preserve">ing </w:t>
      </w:r>
      <w:r w:rsidRPr="006C4097">
        <w:rPr>
          <w:rFonts w:ascii="Arial" w:hAnsi="Arial" w:cs="Arial" w:hint="eastAsia"/>
          <w:color w:val="000000"/>
          <w:sz w:val="24"/>
          <w:szCs w:val="24"/>
        </w:rPr>
        <w:t>the specific antibody</w:t>
      </w:r>
      <w:r w:rsidRPr="006C4097">
        <w:rPr>
          <w:rFonts w:ascii="Arial" w:hAnsi="Arial" w:cs="Arial"/>
          <w:color w:val="000000"/>
          <w:sz w:val="24"/>
          <w:szCs w:val="24"/>
        </w:rPr>
        <w:t xml:space="preserve">. The biodegradable and biocompatible materials are preferred for their similarity to the in-vivo environment. Also, </w:t>
      </w:r>
      <w:r w:rsidRPr="006C4097">
        <w:rPr>
          <w:rFonts w:ascii="Arial" w:hAnsi="Arial" w:cs="Arial"/>
          <w:bCs/>
          <w:color w:val="000000"/>
          <w:sz w:val="24"/>
          <w:szCs w:val="24"/>
        </w:rPr>
        <w:t>apolipoprotein E and</w:t>
      </w:r>
      <w:r w:rsidRPr="006C4097">
        <w:rPr>
          <w:rFonts w:ascii="Arial" w:hAnsi="Arial" w:cs="Arial"/>
          <w:color w:val="000000"/>
          <w:sz w:val="24"/>
          <w:szCs w:val="24"/>
        </w:rPr>
        <w:t xml:space="preserve"> transferrin could be potential specific vectors if targeting the brain endothelial cells is required. The targeting effect is also expected to enhance the drug’s bioavailability. The prolonged effect of the drug’s life is usually achieved by PEGylating the end of the lipid. </w:t>
      </w:r>
    </w:p>
    <w:p w:rsidR="00087C46" w:rsidRPr="006C4097" w:rsidRDefault="00087C46" w:rsidP="00087C46">
      <w:pPr>
        <w:spacing w:line="480" w:lineRule="auto"/>
        <w:rPr>
          <w:rFonts w:ascii="Arial" w:hAnsi="Arial" w:cs="Arial"/>
          <w:color w:val="000000"/>
          <w:sz w:val="24"/>
          <w:szCs w:val="24"/>
        </w:rPr>
      </w:pPr>
    </w:p>
    <w:p w:rsidR="00087C46" w:rsidRPr="006C4097" w:rsidRDefault="00DC0E1B" w:rsidP="00DC0E1B">
      <w:pPr>
        <w:pStyle w:val="2"/>
        <w:rPr>
          <w:rFonts w:ascii="Arial" w:hAnsi="Arial" w:cs="Arial"/>
          <w:b w:val="0"/>
          <w:color w:val="000000"/>
          <w:sz w:val="28"/>
          <w:szCs w:val="24"/>
        </w:rPr>
      </w:pPr>
      <w:bookmarkStart w:id="29" w:name="_Toc382887908"/>
      <w:r w:rsidRPr="006C4097">
        <w:rPr>
          <w:rFonts w:ascii="Arial" w:hAnsi="Arial" w:cs="Arial" w:hint="eastAsia"/>
          <w:color w:val="000000"/>
          <w:sz w:val="28"/>
          <w:szCs w:val="24"/>
        </w:rPr>
        <w:lastRenderedPageBreak/>
        <w:t xml:space="preserve">3. </w:t>
      </w:r>
      <w:r w:rsidR="00087C46" w:rsidRPr="006C4097">
        <w:rPr>
          <w:rFonts w:ascii="Arial" w:hAnsi="Arial" w:cs="Arial"/>
          <w:color w:val="000000"/>
          <w:sz w:val="28"/>
          <w:szCs w:val="24"/>
        </w:rPr>
        <w:t>Brief</w:t>
      </w:r>
      <w:r w:rsidR="00087C46" w:rsidRPr="006C4097">
        <w:rPr>
          <w:rFonts w:ascii="Arial" w:hAnsi="Arial" w:cs="Arial" w:hint="eastAsia"/>
          <w:color w:val="000000"/>
          <w:sz w:val="28"/>
          <w:szCs w:val="24"/>
        </w:rPr>
        <w:t xml:space="preserve"> review </w:t>
      </w:r>
      <w:r w:rsidR="00087C46" w:rsidRPr="006C4097">
        <w:rPr>
          <w:rFonts w:ascii="Arial" w:hAnsi="Arial" w:cs="Arial"/>
          <w:color w:val="000000"/>
          <w:sz w:val="28"/>
          <w:szCs w:val="24"/>
        </w:rPr>
        <w:t>of</w:t>
      </w:r>
      <w:r w:rsidR="00087C46" w:rsidRPr="006C4097">
        <w:rPr>
          <w:rFonts w:ascii="Arial" w:hAnsi="Arial" w:cs="Arial" w:hint="eastAsia"/>
          <w:color w:val="000000"/>
          <w:sz w:val="28"/>
          <w:szCs w:val="24"/>
        </w:rPr>
        <w:t xml:space="preserve"> the instruments and techniques </w:t>
      </w:r>
      <w:r w:rsidR="00087C46" w:rsidRPr="006C4097">
        <w:rPr>
          <w:rFonts w:ascii="Arial" w:hAnsi="Arial" w:cs="Arial"/>
          <w:color w:val="000000"/>
          <w:sz w:val="28"/>
          <w:szCs w:val="24"/>
        </w:rPr>
        <w:t>used in the project</w:t>
      </w:r>
      <w:bookmarkEnd w:id="29"/>
    </w:p>
    <w:p w:rsidR="00087C46" w:rsidRPr="006C4097" w:rsidRDefault="00087C46" w:rsidP="00DC0E1B">
      <w:pPr>
        <w:pStyle w:val="3"/>
        <w:rPr>
          <w:rFonts w:ascii="Arial" w:hAnsi="Arial" w:cs="Arial"/>
          <w:b w:val="0"/>
          <w:color w:val="000000"/>
          <w:sz w:val="28"/>
          <w:szCs w:val="24"/>
        </w:rPr>
      </w:pPr>
      <w:bookmarkStart w:id="30" w:name="_Toc382887909"/>
      <w:r w:rsidRPr="006C4097">
        <w:rPr>
          <w:rFonts w:ascii="Arial" w:hAnsi="Arial" w:cs="Arial" w:hint="eastAsia"/>
          <w:b w:val="0"/>
          <w:color w:val="000000"/>
          <w:sz w:val="28"/>
          <w:szCs w:val="24"/>
        </w:rPr>
        <w:t>3.1 Immunofluoresence (IF)</w:t>
      </w:r>
      <w:bookmarkEnd w:id="30"/>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Immunofluorescence (IF) </w:t>
      </w:r>
      <w:r w:rsidRPr="006C4097">
        <w:rPr>
          <w:rFonts w:ascii="Arial" w:hAnsi="Arial" w:cs="Arial"/>
          <w:color w:val="000000"/>
          <w:sz w:val="24"/>
          <w:szCs w:val="24"/>
        </w:rPr>
        <w:t>which</w:t>
      </w:r>
      <w:r w:rsidRPr="006C4097">
        <w:rPr>
          <w:rFonts w:ascii="Arial" w:hAnsi="Arial" w:cs="Arial" w:hint="eastAsia"/>
          <w:color w:val="000000"/>
          <w:sz w:val="24"/>
          <w:szCs w:val="24"/>
        </w:rPr>
        <w:t xml:space="preserve"> uses </w:t>
      </w:r>
      <w:r w:rsidRPr="006C4097">
        <w:rPr>
          <w:rFonts w:ascii="Arial" w:hAnsi="Arial" w:cs="Arial"/>
          <w:color w:val="000000"/>
          <w:sz w:val="24"/>
          <w:szCs w:val="24"/>
        </w:rPr>
        <w:t>fluorescent-</w:t>
      </w:r>
      <w:r w:rsidR="003A6319" w:rsidRPr="006C4097">
        <w:rPr>
          <w:rFonts w:ascii="Arial" w:hAnsi="Arial" w:cs="Arial"/>
          <w:color w:val="000000"/>
          <w:sz w:val="24"/>
          <w:szCs w:val="24"/>
        </w:rPr>
        <w:t>labelled</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secondary </w:t>
      </w:r>
      <w:r w:rsidRPr="006C4097">
        <w:rPr>
          <w:rFonts w:ascii="Arial" w:hAnsi="Arial" w:cs="Arial"/>
          <w:color w:val="000000"/>
          <w:sz w:val="24"/>
          <w:szCs w:val="24"/>
        </w:rPr>
        <w:t>antibodies</w:t>
      </w:r>
      <w:r w:rsidRPr="006C4097">
        <w:rPr>
          <w:rFonts w:ascii="Arial" w:hAnsi="Arial" w:cs="Arial" w:hint="eastAsia"/>
          <w:color w:val="000000"/>
          <w:sz w:val="24"/>
          <w:szCs w:val="24"/>
        </w:rPr>
        <w:t xml:space="preserve"> to detect primary antibodies which can </w:t>
      </w:r>
      <w:r w:rsidRPr="006C4097">
        <w:rPr>
          <w:rFonts w:ascii="Arial" w:hAnsi="Arial" w:cs="Arial"/>
          <w:color w:val="000000"/>
          <w:sz w:val="24"/>
          <w:szCs w:val="24"/>
        </w:rPr>
        <w:t>specifically</w:t>
      </w:r>
      <w:r w:rsidRPr="006C4097">
        <w:rPr>
          <w:rFonts w:ascii="Arial" w:hAnsi="Arial" w:cs="Arial" w:hint="eastAsia"/>
          <w:color w:val="000000"/>
          <w:sz w:val="24"/>
          <w:szCs w:val="24"/>
        </w:rPr>
        <w:t xml:space="preserve"> binding with their antigen and therefore </w:t>
      </w:r>
      <w:r w:rsidRPr="006C4097">
        <w:rPr>
          <w:rFonts w:ascii="Arial" w:hAnsi="Arial" w:cs="Arial"/>
          <w:color w:val="000000"/>
          <w:sz w:val="24"/>
          <w:szCs w:val="24"/>
        </w:rPr>
        <w:t>visualize</w:t>
      </w:r>
      <w:r w:rsidRPr="006C4097">
        <w:rPr>
          <w:rFonts w:ascii="Arial" w:hAnsi="Arial" w:cs="Arial" w:hint="eastAsia"/>
          <w:color w:val="000000"/>
          <w:sz w:val="24"/>
          <w:szCs w:val="24"/>
        </w:rPr>
        <w:t xml:space="preserve"> the distribution of specific biomolecule.</w:t>
      </w:r>
      <w:hyperlink w:anchor="_ENREF_104" w:tooltip="Odell, 2013 #49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&lt;EndNote&gt;&lt;Cite&gt;&lt;Author&gt;Odell&lt;/Author&gt;&lt;Year&gt;2013&lt;/Year&gt;&lt;RecNum&gt;499&lt;/RecNum&gt;&lt;DisplayText&gt;&lt;style face="superscript"&gt;98&lt;/style&gt;&lt;/DisplayText&gt;&lt;record&gt;&lt;rec-number&gt;499&lt;/rec-number&gt;&lt;foreign-keys&gt;&lt;key app="EN" db-id="25dxrx9vzdxd0le9ztl5wrxbssasvpps055w"&gt;499&lt;/key&gt;&lt;/foreign-keys&gt;&lt;ref-type name="Journal Article"&gt;17&lt;/ref-type&gt;&lt;contributors&gt;&lt;authors&gt;&lt;author&gt;Odell, Ian D.&lt;/author&gt;&lt;author&gt;Cook, Deborah&lt;/author&gt;&lt;/authors&gt;&lt;/contributors&gt;&lt;titles&gt;&lt;title&gt;Immunofluorescence Techniques&lt;/title&gt;&lt;secondary-title&gt;J Invest Dermatol&lt;/secondary-title&gt;&lt;/titles&gt;&lt;periodical&gt;&lt;full-title&gt;J Invest Dermatol&lt;/full-title&gt;&lt;/periodical&gt;&lt;pages&gt;e4&lt;/pages&gt;&lt;volume&gt;133&lt;/volume&gt;&lt;number&gt;1&lt;/number&gt;&lt;dates&gt;&lt;year&gt;2013&lt;/year&gt;&lt;/dates&gt;&lt;publisher&gt;The Society for Investigative Dermatology, Inc&lt;/publisher&gt;&lt;isbn&gt;0022-202X&lt;/isbn&gt;&lt;urls&gt;&lt;related-urls&gt;&lt;url&gt;http://dx.doi.org/10.1038/jid.2012.455&lt;/url&gt;&lt;/related-urls&gt;&lt;/urls&gt;&lt;electronic-resource-num&gt;http://www.nature.com/jid/journal/v133/n1/suppinfo/jid2012455s1.html&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98</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IF is applied to locate the intracellular PrP</w:t>
      </w:r>
      <w:r w:rsidRPr="006C4097">
        <w:rPr>
          <w:rFonts w:ascii="Arial" w:hAnsi="Arial" w:cs="Arial" w:hint="eastAsia"/>
          <w:color w:val="000000"/>
          <w:sz w:val="24"/>
          <w:szCs w:val="24"/>
          <w:vertAlign w:val="superscript"/>
        </w:rPr>
        <w:t>C</w:t>
      </w:r>
      <w:r w:rsidRPr="006C4097">
        <w:rPr>
          <w:rFonts w:ascii="Arial" w:hAnsi="Arial" w:cs="Arial" w:hint="eastAsia"/>
          <w:color w:val="000000"/>
          <w:sz w:val="24"/>
          <w:szCs w:val="24"/>
        </w:rPr>
        <w:t xml:space="preserve"> or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w:t>
      </w:r>
      <w:hyperlink w:anchor="_ENREF_18" w:tooltip="Singh, 2009 #509" w:history="1">
        <w:r w:rsidR="00A9239B" w:rsidRPr="006C4097">
          <w:rPr>
            <w:rFonts w:ascii="Arial" w:hAnsi="Arial" w:cs="Arial"/>
            <w:color w:val="000000"/>
            <w:sz w:val="24"/>
            <w:szCs w:val="24"/>
          </w:rPr>
          <w:fldChar w:fldCharType="begin">
            <w:fldData xml:space="preserve">PEVuZE5vdGU+PENpdGU+PEF1dGhvcj5TaW5naDwvQXV0aG9yPjxZZWFyPjIwMDk8L1llYXI+PFJl
Y051bT41MDk8L1JlY051bT48RGlzcGxheVRleHQ+PHN0eWxlIGZhY2U9InN1cGVyc2NyaXB0Ij4x
OC0xOTwvc3R5bGU+PC9EaXNwbGF5VGV4dD48cmVjb3JkPjxyZWMtbnVtYmVyPjUwOTwvcmVjLW51
bWJlcj48Zm9yZWlnbi1rZXlzPjxrZXkgYXBwPSJFTiIgZGItaWQ9IjI1ZHhyeDl2emR4ZDBsZTl6
dGw1d3J4YnNzYXN2cHBzMDU1dyI+NTA5PC9rZXk+PC9mb3JlaWduLWtleXM+PHJlZi10eXBlIG5h
bWU9IkpvdXJuYWwgQXJ0aWNsZSI+MTc8L3JlZi10eXBlPjxjb250cmlidXRvcnM+PGF1dGhvcnM+
PGF1dGhvcj5TaW5naCwgQWpheTwvYXV0aG9yPjxhdXRob3I+SXNhYWMsIEFsZnJlZCBPcmluYTwv
YXV0aG9yPjxhdXRob3I+THVvLCBYaXU8L2F1dGhvcj48YXV0aG9yPk1vaGFuLCBNYXJhZHVtYW5l
IEwuPC9hdXRob3I+PGF1dGhvcj5Db2hlbiwgTWFyayBMLjwvYXV0aG9yPjxhdXRob3I+Q2hlbiwg
RnVzb25nPC9hdXRob3I+PGF1dGhvcj5Lb25nLCBRaW5nemhvbmc8L2F1dGhvcj48YXV0aG9yPkJh
cnR6LCBKYXNvbjwvYXV0aG9yPjxhdXRob3I+U2luZ2gsIE5lZW5hPC9hdXRob3I+PC9hdXRob3Jz
PjwvY29udHJpYnV0b3JzPjx0aXRsZXM+PHRpdGxlPkFibm9ybWFsIEJyYWluIElyb24gSG9tZW9z
dGFzaXMgaW4gSHVtYW4gYW5kIEFuaW1hbCBQcmlvbiBEaXNvcmRlcnM8L3RpdGxlPjxzZWNvbmRh
cnktdGl0bGU+UExvUyBQYXRob2c8L3NlY29uZGFyeS10aXRsZT48L3RpdGxlcz48cGVyaW9kaWNh
bD48ZnVsbC10aXRsZT5QTG9TIFBhdGhvZzwvZnVsbC10aXRsZT48L3BlcmlvZGljYWw+PHBhZ2Vz
PmUxMDAwMzM2PC9wYWdlcz48dm9sdW1lPjU8L3ZvbHVtZT48bnVtYmVyPjM8L251bWJlcj48ZGF0
ZXM+PHllYXI+MjAwOTwveWVhcj48L2RhdGVzPjxwdWJsaXNoZXI+UHVibGljIExpYnJhcnkgb2Yg
U2NpZW5jZTwvcHVibGlzaGVyPjx1cmxzPjxyZWxhdGVkLXVybHM+PHVybD5odHRwOi8vZHguZG9p
Lm9yZy8xMC4xMzcxJTJGam91cm5hbC5wcGF0LjEwMDAzMzY8L3VybD48L3JlbGF0ZWQtdXJscz48
L3VybHM+PGVsZWN0cm9uaWMtcmVzb3VyY2UtbnVtPjEwLjEzNzEvam91cm5hbC5wcGF0LjEwMDAz
MzY8L2VsZWN0cm9uaWMtcmVzb3VyY2UtbnVtPjwvcmVjb3JkPjwvQ2l0ZT48Q2l0ZT48QXV0aG9y
PlRheWViaTwvQXV0aG9yPjxZZWFyPjIwMTE8L1llYXI+PFJlY051bT41MDg8L1JlY051bT48cmVj
b3JkPjxyZWMtbnVtYmVyPjUwODwvcmVjLW51bWJlcj48Zm9yZWlnbi1rZXlzPjxrZXkgYXBwPSJF
TiIgZGItaWQ9IjI1ZHhyeDl2emR4ZDBsZTl6dGw1d3J4YnNzYXN2cHBzMDU1dyI+NTA4PC9rZXk+
PC9mb3JlaWduLWtleXM+PHJlZi10eXBlIG5hbWU9IkpvdXJuYWwgQXJ0aWNsZSI+MTc8L3JlZi10
eXBlPjxjb250cmlidXRvcnM+PGF1dGhvcnM+PGF1dGhvcj5UYXllYmksIE1vdXJhZDwvYXV0aG9y
PjxhdXRob3I+Sm9uZXMsIERhcnlsIFJoeXM8L2F1dGhvcj48YXV0aG9yPlRheWxvciwgV2lsbGlh
bSBBbGV4YW5kZXI8L2F1dGhvcj48YXV0aG9yPlN0aWxlbWFuLCBCZW5qYW1pbiBGcmVkZXJpY2s8
L2F1dGhvcj48YXV0aG9yPkNoYXBtYW4sIENoYXJsb3R0ZTwvYXV0aG9yPjxhdXRob3I+Wmhhbywg
RGVtaW5nPC9hdXRob3I+PGF1dGhvcj5EYXZpZCwgTW9uaXF1ZTwvYXV0aG9yPjwvYXV0aG9ycz48
L2NvbnRyaWJ1dG9ycz48dGl0bGVzPjx0aXRsZT5QclBTYy1TcGVjaWZpYyBBbnRpYm9kaWVzIHdp
dGggdGhlIEFiaWxpdHkgdG8gSW1tdW5vZGV0ZWN0IFByaW9uIE9saWdvbWVyczwvdGl0bGU+PHNl
Y29uZGFyeS10aXRsZT5QTG9TIE9ORTwvc2Vjb25kYXJ5LXRpdGxlPjwvdGl0bGVzPjxwZXJpb2Rp
Y2FsPjxmdWxsLXRpdGxlPlBMb1MgT05FPC9mdWxsLXRpdGxlPjwvcGVyaW9kaWNhbD48cGFnZXM+
ZTE5OTk4PC9wYWdlcz48dm9sdW1lPjY8L3ZvbHVtZT48bnVtYmVyPjU8L251bWJlcj48ZGF0ZXM+
PHllYXI+MjAxMTwveWVhcj48L2RhdGVzPjxwdWJsaXNoZXI+UHVibGljIExpYnJhcnkgb2YgU2Np
ZW5jZTwvcHVibGlzaGVyPjx1cmxzPjxyZWxhdGVkLXVybHM+PHVybD5odHRwOi8vZHguZG9pLm9y
Zy8xMC4xMzcxJTJGam91cm5hbC5wb25lLjAwMTk5OTg8L3VybD48L3JlbGF0ZWQtdXJscz48L3Vy
bHM+PGVsZWN0cm9uaWMtcmVzb3VyY2UtbnVtPjEwLjEzNzEvam91cm5hbC5wb25lLjAwMTk5OTg8
L2VsZWN0cm9uaWMtcmVzb3VyY2UtbnVtPjwvcmVjb3JkPjwvQ2l0ZT48L0VuZE5vdGU+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PEVuZE5vdGU+PENpdGU+PEF1dGhvcj5TaW5naDwvQXV0aG9yPjxZZWFyPjIwMDk8L1llYXI+PFJl
Y051bT41MDk8L1JlY051bT48RGlzcGxheVRleHQ+PHN0eWxlIGZhY2U9InN1cGVyc2NyaXB0Ij4x
OC0xOTwvc3R5bGU+PC9EaXNwbGF5VGV4dD48cmVjb3JkPjxyZWMtbnVtYmVyPjUwOTwvcmVjLW51
bWJlcj48Zm9yZWlnbi1rZXlzPjxrZXkgYXBwPSJFTiIgZGItaWQ9IjI1ZHhyeDl2emR4ZDBsZTl6
dGw1d3J4YnNzYXN2cHBzMDU1dyI+NTA5PC9rZXk+PC9mb3JlaWduLWtleXM+PHJlZi10eXBlIG5h
bWU9IkpvdXJuYWwgQXJ0aWNsZSI+MTc8L3JlZi10eXBlPjxjb250cmlidXRvcnM+PGF1dGhvcnM+
PGF1dGhvcj5TaW5naCwgQWpheTwvYXV0aG9yPjxhdXRob3I+SXNhYWMsIEFsZnJlZCBPcmluYTwv
YXV0aG9yPjxhdXRob3I+THVvLCBYaXU8L2F1dGhvcj48YXV0aG9yPk1vaGFuLCBNYXJhZHVtYW5l
IEwuPC9hdXRob3I+PGF1dGhvcj5Db2hlbiwgTWFyayBMLjwvYXV0aG9yPjxhdXRob3I+Q2hlbiwg
RnVzb25nPC9hdXRob3I+PGF1dGhvcj5Lb25nLCBRaW5nemhvbmc8L2F1dGhvcj48YXV0aG9yPkJh
cnR6LCBKYXNvbjwvYXV0aG9yPjxhdXRob3I+U2luZ2gsIE5lZW5hPC9hdXRob3I+PC9hdXRob3Jz
PjwvY29udHJpYnV0b3JzPjx0aXRsZXM+PHRpdGxlPkFibm9ybWFsIEJyYWluIElyb24gSG9tZW9z
dGFzaXMgaW4gSHVtYW4gYW5kIEFuaW1hbCBQcmlvbiBEaXNvcmRlcnM8L3RpdGxlPjxzZWNvbmRh
cnktdGl0bGU+UExvUyBQYXRob2c8L3NlY29uZGFyeS10aXRsZT48L3RpdGxlcz48cGVyaW9kaWNh
bD48ZnVsbC10aXRsZT5QTG9TIFBhdGhvZzwvZnVsbC10aXRsZT48L3BlcmlvZGljYWw+PHBhZ2Vz
PmUxMDAwMzM2PC9wYWdlcz48dm9sdW1lPjU8L3ZvbHVtZT48bnVtYmVyPjM8L251bWJlcj48ZGF0
ZXM+PHllYXI+MjAwOTwveWVhcj48L2RhdGVzPjxwdWJsaXNoZXI+UHVibGljIExpYnJhcnkgb2Yg
U2NpZW5jZTwvcHVibGlzaGVyPjx1cmxzPjxyZWxhdGVkLXVybHM+PHVybD5odHRwOi8vZHguZG9p
Lm9yZy8xMC4xMzcxJTJGam91cm5hbC5wcGF0LjEwMDAzMzY8L3VybD48L3JlbGF0ZWQtdXJscz48
L3VybHM+PGVsZWN0cm9uaWMtcmVzb3VyY2UtbnVtPjEwLjEzNzEvam91cm5hbC5wcGF0LjEwMDAz
MzY8L2VsZWN0cm9uaWMtcmVzb3VyY2UtbnVtPjwvcmVjb3JkPjwvQ2l0ZT48Q2l0ZT48QXV0aG9y
PlRheWViaTwvQXV0aG9yPjxZZWFyPjIwMTE8L1llYXI+PFJlY051bT41MDg8L1JlY051bT48cmVj
b3JkPjxyZWMtbnVtYmVyPjUwODwvcmVjLW51bWJlcj48Zm9yZWlnbi1rZXlzPjxrZXkgYXBwPSJF
TiIgZGItaWQ9IjI1ZHhyeDl2emR4ZDBsZTl6dGw1d3J4YnNzYXN2cHBzMDU1dyI+NTA4PC9rZXk+
PC9mb3JlaWduLWtleXM+PHJlZi10eXBlIG5hbWU9IkpvdXJuYWwgQXJ0aWNsZSI+MTc8L3JlZi10
eXBlPjxjb250cmlidXRvcnM+PGF1dGhvcnM+PGF1dGhvcj5UYXllYmksIE1vdXJhZDwvYXV0aG9y
PjxhdXRob3I+Sm9uZXMsIERhcnlsIFJoeXM8L2F1dGhvcj48YXV0aG9yPlRheWxvciwgV2lsbGlh
bSBBbGV4YW5kZXI8L2F1dGhvcj48YXV0aG9yPlN0aWxlbWFuLCBCZW5qYW1pbiBGcmVkZXJpY2s8
L2F1dGhvcj48YXV0aG9yPkNoYXBtYW4sIENoYXJsb3R0ZTwvYXV0aG9yPjxhdXRob3I+Wmhhbywg
RGVtaW5nPC9hdXRob3I+PGF1dGhvcj5EYXZpZCwgTW9uaXF1ZTwvYXV0aG9yPjwvYXV0aG9ycz48
L2NvbnRyaWJ1dG9ycz48dGl0bGVzPjx0aXRsZT5QclBTYy1TcGVjaWZpYyBBbnRpYm9kaWVzIHdp
dGggdGhlIEFiaWxpdHkgdG8gSW1tdW5vZGV0ZWN0IFByaW9uIE9saWdvbWVyczwvdGl0bGU+PHNl
Y29uZGFyeS10aXRsZT5QTG9TIE9ORTwvc2Vjb25kYXJ5LXRpdGxlPjwvdGl0bGVzPjxwZXJpb2Rp
Y2FsPjxmdWxsLXRpdGxlPlBMb1MgT05FPC9mdWxsLXRpdGxlPjwvcGVyaW9kaWNhbD48cGFnZXM+
ZTE5OTk4PC9wYWdlcz48dm9sdW1lPjY8L3ZvbHVtZT48bnVtYmVyPjU8L251bWJlcj48ZGF0ZXM+
PHllYXI+MjAxMTwveWVhcj48L2RhdGVzPjxwdWJsaXNoZXI+UHVibGljIExpYnJhcnkgb2YgU2Np
ZW5jZTwvcHVibGlzaGVyPjx1cmxzPjxyZWxhdGVkLXVybHM+PHVybD5odHRwOi8vZHguZG9pLm9y
Zy8xMC4xMzcxJTJGam91cm5hbC5wb25lLjAwMTk5OTg8L3VybD48L3JlbGF0ZWQtdXJscz48L3Vy
bHM+PGVsZWN0cm9uaWMtcmVzb3VyY2UtbnVtPjEwLjEzNzEvam91cm5hbC5wb25lLjAwMTk5OTg8
L2VsZWN0cm9uaWMtcmVzb3VyY2UtbnVtPjwvcmVjb3JkPjwvQ2l0ZT48L0VuZE5vdGU+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18-19</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Figure 4 and </w:t>
      </w:r>
      <w:r w:rsidR="00957514" w:rsidRPr="006C4097">
        <w:rPr>
          <w:rFonts w:ascii="Arial" w:hAnsi="Arial" w:cs="Arial" w:hint="eastAsia"/>
          <w:color w:val="000000"/>
          <w:sz w:val="24"/>
          <w:szCs w:val="24"/>
          <w:lang w:eastAsia="zh-CN"/>
        </w:rPr>
        <w:t>F</w:t>
      </w:r>
      <w:r w:rsidR="00957514" w:rsidRPr="006C4097">
        <w:rPr>
          <w:rFonts w:ascii="Arial" w:hAnsi="Arial" w:cs="Arial" w:hint="eastAsia"/>
          <w:color w:val="000000"/>
          <w:sz w:val="24"/>
          <w:szCs w:val="24"/>
        </w:rPr>
        <w:t xml:space="preserve">igure </w:t>
      </w:r>
      <w:r w:rsidRPr="006C4097">
        <w:rPr>
          <w:rFonts w:ascii="Arial" w:hAnsi="Arial" w:cs="Arial" w:hint="eastAsia"/>
          <w:color w:val="000000"/>
          <w:sz w:val="24"/>
          <w:szCs w:val="24"/>
        </w:rPr>
        <w:t>5 are the examples of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IF staining. Cells for IF assay were fixed with f</w:t>
      </w:r>
      <w:r w:rsidRPr="006C4097">
        <w:rPr>
          <w:rFonts w:ascii="Arial" w:hAnsi="Arial" w:cs="Arial"/>
          <w:color w:val="000000"/>
          <w:sz w:val="24"/>
          <w:szCs w:val="24"/>
        </w:rPr>
        <w:t>ormaldehyde</w:t>
      </w:r>
      <w:r w:rsidRPr="006C4097">
        <w:rPr>
          <w:rFonts w:ascii="Arial" w:hAnsi="Arial" w:cs="Arial" w:hint="eastAsia"/>
          <w:color w:val="000000"/>
          <w:sz w:val="24"/>
          <w:szCs w:val="24"/>
        </w:rPr>
        <w:t xml:space="preserve"> (or ethanol) and block them with blocking buffer which normally consist of </w:t>
      </w:r>
      <w:r w:rsidR="00957514" w:rsidRPr="006C4097">
        <w:rPr>
          <w:rFonts w:ascii="Arial" w:hAnsi="Arial" w:cs="Arial" w:hint="eastAsia"/>
          <w:color w:val="000000"/>
          <w:sz w:val="24"/>
          <w:szCs w:val="24"/>
          <w:lang w:eastAsia="zh-CN"/>
        </w:rPr>
        <w:t>T</w:t>
      </w:r>
      <w:r w:rsidR="00957514" w:rsidRPr="006C4097">
        <w:rPr>
          <w:rFonts w:ascii="Arial" w:hAnsi="Arial" w:cs="Arial" w:hint="eastAsia"/>
          <w:color w:val="000000"/>
          <w:sz w:val="24"/>
          <w:szCs w:val="24"/>
        </w:rPr>
        <w:t xml:space="preserve">riton </w:t>
      </w:r>
      <w:r w:rsidRPr="006C4097">
        <w:rPr>
          <w:rFonts w:ascii="Arial" w:hAnsi="Arial" w:cs="Arial" w:hint="eastAsia"/>
          <w:color w:val="000000"/>
          <w:sz w:val="24"/>
          <w:szCs w:val="24"/>
        </w:rPr>
        <w:t xml:space="preserve">X-100 and serum in 1X PBS. Then, incubate the specimen with primary and followed with secondary antibodies. At last, the specimen is immersed in 1X PBS and observed under laser confocal microscope.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DC0E1B">
      <w:pPr>
        <w:pStyle w:val="3"/>
        <w:rPr>
          <w:rFonts w:ascii="Arial" w:hAnsi="Arial" w:cs="Arial"/>
          <w:b w:val="0"/>
          <w:color w:val="000000"/>
          <w:sz w:val="28"/>
          <w:szCs w:val="24"/>
        </w:rPr>
      </w:pPr>
      <w:bookmarkStart w:id="31" w:name="_Toc382887910"/>
      <w:r w:rsidRPr="006C4097">
        <w:rPr>
          <w:rFonts w:ascii="Arial" w:hAnsi="Arial" w:cs="Arial" w:hint="eastAsia"/>
          <w:b w:val="0"/>
          <w:color w:val="000000"/>
          <w:sz w:val="28"/>
          <w:szCs w:val="24"/>
        </w:rPr>
        <w:t xml:space="preserve">3.2 </w:t>
      </w:r>
      <w:r w:rsidRPr="006C4097">
        <w:rPr>
          <w:rFonts w:ascii="Arial" w:hAnsi="Arial" w:cs="Arial"/>
          <w:b w:val="0"/>
          <w:color w:val="000000"/>
          <w:sz w:val="28"/>
          <w:szCs w:val="24"/>
        </w:rPr>
        <w:t>Transmission electron microscopy</w:t>
      </w:r>
      <w:r w:rsidRPr="006C4097">
        <w:rPr>
          <w:rFonts w:ascii="Arial" w:hAnsi="Arial" w:cs="Arial" w:hint="eastAsia"/>
          <w:b w:val="0"/>
          <w:color w:val="000000"/>
          <w:sz w:val="28"/>
          <w:szCs w:val="24"/>
        </w:rPr>
        <w:t xml:space="preserve"> (TEM)</w:t>
      </w:r>
      <w:bookmarkEnd w:id="31"/>
    </w:p>
    <w:p w:rsidR="00087C46" w:rsidRDefault="00087C46" w:rsidP="00087C46">
      <w:pPr>
        <w:spacing w:line="480" w:lineRule="auto"/>
        <w:rPr>
          <w:rFonts w:ascii="Arial" w:hAnsi="Arial" w:cs="Arial" w:hint="eastAsia"/>
          <w:color w:val="000000"/>
          <w:sz w:val="24"/>
          <w:szCs w:val="24"/>
          <w:lang w:eastAsia="zh-CN"/>
        </w:rPr>
      </w:pPr>
      <w:r w:rsidRPr="006C4097">
        <w:rPr>
          <w:rFonts w:ascii="Arial" w:hAnsi="Arial" w:cs="Arial" w:hint="eastAsia"/>
          <w:color w:val="000000"/>
          <w:sz w:val="24"/>
          <w:szCs w:val="24"/>
        </w:rPr>
        <w:t xml:space="preserve">TEM is applied to observe the nano-scale polymer morphologies in high resolution. It can </w:t>
      </w:r>
      <w:r w:rsidRPr="006C4097">
        <w:rPr>
          <w:rFonts w:ascii="Arial" w:hAnsi="Arial" w:cs="Arial"/>
          <w:color w:val="000000"/>
          <w:sz w:val="24"/>
          <w:szCs w:val="24"/>
        </w:rPr>
        <w:t xml:space="preserve">be used to </w:t>
      </w:r>
      <w:r w:rsidRPr="006C4097">
        <w:rPr>
          <w:rFonts w:ascii="Arial" w:hAnsi="Arial" w:cs="Arial" w:hint="eastAsia"/>
          <w:color w:val="000000"/>
          <w:sz w:val="24"/>
          <w:szCs w:val="24"/>
        </w:rPr>
        <w:t xml:space="preserve">measure the diameter of the polymer </w:t>
      </w:r>
      <w:r w:rsidRPr="006C4097">
        <w:rPr>
          <w:rFonts w:ascii="Arial" w:hAnsi="Arial" w:cs="Arial"/>
          <w:color w:val="000000"/>
          <w:sz w:val="24"/>
          <w:szCs w:val="24"/>
        </w:rPr>
        <w:t>microspheres</w:t>
      </w:r>
      <w:r w:rsidRPr="006C4097">
        <w:rPr>
          <w:rFonts w:ascii="Arial" w:hAnsi="Arial" w:cs="Arial" w:hint="eastAsia"/>
          <w:color w:val="000000"/>
          <w:sz w:val="24"/>
          <w:szCs w:val="24"/>
        </w:rPr>
        <w:t xml:space="preserve"> </w:t>
      </w:r>
      <w:r w:rsidRPr="006C4097">
        <w:rPr>
          <w:rFonts w:ascii="Arial" w:hAnsi="Arial" w:cs="Arial"/>
          <w:color w:val="000000"/>
          <w:sz w:val="24"/>
          <w:szCs w:val="24"/>
        </w:rPr>
        <w:t>assisted</w:t>
      </w:r>
      <w:r w:rsidRPr="006C4097">
        <w:rPr>
          <w:rFonts w:ascii="Arial" w:hAnsi="Arial" w:cs="Arial" w:hint="eastAsia"/>
          <w:color w:val="000000"/>
          <w:sz w:val="24"/>
          <w:szCs w:val="24"/>
        </w:rPr>
        <w:t xml:space="preserve"> by software. Sample preparation is normally required due to the </w:t>
      </w:r>
      <w:r w:rsidRPr="006C4097">
        <w:rPr>
          <w:rFonts w:ascii="Arial" w:hAnsi="Arial" w:cs="Arial"/>
          <w:color w:val="000000"/>
          <w:sz w:val="24"/>
          <w:szCs w:val="24"/>
        </w:rPr>
        <w:t>absorption of the</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electrons, which </w:t>
      </w:r>
      <w:r w:rsidRPr="006C4097">
        <w:rPr>
          <w:rFonts w:ascii="Arial" w:hAnsi="Arial" w:cs="Arial" w:hint="eastAsia"/>
          <w:color w:val="000000"/>
          <w:sz w:val="24"/>
          <w:szCs w:val="24"/>
        </w:rPr>
        <w:t>is depende</w:t>
      </w:r>
      <w:r w:rsidRPr="006C4097">
        <w:rPr>
          <w:rFonts w:ascii="Arial" w:hAnsi="Arial" w:cs="Arial"/>
          <w:color w:val="000000"/>
          <w:sz w:val="24"/>
          <w:szCs w:val="24"/>
        </w:rPr>
        <w:t>nt</w:t>
      </w:r>
      <w:r w:rsidRPr="006C4097">
        <w:rPr>
          <w:rFonts w:ascii="Arial" w:hAnsi="Arial" w:cs="Arial" w:hint="eastAsia"/>
          <w:color w:val="000000"/>
          <w:sz w:val="24"/>
          <w:szCs w:val="24"/>
        </w:rPr>
        <w:t xml:space="preserve"> on the thickness</w:t>
      </w:r>
      <w:r w:rsidRPr="006C4097">
        <w:rPr>
          <w:rFonts w:ascii="Arial" w:hAnsi="Arial" w:cs="Arial"/>
          <w:color w:val="000000"/>
          <w:sz w:val="24"/>
          <w:szCs w:val="24"/>
        </w:rPr>
        <w:t xml:space="preserve"> </w:t>
      </w:r>
      <w:r w:rsidRPr="006C4097">
        <w:rPr>
          <w:rFonts w:ascii="Arial" w:hAnsi="Arial" w:cs="Arial" w:hint="eastAsia"/>
          <w:color w:val="000000"/>
          <w:sz w:val="24"/>
          <w:szCs w:val="24"/>
        </w:rPr>
        <w:t>of</w:t>
      </w:r>
      <w:r w:rsidRPr="006C4097">
        <w:rPr>
          <w:rFonts w:ascii="Arial" w:hAnsi="Arial" w:cs="Arial"/>
          <w:color w:val="000000"/>
          <w:sz w:val="24"/>
          <w:szCs w:val="24"/>
        </w:rPr>
        <w:t xml:space="preserve"> the material</w:t>
      </w:r>
      <w:r w:rsidRPr="006C4097">
        <w:rPr>
          <w:rFonts w:ascii="Arial" w:hAnsi="Arial" w:cs="Arial" w:hint="eastAsia"/>
          <w:color w:val="000000"/>
          <w:sz w:val="24"/>
          <w:szCs w:val="24"/>
        </w:rPr>
        <w:t xml:space="preserve"> on the copper grid </w:t>
      </w:r>
      <w:r w:rsidRPr="006C4097">
        <w:rPr>
          <w:rFonts w:ascii="Arial" w:hAnsi="Arial" w:cs="Arial"/>
          <w:color w:val="000000"/>
          <w:sz w:val="24"/>
          <w:szCs w:val="24"/>
        </w:rPr>
        <w:t xml:space="preserve">and </w:t>
      </w:r>
      <w:r w:rsidRPr="006C4097">
        <w:rPr>
          <w:rFonts w:ascii="Arial" w:hAnsi="Arial" w:cs="Arial" w:hint="eastAsia"/>
          <w:color w:val="000000"/>
          <w:sz w:val="24"/>
          <w:szCs w:val="24"/>
        </w:rPr>
        <w:t xml:space="preserve">which was pre-coated with carbon under </w:t>
      </w:r>
      <w:r w:rsidRPr="006C4097">
        <w:rPr>
          <w:rFonts w:ascii="Arial" w:hAnsi="Arial" w:cs="Arial"/>
          <w:color w:val="000000"/>
          <w:sz w:val="24"/>
          <w:szCs w:val="24"/>
        </w:rPr>
        <w:lastRenderedPageBreak/>
        <w:t>vacuum</w:t>
      </w:r>
      <w:r w:rsidRPr="006C4097">
        <w:rPr>
          <w:rFonts w:ascii="Arial" w:hAnsi="Arial" w:cs="Arial" w:hint="eastAsia"/>
          <w:color w:val="000000"/>
          <w:sz w:val="24"/>
          <w:szCs w:val="24"/>
        </w:rPr>
        <w:t xml:space="preserve">. Different staining techniques are acquired when </w:t>
      </w:r>
      <w:r w:rsidRPr="006C4097">
        <w:rPr>
          <w:rFonts w:ascii="Arial" w:hAnsi="Arial" w:cs="Arial"/>
          <w:color w:val="000000"/>
          <w:sz w:val="24"/>
          <w:szCs w:val="24"/>
        </w:rPr>
        <w:t>varying</w:t>
      </w:r>
      <w:r w:rsidRPr="006C4097">
        <w:rPr>
          <w:rFonts w:ascii="Arial" w:hAnsi="Arial" w:cs="Arial" w:hint="eastAsia"/>
          <w:color w:val="000000"/>
          <w:sz w:val="24"/>
          <w:szCs w:val="24"/>
        </w:rPr>
        <w:t xml:space="preserve"> samples.</w:t>
      </w:r>
      <w:hyperlink w:anchor="_ENREF_105" w:tooltip="Ramli, 2013 #552"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&lt;EndNote&gt;&lt;Cite&gt;&lt;Author&gt;Ramli&lt;/Author&gt;&lt;Year&gt;2013&lt;/Year&gt;&lt;RecNum&gt;552&lt;/RecNum&gt;&lt;DisplayText&gt;&lt;style face="superscript"&gt;99&lt;/style&gt;&lt;/DisplayText&gt;&lt;record&gt;&lt;rec-number&gt;552&lt;/rec-number&gt;&lt;foreign-keys&gt;&lt;key app="EN" db-id="25dxrx9vzdxd0le9ztl5wrxbssasvpps055w"&gt;552&lt;/key&gt;&lt;/foreign-keys&gt;&lt;ref-type name="Journal Article"&gt;17&lt;/ref-type&gt;&lt;contributors&gt;&lt;authors&gt;&lt;author&gt;Ramli, Ros Azlinawati&lt;/author&gt;&lt;author&gt;Laftah, Waham Ashaier&lt;/author&gt;&lt;author&gt;Hashim, Shahrir&lt;/author&gt;&lt;/authors&gt;&lt;/contributors&gt;&lt;titles&gt;&lt;title&gt;Core-shell polymers: a review&lt;/title&gt;&lt;secondary-title&gt;RSC Advances&lt;/secondary-title&gt;&lt;/titles&gt;&lt;periodical&gt;&lt;full-title&gt;RSC Advances&lt;/full-title&gt;&lt;/periodical&gt;&lt;pages&gt;15543-15565&lt;/pages&gt;&lt;volume&gt;3&lt;/volume&gt;&lt;number&gt;36&lt;/number&gt;&lt;dates&gt;&lt;year&gt;2013&lt;/year&gt;&lt;/dates&gt;&lt;publisher&gt;The Royal Society of Chemistry&lt;/publisher&gt;&lt;work-type&gt;10.1039/C3RA41296B&lt;/work-type&gt;&lt;urls&gt;&lt;related-urls&gt;&lt;url&gt;http://dx.doi.org/10.1039/C3RA41296B&lt;/url&gt;&lt;/related-urls&gt;&lt;/urls&gt;&lt;electronic-resource-num&gt;10.1039/c3ra41296b&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99</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 examples of TEM pictures are shown in </w:t>
      </w:r>
      <w:r w:rsidR="00A06E8E" w:rsidRPr="006C4097">
        <w:rPr>
          <w:rFonts w:ascii="Arial" w:hAnsi="Arial" w:cs="Arial" w:hint="eastAsia"/>
          <w:color w:val="000000"/>
          <w:sz w:val="24"/>
          <w:szCs w:val="24"/>
          <w:lang w:eastAsia="zh-CN"/>
        </w:rPr>
        <w:t>F</w:t>
      </w:r>
      <w:r w:rsidR="00A06E8E" w:rsidRPr="006C4097">
        <w:rPr>
          <w:rFonts w:ascii="Arial" w:hAnsi="Arial" w:cs="Arial" w:hint="eastAsia"/>
          <w:color w:val="000000"/>
          <w:sz w:val="24"/>
          <w:szCs w:val="24"/>
        </w:rPr>
        <w:t xml:space="preserve">igure </w:t>
      </w:r>
      <w:r w:rsidRPr="006C4097">
        <w:rPr>
          <w:rFonts w:ascii="Arial" w:hAnsi="Arial" w:cs="Arial" w:hint="eastAsia"/>
          <w:color w:val="000000"/>
          <w:sz w:val="24"/>
          <w:szCs w:val="24"/>
        </w:rPr>
        <w:t xml:space="preserve">10 below. </w:t>
      </w:r>
    </w:p>
    <w:p w:rsidR="00B1793A" w:rsidRPr="006C4097" w:rsidRDefault="00B1793A" w:rsidP="00087C46">
      <w:pPr>
        <w:spacing w:line="480" w:lineRule="auto"/>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noProof/>
          <w:color w:val="000000"/>
          <w:sz w:val="24"/>
          <w:szCs w:val="24"/>
          <w:lang w:val="en-US" w:eastAsia="zh-CN"/>
        </w:rPr>
        <w:drawing>
          <wp:inline distT="0" distB="0" distL="0" distR="0">
            <wp:extent cx="5274310" cy="2393024"/>
            <wp:effectExtent l="19050" t="0" r="2540" b="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a:stretch>
                      <a:fillRect/>
                    </a:stretch>
                  </pic:blipFill>
                  <pic:spPr bwMode="auto">
                    <a:xfrm>
                      <a:off x="0" y="0"/>
                      <a:ext cx="5274310" cy="2393024"/>
                    </a:xfrm>
                    <a:prstGeom prst="rect">
                      <a:avLst/>
                    </a:prstGeom>
                    <a:noFill/>
                    <a:ln w="9525">
                      <a:noFill/>
                      <a:miter lim="800000"/>
                      <a:headEnd/>
                      <a:tailEnd/>
                    </a:ln>
                  </pic:spPr>
                </pic:pic>
              </a:graphicData>
            </a:graphic>
          </wp:inline>
        </w:drawing>
      </w:r>
    </w:p>
    <w:p w:rsidR="00087C46" w:rsidRPr="006C4097" w:rsidRDefault="00087C46" w:rsidP="00094C33">
      <w:pPr>
        <w:rPr>
          <w:rFonts w:ascii="Arial" w:hAnsi="Arial" w:cs="Arial"/>
          <w:color w:val="000000"/>
          <w:sz w:val="24"/>
          <w:szCs w:val="24"/>
        </w:rPr>
      </w:pPr>
      <w:proofErr w:type="gramStart"/>
      <w:r w:rsidRPr="006C4097">
        <w:rPr>
          <w:rFonts w:ascii="Arial" w:hAnsi="Arial" w:cs="Arial"/>
          <w:color w:val="000000"/>
          <w:sz w:val="24"/>
          <w:szCs w:val="24"/>
        </w:rPr>
        <w:t>Fig</w:t>
      </w:r>
      <w:r w:rsidRPr="006C4097">
        <w:rPr>
          <w:rFonts w:ascii="Arial" w:hAnsi="Arial" w:cs="Arial" w:hint="eastAsia"/>
          <w:color w:val="000000"/>
          <w:sz w:val="24"/>
          <w:szCs w:val="24"/>
        </w:rPr>
        <w:t>ure</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10 </w:t>
      </w:r>
      <w:r w:rsidRPr="006C4097">
        <w:rPr>
          <w:rFonts w:ascii="Arial" w:hAnsi="Arial" w:cs="Arial"/>
          <w:color w:val="000000"/>
          <w:sz w:val="24"/>
          <w:szCs w:val="24"/>
        </w:rPr>
        <w:t>TEM pictures of samples with a different soft to hard phase ratio</w:t>
      </w:r>
      <w:r w:rsidR="00094C33" w:rsidRPr="006C4097">
        <w:rPr>
          <w:rFonts w:ascii="Arial" w:hAnsi="Arial" w:cs="Arial" w:hint="eastAsia"/>
          <w:color w:val="000000"/>
          <w:sz w:val="24"/>
          <w:szCs w:val="24"/>
          <w:lang w:eastAsia="zh-CN"/>
        </w:rPr>
        <w:t xml:space="preserve"> </w:t>
      </w:r>
      <w:r w:rsidRPr="006C4097">
        <w:rPr>
          <w:rFonts w:ascii="Arial" w:hAnsi="Arial" w:cs="Arial"/>
          <w:color w:val="000000"/>
          <w:sz w:val="24"/>
          <w:szCs w:val="24"/>
        </w:rPr>
        <w:t>contrasted by (a) preferential staining with RuO4 and, (b) Pt-shadowing</w:t>
      </w:r>
      <w:r w:rsidR="00094C33" w:rsidRPr="006C4097">
        <w:rPr>
          <w:rFonts w:ascii="Arial" w:hAnsi="Arial" w:cs="Arial" w:hint="eastAsia"/>
          <w:color w:val="000000"/>
          <w:sz w:val="24"/>
          <w:szCs w:val="24"/>
          <w:lang w:eastAsia="zh-CN"/>
        </w:rPr>
        <w:t xml:space="preserve"> </w:t>
      </w:r>
      <w:r w:rsidRPr="006C4097">
        <w:rPr>
          <w:rFonts w:ascii="Arial" w:hAnsi="Arial" w:cs="Arial"/>
          <w:color w:val="000000"/>
          <w:sz w:val="24"/>
          <w:szCs w:val="24"/>
        </w:rPr>
        <w:t>technique.</w:t>
      </w:r>
      <w:hyperlink w:anchor="_ENREF_106" w:tooltip="Kirsch, 1999 #60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&lt;EndNote&gt;&lt;Cite&gt;&lt;Author&gt;Kirsch&lt;/Author&gt;&lt;Year&gt;1999&lt;/Year&gt;&lt;RecNum&gt;606&lt;/RecNum&gt;&lt;DisplayText&gt;&lt;style face="superscript"&gt;100&lt;/style&gt;&lt;/DisplayText&gt;&lt;record&gt;&lt;rec-number&gt;606&lt;/rec-number&gt;&lt;foreign-keys&gt;&lt;key app="EN" db-id="25dxrx9vzdxd0le9ztl5wrxbssasvpps055w"&gt;606&lt;/key&gt;&lt;/foreign-keys&gt;&lt;ref-type name="Journal Article"&gt;17&lt;/ref-type&gt;&lt;contributors&gt;&lt;authors&gt;&lt;author&gt;Kirsch, S.&lt;/author&gt;&lt;author&gt;Landfester, K.&lt;/author&gt;&lt;author&gt;Shaffer, O.&lt;/author&gt;&lt;author&gt;El-Aasser, M. S.&lt;/author&gt;&lt;/authors&gt;&lt;/contributors&gt;&lt;titles&gt;&lt;title&gt;Particle morphology of carboxylated poly-(n-butyl acrylate)/poly(methyl methacrylate) composite latex particles investigated by TEM and NMR&lt;/title&gt;&lt;secondary-title&gt;Acta Polymerica&lt;/secondary-title&gt;&lt;/titles&gt;&lt;periodical&gt;&lt;full-title&gt;Acta Polymerica&lt;/full-title&gt;&lt;/periodical&gt;&lt;pages&gt;347-362&lt;/pages&gt;&lt;volume&gt;50&lt;/volume&gt;&lt;number&gt;10&lt;/number&gt;&lt;dates&gt;&lt;year&gt;1999&lt;/year&gt;&lt;/dates&gt;&lt;publisher&gt;WILEY-VCH Verlag GmbH&lt;/publisher&gt;&lt;isbn&gt;1521-4044&lt;/isbn&gt;&lt;urls&gt;&lt;related-urls&gt;&lt;url&gt;http://dx.doi.org/10.1002/(SICI)1521-4044(19991001)50:10&amp;lt;347::AID-APOL347&amp;gt;3.0.CO;2-C&lt;/url&gt;&lt;/related-urls&gt;&lt;/urls&gt;&lt;electronic-resource-num&gt;10.1002/(sici)1521-4044(19991001)50:10&amp;lt;347::aid-apol347&amp;gt;3.0.co;2-c&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100</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DC0E1B">
      <w:pPr>
        <w:pStyle w:val="3"/>
        <w:rPr>
          <w:rFonts w:ascii="Arial" w:hAnsi="Arial" w:cs="Arial"/>
          <w:b w:val="0"/>
          <w:color w:val="000000"/>
          <w:sz w:val="28"/>
          <w:szCs w:val="24"/>
        </w:rPr>
      </w:pPr>
      <w:bookmarkStart w:id="32" w:name="_Toc382887911"/>
      <w:r w:rsidRPr="006C4097">
        <w:rPr>
          <w:rFonts w:ascii="Arial" w:hAnsi="Arial" w:cs="Arial" w:hint="eastAsia"/>
          <w:b w:val="0"/>
          <w:color w:val="000000"/>
          <w:sz w:val="28"/>
          <w:szCs w:val="24"/>
        </w:rPr>
        <w:t xml:space="preserve">3.3 </w:t>
      </w:r>
      <w:r w:rsidRPr="006C4097">
        <w:rPr>
          <w:rFonts w:ascii="Arial" w:hAnsi="Arial" w:cs="Arial"/>
          <w:b w:val="0"/>
          <w:color w:val="000000"/>
          <w:sz w:val="28"/>
          <w:szCs w:val="24"/>
        </w:rPr>
        <w:t>Dynamic light scattering</w:t>
      </w:r>
      <w:r w:rsidRPr="006C4097">
        <w:rPr>
          <w:rFonts w:ascii="Arial" w:hAnsi="Arial" w:cs="Arial" w:hint="eastAsia"/>
          <w:b w:val="0"/>
          <w:color w:val="000000"/>
          <w:sz w:val="28"/>
          <w:szCs w:val="24"/>
        </w:rPr>
        <w:t xml:space="preserve"> (DLS)</w:t>
      </w:r>
      <w:bookmarkEnd w:id="32"/>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DLS is </w:t>
      </w:r>
      <w:r w:rsidRPr="006C4097">
        <w:rPr>
          <w:rFonts w:ascii="Arial" w:hAnsi="Arial" w:cs="Arial"/>
          <w:color w:val="000000"/>
          <w:sz w:val="24"/>
          <w:szCs w:val="24"/>
        </w:rPr>
        <w:t>typically</w:t>
      </w:r>
      <w:r w:rsidRPr="006C4097">
        <w:rPr>
          <w:rFonts w:ascii="Arial" w:hAnsi="Arial" w:cs="Arial" w:hint="eastAsia"/>
          <w:color w:val="000000"/>
          <w:sz w:val="24"/>
          <w:szCs w:val="24"/>
        </w:rPr>
        <w:t xml:space="preserve"> applied to measure the</w:t>
      </w:r>
      <w:r w:rsidRPr="006C4097">
        <w:rPr>
          <w:rFonts w:ascii="Arial" w:hAnsi="Arial" w:cs="Arial"/>
          <w:color w:val="000000"/>
          <w:sz w:val="24"/>
          <w:szCs w:val="24"/>
        </w:rPr>
        <w:t xml:space="preserve"> </w:t>
      </w:r>
      <w:r w:rsidR="002D402C" w:rsidRPr="006C4097">
        <w:rPr>
          <w:rFonts w:ascii="Arial" w:hAnsi="Arial" w:cs="Arial" w:hint="eastAsia"/>
          <w:color w:val="000000"/>
          <w:sz w:val="24"/>
          <w:szCs w:val="24"/>
          <w:lang w:eastAsia="zh-CN"/>
        </w:rPr>
        <w:t>diameters</w:t>
      </w:r>
      <w:r w:rsidRPr="006C4097">
        <w:rPr>
          <w:rFonts w:ascii="Arial" w:hAnsi="Arial" w:cs="Arial"/>
          <w:color w:val="000000"/>
          <w:sz w:val="24"/>
          <w:szCs w:val="24"/>
        </w:rPr>
        <w:t xml:space="preserve"> of particles</w:t>
      </w:r>
      <w:r w:rsidRPr="006C4097">
        <w:rPr>
          <w:rFonts w:ascii="Arial" w:hAnsi="Arial" w:cs="Arial" w:hint="eastAsia"/>
          <w:color w:val="000000"/>
          <w:sz w:val="24"/>
          <w:szCs w:val="24"/>
        </w:rPr>
        <w:t>,</w:t>
      </w:r>
      <w:r w:rsidRPr="006C4097">
        <w:rPr>
          <w:rFonts w:ascii="Arial" w:hAnsi="Arial" w:cs="Arial"/>
          <w:color w:val="111111"/>
          <w:sz w:val="24"/>
          <w:szCs w:val="24"/>
          <w:shd w:val="clear" w:color="auto" w:fill="FFFFFF"/>
        </w:rPr>
        <w:t xml:space="preserve"> </w:t>
      </w:r>
      <w:r w:rsidRPr="006C4097">
        <w:rPr>
          <w:rFonts w:ascii="Arial" w:hAnsi="Arial" w:cs="Arial"/>
          <w:color w:val="000000"/>
          <w:sz w:val="24"/>
          <w:szCs w:val="24"/>
        </w:rPr>
        <w:t>emulsions or molecules</w:t>
      </w:r>
      <w:r w:rsidRPr="006C4097">
        <w:rPr>
          <w:rFonts w:ascii="Arial" w:hAnsi="Arial" w:cs="Arial" w:hint="eastAsia"/>
          <w:color w:val="000000"/>
          <w:sz w:val="24"/>
          <w:szCs w:val="24"/>
        </w:rPr>
        <w:t xml:space="preserve"> in </w:t>
      </w:r>
      <w:r w:rsidRPr="006C4097">
        <w:rPr>
          <w:rFonts w:ascii="Arial" w:hAnsi="Arial" w:cs="Arial"/>
          <w:color w:val="000000"/>
          <w:sz w:val="24"/>
          <w:szCs w:val="24"/>
        </w:rPr>
        <w:t xml:space="preserve">a </w:t>
      </w:r>
      <w:r w:rsidRPr="006C4097">
        <w:rPr>
          <w:rFonts w:ascii="Arial" w:hAnsi="Arial" w:cs="Arial" w:hint="eastAsia"/>
          <w:color w:val="000000"/>
          <w:sz w:val="24"/>
          <w:szCs w:val="24"/>
        </w:rPr>
        <w:t>solution</w:t>
      </w:r>
      <w:r w:rsidR="002D402C" w:rsidRPr="006C4097">
        <w:rPr>
          <w:rFonts w:ascii="Arial" w:hAnsi="Arial" w:cs="Arial" w:hint="eastAsia"/>
          <w:color w:val="000000"/>
          <w:sz w:val="24"/>
          <w:szCs w:val="24"/>
        </w:rPr>
        <w:t xml:space="preserve"> based on the</w:t>
      </w:r>
      <w:r w:rsidR="002D402C" w:rsidRPr="006C4097">
        <w:rPr>
          <w:rFonts w:ascii="Arial" w:hAnsi="Arial" w:cs="Arial"/>
          <w:color w:val="000000"/>
          <w:sz w:val="24"/>
          <w:szCs w:val="24"/>
        </w:rPr>
        <w:t xml:space="preserve"> the</w:t>
      </w:r>
      <w:r w:rsidR="002D402C" w:rsidRPr="006C4097">
        <w:rPr>
          <w:rFonts w:ascii="Arial" w:hAnsi="Arial" w:cs="Arial" w:hint="eastAsia"/>
          <w:color w:val="000000"/>
          <w:sz w:val="24"/>
          <w:szCs w:val="24"/>
        </w:rPr>
        <w:t>ory of</w:t>
      </w:r>
      <w:r w:rsidR="002D402C" w:rsidRPr="006C4097">
        <w:rPr>
          <w:rFonts w:ascii="Arial" w:hAnsi="Arial" w:cs="Arial"/>
          <w:color w:val="000000"/>
          <w:sz w:val="24"/>
          <w:szCs w:val="24"/>
        </w:rPr>
        <w:t xml:space="preserve"> Brownian motion.</w:t>
      </w:r>
      <w:hyperlink w:anchor="_ENREF_107" w:tooltip="Malvern, 2013 #55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&lt;EndNote&gt;&lt;Cite&gt;&lt;Author&gt;Malvern&lt;/Author&gt;&lt;Year&gt;2013&lt;/Year&gt;&lt;RecNum&gt;555&lt;/RecNum&gt;&lt;DisplayText&gt;&lt;style face="superscript"&gt;101&lt;/style&gt;&lt;/DisplayText&gt;&lt;record&gt;&lt;rec-number&gt;555&lt;/rec-number&gt;&lt;foreign-keys&gt;&lt;key app="EN" db-id="25dxrx9vzdxd0le9ztl5wrxbssasvpps055w"&gt;555&lt;/key&gt;&lt;/foreign-keys&gt;&lt;ref-type name="Aggregated Database"&gt;55&lt;/ref-type&gt;&lt;contributors&gt;&lt;authors&gt;&lt;author&gt;Malvern&lt;/author&gt;&lt;/authors&gt;&lt;/contributors&gt;&lt;titles&gt;&lt;title&gt;Dynamic Light Scattering DLS for particle size characterization of proteins, polymers and colloidal dispersions&lt;/title&gt;&lt;/titles&gt;&lt;dates&gt;&lt;year&gt;2013&lt;/year&gt;&lt;/dates&gt;&lt;urls&gt;&lt;related-urls&gt;&lt;url&gt;http://www.malvern.com/labeng/technology/dynamic_light_scattering/dynamic_light_scattering.htm&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It can </w:t>
      </w:r>
      <w:r w:rsidRPr="006C4097">
        <w:rPr>
          <w:rFonts w:ascii="Arial" w:hAnsi="Arial" w:cs="Arial"/>
          <w:color w:val="000000"/>
          <w:sz w:val="24"/>
          <w:szCs w:val="24"/>
        </w:rPr>
        <w:t>statistically</w:t>
      </w:r>
      <w:r w:rsidRPr="006C4097">
        <w:rPr>
          <w:rFonts w:ascii="Arial" w:hAnsi="Arial" w:cs="Arial" w:hint="eastAsia"/>
          <w:color w:val="000000"/>
          <w:sz w:val="24"/>
          <w:szCs w:val="24"/>
        </w:rPr>
        <w:t xml:space="preserve"> measure the size distribution of spherical polymer</w:t>
      </w:r>
      <w:r w:rsidRPr="006C4097">
        <w:rPr>
          <w:rFonts w:ascii="Arial" w:hAnsi="Arial" w:cs="Arial"/>
          <w:color w:val="000000"/>
          <w:sz w:val="24"/>
          <w:szCs w:val="24"/>
        </w:rPr>
        <w:t>s</w:t>
      </w:r>
      <w:r w:rsidR="002D402C" w:rsidRPr="006C4097">
        <w:rPr>
          <w:rFonts w:ascii="Arial" w:hAnsi="Arial" w:cs="Arial" w:hint="eastAsia"/>
          <w:color w:val="000000"/>
          <w:sz w:val="24"/>
          <w:szCs w:val="24"/>
          <w:lang w:eastAsia="zh-CN"/>
        </w:rPr>
        <w:t>. T</w:t>
      </w:r>
      <w:r w:rsidR="002D402C" w:rsidRPr="006C4097">
        <w:rPr>
          <w:rFonts w:ascii="Arial" w:hAnsi="Arial" w:cs="Arial"/>
          <w:color w:val="000000"/>
          <w:sz w:val="24"/>
          <w:szCs w:val="24"/>
          <w:lang w:eastAsia="zh-CN"/>
        </w:rPr>
        <w:t>h</w:t>
      </w:r>
      <w:r w:rsidR="002D402C" w:rsidRPr="006C4097">
        <w:rPr>
          <w:rFonts w:ascii="Arial" w:hAnsi="Arial" w:cs="Arial" w:hint="eastAsia"/>
          <w:color w:val="000000"/>
          <w:sz w:val="24"/>
          <w:szCs w:val="24"/>
          <w:lang w:eastAsia="zh-CN"/>
        </w:rPr>
        <w:t xml:space="preserve">e DLS </w:t>
      </w:r>
      <w:r w:rsidR="002D402C" w:rsidRPr="006C4097">
        <w:rPr>
          <w:rFonts w:ascii="Arial" w:hAnsi="Arial" w:cs="Arial"/>
          <w:color w:val="000000"/>
          <w:sz w:val="24"/>
          <w:szCs w:val="24"/>
          <w:lang w:eastAsia="zh-CN"/>
        </w:rPr>
        <w:t xml:space="preserve">results </w:t>
      </w:r>
      <w:r w:rsidR="002D402C" w:rsidRPr="006C4097">
        <w:rPr>
          <w:rFonts w:ascii="Arial" w:hAnsi="Arial" w:cs="Arial" w:hint="eastAsia"/>
          <w:color w:val="000000"/>
          <w:sz w:val="24"/>
          <w:szCs w:val="24"/>
          <w:lang w:eastAsia="zh-CN"/>
        </w:rPr>
        <w:t xml:space="preserve">are often </w:t>
      </w:r>
      <w:r w:rsidR="002D402C" w:rsidRPr="006C4097">
        <w:rPr>
          <w:rFonts w:ascii="Arial" w:hAnsi="Arial" w:cs="Arial" w:hint="eastAsia"/>
          <w:color w:val="000000"/>
          <w:sz w:val="24"/>
          <w:szCs w:val="24"/>
        </w:rPr>
        <w:t>compar</w:t>
      </w:r>
      <w:r w:rsidR="002D402C" w:rsidRPr="006C4097">
        <w:rPr>
          <w:rFonts w:ascii="Arial" w:hAnsi="Arial" w:cs="Arial" w:hint="eastAsia"/>
          <w:color w:val="000000"/>
          <w:sz w:val="24"/>
          <w:szCs w:val="24"/>
          <w:lang w:eastAsia="zh-CN"/>
        </w:rPr>
        <w:t>ed</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with the measurement </w:t>
      </w:r>
      <w:r w:rsidR="004C1585" w:rsidRPr="006C4097">
        <w:rPr>
          <w:rFonts w:ascii="Arial" w:hAnsi="Arial" w:cs="Arial" w:hint="eastAsia"/>
          <w:color w:val="000000"/>
          <w:sz w:val="24"/>
          <w:szCs w:val="24"/>
          <w:lang w:eastAsia="zh-CN"/>
        </w:rPr>
        <w:t>on</w:t>
      </w:r>
      <w:r w:rsidRPr="006C4097">
        <w:rPr>
          <w:rFonts w:ascii="Arial" w:hAnsi="Arial" w:cs="Arial" w:hint="eastAsia"/>
          <w:color w:val="000000"/>
          <w:sz w:val="24"/>
          <w:szCs w:val="24"/>
        </w:rPr>
        <w:t xml:space="preserve"> TEM</w:t>
      </w:r>
      <w:r w:rsidR="004C1585" w:rsidRPr="006C4097">
        <w:rPr>
          <w:rFonts w:ascii="Arial" w:hAnsi="Arial" w:cs="Arial" w:hint="eastAsia"/>
          <w:color w:val="000000"/>
          <w:sz w:val="24"/>
          <w:szCs w:val="24"/>
          <w:lang w:eastAsia="zh-CN"/>
        </w:rPr>
        <w:t xml:space="preserve"> images</w:t>
      </w:r>
      <w:r w:rsidR="002D402C" w:rsidRPr="006C4097">
        <w:rPr>
          <w:rFonts w:ascii="Arial" w:hAnsi="Arial" w:cs="Arial" w:hint="eastAsia"/>
          <w:color w:val="000000"/>
          <w:sz w:val="24"/>
          <w:szCs w:val="24"/>
          <w:lang w:eastAsia="zh-CN"/>
        </w:rPr>
        <w:t xml:space="preserve"> and DLS often have slightly larger value than TEM which might be induced by </w:t>
      </w:r>
      <w:r w:rsidR="002D402C" w:rsidRPr="006C4097">
        <w:rPr>
          <w:rFonts w:ascii="Arial" w:hAnsi="Arial" w:cs="Arial"/>
          <w:color w:val="000000"/>
          <w:sz w:val="24"/>
          <w:szCs w:val="24"/>
          <w:lang w:eastAsia="zh-CN"/>
        </w:rPr>
        <w:t>high polydispersity index</w:t>
      </w:r>
      <w:r w:rsidR="002D402C" w:rsidRPr="006C4097">
        <w:rPr>
          <w:rFonts w:ascii="Arial" w:hAnsi="Arial" w:cs="Arial" w:hint="eastAsia"/>
          <w:color w:val="000000"/>
          <w:sz w:val="24"/>
          <w:szCs w:val="24"/>
          <w:lang w:eastAsia="zh-CN"/>
        </w:rPr>
        <w:t xml:space="preserve"> (large particle size variation).</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DC0E1B">
      <w:pPr>
        <w:pStyle w:val="3"/>
        <w:rPr>
          <w:rFonts w:ascii="Arial" w:hAnsi="Arial" w:cs="Arial"/>
          <w:b w:val="0"/>
          <w:color w:val="000000"/>
          <w:sz w:val="28"/>
          <w:szCs w:val="24"/>
        </w:rPr>
      </w:pPr>
      <w:bookmarkStart w:id="33" w:name="_Toc382887912"/>
      <w:r w:rsidRPr="006C4097">
        <w:rPr>
          <w:rFonts w:ascii="Arial" w:hAnsi="Arial" w:cs="Arial" w:hint="eastAsia"/>
          <w:b w:val="0"/>
          <w:color w:val="000000"/>
          <w:sz w:val="28"/>
          <w:szCs w:val="24"/>
        </w:rPr>
        <w:lastRenderedPageBreak/>
        <w:t>3.4 Confocal laser scanning</w:t>
      </w:r>
      <w:r w:rsidRPr="006C4097">
        <w:rPr>
          <w:b w:val="0"/>
          <w:sz w:val="28"/>
          <w:szCs w:val="24"/>
        </w:rPr>
        <w:t xml:space="preserve"> </w:t>
      </w:r>
      <w:r w:rsidRPr="006C4097">
        <w:rPr>
          <w:rFonts w:ascii="Arial" w:hAnsi="Arial" w:cs="Arial"/>
          <w:b w:val="0"/>
          <w:color w:val="000000"/>
          <w:sz w:val="28"/>
          <w:szCs w:val="24"/>
        </w:rPr>
        <w:t>microscopy</w:t>
      </w:r>
      <w:r w:rsidRPr="006C4097">
        <w:rPr>
          <w:rFonts w:ascii="Arial" w:hAnsi="Arial" w:cs="Arial" w:hint="eastAsia"/>
          <w:b w:val="0"/>
          <w:color w:val="000000"/>
          <w:sz w:val="28"/>
          <w:szCs w:val="24"/>
        </w:rPr>
        <w:t xml:space="preserve"> (CLSM)</w:t>
      </w:r>
      <w:bookmarkEnd w:id="33"/>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CLSM is applied here for the live cell image with depth selectivity which </w:t>
      </w:r>
      <w:r w:rsidRPr="006C4097">
        <w:rPr>
          <w:rFonts w:ascii="Arial" w:hAnsi="Arial" w:cs="Arial"/>
          <w:color w:val="000000"/>
          <w:sz w:val="24"/>
          <w:szCs w:val="24"/>
        </w:rPr>
        <w:t>allows</w:t>
      </w:r>
      <w:r w:rsidRPr="006C4097">
        <w:rPr>
          <w:rFonts w:ascii="Arial" w:hAnsi="Arial" w:cs="Arial" w:hint="eastAsia"/>
          <w:color w:val="000000"/>
          <w:sz w:val="24"/>
          <w:szCs w:val="24"/>
        </w:rPr>
        <w:t xml:space="preserve"> </w:t>
      </w:r>
      <w:r w:rsidRPr="006C4097">
        <w:rPr>
          <w:rFonts w:ascii="Arial" w:hAnsi="Arial" w:cs="Arial"/>
          <w:color w:val="000000"/>
          <w:sz w:val="24"/>
          <w:szCs w:val="24"/>
        </w:rPr>
        <w:t>the generating of</w:t>
      </w:r>
      <w:r w:rsidRPr="006C4097">
        <w:rPr>
          <w:rFonts w:ascii="Arial" w:hAnsi="Arial" w:cs="Arial" w:hint="eastAsia"/>
          <w:color w:val="000000"/>
          <w:sz w:val="24"/>
          <w:szCs w:val="24"/>
        </w:rPr>
        <w:t xml:space="preserve"> 3D images.</w:t>
      </w:r>
      <w:hyperlink w:anchor="_ENREF_108" w:tooltip="Schermelleh, 2008 #55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&lt;EndNote&gt;&lt;Cite&gt;&lt;Author&gt;Schermelleh&lt;/Author&gt;&lt;Year&gt;2008&lt;/Year&gt;&lt;RecNum&gt;557&lt;/RecNum&gt;&lt;DisplayText&gt;&lt;style face="superscript"&gt;102&lt;/style&gt;&lt;/DisplayText&gt;&lt;record&gt;&lt;rec-number&gt;557&lt;/rec-number&gt;&lt;foreign-keys&gt;&lt;key app="EN" db-id="25dxrx9vzdxd0le9ztl5wrxbssasvpps055w"&gt;557&lt;/key&gt;&lt;/foreign-keys&gt;&lt;ref-type name="Journal Article"&gt;17&lt;/ref-type&gt;&lt;contributors&gt;&lt;authors&gt;&lt;author&gt;Schermelleh, Lothar&lt;/author&gt;&lt;author&gt;Carlton, Peter M.&lt;/author&gt;&lt;author&gt;Haase, Sebastian&lt;/author&gt;&lt;author&gt;Shao, Lin&lt;/author&gt;&lt;author&gt;Winoto, Lukman&lt;/author&gt;&lt;author&gt;Kner, Peter&lt;/author&gt;&lt;author&gt;Burke, Brian&lt;/author&gt;&lt;author&gt;Cardoso, M. Cristina&lt;/author&gt;&lt;author&gt;Agard, David A.&lt;/author&gt;&lt;author&gt;Gustafsson, Mats G. L.&lt;/author&gt;&lt;author&gt;Leonhardt, Heinrich&lt;/author&gt;&lt;author&gt;Sedat, John W.&lt;/author&gt;&lt;/authors&gt;&lt;/contributors&gt;&lt;titles&gt;&lt;title&gt;Subdiffraction Multicolor Imaging of the Nuclear Periphery with 3D Structured Illumination Microscopy&lt;/title&gt;&lt;secondary-title&gt;Science&lt;/secondary-title&gt;&lt;/titles&gt;&lt;periodical&gt;&lt;full-title&gt;Science&lt;/full-title&gt;&lt;/periodical&gt;&lt;pages&gt;1332-1336&lt;/pages&gt;&lt;volume&gt;320&lt;/volume&gt;&lt;number&gt;5881&lt;/number&gt;&lt;dates&gt;&lt;year&gt;2008&lt;/year&gt;&lt;pub-dates&gt;&lt;date&gt;June 6, 2008&lt;/date&gt;&lt;/pub-dates&gt;&lt;/dates&gt;&lt;urls&gt;&lt;related-urls&gt;&lt;url&gt;http://www.sciencemag.org/content/320/5881/1332.abstract&lt;/url&gt;&lt;/related-urls&gt;&lt;/urls&gt;&lt;electronic-resource-num&gt;10.1126/science.1156947&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102</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w:t>
      </w:r>
      <w:r w:rsidRPr="006C4097">
        <w:rPr>
          <w:rFonts w:ascii="Arial" w:hAnsi="Arial" w:cs="Arial"/>
          <w:color w:val="000000"/>
          <w:sz w:val="24"/>
          <w:szCs w:val="24"/>
        </w:rPr>
        <w:t>he intracellular location</w:t>
      </w:r>
      <w:r w:rsidRPr="006C4097">
        <w:rPr>
          <w:rFonts w:ascii="Arial" w:hAnsi="Arial" w:cs="Arial" w:hint="eastAsia"/>
          <w:color w:val="000000"/>
          <w:sz w:val="24"/>
          <w:szCs w:val="24"/>
        </w:rPr>
        <w:t>s</w:t>
      </w:r>
      <w:r w:rsidRPr="006C4097">
        <w:rPr>
          <w:rFonts w:ascii="Arial" w:hAnsi="Arial" w:cs="Arial"/>
          <w:color w:val="000000"/>
          <w:sz w:val="24"/>
          <w:szCs w:val="24"/>
        </w:rPr>
        <w:t xml:space="preserve"> of various cell </w:t>
      </w:r>
      <w:r w:rsidRPr="006C4097">
        <w:rPr>
          <w:rFonts w:ascii="Arial" w:hAnsi="Arial" w:cs="Arial" w:hint="eastAsia"/>
          <w:color w:val="000000"/>
          <w:sz w:val="24"/>
          <w:szCs w:val="24"/>
        </w:rPr>
        <w:t xml:space="preserve">organelles are able to be </w:t>
      </w:r>
      <w:r w:rsidR="00BF7FE1" w:rsidRPr="006C4097">
        <w:rPr>
          <w:rFonts w:ascii="Arial" w:hAnsi="Arial" w:cs="Arial" w:hint="eastAsia"/>
          <w:color w:val="000000"/>
          <w:sz w:val="24"/>
          <w:szCs w:val="24"/>
          <w:lang w:eastAsia="zh-CN"/>
        </w:rPr>
        <w:t>localized</w:t>
      </w:r>
      <w:r w:rsidR="00BF7FE1"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by CLSM by marking </w:t>
      </w:r>
      <w:r w:rsidR="008209F3" w:rsidRPr="006C4097">
        <w:rPr>
          <w:rFonts w:ascii="Arial" w:hAnsi="Arial" w:cs="Arial" w:hint="eastAsia"/>
          <w:color w:val="000000"/>
          <w:sz w:val="24"/>
          <w:szCs w:val="24"/>
          <w:lang w:eastAsia="zh-CN"/>
        </w:rPr>
        <w:t>them</w:t>
      </w:r>
      <w:r w:rsidR="008209F3"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with different commercial</w:t>
      </w:r>
      <w:r w:rsidRPr="006C4097">
        <w:rPr>
          <w:rFonts w:ascii="Arial" w:hAnsi="Arial" w:cs="Arial"/>
          <w:color w:val="000000"/>
          <w:sz w:val="24"/>
          <w:szCs w:val="24"/>
        </w:rPr>
        <w:t>ly</w:t>
      </w:r>
      <w:r w:rsidRPr="006C4097">
        <w:rPr>
          <w:rFonts w:ascii="Arial" w:hAnsi="Arial" w:cs="Arial" w:hint="eastAsia"/>
          <w:color w:val="000000"/>
          <w:sz w:val="24"/>
          <w:szCs w:val="24"/>
        </w:rPr>
        <w:t xml:space="preserve"> </w:t>
      </w:r>
      <w:r w:rsidRPr="006C4097">
        <w:rPr>
          <w:rFonts w:ascii="Arial" w:hAnsi="Arial" w:cs="Arial"/>
          <w:color w:val="000000"/>
          <w:sz w:val="24"/>
          <w:szCs w:val="24"/>
        </w:rPr>
        <w:t>available</w:t>
      </w:r>
      <w:r w:rsidR="008209F3" w:rsidRPr="006C4097">
        <w:rPr>
          <w:rFonts w:ascii="Arial" w:hAnsi="Arial" w:cs="Arial" w:hint="eastAsia"/>
          <w:color w:val="000000"/>
          <w:sz w:val="24"/>
          <w:szCs w:val="24"/>
        </w:rPr>
        <w:t xml:space="preserve"> </w:t>
      </w:r>
      <w:r w:rsidR="008209F3" w:rsidRPr="006C4097">
        <w:rPr>
          <w:rFonts w:ascii="Arial" w:hAnsi="Arial" w:cs="Arial" w:hint="eastAsia"/>
          <w:color w:val="000000"/>
          <w:sz w:val="24"/>
          <w:szCs w:val="24"/>
          <w:lang w:eastAsia="zh-CN"/>
        </w:rPr>
        <w:t xml:space="preserve">cell </w:t>
      </w:r>
      <w:r w:rsidR="008209F3" w:rsidRPr="006C4097">
        <w:rPr>
          <w:rFonts w:ascii="Arial" w:hAnsi="Arial" w:cs="Arial" w:hint="eastAsia"/>
          <w:color w:val="000000"/>
          <w:sz w:val="24"/>
          <w:szCs w:val="24"/>
        </w:rPr>
        <w:t xml:space="preserve">organelle </w:t>
      </w:r>
      <w:r w:rsidRPr="006C4097">
        <w:rPr>
          <w:rFonts w:ascii="Arial" w:hAnsi="Arial" w:cs="Arial" w:hint="eastAsia"/>
          <w:color w:val="000000"/>
          <w:sz w:val="24"/>
          <w:szCs w:val="24"/>
        </w:rPr>
        <w:t>trackers.</w:t>
      </w:r>
      <w:hyperlink w:anchor="_ENREF_109" w:tooltip="Ali, 2002 #558" w:history="1">
        <w:r w:rsidR="00A9239B" w:rsidRPr="006C4097">
          <w:rPr>
            <w:rFonts w:ascii="Arial" w:hAnsi="Arial" w:cs="Arial"/>
            <w:color w:val="000000"/>
            <w:sz w:val="24"/>
            <w:szCs w:val="24"/>
          </w:rPr>
          <w:fldChar w:fldCharType="begin">
            <w:fldData xml:space="preserve">PEVuZE5vdGU+PENpdGU+PEF1dGhvcj5BbGk8L0F1dGhvcj48WWVhcj4yMDAyPC9ZZWFyPjxSZWNO
dW0+NTU4PC9SZWNOdW0+PERpc3BsYXlUZXh0PjxzdHlsZSBmYWNlPSJzdXBlcnNjcmlwdCI+MTAz
PC9zdHlsZT48L0Rpc3BsYXlUZXh0PjxyZWNvcmQ+PHJlYy1udW1iZXI+NTU4PC9yZWMtbnVtYmVy
Pjxmb3JlaWduLWtleXM+PGtleSBhcHA9IkVOIiBkYi1pZD0iMjVkeHJ4OXZ6ZHhkMGxlOXp0bDV3
cnhic3Nhc3ZwcHMwNTV3Ij41NTg8L2tleT48L2ZvcmVpZ24ta2V5cz48cmVmLXR5cGUgbmFtZT0i
Sm91cm5hbCBBcnRpY2xlIj4xNzwvcmVmLXR5cGU+PGNvbnRyaWJ1dG9ycz48YXV0aG9ycz48YXV0
aG9yPkFsaSwgUy4gTS48L2F1dGhvcj48YXV0aG9yPk9saXZvLCBNLjwvYXV0aG9yPjwvYXV0aG9y
cz48L2NvbnRyaWJ1dG9ycz48YXV0aC1hZGRyZXNzPkRlcGFydG1lbnQgb2YgTWVkaWNhbCBTY2ll
bmNlcywgTmF0aW9uYWwgQ2FuY2VyIENlbnRyZSwgMTEgSG9zcGl0YWwgRHJpdmUsIFNpbmdhcG9y
ZSAxNjk2MTAuPC9hdXRoLWFkZHJlc3M+PHRpdGxlcz48dGl0bGU+QmlvLWRpc3RyaWJ1dGlvbiBh
bmQgc3ViY2VsbHVsYXIgbG9jYWxpemF0aW9uIG9mIEh5cGVyaWNpbiBhbmQgaXRzIHJvbGUgaW4g
UERUIGluZHVjZWQgYXBvcHRvc2lzIGluIGNhbmNlciBjZWxsczwvdGl0bGU+PHNlY29uZGFyeS10
aXRsZT5JbnQgSiBPbmNvbDwvc2Vjb25kYXJ5LXRpdGxlPjxhbHQtdGl0bGU+SW50ZXJuYXRpb25h
bCBqb3VybmFsIG9mIG9uY29sb2d5PC9hbHQtdGl0bGU+PC90aXRsZXM+PHBlcmlvZGljYWw+PGZ1
bGwtdGl0bGU+SW50IEogT25jb2w8L2Z1bGwtdGl0bGU+PGFiYnItMT5JbnRlcm5hdGlvbmFsIGpv
dXJuYWwgb2Ygb25jb2xvZ3k8L2FiYnItMT48L3BlcmlvZGljYWw+PGFsdC1wZXJpb2RpY2FsPjxm
dWxsLXRpdGxlPkludCBKIE9uY29sPC9mdWxsLXRpdGxlPjxhYmJyLTE+SW50ZXJuYXRpb25hbCBq
b3VybmFsIG9mIG9uY29sb2d5PC9hYmJyLTE+PC9hbHQtcGVyaW9kaWNhbD48cGFnZXM+NTMxLTQw
PC9wYWdlcz48dm9sdW1lPjIxPC92b2x1bWU+PG51bWJlcj4zPC9udW1iZXI+PGVkaXRpb24+MjAw
Mi8wOC8wOTwvZWRpdGlvbj48a2V5d29yZHM+PGtleXdvcmQ+QW50aW5lb3BsYXN0aWMgQWdlbnRz
LyBwaGFybWFjb2tpbmV0aWNzL3BoYXJtYWNvbG9neTwva2V5d29yZD48a2V5d29yZD5BcG9wdG9z
aXMvIGRydWcgZWZmZWN0czwva2V5d29yZD48a2V5d29yZD5Db2xvbmljIE5lb3BsYXNtcy9kcnVn
IHRoZXJhcHkvbWV0YWJvbGlzbS9wYXRob2xvZ3k8L2tleXdvcmQ+PGtleXdvcmQ+Q3l0b2Nocm9t
ZSBjIEdyb3VwL3NlY3JldGlvbjwva2V5d29yZD48a2V5d29yZD5IdW1hbnM8L2tleXdvcmQ+PGtl
eXdvcmQ+SW50cmFjZWxsdWxhciBNZW1icmFuZXMvZHJ1ZyBlZmZlY3RzL3BoeXNpb2xvZ3k8L2tl
eXdvcmQ+PGtleXdvcmQ+THlzb3NvbWVzL21ldGFib2xpc208L2tleXdvcmQ+PGtleXdvcmQ+TWVt
YnJhbmUgUG90ZW50aWFscy9kcnVnIGVmZmVjdHMvcGh5c2lvbG9neTwva2V5d29yZD48a2V5d29y
ZD5NaWNyb3Njb3B5LCBFbGVjdHJvbjwva2V5d29yZD48a2V5d29yZD5NaXRvY2hvbmRyaWEvZHJ1
ZyBlZmZlY3RzL3BoeXNpb2xvZ3kvc2VjcmV0aW9uPC9rZXl3b3JkPjxrZXl3b3JkPk5hc29waGFy
eW5nZWFsIE5lb3BsYXNtcy9kcnVnIHRoZXJhcHkvbWV0YWJvbGlzbS9wYXRob2xvZ3k8L2tleXdv
cmQ+PGtleXdvcmQ+TmVvcGxhc21zL2RydWcgdGhlcmFweS8gbWV0YWJvbGlzbS9wYXRob2xvZ3k8
L2tleXdvcmQ+PGtleXdvcmQ+UGVyeWxlbmUvIGFuYWxvZ3MgJmFtcDsgZGVyaXZhdGl2ZXMvIHBo
YXJtYWNva2luZXRpY3MvcGhhcm1hY29sb2d5PC9rZXl3b3JkPjxrZXl3b3JkPlBob3RvY2hlbW90
aGVyYXB5LyBtZXRob2RzPC9rZXl3b3JkPjxrZXl3b3JkPlBob3Rvc2Vuc2l0aXppbmcgQWdlbnRz
LyBwaGFybWFjb2tpbmV0aWNzL3BoYXJtYWNvbG9neTwva2V5d29yZD48a2V5d29yZD5TdWJjZWxs
dWxhciBGcmFjdGlvbnMvbWV0YWJvbGlzbTwva2V5d29yZD48a2V5d29yZD5UaXNzdWUgRGlzdHJp
YnV0aW9uPC9rZXl3b3JkPjxrZXl3b3JkPlR1bW9yIENlbGxzLCBDdWx0dXJlZDwva2V5d29yZD48
a2V5d29yZD5UdW1vciBTdXBwcmVzc29yIFByb3RlaW4gcDUzL2Jpb3N5bnRoZXNpczwva2V5d29y
ZD48a2V5d29yZD5VcmluYXJ5IEJsYWRkZXIgTmVvcGxhc21zL2RydWcgdGhlcmFweS9tZXRhYm9s
aXNtL3BhdGhvbG9neTwva2V5d29yZD48L2tleXdvcmRzPjxkYXRlcz48eWVhcj4yMDAyPC95ZWFy
PjxwdWItZGF0ZXM+PGRhdGU+U2VwPC9kYXRlPjwvcHViLWRhdGVzPjwvZGF0ZXM+PGlzYm4+MTAx
OS02NDM5IChQcmludCkmI3hEOzEwMTktNjQzOSAoTGlua2luZyk8L2lzYm4+PGFjY2Vzc2lvbi1u
dW0+MTIxNjgwOTY8L2FjY2Vzc2lvbi1udW0+PHVybHM+PC91cmxzPjxyZW1vdGUtZGF0YWJhc2Ut
cHJvdmlkZXI+TkxNPC9yZW1vdGUtZGF0YWJhc2UtcHJvdmlkZXI+PGxhbmd1YWdlPmVuZzwvbGFu
Z3VhZ2U+PC9yZWNvcmQ+PC9DaXRlPjwvRW5kTm90ZT5=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PEVuZE5vdGU+PENpdGU+PEF1dGhvcj5BbGk8L0F1dGhvcj48WWVhcj4yMDAyPC9ZZWFyPjxSZWNO
dW0+NTU4PC9SZWNOdW0+PERpc3BsYXlUZXh0PjxzdHlsZSBmYWNlPSJzdXBlcnNjcmlwdCI+MTAz
PC9zdHlsZT48L0Rpc3BsYXlUZXh0PjxyZWNvcmQ+PHJlYy1udW1iZXI+NTU4PC9yZWMtbnVtYmVy
Pjxmb3JlaWduLWtleXM+PGtleSBhcHA9IkVOIiBkYi1pZD0iMjVkeHJ4OXZ6ZHhkMGxlOXp0bDV3
cnhic3Nhc3ZwcHMwNTV3Ij41NTg8L2tleT48L2ZvcmVpZ24ta2V5cz48cmVmLXR5cGUgbmFtZT0i
Sm91cm5hbCBBcnRpY2xlIj4xNzwvcmVmLXR5cGU+PGNvbnRyaWJ1dG9ycz48YXV0aG9ycz48YXV0
aG9yPkFsaSwgUy4gTS48L2F1dGhvcj48YXV0aG9yPk9saXZvLCBNLjwvYXV0aG9yPjwvYXV0aG9y
cz48L2NvbnRyaWJ1dG9ycz48YXV0aC1hZGRyZXNzPkRlcGFydG1lbnQgb2YgTWVkaWNhbCBTY2ll
bmNlcywgTmF0aW9uYWwgQ2FuY2VyIENlbnRyZSwgMTEgSG9zcGl0YWwgRHJpdmUsIFNpbmdhcG9y
ZSAxNjk2MTAuPC9hdXRoLWFkZHJlc3M+PHRpdGxlcz48dGl0bGU+QmlvLWRpc3RyaWJ1dGlvbiBh
bmQgc3ViY2VsbHVsYXIgbG9jYWxpemF0aW9uIG9mIEh5cGVyaWNpbiBhbmQgaXRzIHJvbGUgaW4g
UERUIGluZHVjZWQgYXBvcHRvc2lzIGluIGNhbmNlciBjZWxsczwvdGl0bGU+PHNlY29uZGFyeS10
aXRsZT5JbnQgSiBPbmNvbDwvc2Vjb25kYXJ5LXRpdGxlPjxhbHQtdGl0bGU+SW50ZXJuYXRpb25h
bCBqb3VybmFsIG9mIG9uY29sb2d5PC9hbHQtdGl0bGU+PC90aXRsZXM+PHBlcmlvZGljYWw+PGZ1
bGwtdGl0bGU+SW50IEogT25jb2w8L2Z1bGwtdGl0bGU+PGFiYnItMT5JbnRlcm5hdGlvbmFsIGpv
dXJuYWwgb2Ygb25jb2xvZ3k8L2FiYnItMT48L3BlcmlvZGljYWw+PGFsdC1wZXJpb2RpY2FsPjxm
dWxsLXRpdGxlPkludCBKIE9uY29sPC9mdWxsLXRpdGxlPjxhYmJyLTE+SW50ZXJuYXRpb25hbCBq
b3VybmFsIG9mIG9uY29sb2d5PC9hYmJyLTE+PC9hbHQtcGVyaW9kaWNhbD48cGFnZXM+NTMxLTQw
PC9wYWdlcz48dm9sdW1lPjIxPC92b2x1bWU+PG51bWJlcj4zPC9udW1iZXI+PGVkaXRpb24+MjAw
Mi8wOC8wOTwvZWRpdGlvbj48a2V5d29yZHM+PGtleXdvcmQ+QW50aW5lb3BsYXN0aWMgQWdlbnRz
LyBwaGFybWFjb2tpbmV0aWNzL3BoYXJtYWNvbG9neTwva2V5d29yZD48a2V5d29yZD5BcG9wdG9z
aXMvIGRydWcgZWZmZWN0czwva2V5d29yZD48a2V5d29yZD5Db2xvbmljIE5lb3BsYXNtcy9kcnVn
IHRoZXJhcHkvbWV0YWJvbGlzbS9wYXRob2xvZ3k8L2tleXdvcmQ+PGtleXdvcmQ+Q3l0b2Nocm9t
ZSBjIEdyb3VwL3NlY3JldGlvbjwva2V5d29yZD48a2V5d29yZD5IdW1hbnM8L2tleXdvcmQ+PGtl
eXdvcmQ+SW50cmFjZWxsdWxhciBNZW1icmFuZXMvZHJ1ZyBlZmZlY3RzL3BoeXNpb2xvZ3k8L2tl
eXdvcmQ+PGtleXdvcmQ+THlzb3NvbWVzL21ldGFib2xpc208L2tleXdvcmQ+PGtleXdvcmQ+TWVt
YnJhbmUgUG90ZW50aWFscy9kcnVnIGVmZmVjdHMvcGh5c2lvbG9neTwva2V5d29yZD48a2V5d29y
ZD5NaWNyb3Njb3B5LCBFbGVjdHJvbjwva2V5d29yZD48a2V5d29yZD5NaXRvY2hvbmRyaWEvZHJ1
ZyBlZmZlY3RzL3BoeXNpb2xvZ3kvc2VjcmV0aW9uPC9rZXl3b3JkPjxrZXl3b3JkPk5hc29waGFy
eW5nZWFsIE5lb3BsYXNtcy9kcnVnIHRoZXJhcHkvbWV0YWJvbGlzbS9wYXRob2xvZ3k8L2tleXdv
cmQ+PGtleXdvcmQ+TmVvcGxhc21zL2RydWcgdGhlcmFweS8gbWV0YWJvbGlzbS9wYXRob2xvZ3k8
L2tleXdvcmQ+PGtleXdvcmQ+UGVyeWxlbmUvIGFuYWxvZ3MgJmFtcDsgZGVyaXZhdGl2ZXMvIHBo
YXJtYWNva2luZXRpY3MvcGhhcm1hY29sb2d5PC9rZXl3b3JkPjxrZXl3b3JkPlBob3RvY2hlbW90
aGVyYXB5LyBtZXRob2RzPC9rZXl3b3JkPjxrZXl3b3JkPlBob3Rvc2Vuc2l0aXppbmcgQWdlbnRz
LyBwaGFybWFjb2tpbmV0aWNzL3BoYXJtYWNvbG9neTwva2V5d29yZD48a2V5d29yZD5TdWJjZWxs
dWxhciBGcmFjdGlvbnMvbWV0YWJvbGlzbTwva2V5d29yZD48a2V5d29yZD5UaXNzdWUgRGlzdHJp
YnV0aW9uPC9rZXl3b3JkPjxrZXl3b3JkPlR1bW9yIENlbGxzLCBDdWx0dXJlZDwva2V5d29yZD48
a2V5d29yZD5UdW1vciBTdXBwcmVzc29yIFByb3RlaW4gcDUzL2Jpb3N5bnRoZXNpczwva2V5d29y
ZD48a2V5d29yZD5VcmluYXJ5IEJsYWRkZXIgTmVvcGxhc21zL2RydWcgdGhlcmFweS9tZXRhYm9s
aXNtL3BhdGhvbG9neTwva2V5d29yZD48L2tleXdvcmRzPjxkYXRlcz48eWVhcj4yMDAyPC95ZWFy
PjxwdWItZGF0ZXM+PGRhdGU+U2VwPC9kYXRlPjwvcHViLWRhdGVzPjwvZGF0ZXM+PGlzYm4+MTAx
OS02NDM5IChQcmludCkmI3hEOzEwMTktNjQzOSAoTGlua2luZyk8L2lzYm4+PGFjY2Vzc2lvbi1u
dW0+MTIxNjgwOTY8L2FjY2Vzc2lvbi1udW0+PHVybHM+PC91cmxzPjxyZW1vdGUtZGF0YWJhc2Ut
cHJvdmlkZXI+TkxNPC9yZW1vdGUtZGF0YWJhc2UtcHJvdmlkZXI+PGxhbmd1YWdlPmVuZzwvbGFu
Z3VhZ2U+PC9yZWNvcmQ+PC9DaXRlPjwvRW5kTm90ZT5=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103</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IF fluorescence was also </w:t>
      </w:r>
      <w:r w:rsidR="00E21877" w:rsidRPr="006C4097">
        <w:rPr>
          <w:rFonts w:ascii="Arial" w:hAnsi="Arial" w:cs="Arial" w:hint="eastAsia"/>
          <w:color w:val="000000"/>
          <w:sz w:val="24"/>
          <w:szCs w:val="24"/>
          <w:lang w:eastAsia="zh-CN"/>
        </w:rPr>
        <w:t>captured</w:t>
      </w:r>
      <w:r w:rsidR="00E21877"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by CLSM.</w:t>
      </w:r>
      <w:hyperlink w:anchor="_ENREF_110" w:tooltip="Kwok, 2002 #55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&lt;EndNote&gt;&lt;Cite&gt;&lt;Author&gt;Kwok&lt;/Author&gt;&lt;Year&gt;2002&lt;/Year&gt;&lt;RecNum&gt;556&lt;/RecNum&gt;&lt;DisplayText&gt;&lt;style face="superscript"&gt;104&lt;/style&gt;&lt;/DisplayText&gt;&lt;record&gt;&lt;rec-number&gt;556&lt;/rec-number&gt;&lt;foreign-keys&gt;&lt;key app="EN" db-id="25dxrx9vzdxd0le9ztl5wrxbssasvpps055w"&gt;556&lt;/key&gt;&lt;/foreign-keys&gt;&lt;ref-type name="Journal Article"&gt;17&lt;/ref-type&gt;&lt;contributors&gt;&lt;authors&gt;&lt;author&gt;Kwok, Terry&lt;/author&gt;&lt;author&gt;Backert, Steffen&lt;/author&gt;&lt;author&gt;Schwarz, Heinz&lt;/author&gt;&lt;author&gt;Berger, Jürgen&lt;/author&gt;&lt;author&gt;Meyer, Thomas F.&lt;/author&gt;&lt;/authors&gt;&lt;/contributors&gt;&lt;titles&gt;&lt;title&gt;Specific Entry of Helicobacter pylori into Cultured Gastric Epithelial Cells via a Zipper-Like Mechanism&lt;/title&gt;&lt;secondary-title&gt;Infection and Immunity&lt;/secondary-title&gt;&lt;/titles&gt;&lt;periodical&gt;&lt;full-title&gt;Infection and Immunity&lt;/full-title&gt;&lt;/periodical&gt;&lt;pages&gt;2108-2120&lt;/pages&gt;&lt;volume&gt;70&lt;/volume&gt;&lt;number&gt;4&lt;/number&gt;&lt;dates&gt;&lt;year&gt;2002&lt;/year&gt;&lt;pub-dates&gt;&lt;date&gt;April 1, 2002&lt;/date&gt;&lt;/pub-dates&gt;&lt;/dates&gt;&lt;urls&gt;&lt;related-urls&gt;&lt;url&gt;http://iai.asm.org/content/70/4/2108.abstract&lt;/url&gt;&lt;/related-urls&gt;&lt;/urls&gt;&lt;electronic-resource-num&gt;10.1128/iai.70.4.2108-2120.2002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104</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p>
    <w:p w:rsidR="00087C46" w:rsidRPr="006C4097" w:rsidRDefault="00087C46" w:rsidP="00DC0E1B">
      <w:pPr>
        <w:pStyle w:val="3"/>
        <w:rPr>
          <w:rFonts w:ascii="Arial" w:hAnsi="Arial" w:cs="Arial"/>
          <w:b w:val="0"/>
          <w:color w:val="000000"/>
          <w:sz w:val="28"/>
          <w:szCs w:val="24"/>
        </w:rPr>
      </w:pPr>
      <w:bookmarkStart w:id="34" w:name="_Toc382887913"/>
      <w:r w:rsidRPr="006C4097">
        <w:rPr>
          <w:rFonts w:ascii="Arial" w:hAnsi="Arial" w:cs="Arial" w:hint="eastAsia"/>
          <w:b w:val="0"/>
          <w:color w:val="000000"/>
          <w:sz w:val="28"/>
          <w:szCs w:val="24"/>
        </w:rPr>
        <w:t xml:space="preserve">3.5 </w:t>
      </w:r>
      <w:r w:rsidRPr="006C4097">
        <w:rPr>
          <w:rFonts w:ascii="Arial" w:hAnsi="Arial" w:cs="Arial"/>
          <w:b w:val="0"/>
          <w:color w:val="000000"/>
          <w:sz w:val="28"/>
          <w:szCs w:val="24"/>
        </w:rPr>
        <w:t>High-performance liquid chromatography</w:t>
      </w:r>
      <w:r w:rsidRPr="006C4097">
        <w:rPr>
          <w:rFonts w:ascii="Arial" w:hAnsi="Arial" w:cs="Arial" w:hint="eastAsia"/>
          <w:b w:val="0"/>
          <w:color w:val="000000"/>
          <w:sz w:val="28"/>
          <w:szCs w:val="24"/>
        </w:rPr>
        <w:t xml:space="preserve"> (HPLC)</w:t>
      </w:r>
      <w:bookmarkEnd w:id="34"/>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This</w:t>
      </w:r>
      <w:r w:rsidRPr="006C4097">
        <w:rPr>
          <w:rFonts w:ascii="Arial" w:hAnsi="Arial" w:cs="Arial" w:hint="eastAsia"/>
          <w:color w:val="000000"/>
          <w:sz w:val="24"/>
          <w:szCs w:val="24"/>
        </w:rPr>
        <w:t xml:space="preserve"> is normal </w:t>
      </w:r>
      <w:r w:rsidRPr="006C4097">
        <w:rPr>
          <w:rFonts w:ascii="Arial" w:hAnsi="Arial" w:cs="Arial"/>
          <w:color w:val="000000"/>
          <w:sz w:val="24"/>
          <w:szCs w:val="24"/>
        </w:rPr>
        <w:t>liquid chromatography</w:t>
      </w:r>
      <w:r w:rsidRPr="006C4097">
        <w:rPr>
          <w:rFonts w:ascii="Arial" w:hAnsi="Arial" w:cs="Arial" w:hint="eastAsia"/>
          <w:color w:val="000000"/>
          <w:sz w:val="24"/>
          <w:szCs w:val="24"/>
        </w:rPr>
        <w:t xml:space="preserve"> with high </w:t>
      </w:r>
      <w:r w:rsidRPr="006C4097">
        <w:rPr>
          <w:rFonts w:ascii="Arial" w:hAnsi="Arial" w:cs="Arial"/>
          <w:color w:val="000000"/>
          <w:sz w:val="24"/>
          <w:szCs w:val="24"/>
        </w:rPr>
        <w:t>pressure</w:t>
      </w:r>
      <w:r w:rsidRPr="006C4097">
        <w:rPr>
          <w:rFonts w:ascii="Arial" w:hAnsi="Arial" w:cs="Arial" w:hint="eastAsia"/>
          <w:color w:val="000000"/>
          <w:sz w:val="24"/>
          <w:szCs w:val="24"/>
        </w:rPr>
        <w:t xml:space="preserve"> which </w:t>
      </w:r>
      <w:r w:rsidR="002D426A" w:rsidRPr="006C4097">
        <w:rPr>
          <w:rFonts w:ascii="Arial" w:hAnsi="Arial" w:cs="Arial" w:hint="eastAsia"/>
          <w:color w:val="000000"/>
          <w:sz w:val="24"/>
          <w:szCs w:val="24"/>
          <w:lang w:eastAsia="zh-CN"/>
        </w:rPr>
        <w:t xml:space="preserve">is </w:t>
      </w:r>
      <w:r w:rsidRPr="006C4097">
        <w:rPr>
          <w:rFonts w:ascii="Arial" w:hAnsi="Arial" w:cs="Arial" w:hint="eastAsia"/>
          <w:color w:val="000000"/>
          <w:sz w:val="24"/>
          <w:szCs w:val="24"/>
        </w:rPr>
        <w:t>significantly improved efficiency of the system. The basic mechanism of it is</w:t>
      </w:r>
      <w:r w:rsidRPr="006C4097">
        <w:rPr>
          <w:rFonts w:ascii="Arial" w:hAnsi="Arial" w:cs="Arial"/>
          <w:color w:val="000000"/>
          <w:sz w:val="24"/>
          <w:szCs w:val="24"/>
        </w:rPr>
        <w:t xml:space="preserve"> to</w:t>
      </w:r>
      <w:r w:rsidRPr="006C4097">
        <w:rPr>
          <w:rFonts w:ascii="Arial" w:hAnsi="Arial" w:cs="Arial" w:hint="eastAsia"/>
          <w:color w:val="000000"/>
          <w:sz w:val="24"/>
          <w:szCs w:val="24"/>
        </w:rPr>
        <w:t xml:space="preserve"> separate different components by the difference of polarities</w:t>
      </w:r>
      <w:r w:rsidR="00D01045" w:rsidRPr="006C4097">
        <w:rPr>
          <w:rFonts w:ascii="Arial" w:hAnsi="Arial" w:cs="Arial" w:hint="eastAsia"/>
          <w:color w:val="000000"/>
          <w:sz w:val="24"/>
          <w:szCs w:val="24"/>
          <w:lang w:eastAsia="zh-CN"/>
        </w:rPr>
        <w:t xml:space="preserve"> leading to different retention time</w:t>
      </w:r>
      <w:r w:rsidRPr="006C4097">
        <w:rPr>
          <w:rFonts w:ascii="Arial" w:hAnsi="Arial" w:cs="Arial" w:hint="eastAsia"/>
          <w:color w:val="000000"/>
          <w:sz w:val="24"/>
          <w:szCs w:val="24"/>
        </w:rPr>
        <w:t xml:space="preserve">. The </w:t>
      </w:r>
      <w:r w:rsidR="00932D61" w:rsidRPr="006C4097">
        <w:rPr>
          <w:rFonts w:ascii="Arial" w:hAnsi="Arial" w:cs="Arial" w:hint="eastAsia"/>
          <w:color w:val="000000"/>
          <w:sz w:val="24"/>
          <w:szCs w:val="24"/>
          <w:lang w:eastAsia="zh-CN"/>
        </w:rPr>
        <w:t xml:space="preserve">optimising of </w:t>
      </w:r>
      <w:r w:rsidRPr="006C4097">
        <w:rPr>
          <w:rFonts w:ascii="Arial" w:hAnsi="Arial" w:cs="Arial" w:hint="eastAsia"/>
          <w:color w:val="000000"/>
          <w:sz w:val="24"/>
          <w:szCs w:val="24"/>
        </w:rPr>
        <w:t>retention time of certain compound</w:t>
      </w:r>
      <w:r w:rsidRPr="006C4097">
        <w:rPr>
          <w:rFonts w:ascii="Arial" w:hAnsi="Arial" w:cs="Arial"/>
          <w:color w:val="000000"/>
          <w:sz w:val="24"/>
          <w:szCs w:val="24"/>
        </w:rPr>
        <w:t>s</w:t>
      </w:r>
      <w:r w:rsidRPr="006C4097">
        <w:rPr>
          <w:rFonts w:ascii="Arial" w:hAnsi="Arial" w:cs="Arial" w:hint="eastAsia"/>
          <w:color w:val="000000"/>
          <w:sz w:val="24"/>
          <w:szCs w:val="24"/>
        </w:rPr>
        <w:t xml:space="preserve"> is mainly depende</w:t>
      </w:r>
      <w:r w:rsidRPr="006C4097">
        <w:rPr>
          <w:rFonts w:ascii="Arial" w:hAnsi="Arial" w:cs="Arial"/>
          <w:color w:val="000000"/>
          <w:sz w:val="24"/>
          <w:szCs w:val="24"/>
        </w:rPr>
        <w:t>nt</w:t>
      </w:r>
      <w:r w:rsidRPr="006C4097">
        <w:rPr>
          <w:rFonts w:ascii="Arial" w:hAnsi="Arial" w:cs="Arial" w:hint="eastAsia"/>
          <w:color w:val="000000"/>
          <w:sz w:val="24"/>
          <w:szCs w:val="24"/>
        </w:rPr>
        <w:t xml:space="preserve"> on the </w:t>
      </w:r>
      <w:r w:rsidRPr="006C4097">
        <w:rPr>
          <w:rFonts w:ascii="Arial" w:hAnsi="Arial" w:cs="Arial"/>
          <w:color w:val="000000"/>
          <w:sz w:val="24"/>
          <w:szCs w:val="24"/>
        </w:rPr>
        <w:t>stationary</w:t>
      </w:r>
      <w:r w:rsidRPr="006C4097">
        <w:rPr>
          <w:rFonts w:ascii="Arial" w:hAnsi="Arial" w:cs="Arial" w:hint="eastAsia"/>
          <w:color w:val="000000"/>
          <w:sz w:val="24"/>
          <w:szCs w:val="24"/>
        </w:rPr>
        <w:t xml:space="preserve"> and mobile phase. Good separation can be achieved by </w:t>
      </w:r>
      <w:r w:rsidRPr="006C4097">
        <w:rPr>
          <w:rFonts w:ascii="Arial" w:hAnsi="Arial" w:cs="Arial"/>
          <w:color w:val="000000"/>
          <w:sz w:val="24"/>
          <w:szCs w:val="24"/>
        </w:rPr>
        <w:t>optimizing</w:t>
      </w:r>
      <w:r w:rsidRPr="006C4097">
        <w:rPr>
          <w:rFonts w:ascii="Arial" w:hAnsi="Arial" w:cs="Arial" w:hint="eastAsia"/>
          <w:color w:val="000000"/>
          <w:sz w:val="24"/>
          <w:szCs w:val="24"/>
        </w:rPr>
        <w:t xml:space="preserve"> column, mobile phase composition (gradients), </w:t>
      </w:r>
      <w:proofErr w:type="gramStart"/>
      <w:r w:rsidRPr="006C4097">
        <w:rPr>
          <w:rFonts w:ascii="Arial" w:hAnsi="Arial" w:cs="Arial"/>
          <w:color w:val="000000"/>
          <w:sz w:val="24"/>
          <w:szCs w:val="24"/>
        </w:rPr>
        <w:t>temperature</w:t>
      </w:r>
      <w:proofErr w:type="gramEnd"/>
      <w:r w:rsidR="00222466" w:rsidRPr="006C4097">
        <w:rPr>
          <w:rFonts w:ascii="Arial" w:hAnsi="Arial" w:cs="Arial" w:hint="eastAsia"/>
          <w:color w:val="000000"/>
          <w:sz w:val="24"/>
          <w:szCs w:val="24"/>
          <w:lang w:eastAsia="zh-CN"/>
        </w:rPr>
        <w:t xml:space="preserve"> and</w:t>
      </w:r>
      <w:r w:rsidR="00222466"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flow rate</w:t>
      </w:r>
      <w:r w:rsidRPr="006C4097">
        <w:rPr>
          <w:rFonts w:ascii="Arial" w:hAnsi="Arial" w:cs="Arial"/>
          <w:color w:val="000000"/>
          <w:sz w:val="24"/>
          <w:szCs w:val="24"/>
        </w:rPr>
        <w:t>.</w:t>
      </w:r>
      <w:r w:rsidRPr="006C4097">
        <w:rPr>
          <w:rFonts w:ascii="Arial" w:hAnsi="Arial" w:cs="Arial" w:hint="eastAsia"/>
          <w:color w:val="000000"/>
          <w:sz w:val="24"/>
          <w:szCs w:val="24"/>
        </w:rPr>
        <w:t xml:space="preserve"> HPLC is a robust </w:t>
      </w:r>
      <w:r w:rsidRPr="006C4097">
        <w:rPr>
          <w:rFonts w:ascii="Arial" w:hAnsi="Arial" w:cs="Arial"/>
          <w:color w:val="000000"/>
          <w:sz w:val="24"/>
          <w:szCs w:val="24"/>
        </w:rPr>
        <w:t>technique</w:t>
      </w:r>
      <w:r w:rsidRPr="006C4097">
        <w:rPr>
          <w:rFonts w:ascii="Arial" w:hAnsi="Arial" w:cs="Arial" w:hint="eastAsia"/>
          <w:color w:val="000000"/>
          <w:sz w:val="24"/>
          <w:szCs w:val="24"/>
        </w:rPr>
        <w:t xml:space="preserve"> and it is widely used in many areas for quality control. Here, it is applied to quantitatively measure both anti-prion compounds and materials of delivery system with UV-vis absorption. </w:t>
      </w:r>
    </w:p>
    <w:p w:rsidR="00087C46" w:rsidRPr="006C4097" w:rsidRDefault="00087C46" w:rsidP="00087C46">
      <w:pPr>
        <w:spacing w:line="480" w:lineRule="auto"/>
        <w:rPr>
          <w:rFonts w:ascii="Arial" w:hAnsi="Arial" w:cs="Arial"/>
          <w:color w:val="000000"/>
          <w:sz w:val="28"/>
          <w:szCs w:val="24"/>
        </w:rPr>
      </w:pPr>
    </w:p>
    <w:p w:rsidR="00087C46" w:rsidRPr="006C4097" w:rsidRDefault="00087C46" w:rsidP="00087C46">
      <w:pPr>
        <w:spacing w:line="480" w:lineRule="auto"/>
        <w:rPr>
          <w:rFonts w:ascii="Arial" w:hAnsi="Arial" w:cs="Arial"/>
          <w:color w:val="000000"/>
          <w:sz w:val="28"/>
          <w:szCs w:val="24"/>
        </w:rPr>
      </w:pPr>
      <w:r w:rsidRPr="006C4097">
        <w:rPr>
          <w:rFonts w:ascii="Arial" w:hAnsi="Arial" w:cs="Arial" w:hint="eastAsia"/>
          <w:color w:val="000000"/>
          <w:sz w:val="28"/>
          <w:szCs w:val="24"/>
        </w:rPr>
        <w:t xml:space="preserve"> </w:t>
      </w:r>
    </w:p>
    <w:p w:rsidR="00087C46" w:rsidRPr="006C4097" w:rsidRDefault="00087C46" w:rsidP="00087C46">
      <w:pPr>
        <w:spacing w:line="480" w:lineRule="auto"/>
        <w:rPr>
          <w:rFonts w:ascii="Arial" w:hAnsi="Arial" w:cs="Arial"/>
          <w:color w:val="000000"/>
          <w:sz w:val="28"/>
          <w:szCs w:val="24"/>
        </w:rPr>
      </w:pPr>
    </w:p>
    <w:p w:rsidR="00087C46" w:rsidRPr="006C4097" w:rsidRDefault="00087C46" w:rsidP="008478FE">
      <w:pPr>
        <w:pStyle w:val="1"/>
      </w:pPr>
      <w:bookmarkStart w:id="35" w:name="_Toc382887914"/>
      <w:r w:rsidRPr="006C4097">
        <w:rPr>
          <w:rFonts w:hint="eastAsia"/>
        </w:rPr>
        <w:lastRenderedPageBreak/>
        <w:t>Part</w:t>
      </w:r>
      <w:r w:rsidRPr="006C4097">
        <w:rPr>
          <w:rFonts w:ascii="宋体" w:hAnsi="宋体" w:hint="eastAsia"/>
        </w:rPr>
        <w:t>Ⅰ</w:t>
      </w:r>
      <w:r w:rsidRPr="006C4097">
        <w:rPr>
          <w:rFonts w:hint="eastAsia"/>
          <w:u w:val="single"/>
        </w:rPr>
        <w:t>Chapter 2 Previous work</w:t>
      </w:r>
      <w:bookmarkStart w:id="36" w:name="_Toc311062620"/>
      <w:bookmarkEnd w:id="35"/>
    </w:p>
    <w:p w:rsidR="00087C46" w:rsidRPr="006C4097" w:rsidRDefault="00087C46" w:rsidP="00087C46">
      <w:pPr>
        <w:spacing w:line="480" w:lineRule="auto"/>
        <w:rPr>
          <w:rFonts w:ascii="Arial" w:hAnsi="Arial" w:cs="Arial"/>
          <w:sz w:val="24"/>
          <w:szCs w:val="24"/>
        </w:rPr>
      </w:pPr>
      <w:r w:rsidRPr="006C4097">
        <w:rPr>
          <w:rFonts w:ascii="Arial" w:hAnsi="Arial" w:cs="Arial"/>
          <w:sz w:val="24"/>
          <w:szCs w:val="24"/>
        </w:rPr>
        <w:t xml:space="preserve">Previous work in Chen group leading to the selection of the model compound in this project will be briefly discussed to give some background of current project. This was achieved by the joint effect of the group over several years of research.   </w:t>
      </w:r>
    </w:p>
    <w:p w:rsidR="00087C46" w:rsidRPr="006C4097" w:rsidRDefault="00087C46" w:rsidP="00FE3784">
      <w:pPr>
        <w:pStyle w:val="2"/>
        <w:rPr>
          <w:rFonts w:ascii="Arial" w:eastAsia="SimSun" w:hAnsi="Arial" w:cs="Arial"/>
          <w:color w:val="000000"/>
          <w:kern w:val="0"/>
          <w:sz w:val="28"/>
          <w:szCs w:val="24"/>
        </w:rPr>
      </w:pPr>
      <w:bookmarkStart w:id="37" w:name="_Toc311062621"/>
      <w:bookmarkStart w:id="38" w:name="_Toc382887915"/>
      <w:bookmarkEnd w:id="36"/>
      <w:r w:rsidRPr="006C4097">
        <w:rPr>
          <w:rFonts w:ascii="Arial" w:hAnsi="Arial" w:cs="Arial" w:hint="eastAsia"/>
          <w:color w:val="000000"/>
          <w:sz w:val="28"/>
          <w:szCs w:val="24"/>
        </w:rPr>
        <w:t>1 Compounds selection</w:t>
      </w:r>
      <w:bookmarkEnd w:id="37"/>
      <w:r w:rsidRPr="006C4097">
        <w:rPr>
          <w:rFonts w:ascii="Arial" w:hAnsi="Arial" w:cs="Arial"/>
          <w:color w:val="000000"/>
          <w:sz w:val="28"/>
          <w:szCs w:val="24"/>
        </w:rPr>
        <w:t xml:space="preserve"> by virtual high throughput screening</w:t>
      </w:r>
      <w:bookmarkEnd w:id="38"/>
      <w:r w:rsidRPr="006C4097">
        <w:rPr>
          <w:rFonts w:ascii="Arial" w:hAnsi="Arial" w:cs="Arial"/>
          <w:color w:val="000000"/>
          <w:sz w:val="28"/>
          <w:szCs w:val="24"/>
        </w:rPr>
        <w:t xml:space="preserve"> </w:t>
      </w:r>
    </w:p>
    <w:p w:rsidR="00087C46" w:rsidRDefault="00087C46" w:rsidP="006C4097">
      <w:pPr>
        <w:tabs>
          <w:tab w:val="left" w:pos="0"/>
        </w:tabs>
        <w:spacing w:afterLines="100" w:line="480" w:lineRule="auto"/>
        <w:contextualSpacing/>
        <w:rPr>
          <w:rFonts w:ascii="Arial" w:eastAsiaTheme="minorEastAsia" w:hAnsi="Arial" w:cs="Arial" w:hint="eastAsia"/>
          <w:color w:val="000000"/>
          <w:kern w:val="0"/>
          <w:sz w:val="24"/>
          <w:szCs w:val="24"/>
          <w:lang w:eastAsia="zh-CN"/>
        </w:rPr>
      </w:pPr>
      <w:r w:rsidRPr="006C4097">
        <w:rPr>
          <w:rFonts w:ascii="Arial" w:eastAsia="SimSun" w:hAnsi="Arial" w:cs="Arial"/>
          <w:color w:val="000000"/>
          <w:kern w:val="0"/>
          <w:sz w:val="24"/>
          <w:szCs w:val="24"/>
        </w:rPr>
        <w:t>A library containing</w:t>
      </w:r>
      <w:r w:rsidRPr="006C4097">
        <w:rPr>
          <w:rFonts w:ascii="Arial" w:eastAsia="SimSun" w:hAnsi="Arial" w:cs="Arial" w:hint="eastAsia"/>
          <w:color w:val="000000"/>
          <w:kern w:val="0"/>
          <w:sz w:val="24"/>
          <w:szCs w:val="24"/>
        </w:rPr>
        <w:t xml:space="preserve"> 1,300,000 </w:t>
      </w:r>
      <w:r w:rsidRPr="006C4097">
        <w:rPr>
          <w:rFonts w:ascii="Arial" w:eastAsia="SimSun" w:hAnsi="Arial" w:cs="Arial"/>
          <w:color w:val="000000"/>
          <w:kern w:val="0"/>
          <w:sz w:val="24"/>
          <w:szCs w:val="24"/>
        </w:rPr>
        <w:t xml:space="preserve">virtual </w:t>
      </w:r>
      <w:r w:rsidRPr="006C4097">
        <w:rPr>
          <w:rFonts w:ascii="Arial" w:eastAsia="SimSun" w:hAnsi="Arial" w:cs="Arial" w:hint="eastAsia"/>
          <w:color w:val="000000"/>
          <w:kern w:val="0"/>
          <w:sz w:val="24"/>
          <w:szCs w:val="24"/>
        </w:rPr>
        <w:t xml:space="preserve">compounds </w:t>
      </w:r>
      <w:r w:rsidRPr="006C4097">
        <w:rPr>
          <w:rFonts w:ascii="Arial" w:eastAsia="SimSun" w:hAnsi="Arial" w:cs="Arial"/>
          <w:color w:val="000000"/>
          <w:kern w:val="0"/>
          <w:sz w:val="24"/>
          <w:szCs w:val="24"/>
        </w:rPr>
        <w:t>compiled from public databases was</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virtually </w:t>
      </w:r>
      <w:r w:rsidRPr="006C4097">
        <w:rPr>
          <w:rFonts w:ascii="Arial" w:eastAsia="SimSun" w:hAnsi="Arial" w:cs="Arial" w:hint="eastAsia"/>
          <w:color w:val="000000"/>
          <w:kern w:val="0"/>
          <w:sz w:val="24"/>
          <w:szCs w:val="24"/>
        </w:rPr>
        <w:t>dock</w:t>
      </w:r>
      <w:r w:rsidRPr="006C4097">
        <w:rPr>
          <w:rFonts w:ascii="Arial" w:eastAsia="SimSun" w:hAnsi="Arial" w:cs="Arial"/>
          <w:color w:val="000000"/>
          <w:kern w:val="0"/>
          <w:sz w:val="24"/>
          <w:szCs w:val="24"/>
        </w:rPr>
        <w:t>ed</w:t>
      </w:r>
      <w:r w:rsidR="003B243C" w:rsidRPr="006C4097">
        <w:rPr>
          <w:rFonts w:ascii="Arial" w:eastAsiaTheme="minorEastAsia" w:hAnsi="Arial" w:cs="Arial" w:hint="eastAsia"/>
          <w:color w:val="000000"/>
          <w:kern w:val="0"/>
          <w:sz w:val="24"/>
          <w:szCs w:val="24"/>
          <w:lang w:eastAsia="zh-CN"/>
        </w:rPr>
        <w:t xml:space="preserve"> </w:t>
      </w:r>
      <w:r w:rsidRPr="006C4097">
        <w:rPr>
          <w:rFonts w:ascii="Arial" w:eastAsia="SimSun" w:hAnsi="Arial" w:cs="Arial" w:hint="eastAsia"/>
          <w:color w:val="000000"/>
          <w:kern w:val="0"/>
          <w:sz w:val="24"/>
          <w:szCs w:val="24"/>
        </w:rPr>
        <w:t xml:space="preserve">into the specific binding pocket on </w:t>
      </w:r>
      <w:r w:rsidRPr="006C4097">
        <w:rPr>
          <w:rFonts w:ascii="Arial" w:eastAsia="SimSun" w:hAnsi="Arial" w:cs="Arial"/>
          <w:color w:val="000000"/>
          <w:kern w:val="0"/>
          <w:sz w:val="24"/>
          <w:szCs w:val="24"/>
        </w:rPr>
        <w:t>PrP</w:t>
      </w:r>
      <w:r w:rsidRPr="006C4097">
        <w:rPr>
          <w:rFonts w:ascii="Arial" w:eastAsia="SimSun" w:hAnsi="Arial" w:cs="Arial"/>
          <w:color w:val="000000"/>
          <w:kern w:val="0"/>
          <w:sz w:val="24"/>
          <w:szCs w:val="24"/>
          <w:vertAlign w:val="superscript"/>
        </w:rPr>
        <w:t>C</w:t>
      </w:r>
      <w:hyperlink w:anchor="_ENREF_111" w:tooltip="Judd,  #288"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&lt;EndNote&gt;&lt;Cite&gt;&lt;Author&gt;Judd&lt;/Author&gt;&lt;RecNum&gt;288&lt;/RecNum&gt;&lt;DisplayText&gt;&lt;style face="superscript"&gt;105&lt;/style&gt;&lt;/DisplayText&gt;&lt;record&gt;&lt;rec-number&gt;288&lt;/rec-number&gt;&lt;foreign-keys&gt;&lt;key app="EN" db-id="25dxrx9vzdxd0le9ztl5wrxbssasvpps055w"&gt;288&lt;/key&gt;&lt;/foreign-keys&gt;&lt;ref-type name="Journal Article"&gt;17&lt;/ref-type&gt;&lt;contributors&gt;&lt;authors&gt;&lt;author&gt;Katie Judd&lt;/author&gt;&lt;/authors&gt;&lt;/contributors&gt;&lt;titles&gt;&lt;title&gt;Generating a Lead Series for the Treatment of Prion Disease&lt;/title&gt;&lt;secondary-title&gt;4th year research project report , The Univeristy of Sheffield&lt;/secondary-title&gt;&lt;/titles&gt;&lt;periodical&gt;&lt;full-title&gt;4th year research project report , The Univeristy of Sheffield&lt;/full-title&gt;&lt;/periodical&gt;&lt;dates&gt;&lt;/dates&gt;&lt;urls&gt;&lt;/urls&gt;&lt;/record&gt;&lt;/Cite&gt;&lt;/EndNote&gt;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105</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color w:val="000000"/>
          <w:kern w:val="0"/>
          <w:sz w:val="24"/>
          <w:szCs w:val="24"/>
        </w:rPr>
        <w:t>, their ability in fitting into the binding pocket was ranked according to their binding energy using docking programme, GLOD</w:t>
      </w:r>
      <w:r w:rsidRPr="006C4097">
        <w:rPr>
          <w:rFonts w:ascii="Arial" w:eastAsia="SimSun" w:hAnsi="Arial" w:cs="Arial" w:hint="eastAsia"/>
          <w:color w:val="000000"/>
          <w:kern w:val="0"/>
          <w:sz w:val="24"/>
          <w:szCs w:val="24"/>
        </w:rPr>
        <w:t>.</w:t>
      </w:r>
      <w:r w:rsidR="00A77BD4" w:rsidRPr="006C4097">
        <w:rPr>
          <w:rFonts w:ascii="Arial" w:eastAsiaTheme="minorEastAsia" w:hAnsi="Arial" w:cs="Arial" w:hint="eastAsia"/>
          <w:color w:val="000000"/>
          <w:kern w:val="0"/>
          <w:sz w:val="24"/>
          <w:szCs w:val="24"/>
          <w:lang w:eastAsia="zh-CN"/>
        </w:rPr>
        <w:t xml:space="preserve"> </w:t>
      </w:r>
      <w:r w:rsidRPr="006C4097">
        <w:rPr>
          <w:rFonts w:ascii="Arial" w:eastAsia="SimSun" w:hAnsi="Arial" w:cs="Arial" w:hint="eastAsia"/>
          <w:color w:val="000000"/>
          <w:kern w:val="0"/>
          <w:sz w:val="24"/>
          <w:szCs w:val="24"/>
        </w:rPr>
        <w:t>T</w:t>
      </w:r>
      <w:r w:rsidRPr="006C4097">
        <w:rPr>
          <w:rFonts w:ascii="Arial" w:eastAsia="SimSun" w:hAnsi="Arial" w:cs="Arial"/>
          <w:color w:val="000000"/>
          <w:kern w:val="0"/>
          <w:sz w:val="24"/>
          <w:szCs w:val="24"/>
        </w:rPr>
        <w:t>he t</w:t>
      </w:r>
      <w:r w:rsidRPr="006C4097">
        <w:rPr>
          <w:rFonts w:ascii="Arial" w:eastAsia="SimSun" w:hAnsi="Arial" w:cs="Arial" w:hint="eastAsia"/>
          <w:color w:val="000000"/>
          <w:kern w:val="0"/>
          <w:sz w:val="24"/>
          <w:szCs w:val="24"/>
        </w:rPr>
        <w:t xml:space="preserve">op 300 of these potentially active compounds were selected </w:t>
      </w:r>
      <w:r w:rsidRPr="006C4097">
        <w:rPr>
          <w:rFonts w:ascii="Arial" w:eastAsia="SimSun" w:hAnsi="Arial" w:cs="Arial"/>
          <w:color w:val="000000"/>
          <w:kern w:val="0"/>
          <w:sz w:val="24"/>
          <w:szCs w:val="24"/>
        </w:rPr>
        <w:t xml:space="preserve">using criteria listed in </w:t>
      </w:r>
      <w:r w:rsidRPr="006C4097">
        <w:rPr>
          <w:rFonts w:ascii="Arial" w:eastAsia="SimSun" w:hAnsi="Arial" w:cs="Arial" w:hint="eastAsia"/>
          <w:color w:val="000000"/>
          <w:kern w:val="0"/>
          <w:sz w:val="24"/>
          <w:szCs w:val="24"/>
        </w:rPr>
        <w:t>Table 3</w:t>
      </w:r>
      <w:r w:rsidRPr="006C4097">
        <w:rPr>
          <w:rFonts w:ascii="Arial" w:eastAsia="SimSun" w:hAnsi="Arial" w:cs="Arial"/>
          <w:color w:val="000000"/>
          <w:kern w:val="0"/>
          <w:sz w:val="24"/>
          <w:szCs w:val="24"/>
        </w:rPr>
        <w:t xml:space="preserve"> </w:t>
      </w:r>
      <w:r w:rsidRPr="006C4097">
        <w:rPr>
          <w:rFonts w:ascii="Arial" w:eastAsia="SimSun" w:hAnsi="Arial" w:cs="Arial" w:hint="eastAsia"/>
          <w:color w:val="000000"/>
          <w:kern w:val="0"/>
          <w:sz w:val="24"/>
          <w:szCs w:val="24"/>
        </w:rPr>
        <w:t>for further biological screening.</w:t>
      </w:r>
    </w:p>
    <w:p w:rsidR="00181D1E" w:rsidRPr="00181D1E" w:rsidRDefault="00181D1E" w:rsidP="006C4097">
      <w:pPr>
        <w:tabs>
          <w:tab w:val="left" w:pos="0"/>
        </w:tabs>
        <w:spacing w:afterLines="100" w:line="480" w:lineRule="auto"/>
        <w:contextualSpacing/>
        <w:rPr>
          <w:rFonts w:ascii="Arial" w:eastAsiaTheme="minorEastAsia" w:hAnsi="Arial" w:cs="Arial"/>
          <w:color w:val="000000"/>
          <w:kern w:val="0"/>
          <w:sz w:val="24"/>
          <w:szCs w:val="24"/>
          <w:lang w:eastAsia="zh-CN"/>
        </w:rPr>
      </w:pPr>
    </w:p>
    <w:p w:rsidR="008228F7" w:rsidRPr="006C4097" w:rsidRDefault="00087C46" w:rsidP="006C4097">
      <w:pPr>
        <w:spacing w:afterLines="100" w:line="480" w:lineRule="auto"/>
        <w:contextualSpacing/>
        <w:jc w:val="left"/>
        <w:rPr>
          <w:rFonts w:ascii="Arial" w:eastAsia="SimHei" w:hAnsi="Arial" w:cs="Arial"/>
          <w:color w:val="000000"/>
          <w:kern w:val="0"/>
          <w:sz w:val="24"/>
          <w:szCs w:val="24"/>
        </w:rPr>
      </w:pPr>
      <w:proofErr w:type="gramStart"/>
      <w:r w:rsidRPr="006C4097">
        <w:rPr>
          <w:rFonts w:ascii="Arial" w:eastAsia="SimHei" w:hAnsi="Arial" w:cs="Arial"/>
          <w:color w:val="000000"/>
          <w:kern w:val="0"/>
          <w:sz w:val="24"/>
          <w:szCs w:val="24"/>
        </w:rPr>
        <w:t xml:space="preserve">Table </w:t>
      </w:r>
      <w:r w:rsidRPr="006C4097">
        <w:rPr>
          <w:rFonts w:ascii="Arial" w:eastAsia="SimHei" w:hAnsi="Arial" w:cs="Arial" w:hint="eastAsia"/>
          <w:color w:val="000000"/>
          <w:kern w:val="0"/>
          <w:sz w:val="24"/>
          <w:szCs w:val="24"/>
        </w:rPr>
        <w:t>3</w:t>
      </w:r>
      <w:r w:rsidRPr="006C4097">
        <w:rPr>
          <w:rFonts w:ascii="Arial" w:eastAsia="SimHei" w:hAnsi="Arial" w:cs="Arial"/>
          <w:color w:val="000000"/>
          <w:kern w:val="0"/>
          <w:sz w:val="24"/>
          <w:szCs w:val="24"/>
        </w:rPr>
        <w:t>.</w:t>
      </w:r>
      <w:proofErr w:type="gramEnd"/>
      <w:r w:rsidRPr="006C4097">
        <w:rPr>
          <w:rFonts w:ascii="Arial" w:eastAsia="SimHei" w:hAnsi="Arial" w:cs="Arial"/>
          <w:color w:val="000000"/>
          <w:kern w:val="0"/>
          <w:sz w:val="24"/>
          <w:szCs w:val="24"/>
        </w:rPr>
        <w:t xml:space="preserve"> The parameters in the compounds’ selection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907"/>
        <w:gridCol w:w="3632"/>
      </w:tblGrid>
      <w:tr w:rsidR="00087C46" w:rsidRPr="006C4097" w:rsidTr="00FE3784">
        <w:trPr>
          <w:trHeight w:val="88"/>
          <w:jc w:val="center"/>
        </w:trPr>
        <w:tc>
          <w:tcPr>
            <w:tcW w:w="2907" w:type="dxa"/>
          </w:tcPr>
          <w:p w:rsidR="00676167" w:rsidRPr="006C4097" w:rsidRDefault="00087C46" w:rsidP="006C4097">
            <w:pPr>
              <w:pStyle w:val="20"/>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Parameters</w:t>
            </w:r>
          </w:p>
        </w:tc>
        <w:tc>
          <w:tcPr>
            <w:tcW w:w="3632" w:type="dxa"/>
          </w:tcPr>
          <w:p w:rsidR="00676167" w:rsidRPr="006C4097" w:rsidRDefault="00087C46" w:rsidP="006C4097">
            <w:pPr>
              <w:pStyle w:val="20"/>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requirement</w:t>
            </w:r>
          </w:p>
        </w:tc>
      </w:tr>
      <w:tr w:rsidR="00087C46" w:rsidRPr="006C4097" w:rsidTr="00FE3784">
        <w:trPr>
          <w:trHeight w:val="88"/>
          <w:jc w:val="center"/>
        </w:trPr>
        <w:tc>
          <w:tcPr>
            <w:tcW w:w="2907" w:type="dxa"/>
          </w:tcPr>
          <w:p w:rsidR="00087C46" w:rsidRPr="006C4097" w:rsidRDefault="00087C46" w:rsidP="006C4097">
            <w:pPr>
              <w:pStyle w:val="20"/>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Solubility</w:t>
            </w:r>
          </w:p>
        </w:tc>
        <w:tc>
          <w:tcPr>
            <w:tcW w:w="3632" w:type="dxa"/>
          </w:tcPr>
          <w:p w:rsidR="008228F7" w:rsidRPr="006C4097" w:rsidRDefault="00087C46" w:rsidP="006C4097">
            <w:pPr>
              <w:tabs>
                <w:tab w:val="left" w:pos="0"/>
              </w:tabs>
              <w:spacing w:afterLines="100" w:line="480" w:lineRule="auto"/>
              <w:contextualSpacing/>
              <w:jc w:val="center"/>
              <w:rPr>
                <w:rFonts w:ascii="Arial" w:hAnsi="Arial" w:cs="Arial"/>
                <w:b/>
                <w:bCs/>
                <w:color w:val="000000"/>
                <w:sz w:val="24"/>
                <w:szCs w:val="24"/>
              </w:rPr>
            </w:pPr>
            <w:r w:rsidRPr="006C4097">
              <w:rPr>
                <w:rFonts w:ascii="Arial" w:hAnsi="Arial" w:cs="Arial"/>
                <w:color w:val="000000"/>
                <w:sz w:val="24"/>
                <w:szCs w:val="24"/>
              </w:rPr>
              <w:t>Lipophilic</w:t>
            </w:r>
            <w:r w:rsidRPr="006C4097">
              <w:rPr>
                <w:rFonts w:ascii="Arial" w:hAnsi="Arial" w:cs="Arial" w:hint="eastAsia"/>
                <w:color w:val="000000"/>
                <w:sz w:val="24"/>
                <w:szCs w:val="24"/>
              </w:rPr>
              <w:t>,</w:t>
            </w:r>
            <w:r w:rsidRPr="006C4097">
              <w:rPr>
                <w:rFonts w:ascii="Arial" w:hAnsi="Arial" w:cs="Arial"/>
                <w:color w:val="000000"/>
                <w:sz w:val="24"/>
                <w:szCs w:val="24"/>
              </w:rPr>
              <w:t xml:space="preserve"> cLogP 2.5~6.0</w:t>
            </w:r>
          </w:p>
        </w:tc>
      </w:tr>
      <w:tr w:rsidR="00087C46" w:rsidRPr="006C4097" w:rsidTr="00FE3784">
        <w:trPr>
          <w:trHeight w:val="88"/>
          <w:jc w:val="center"/>
        </w:trPr>
        <w:tc>
          <w:tcPr>
            <w:tcW w:w="2907" w:type="dxa"/>
          </w:tcPr>
          <w:p w:rsidR="00087C46" w:rsidRPr="006C4097" w:rsidRDefault="00087C46" w:rsidP="006C4097">
            <w:pPr>
              <w:pStyle w:val="20"/>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GOLD score</w:t>
            </w:r>
          </w:p>
        </w:tc>
        <w:tc>
          <w:tcPr>
            <w:tcW w:w="3632" w:type="dxa"/>
          </w:tcPr>
          <w:p w:rsidR="008228F7" w:rsidRPr="006C4097" w:rsidRDefault="00087C46" w:rsidP="006C4097">
            <w:pPr>
              <w:pStyle w:val="20"/>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&gt;60</w:t>
            </w:r>
          </w:p>
        </w:tc>
      </w:tr>
      <w:tr w:rsidR="00087C46" w:rsidRPr="006C4097" w:rsidTr="003B243C">
        <w:trPr>
          <w:trHeight w:val="699"/>
          <w:jc w:val="center"/>
        </w:trPr>
        <w:tc>
          <w:tcPr>
            <w:tcW w:w="2907" w:type="dxa"/>
          </w:tcPr>
          <w:p w:rsidR="00087C46" w:rsidRPr="006C4097" w:rsidRDefault="00087C46" w:rsidP="006C4097">
            <w:pPr>
              <w:pStyle w:val="20"/>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 xml:space="preserve">Availability </w:t>
            </w:r>
          </w:p>
        </w:tc>
        <w:tc>
          <w:tcPr>
            <w:tcW w:w="3632" w:type="dxa"/>
          </w:tcPr>
          <w:p w:rsidR="008228F7" w:rsidRPr="006C4097" w:rsidRDefault="00087C46" w:rsidP="006C4097">
            <w:pPr>
              <w:pStyle w:val="20"/>
              <w:keepNext/>
              <w:tabs>
                <w:tab w:val="left" w:pos="0"/>
              </w:tabs>
              <w:spacing w:afterLines="100" w:line="480" w:lineRule="auto"/>
              <w:jc w:val="both"/>
              <w:rPr>
                <w:rFonts w:ascii="Arial" w:hAnsi="Arial" w:cs="Arial"/>
                <w:b/>
                <w:bCs/>
                <w:color w:val="000000"/>
                <w:sz w:val="24"/>
                <w:szCs w:val="24"/>
              </w:rPr>
            </w:pPr>
            <w:r w:rsidRPr="006C4097">
              <w:rPr>
                <w:rFonts w:ascii="Arial" w:hAnsi="Arial" w:cs="Arial"/>
                <w:color w:val="000000"/>
                <w:sz w:val="24"/>
                <w:szCs w:val="24"/>
              </w:rPr>
              <w:t>Suppliers</w:t>
            </w:r>
          </w:p>
        </w:tc>
      </w:tr>
    </w:tbl>
    <w:p w:rsidR="00087C46" w:rsidRPr="006C4097" w:rsidRDefault="00087C46" w:rsidP="00087C46">
      <w:pPr>
        <w:spacing w:line="480" w:lineRule="auto"/>
        <w:rPr>
          <w:sz w:val="24"/>
          <w:szCs w:val="24"/>
        </w:rPr>
      </w:pPr>
    </w:p>
    <w:p w:rsidR="00087C46" w:rsidRPr="006C4097" w:rsidRDefault="00087C46" w:rsidP="006C4097">
      <w:pPr>
        <w:spacing w:afterLines="100" w:line="480" w:lineRule="auto"/>
        <w:contextualSpacing/>
        <w:rPr>
          <w:rFonts w:ascii="Arial" w:eastAsia="SimHei" w:hAnsi="Arial" w:cs="Arial"/>
          <w:color w:val="000000"/>
          <w:kern w:val="0"/>
          <w:sz w:val="24"/>
          <w:szCs w:val="24"/>
        </w:rPr>
      </w:pPr>
      <w:r w:rsidRPr="006C4097">
        <w:rPr>
          <w:rFonts w:ascii="Arial" w:eastAsia="SimSun" w:hAnsi="Arial" w:cs="Arial"/>
          <w:color w:val="000000"/>
          <w:kern w:val="0"/>
          <w:sz w:val="24"/>
          <w:szCs w:val="24"/>
        </w:rPr>
        <w:lastRenderedPageBreak/>
        <w:t>The lipophilicity of the compounds is relevant to their solubility, permeability</w:t>
      </w:r>
      <w:r w:rsidRPr="006C4097">
        <w:rPr>
          <w:rFonts w:ascii="Arial" w:eastAsia="SimSun" w:hAnsi="Arial" w:cs="Arial" w:hint="eastAsia"/>
          <w:color w:val="000000"/>
          <w:kern w:val="0"/>
          <w:sz w:val="24"/>
          <w:szCs w:val="24"/>
        </w:rPr>
        <w:t xml:space="preserve"> of blood brain barrier</w:t>
      </w:r>
      <w:r w:rsidRPr="006C4097">
        <w:rPr>
          <w:rFonts w:ascii="Arial" w:eastAsia="SimSun" w:hAnsi="Arial" w:cs="Arial"/>
          <w:color w:val="000000"/>
          <w:kern w:val="0"/>
          <w:sz w:val="24"/>
          <w:szCs w:val="24"/>
        </w:rPr>
        <w:t xml:space="preserve">, receptor binding, metabolism rate and plasma protein binding. A logP in the range of 2-5 was used to select compounds with potentials of good permeability across the cell membranes, even BBB. </w:t>
      </w:r>
      <w:proofErr w:type="gramStart"/>
      <w:r w:rsidRPr="006C4097">
        <w:rPr>
          <w:rFonts w:ascii="Arial" w:eastAsia="SimSun" w:hAnsi="Arial" w:cs="Arial" w:hint="eastAsia"/>
          <w:color w:val="000000"/>
          <w:kern w:val="0"/>
          <w:sz w:val="24"/>
          <w:szCs w:val="24"/>
        </w:rPr>
        <w:t xml:space="preserve">The GOLD score above 60 means that the binding affinities between compounds and </w:t>
      </w:r>
      <w:r w:rsidRPr="006C4097">
        <w:rPr>
          <w:rFonts w:ascii="Arial" w:eastAsia="SimSun" w:hAnsi="Arial" w:cs="Arial"/>
          <w:color w:val="000000"/>
          <w:kern w:val="0"/>
          <w:sz w:val="24"/>
          <w:szCs w:val="24"/>
        </w:rPr>
        <w:t>chosen</w:t>
      </w:r>
      <w:r w:rsidRPr="006C4097">
        <w:rPr>
          <w:rFonts w:ascii="Arial" w:eastAsia="SimSun" w:hAnsi="Arial" w:cs="Arial" w:hint="eastAsia"/>
          <w:color w:val="000000"/>
          <w:kern w:val="0"/>
          <w:sz w:val="24"/>
          <w:szCs w:val="24"/>
        </w:rPr>
        <w:t xml:space="preserve"> </w:t>
      </w:r>
      <w:r w:rsidRPr="006C4097">
        <w:rPr>
          <w:rFonts w:ascii="Arial" w:eastAsia="SimHei" w:hAnsi="Arial" w:cs="Arial"/>
          <w:color w:val="000000"/>
          <w:kern w:val="0"/>
          <w:sz w:val="24"/>
          <w:szCs w:val="24"/>
        </w:rPr>
        <w:t>PrP</w:t>
      </w:r>
      <w:r w:rsidRPr="006C4097">
        <w:rPr>
          <w:rFonts w:ascii="Arial" w:eastAsia="SimHei" w:hAnsi="Arial" w:cs="Arial"/>
          <w:color w:val="000000"/>
          <w:kern w:val="0"/>
          <w:sz w:val="24"/>
          <w:szCs w:val="24"/>
          <w:vertAlign w:val="superscript"/>
        </w:rPr>
        <w:t>C</w:t>
      </w:r>
      <w:r w:rsidRPr="006C4097">
        <w:rPr>
          <w:rFonts w:ascii="Arial" w:eastAsia="SimHei" w:hAnsi="Arial" w:cs="Arial" w:hint="eastAsia"/>
          <w:color w:val="000000"/>
          <w:kern w:val="0"/>
          <w:sz w:val="24"/>
          <w:szCs w:val="24"/>
        </w:rPr>
        <w:t xml:space="preserve"> pockets are satisfied</w:t>
      </w:r>
      <w:r w:rsidRPr="006C4097">
        <w:rPr>
          <w:rFonts w:ascii="Arial" w:eastAsia="SimHei" w:hAnsi="Arial" w:cs="Arial"/>
          <w:color w:val="000000"/>
          <w:kern w:val="0"/>
          <w:sz w:val="24"/>
          <w:szCs w:val="24"/>
        </w:rPr>
        <w:t>,</w:t>
      </w:r>
      <w:r w:rsidRPr="006C4097">
        <w:rPr>
          <w:rFonts w:ascii="Arial" w:eastAsia="SimHei" w:hAnsi="Arial" w:cs="Arial" w:hint="eastAsia"/>
          <w:color w:val="000000"/>
          <w:kern w:val="0"/>
          <w:sz w:val="24"/>
          <w:szCs w:val="24"/>
        </w:rPr>
        <w:t xml:space="preserve"> and </w:t>
      </w:r>
      <w:r w:rsidRPr="006C4097">
        <w:rPr>
          <w:rFonts w:ascii="Arial" w:eastAsia="SimHei" w:hAnsi="Arial" w:cs="Arial"/>
          <w:color w:val="000000"/>
          <w:kern w:val="0"/>
          <w:sz w:val="24"/>
          <w:szCs w:val="24"/>
        </w:rPr>
        <w:t>compounds</w:t>
      </w:r>
      <w:r w:rsidRPr="006C4097">
        <w:rPr>
          <w:rFonts w:ascii="Arial" w:eastAsia="SimHei" w:hAnsi="Arial" w:cs="Arial" w:hint="eastAsia"/>
          <w:color w:val="000000"/>
          <w:kern w:val="0"/>
          <w:sz w:val="24"/>
          <w:szCs w:val="24"/>
        </w:rPr>
        <w:t xml:space="preserve"> with </w:t>
      </w:r>
      <w:r w:rsidRPr="006C4097">
        <w:rPr>
          <w:rFonts w:ascii="Arial" w:eastAsia="SimHei" w:hAnsi="Arial" w:cs="Arial"/>
          <w:color w:val="000000"/>
          <w:kern w:val="0"/>
          <w:sz w:val="24"/>
          <w:szCs w:val="24"/>
        </w:rPr>
        <w:t xml:space="preserve">a </w:t>
      </w:r>
      <w:r w:rsidRPr="006C4097">
        <w:rPr>
          <w:rFonts w:ascii="Arial" w:eastAsia="SimHei" w:hAnsi="Arial" w:cs="Arial" w:hint="eastAsia"/>
          <w:color w:val="000000"/>
          <w:kern w:val="0"/>
          <w:sz w:val="24"/>
          <w:szCs w:val="24"/>
        </w:rPr>
        <w:t xml:space="preserve">score lower than 60 are </w:t>
      </w:r>
      <w:r w:rsidRPr="006C4097">
        <w:rPr>
          <w:rFonts w:ascii="Arial" w:eastAsia="SimHei" w:hAnsi="Arial" w:cs="Arial"/>
          <w:color w:val="000000"/>
          <w:kern w:val="0"/>
          <w:sz w:val="24"/>
          <w:szCs w:val="24"/>
        </w:rPr>
        <w:t>‘</w:t>
      </w:r>
      <w:r w:rsidRPr="006C4097">
        <w:rPr>
          <w:rFonts w:ascii="Arial" w:eastAsia="SimHei" w:hAnsi="Arial" w:cs="Arial" w:hint="eastAsia"/>
          <w:color w:val="000000"/>
          <w:kern w:val="0"/>
          <w:sz w:val="24"/>
          <w:szCs w:val="24"/>
        </w:rPr>
        <w:t>filtered</w:t>
      </w:r>
      <w:r w:rsidRPr="006C4097">
        <w:rPr>
          <w:rFonts w:ascii="Arial" w:eastAsia="SimHei" w:hAnsi="Arial" w:cs="Arial"/>
          <w:color w:val="000000"/>
          <w:kern w:val="0"/>
          <w:sz w:val="24"/>
          <w:szCs w:val="24"/>
        </w:rPr>
        <w:t>’</w:t>
      </w:r>
      <w:r w:rsidRPr="006C4097">
        <w:rPr>
          <w:rFonts w:ascii="Arial" w:eastAsia="SimHei" w:hAnsi="Arial" w:cs="Arial" w:hint="eastAsia"/>
          <w:color w:val="000000"/>
          <w:kern w:val="0"/>
          <w:sz w:val="24"/>
          <w:szCs w:val="24"/>
        </w:rPr>
        <w:t xml:space="preserve"> before </w:t>
      </w:r>
      <w:r w:rsidRPr="006C4097">
        <w:rPr>
          <w:rFonts w:ascii="Arial" w:eastAsia="SimHei" w:hAnsi="Arial" w:cs="Arial"/>
          <w:color w:val="000000"/>
          <w:kern w:val="0"/>
          <w:sz w:val="24"/>
          <w:szCs w:val="24"/>
        </w:rPr>
        <w:t xml:space="preserve">the </w:t>
      </w:r>
      <w:r w:rsidRPr="006C4097">
        <w:rPr>
          <w:rFonts w:ascii="Arial" w:eastAsia="SimHei" w:hAnsi="Arial" w:cs="Arial" w:hint="eastAsia"/>
          <w:color w:val="000000"/>
          <w:kern w:val="0"/>
          <w:sz w:val="24"/>
          <w:szCs w:val="24"/>
        </w:rPr>
        <w:t>next screening step.</w:t>
      </w:r>
      <w:proofErr w:type="gramEnd"/>
      <w:r w:rsidRPr="006C4097">
        <w:rPr>
          <w:rFonts w:ascii="Arial" w:eastAsia="SimHei" w:hAnsi="Arial" w:cs="Arial" w:hint="eastAsia"/>
          <w:color w:val="000000"/>
          <w:kern w:val="0"/>
          <w:sz w:val="24"/>
          <w:szCs w:val="24"/>
        </w:rPr>
        <w:t xml:space="preserve"> Also, the availability of </w:t>
      </w:r>
      <w:r w:rsidRPr="006C4097">
        <w:rPr>
          <w:rFonts w:ascii="Arial" w:eastAsia="SimHei" w:hAnsi="Arial" w:cs="Arial"/>
          <w:color w:val="000000"/>
          <w:kern w:val="0"/>
          <w:sz w:val="24"/>
          <w:szCs w:val="24"/>
        </w:rPr>
        <w:t>compounds</w:t>
      </w:r>
      <w:r w:rsidRPr="006C4097">
        <w:rPr>
          <w:rFonts w:ascii="Arial" w:eastAsia="SimHei" w:hAnsi="Arial" w:cs="Arial" w:hint="eastAsia"/>
          <w:color w:val="000000"/>
          <w:kern w:val="0"/>
          <w:sz w:val="24"/>
          <w:szCs w:val="24"/>
        </w:rPr>
        <w:t xml:space="preserve"> </w:t>
      </w:r>
      <w:r w:rsidRPr="006C4097">
        <w:rPr>
          <w:rFonts w:ascii="Arial" w:eastAsia="SimHei" w:hAnsi="Arial" w:cs="Arial"/>
          <w:color w:val="000000"/>
          <w:kern w:val="0"/>
          <w:sz w:val="24"/>
          <w:szCs w:val="24"/>
        </w:rPr>
        <w:t>was also considered for purchasing</w:t>
      </w:r>
      <w:r w:rsidRPr="006C4097">
        <w:rPr>
          <w:rFonts w:ascii="Arial" w:eastAsia="SimHei" w:hAnsi="Arial" w:cs="Arial" w:hint="eastAsia"/>
          <w:color w:val="000000"/>
          <w:kern w:val="0"/>
          <w:sz w:val="24"/>
          <w:szCs w:val="24"/>
        </w:rPr>
        <w:t>.</w:t>
      </w:r>
      <w:bookmarkStart w:id="39" w:name="_Toc311062622"/>
    </w:p>
    <w:p w:rsidR="008228F7" w:rsidRPr="006C4097" w:rsidRDefault="008228F7" w:rsidP="006C4097">
      <w:pPr>
        <w:spacing w:afterLines="100" w:line="480" w:lineRule="auto"/>
        <w:contextualSpacing/>
        <w:rPr>
          <w:rFonts w:ascii="Arial" w:eastAsia="SimHei" w:hAnsi="Arial" w:cs="Arial"/>
          <w:color w:val="000000"/>
          <w:kern w:val="0"/>
          <w:sz w:val="24"/>
          <w:szCs w:val="24"/>
        </w:rPr>
      </w:pPr>
    </w:p>
    <w:p w:rsidR="00087C46" w:rsidRPr="006C4097" w:rsidRDefault="00087C46" w:rsidP="00FE3784">
      <w:pPr>
        <w:pStyle w:val="2"/>
        <w:rPr>
          <w:rFonts w:ascii="Arial" w:hAnsi="Arial" w:cs="Arial"/>
          <w:color w:val="000000"/>
          <w:kern w:val="0"/>
          <w:sz w:val="28"/>
          <w:szCs w:val="24"/>
        </w:rPr>
      </w:pPr>
      <w:bookmarkStart w:id="40" w:name="_Toc382887916"/>
      <w:r w:rsidRPr="006C4097">
        <w:rPr>
          <w:rFonts w:ascii="Arial" w:eastAsia="SimHei" w:hAnsi="Arial" w:cs="Arial" w:hint="eastAsia"/>
          <w:color w:val="000000"/>
          <w:kern w:val="0"/>
          <w:sz w:val="28"/>
          <w:szCs w:val="24"/>
        </w:rPr>
        <w:t xml:space="preserve">2 </w:t>
      </w:r>
      <w:r w:rsidRPr="006C4097">
        <w:rPr>
          <w:rFonts w:ascii="Arial" w:eastAsia="SimHei" w:hAnsi="Arial" w:cs="Arial"/>
          <w:color w:val="000000"/>
          <w:kern w:val="0"/>
          <w:sz w:val="28"/>
          <w:szCs w:val="24"/>
        </w:rPr>
        <w:t>Biological Screening of Computational Hits</w:t>
      </w:r>
      <w:bookmarkEnd w:id="39"/>
      <w:bookmarkEnd w:id="40"/>
    </w:p>
    <w:p w:rsidR="00087C46" w:rsidRPr="006C4097" w:rsidRDefault="00087C46" w:rsidP="006C4097">
      <w:pPr>
        <w:tabs>
          <w:tab w:val="left" w:pos="0"/>
        </w:tabs>
        <w:spacing w:afterLines="100" w:line="480" w:lineRule="auto"/>
        <w:contextualSpacing/>
        <w:outlineLvl w:val="2"/>
        <w:rPr>
          <w:rFonts w:ascii="Arial" w:eastAsia="SimSun" w:hAnsi="Arial" w:cs="Arial"/>
          <w:color w:val="000000"/>
          <w:kern w:val="0"/>
          <w:sz w:val="28"/>
          <w:szCs w:val="24"/>
        </w:rPr>
      </w:pPr>
      <w:bookmarkStart w:id="41" w:name="_Toc382887917"/>
      <w:r w:rsidRPr="006C4097">
        <w:rPr>
          <w:rFonts w:ascii="Arial" w:eastAsia="SimSun" w:hAnsi="Arial" w:cs="Arial" w:hint="eastAsia"/>
          <w:color w:val="000000"/>
          <w:kern w:val="0"/>
          <w:sz w:val="28"/>
          <w:szCs w:val="24"/>
        </w:rPr>
        <w:t>2.</w:t>
      </w:r>
      <w:r w:rsidRPr="006C4097">
        <w:rPr>
          <w:rFonts w:ascii="Arial" w:hAnsi="Arial" w:cs="Arial" w:hint="eastAsia"/>
          <w:color w:val="000000"/>
          <w:kern w:val="0"/>
          <w:sz w:val="28"/>
          <w:szCs w:val="24"/>
        </w:rPr>
        <w:t>1</w:t>
      </w:r>
      <w:r w:rsidRPr="006C4097">
        <w:rPr>
          <w:rFonts w:ascii="Arial" w:eastAsia="SimSun" w:hAnsi="Arial" w:cs="Arial" w:hint="eastAsia"/>
          <w:color w:val="000000"/>
          <w:kern w:val="0"/>
          <w:sz w:val="28"/>
          <w:szCs w:val="24"/>
        </w:rPr>
        <w:t xml:space="preserve"> SMB cell line screening</w:t>
      </w:r>
      <w:bookmarkEnd w:id="41"/>
    </w:p>
    <w:p w:rsidR="008228F7" w:rsidRPr="006C4097" w:rsidRDefault="00087C46" w:rsidP="006C4097">
      <w:pPr>
        <w:tabs>
          <w:tab w:val="left" w:pos="0"/>
        </w:tabs>
        <w:spacing w:afterLines="100" w:line="480" w:lineRule="auto"/>
        <w:contextualSpacing/>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 xml:space="preserve">The SMB cells are the persistent scrapie-infected cells cloned from infected mouse brain cells of </w:t>
      </w:r>
      <w:r w:rsidRPr="006C4097">
        <w:rPr>
          <w:rFonts w:ascii="Arial" w:eastAsia="SimSun" w:hAnsi="Arial" w:cs="Arial"/>
          <w:color w:val="000000"/>
          <w:kern w:val="0"/>
          <w:sz w:val="24"/>
          <w:szCs w:val="24"/>
        </w:rPr>
        <w:t>non-neuronal origin</w:t>
      </w:r>
      <w:r w:rsidRPr="006C4097">
        <w:rPr>
          <w:rFonts w:ascii="Arial" w:eastAsia="SimSun" w:hAnsi="Arial" w:cs="Arial" w:hint="eastAsia"/>
          <w:color w:val="000000"/>
          <w:kern w:val="0"/>
          <w:sz w:val="24"/>
          <w:szCs w:val="24"/>
        </w:rPr>
        <w:t xml:space="preserve">. The infected cells can </w:t>
      </w:r>
      <w:r w:rsidRPr="006C4097">
        <w:rPr>
          <w:rFonts w:ascii="Arial" w:eastAsia="SimSun" w:hAnsi="Arial" w:cs="Arial"/>
          <w:color w:val="000000"/>
          <w:kern w:val="0"/>
          <w:sz w:val="24"/>
          <w:szCs w:val="24"/>
        </w:rPr>
        <w:t>constantly</w:t>
      </w:r>
      <w:r w:rsidRPr="006C4097">
        <w:rPr>
          <w:rFonts w:ascii="Arial" w:eastAsia="SimSun" w:hAnsi="Arial" w:cs="Arial" w:hint="eastAsia"/>
          <w:color w:val="000000"/>
          <w:kern w:val="0"/>
          <w:sz w:val="24"/>
          <w:szCs w:val="24"/>
        </w:rPr>
        <w:t xml:space="preserve"> produce PrP</w:t>
      </w:r>
      <w:r w:rsidRPr="006C4097">
        <w:rPr>
          <w:rFonts w:ascii="Arial" w:eastAsia="SimSun" w:hAnsi="Arial" w:cs="Arial" w:hint="eastAsia"/>
          <w:color w:val="000000"/>
          <w:kern w:val="0"/>
          <w:sz w:val="24"/>
          <w:szCs w:val="24"/>
          <w:vertAlign w:val="superscript"/>
        </w:rPr>
        <w:t>Sc</w:t>
      </w:r>
      <w:r w:rsidRPr="006C4097">
        <w:rPr>
          <w:rFonts w:ascii="Arial" w:eastAsia="SimSun" w:hAnsi="Arial" w:cs="Arial" w:hint="eastAsia"/>
          <w:color w:val="000000"/>
          <w:kern w:val="0"/>
          <w:sz w:val="24"/>
          <w:szCs w:val="24"/>
        </w:rPr>
        <w:t>. The prion protein can be quanti</w:t>
      </w:r>
      <w:r w:rsidRPr="006C4097">
        <w:rPr>
          <w:rFonts w:ascii="Arial" w:eastAsia="SimSun" w:hAnsi="Arial" w:cs="Arial"/>
          <w:color w:val="000000"/>
          <w:kern w:val="0"/>
          <w:sz w:val="24"/>
          <w:szCs w:val="24"/>
        </w:rPr>
        <w:t>fied</w:t>
      </w:r>
      <w:r w:rsidRPr="006C4097">
        <w:rPr>
          <w:rFonts w:ascii="Arial" w:hAnsi="Arial" w:cs="Arial" w:hint="eastAsia"/>
          <w:color w:val="000000"/>
          <w:kern w:val="0"/>
          <w:sz w:val="24"/>
          <w:szCs w:val="24"/>
        </w:rPr>
        <w:t xml:space="preserve"> </w:t>
      </w:r>
      <w:r w:rsidRPr="006C4097">
        <w:rPr>
          <w:rFonts w:ascii="Arial" w:eastAsia="SimSun" w:hAnsi="Arial" w:cs="Arial" w:hint="eastAsia"/>
          <w:color w:val="000000"/>
          <w:kern w:val="0"/>
          <w:sz w:val="24"/>
          <w:szCs w:val="24"/>
        </w:rPr>
        <w:t>by</w:t>
      </w:r>
      <w:r w:rsidRPr="006C4097">
        <w:rPr>
          <w:rFonts w:ascii="Arial" w:eastAsia="SimSun" w:hAnsi="Arial" w:cs="Arial"/>
          <w:color w:val="000000"/>
          <w:kern w:val="0"/>
          <w:sz w:val="24"/>
          <w:szCs w:val="24"/>
        </w:rPr>
        <w:t xml:space="preserve"> dot</w:t>
      </w:r>
      <w:r w:rsidRPr="006C4097">
        <w:rPr>
          <w:rFonts w:ascii="Arial" w:eastAsia="SimSun" w:hAnsi="Arial" w:cs="Arial" w:hint="eastAsia"/>
          <w:color w:val="000000"/>
          <w:kern w:val="0"/>
          <w:sz w:val="24"/>
          <w:szCs w:val="24"/>
        </w:rPr>
        <w:t>-</w:t>
      </w:r>
      <w:r w:rsidRPr="006C4097">
        <w:rPr>
          <w:rFonts w:ascii="Arial" w:eastAsia="SimSun" w:hAnsi="Arial" w:cs="Arial"/>
          <w:color w:val="000000"/>
          <w:kern w:val="0"/>
          <w:sz w:val="24"/>
          <w:szCs w:val="24"/>
        </w:rPr>
        <w:t>blot assay</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 xml:space="preserve">before and </w:t>
      </w:r>
      <w:r w:rsidRPr="006C4097">
        <w:rPr>
          <w:rFonts w:ascii="Arial" w:eastAsia="SimSun" w:hAnsi="Arial" w:cs="Arial" w:hint="eastAsia"/>
          <w:color w:val="000000"/>
          <w:kern w:val="0"/>
          <w:sz w:val="24"/>
          <w:szCs w:val="24"/>
        </w:rPr>
        <w:t>after being dosed with the candidate</w:t>
      </w:r>
      <w:r w:rsidRPr="006C4097">
        <w:rPr>
          <w:rFonts w:ascii="Arial" w:eastAsia="SimSun" w:hAnsi="Arial" w:cs="Arial"/>
          <w:color w:val="000000"/>
          <w:kern w:val="0"/>
          <w:sz w:val="24"/>
          <w:szCs w:val="24"/>
        </w:rPr>
        <w:t xml:space="preserve"> compounds</w:t>
      </w:r>
      <w:r w:rsidRPr="006C4097">
        <w:rPr>
          <w:rFonts w:ascii="Arial" w:eastAsia="SimSun" w:hAnsi="Arial" w:cs="Arial" w:hint="eastAsia"/>
          <w:color w:val="000000"/>
          <w:kern w:val="0"/>
          <w:sz w:val="24"/>
          <w:szCs w:val="24"/>
        </w:rPr>
        <w:t>. The viability assay can also be applied for evaluating the toxicity of certain compounds to</w:t>
      </w:r>
      <w:r w:rsidRPr="006C4097">
        <w:rPr>
          <w:rFonts w:ascii="Arial" w:eastAsia="SimSun" w:hAnsi="Arial" w:cs="Arial"/>
          <w:color w:val="000000"/>
          <w:kern w:val="0"/>
          <w:sz w:val="24"/>
          <w:szCs w:val="24"/>
        </w:rPr>
        <w:t xml:space="preserve"> the</w:t>
      </w:r>
      <w:r w:rsidRPr="006C4097">
        <w:rPr>
          <w:rFonts w:ascii="Arial" w:eastAsia="SimSun" w:hAnsi="Arial" w:cs="Arial" w:hint="eastAsia"/>
          <w:color w:val="000000"/>
          <w:kern w:val="0"/>
          <w:sz w:val="24"/>
          <w:szCs w:val="24"/>
        </w:rPr>
        <w:t xml:space="preserve"> SMB cells</w:t>
      </w:r>
      <w:r w:rsidR="00C8752F" w:rsidRPr="006C4097">
        <w:rPr>
          <w:rFonts w:ascii="Arial" w:eastAsiaTheme="minorEastAsia" w:hAnsi="Arial" w:cs="Arial" w:hint="eastAsia"/>
          <w:color w:val="000000"/>
          <w:kern w:val="0"/>
          <w:sz w:val="24"/>
          <w:szCs w:val="24"/>
          <w:lang w:eastAsia="zh-CN"/>
        </w:rPr>
        <w:t xml:space="preserve"> by MTT assays</w:t>
      </w:r>
      <w:r w:rsidRPr="006C4097">
        <w:rPr>
          <w:rFonts w:ascii="Arial" w:eastAsia="SimSun" w:hAnsi="Arial" w:cs="Arial" w:hint="eastAsia"/>
          <w:color w:val="000000"/>
          <w:kern w:val="0"/>
          <w:sz w:val="24"/>
          <w:szCs w:val="24"/>
        </w:rPr>
        <w:t xml:space="preserve">. The protocol of the dot-blot assay on </w:t>
      </w:r>
      <w:r w:rsidRPr="006C4097">
        <w:rPr>
          <w:rFonts w:ascii="Arial" w:eastAsia="SimSun" w:hAnsi="Arial" w:cs="Arial"/>
          <w:color w:val="000000"/>
          <w:kern w:val="0"/>
          <w:sz w:val="24"/>
          <w:szCs w:val="24"/>
        </w:rPr>
        <w:t xml:space="preserve">the </w:t>
      </w:r>
      <w:r w:rsidRPr="006C4097">
        <w:rPr>
          <w:rFonts w:ascii="Arial" w:eastAsia="SimSun" w:hAnsi="Arial" w:cs="Arial" w:hint="eastAsia"/>
          <w:color w:val="000000"/>
          <w:kern w:val="0"/>
          <w:sz w:val="24"/>
          <w:szCs w:val="24"/>
        </w:rPr>
        <w:t xml:space="preserve">SMB cell line screening was </w:t>
      </w:r>
      <w:r w:rsidRPr="006C4097">
        <w:rPr>
          <w:rFonts w:ascii="Arial" w:eastAsia="SimSun" w:hAnsi="Arial" w:cs="Arial"/>
          <w:color w:val="000000"/>
          <w:kern w:val="0"/>
          <w:sz w:val="24"/>
          <w:szCs w:val="24"/>
        </w:rPr>
        <w:t>optimized</w:t>
      </w:r>
      <w:r w:rsidRPr="006C4097">
        <w:rPr>
          <w:rFonts w:ascii="Arial" w:eastAsia="SimSun" w:hAnsi="Arial" w:cs="Arial" w:hint="eastAsia"/>
          <w:color w:val="000000"/>
          <w:kern w:val="0"/>
          <w:sz w:val="24"/>
          <w:szCs w:val="24"/>
        </w:rPr>
        <w:t xml:space="preserve"> bas</w:t>
      </w:r>
      <w:r w:rsidRPr="006C4097">
        <w:rPr>
          <w:rFonts w:ascii="Arial" w:eastAsia="SimSun" w:hAnsi="Arial" w:cs="Arial"/>
          <w:color w:val="000000"/>
          <w:kern w:val="0"/>
          <w:sz w:val="24"/>
          <w:szCs w:val="24"/>
        </w:rPr>
        <w:t>ed</w:t>
      </w:r>
      <w:r w:rsidRPr="006C4097">
        <w:rPr>
          <w:rFonts w:ascii="Arial" w:eastAsia="SimSun" w:hAnsi="Arial" w:cs="Arial" w:hint="eastAsia"/>
          <w:color w:val="000000"/>
          <w:kern w:val="0"/>
          <w:sz w:val="24"/>
          <w:szCs w:val="24"/>
        </w:rPr>
        <w:t xml:space="preserve"> on an assay developed by Rudyk.</w:t>
      </w:r>
      <w:hyperlink w:anchor="_ENREF_28" w:tooltip="Rudyk, 2000 #279" w:history="1">
        <w:r w:rsidR="00A9239B" w:rsidRPr="006C4097">
          <w:rPr>
            <w:rFonts w:ascii="Arial" w:eastAsia="SimSun" w:hAnsi="Arial" w:cs="Arial"/>
            <w:color w:val="000000"/>
            <w:kern w:val="0"/>
            <w:sz w:val="24"/>
            <w:szCs w:val="24"/>
          </w:rPr>
          <w:fldChar w:fldCharType="begin"/>
        </w:r>
        <w:r w:rsidR="00FB4C64" w:rsidRPr="006C4097">
          <w:rPr>
            <w:rFonts w:ascii="Arial" w:eastAsia="SimSun" w:hAnsi="Arial" w:cs="Arial"/>
            <w:color w:val="000000"/>
            <w:kern w:val="0"/>
            <w:sz w:val="24"/>
            <w:szCs w:val="24"/>
          </w:rPr>
          <w:instrText xml:space="preserve"> ADDIN EN.CITE &lt;EndNote&gt;&lt;Cite&gt;&lt;Author&gt;Rudyk&lt;/Author&gt;&lt;Year&gt;2000&lt;/Year&gt;&lt;RecNum&gt;279&lt;/RecNum&gt;&lt;DisplayText&gt;&lt;style face="superscript"&gt;27&lt;/style&gt;&lt;/DisplayText&gt;&lt;record&gt;&lt;rec-number&gt;279&lt;/rec-number&gt;&lt;foreign-keys&gt;&lt;key app="EN" db-id="25dxrx9vzdxd0le9ztl5wrxbssasvpps055w"&gt;279&lt;/key&gt;&lt;/foreign-keys&gt;&lt;ref-type name="Journal Article"&gt;17&lt;/ref-type&gt;&lt;contributors&gt;&lt;authors&gt;&lt;author&gt;Rudyk, Helene&lt;/author&gt;&lt;author&gt;Vasiljevic, Snezana&lt;/author&gt;&lt;author&gt;Hennion, Ruth M.&lt;/author&gt;&lt;author&gt;Birkett, Christopher R.&lt;/author&gt;&lt;author&gt;Hope, James&lt;/author&gt;&lt;author&gt;Gilbert, Ian H.&lt;/author&gt;&lt;/authors&gt;&lt;/contributors&gt;&lt;titles&gt;&lt;title&gt;Screening Congo Red and its analogues for their ability to prevent the formation of PrP-res in scrapie-infected cells&lt;/title&gt;&lt;secondary-title&gt;J Gen Virol&lt;/secondary-title&gt;&lt;/titles&gt;&lt;periodical&gt;&lt;full-title&gt;J Gen Virol&lt;/full-title&gt;&lt;/periodical&gt;&lt;pages&gt;1155-1164&lt;/pages&gt;&lt;volume&gt;81&lt;/volume&gt;&lt;number&gt;4&lt;/number&gt;&lt;dates&gt;&lt;year&gt;2000&lt;/year&gt;&lt;pub-dates&gt;&lt;date&gt;April 1, 2000&lt;/date&gt;&lt;/pub-dates&gt;&lt;/dates&gt;&lt;urls&gt;&lt;related-urls&gt;&lt;url&gt;http://vir.sgmjournals.org/cgi/content/abstract/81/4/1155&lt;/url&gt;&lt;/related-urls&gt;&lt;/urls&gt;&lt;/record&gt;&lt;/Cite&gt;&lt;/EndNote&gt;</w:instrText>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27</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Compounds from different </w:t>
      </w:r>
      <w:r w:rsidR="003B243C" w:rsidRPr="006C4097">
        <w:rPr>
          <w:rFonts w:ascii="Arial" w:eastAsiaTheme="minorEastAsia" w:hAnsi="Arial" w:cs="Arial" w:hint="eastAsia"/>
          <w:color w:val="000000"/>
          <w:kern w:val="0"/>
          <w:sz w:val="24"/>
          <w:szCs w:val="24"/>
          <w:lang w:eastAsia="zh-CN"/>
        </w:rPr>
        <w:t>libraries</w:t>
      </w:r>
      <w:r w:rsidR="003B243C" w:rsidRPr="006C4097">
        <w:rPr>
          <w:rFonts w:ascii="Arial" w:eastAsia="SimSun" w:hAnsi="Arial" w:cs="Arial" w:hint="eastAsia"/>
          <w:color w:val="000000"/>
          <w:kern w:val="0"/>
          <w:sz w:val="24"/>
          <w:szCs w:val="24"/>
        </w:rPr>
        <w:t xml:space="preserve"> </w:t>
      </w:r>
      <w:r w:rsidRPr="006C4097">
        <w:rPr>
          <w:rFonts w:ascii="Arial" w:eastAsia="SimSun" w:hAnsi="Arial" w:cs="Arial" w:hint="eastAsia"/>
          <w:color w:val="000000"/>
          <w:kern w:val="0"/>
          <w:sz w:val="24"/>
          <w:szCs w:val="24"/>
        </w:rPr>
        <w:t xml:space="preserve">were screened in the same method. The structure activity </w:t>
      </w:r>
      <w:r w:rsidRPr="006C4097">
        <w:rPr>
          <w:rFonts w:ascii="Arial" w:eastAsia="SimSun" w:hAnsi="Arial" w:cs="Arial"/>
          <w:color w:val="000000"/>
          <w:kern w:val="0"/>
          <w:sz w:val="24"/>
          <w:szCs w:val="24"/>
        </w:rPr>
        <w:t>relationship was</w:t>
      </w:r>
      <w:r w:rsidRPr="006C4097">
        <w:rPr>
          <w:rFonts w:ascii="Arial" w:eastAsia="SimSun" w:hAnsi="Arial" w:cs="Arial" w:hint="eastAsia"/>
          <w:color w:val="000000"/>
          <w:kern w:val="0"/>
          <w:sz w:val="24"/>
          <w:szCs w:val="24"/>
        </w:rPr>
        <w:t xml:space="preserve"> determined</w:t>
      </w:r>
      <w:r w:rsidRPr="006C4097">
        <w:rPr>
          <w:rFonts w:ascii="Arial" w:eastAsia="SimSun" w:hAnsi="Arial" w:cs="Arial"/>
          <w:color w:val="000000"/>
          <w:kern w:val="0"/>
          <w:sz w:val="24"/>
          <w:szCs w:val="24"/>
        </w:rPr>
        <w:t xml:space="preserve"> from the data obtained in this assay</w:t>
      </w:r>
      <w:r w:rsidRPr="006C4097">
        <w:rPr>
          <w:rFonts w:ascii="Arial" w:eastAsia="SimSun" w:hAnsi="Arial" w:cs="Arial" w:hint="eastAsia"/>
          <w:color w:val="000000"/>
          <w:kern w:val="0"/>
          <w:sz w:val="24"/>
          <w:szCs w:val="24"/>
        </w:rPr>
        <w:t xml:space="preserve">. </w:t>
      </w:r>
    </w:p>
    <w:p w:rsidR="00676167" w:rsidRPr="006C4097" w:rsidRDefault="00087C46" w:rsidP="006C4097">
      <w:pPr>
        <w:tabs>
          <w:tab w:val="left" w:pos="0"/>
        </w:tabs>
        <w:spacing w:afterLines="100" w:line="480" w:lineRule="auto"/>
        <w:contextualSpacing/>
        <w:outlineLvl w:val="2"/>
        <w:rPr>
          <w:rFonts w:ascii="Arial" w:eastAsia="SimSun" w:hAnsi="Arial" w:cs="Arial"/>
          <w:color w:val="000000"/>
          <w:kern w:val="0"/>
          <w:sz w:val="28"/>
          <w:szCs w:val="24"/>
        </w:rPr>
      </w:pPr>
      <w:bookmarkStart w:id="42" w:name="_Toc382887918"/>
      <w:r w:rsidRPr="006C4097">
        <w:rPr>
          <w:rFonts w:ascii="Arial" w:eastAsia="SimSun" w:hAnsi="Arial" w:cs="Arial"/>
          <w:color w:val="000000"/>
          <w:kern w:val="0"/>
          <w:sz w:val="28"/>
          <w:szCs w:val="24"/>
        </w:rPr>
        <w:lastRenderedPageBreak/>
        <w:t>2.</w:t>
      </w:r>
      <w:r w:rsidRPr="006C4097">
        <w:rPr>
          <w:rFonts w:ascii="Arial" w:hAnsi="Arial" w:cs="Arial" w:hint="eastAsia"/>
          <w:color w:val="000000"/>
          <w:kern w:val="0"/>
          <w:sz w:val="28"/>
          <w:szCs w:val="24"/>
        </w:rPr>
        <w:t>2</w:t>
      </w:r>
      <w:r w:rsidRPr="006C4097">
        <w:rPr>
          <w:rFonts w:ascii="Arial" w:eastAsia="SimSun" w:hAnsi="Arial" w:cs="Arial"/>
          <w:color w:val="000000"/>
          <w:kern w:val="0"/>
          <w:sz w:val="28"/>
          <w:szCs w:val="24"/>
        </w:rPr>
        <w:t xml:space="preserve"> Active hits</w:t>
      </w:r>
      <w:bookmarkEnd w:id="42"/>
    </w:p>
    <w:p w:rsidR="008228F7" w:rsidRDefault="00087C46" w:rsidP="006C4097">
      <w:pPr>
        <w:tabs>
          <w:tab w:val="left" w:pos="0"/>
        </w:tabs>
        <w:spacing w:afterLines="100" w:line="480" w:lineRule="auto"/>
        <w:contextualSpacing/>
        <w:rPr>
          <w:rFonts w:ascii="Arial" w:eastAsiaTheme="minorEastAsia" w:hAnsi="Arial" w:cs="Arial" w:hint="eastAsia"/>
          <w:color w:val="000000"/>
          <w:kern w:val="0"/>
          <w:sz w:val="24"/>
          <w:szCs w:val="24"/>
          <w:lang w:eastAsia="zh-CN"/>
        </w:rPr>
      </w:pPr>
      <w:r w:rsidRPr="006C4097">
        <w:rPr>
          <w:rFonts w:ascii="Arial" w:eastAsia="SimSun" w:hAnsi="Arial" w:cs="Arial"/>
          <w:color w:val="000000"/>
          <w:kern w:val="0"/>
          <w:sz w:val="24"/>
          <w:szCs w:val="24"/>
        </w:rPr>
        <w:t xml:space="preserve">The </w:t>
      </w:r>
      <w:r w:rsidR="003C5138" w:rsidRPr="006C4097">
        <w:rPr>
          <w:rFonts w:ascii="Arial" w:eastAsiaTheme="minorEastAsia" w:hAnsi="Arial" w:cs="Arial" w:hint="eastAsia"/>
          <w:color w:val="000000"/>
          <w:kern w:val="0"/>
          <w:sz w:val="24"/>
          <w:szCs w:val="24"/>
          <w:lang w:eastAsia="zh-CN"/>
        </w:rPr>
        <w:t xml:space="preserve">screening outcome of </w:t>
      </w:r>
      <w:r w:rsidRPr="006C4097">
        <w:rPr>
          <w:rFonts w:ascii="Arial" w:eastAsia="SimSun" w:hAnsi="Arial" w:cs="Arial"/>
          <w:color w:val="000000"/>
          <w:kern w:val="0"/>
          <w:sz w:val="24"/>
          <w:szCs w:val="24"/>
        </w:rPr>
        <w:t>most</w:t>
      </w:r>
      <w:r w:rsidRPr="006C4097">
        <w:rPr>
          <w:rFonts w:ascii="Arial" w:eastAsia="SimSun" w:hAnsi="Arial" w:cs="Arial" w:hint="eastAsia"/>
          <w:color w:val="000000"/>
          <w:kern w:val="0"/>
          <w:sz w:val="24"/>
          <w:szCs w:val="24"/>
        </w:rPr>
        <w:t xml:space="preserve"> active anti-prion compounds</w:t>
      </w:r>
      <w:r w:rsidR="003C5138" w:rsidRPr="006C4097">
        <w:rPr>
          <w:rFonts w:ascii="Arial" w:eastAsiaTheme="minorEastAsia" w:hAnsi="Arial" w:cs="Arial" w:hint="eastAsia"/>
          <w:color w:val="000000"/>
          <w:kern w:val="0"/>
          <w:sz w:val="24"/>
          <w:szCs w:val="24"/>
          <w:lang w:eastAsia="zh-CN"/>
        </w:rPr>
        <w:t xml:space="preserve"> from </w:t>
      </w:r>
      <w:r w:rsidR="00F0343E" w:rsidRPr="006C4097">
        <w:rPr>
          <w:rFonts w:ascii="Arial" w:eastAsiaTheme="minorEastAsia" w:hAnsi="Arial" w:cs="Arial" w:hint="eastAsia"/>
          <w:color w:val="000000"/>
          <w:kern w:val="0"/>
          <w:sz w:val="24"/>
          <w:szCs w:val="24"/>
          <w:lang w:eastAsia="zh-CN"/>
        </w:rPr>
        <w:t xml:space="preserve">existing </w:t>
      </w:r>
      <w:r w:rsidR="003C5138" w:rsidRPr="006C4097">
        <w:rPr>
          <w:rFonts w:ascii="Arial" w:eastAsiaTheme="minorEastAsia" w:hAnsi="Arial" w:cs="Arial" w:hint="eastAsia"/>
          <w:color w:val="000000"/>
          <w:kern w:val="0"/>
          <w:sz w:val="24"/>
          <w:szCs w:val="24"/>
          <w:lang w:eastAsia="zh-CN"/>
        </w:rPr>
        <w:t>libraries in our lab</w:t>
      </w:r>
      <w:r w:rsidRPr="006C4097">
        <w:rPr>
          <w:rFonts w:ascii="Arial" w:eastAsia="SimSun" w:hAnsi="Arial" w:cs="Arial" w:hint="eastAsia"/>
          <w:color w:val="000000"/>
          <w:kern w:val="0"/>
          <w:sz w:val="24"/>
          <w:szCs w:val="24"/>
        </w:rPr>
        <w:t xml:space="preserve"> with EC</w:t>
      </w:r>
      <w:r w:rsidRPr="006C4097">
        <w:rPr>
          <w:rFonts w:ascii="Arial" w:eastAsia="SimSun" w:hAnsi="Arial" w:cs="Arial"/>
          <w:color w:val="000000"/>
          <w:kern w:val="0"/>
          <w:sz w:val="24"/>
          <w:szCs w:val="24"/>
          <w:vertAlign w:val="subscript"/>
        </w:rPr>
        <w:t>50</w:t>
      </w:r>
      <w:r w:rsidRPr="006C4097">
        <w:rPr>
          <w:rFonts w:ascii="Arial" w:eastAsia="SimSun" w:hAnsi="Arial" w:cs="Arial" w:hint="eastAsia"/>
          <w:color w:val="000000"/>
          <w:kern w:val="0"/>
          <w:sz w:val="24"/>
          <w:szCs w:val="24"/>
        </w:rPr>
        <w:t xml:space="preserve"> lower than 10 nM</w:t>
      </w:r>
      <w:r w:rsidRPr="006C4097">
        <w:rPr>
          <w:rFonts w:ascii="Arial" w:eastAsia="SimSun" w:hAnsi="Arial" w:cs="Arial"/>
          <w:color w:val="000000"/>
          <w:kern w:val="0"/>
          <w:sz w:val="24"/>
          <w:szCs w:val="24"/>
        </w:rPr>
        <w:t xml:space="preserve"> from cell line screening are listed in the table below (Table </w:t>
      </w:r>
      <w:r w:rsidRPr="006C4097">
        <w:rPr>
          <w:rFonts w:ascii="Arial" w:eastAsia="SimSun" w:hAnsi="Arial" w:cs="Arial" w:hint="eastAsia"/>
          <w:color w:val="000000"/>
          <w:kern w:val="0"/>
          <w:sz w:val="24"/>
          <w:szCs w:val="24"/>
        </w:rPr>
        <w:t>4</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w:t>
      </w:r>
      <w:hyperlink w:anchor="_ENREF_112" w:tooltip="Thompson, 2011 #421" w:history="1">
        <w:r w:rsidR="00A9239B" w:rsidRPr="006C4097">
          <w:rPr>
            <w:rFonts w:ascii="Arial" w:eastAsia="SimSun" w:hAnsi="Arial" w:cs="Arial"/>
            <w:color w:val="000000"/>
            <w:kern w:val="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eastAsia="SimSun" w:hAnsi="Arial" w:cs="Arial"/>
            <w:color w:val="000000"/>
            <w:kern w:val="0"/>
            <w:sz w:val="24"/>
            <w:szCs w:val="24"/>
          </w:rPr>
          <w:instrText xml:space="preserve"> ADDIN EN.CITE </w:instrText>
        </w:r>
        <w:r w:rsidR="00A9239B" w:rsidRPr="006C4097">
          <w:rPr>
            <w:rFonts w:ascii="Arial" w:eastAsia="SimSun" w:hAnsi="Arial" w:cs="Arial"/>
            <w:color w:val="000000"/>
            <w:kern w:val="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eastAsia="SimSun" w:hAnsi="Arial" w:cs="Arial"/>
            <w:color w:val="000000"/>
            <w:kern w:val="0"/>
            <w:sz w:val="24"/>
            <w:szCs w:val="24"/>
          </w:rPr>
          <w:instrText xml:space="preserve"> ADDIN EN.CITE.DATA </w:instrText>
        </w:r>
        <w:r w:rsidR="00A9239B" w:rsidRPr="006C4097">
          <w:rPr>
            <w:rFonts w:ascii="Arial" w:eastAsia="SimSun" w:hAnsi="Arial" w:cs="Arial"/>
            <w:color w:val="000000"/>
            <w:kern w:val="0"/>
            <w:sz w:val="24"/>
            <w:szCs w:val="24"/>
          </w:rPr>
        </w:r>
        <w:r w:rsidR="00A9239B" w:rsidRPr="006C4097">
          <w:rPr>
            <w:rFonts w:ascii="Arial" w:eastAsia="SimSun" w:hAnsi="Arial" w:cs="Arial"/>
            <w:color w:val="000000"/>
            <w:kern w:val="0"/>
            <w:sz w:val="24"/>
            <w:szCs w:val="24"/>
          </w:rPr>
          <w:fldChar w:fldCharType="end"/>
        </w:r>
        <w:r w:rsidR="00A9239B" w:rsidRPr="006C4097">
          <w:rPr>
            <w:rFonts w:ascii="Arial" w:eastAsia="SimSun" w:hAnsi="Arial" w:cs="Arial"/>
            <w:color w:val="000000"/>
            <w:kern w:val="0"/>
            <w:sz w:val="24"/>
            <w:szCs w:val="24"/>
          </w:rPr>
        </w:r>
        <w:r w:rsidR="00A9239B" w:rsidRPr="006C4097">
          <w:rPr>
            <w:rFonts w:ascii="Arial" w:eastAsia="SimSun" w:hAnsi="Arial" w:cs="Arial"/>
            <w:color w:val="000000"/>
            <w:kern w:val="0"/>
            <w:sz w:val="24"/>
            <w:szCs w:val="24"/>
          </w:rPr>
          <w:fldChar w:fldCharType="separate"/>
        </w:r>
        <w:r w:rsidR="00FB4C64" w:rsidRPr="006C4097">
          <w:rPr>
            <w:rFonts w:ascii="Arial" w:eastAsia="SimSun" w:hAnsi="Arial" w:cs="Arial"/>
            <w:noProof/>
            <w:color w:val="000000"/>
            <w:kern w:val="0"/>
            <w:sz w:val="24"/>
            <w:szCs w:val="24"/>
            <w:vertAlign w:val="superscript"/>
          </w:rPr>
          <w:t>106</w:t>
        </w:r>
        <w:r w:rsidR="00A9239B" w:rsidRPr="006C4097">
          <w:rPr>
            <w:rFonts w:ascii="Arial" w:eastAsia="SimSun" w:hAnsi="Arial" w:cs="Arial"/>
            <w:color w:val="000000"/>
            <w:kern w:val="0"/>
            <w:sz w:val="24"/>
            <w:szCs w:val="24"/>
          </w:rPr>
          <w:fldChar w:fldCharType="end"/>
        </w:r>
      </w:hyperlink>
      <w:r w:rsidRPr="006C4097">
        <w:rPr>
          <w:rFonts w:ascii="Arial" w:eastAsia="SimSun" w:hAnsi="Arial" w:cs="Arial" w:hint="eastAsia"/>
          <w:color w:val="000000"/>
          <w:kern w:val="0"/>
          <w:sz w:val="24"/>
          <w:szCs w:val="24"/>
        </w:rPr>
        <w:t xml:space="preserve"> </w:t>
      </w:r>
      <w:r w:rsidR="00C8752F" w:rsidRPr="006C4097">
        <w:rPr>
          <w:rFonts w:ascii="Arial" w:eastAsiaTheme="minorEastAsia" w:hAnsi="Arial" w:cs="Arial" w:hint="eastAsia"/>
          <w:color w:val="000000"/>
          <w:kern w:val="0"/>
          <w:sz w:val="24"/>
          <w:szCs w:val="24"/>
          <w:lang w:eastAsia="zh-CN"/>
        </w:rPr>
        <w:t xml:space="preserve">The anti-prion </w:t>
      </w:r>
      <w:r w:rsidR="00C8752F" w:rsidRPr="006C4097">
        <w:rPr>
          <w:rFonts w:ascii="Arial" w:eastAsia="SimSun" w:hAnsi="Arial" w:cs="Arial" w:hint="eastAsia"/>
          <w:color w:val="000000"/>
          <w:kern w:val="0"/>
          <w:sz w:val="24"/>
          <w:szCs w:val="24"/>
        </w:rPr>
        <w:t>EC</w:t>
      </w:r>
      <w:r w:rsidR="00C8752F" w:rsidRPr="006C4097">
        <w:rPr>
          <w:rFonts w:ascii="Arial" w:eastAsia="SimSun" w:hAnsi="Arial" w:cs="Arial"/>
          <w:color w:val="000000"/>
          <w:kern w:val="0"/>
          <w:sz w:val="24"/>
          <w:szCs w:val="24"/>
          <w:vertAlign w:val="subscript"/>
        </w:rPr>
        <w:t>50</w:t>
      </w:r>
      <w:r w:rsidR="00C8752F" w:rsidRPr="006C4097">
        <w:rPr>
          <w:rFonts w:ascii="Arial" w:eastAsiaTheme="minorEastAsia" w:hAnsi="Arial" w:cs="Arial" w:hint="eastAsia"/>
          <w:color w:val="000000"/>
          <w:kern w:val="0"/>
          <w:sz w:val="24"/>
          <w:szCs w:val="24"/>
          <w:lang w:eastAsia="zh-CN"/>
        </w:rPr>
        <w:t xml:space="preserve"> is acquired from the dot-blot assay results.</w:t>
      </w:r>
    </w:p>
    <w:p w:rsidR="00181D1E" w:rsidRPr="006C4097" w:rsidRDefault="00181D1E" w:rsidP="006C4097">
      <w:pPr>
        <w:tabs>
          <w:tab w:val="left" w:pos="0"/>
        </w:tabs>
        <w:spacing w:afterLines="100" w:line="480" w:lineRule="auto"/>
        <w:contextualSpacing/>
        <w:rPr>
          <w:rFonts w:ascii="Arial" w:eastAsiaTheme="minorEastAsia" w:hAnsi="Arial" w:cs="Arial"/>
          <w:color w:val="000000"/>
          <w:kern w:val="0"/>
          <w:sz w:val="24"/>
          <w:szCs w:val="24"/>
          <w:lang w:eastAsia="zh-CN"/>
        </w:rPr>
      </w:pPr>
    </w:p>
    <w:p w:rsidR="008228F7" w:rsidRPr="006C4097" w:rsidRDefault="00087C46" w:rsidP="006C4097">
      <w:pPr>
        <w:tabs>
          <w:tab w:val="left" w:pos="0"/>
        </w:tabs>
        <w:spacing w:afterLines="100" w:line="480" w:lineRule="auto"/>
        <w:contextualSpacing/>
        <w:rPr>
          <w:rFonts w:ascii="Arial" w:hAnsi="Arial" w:cs="Arial"/>
          <w:color w:val="000000"/>
          <w:kern w:val="0"/>
          <w:sz w:val="24"/>
          <w:szCs w:val="24"/>
        </w:rPr>
      </w:pPr>
      <w:proofErr w:type="gramStart"/>
      <w:r w:rsidRPr="006C4097">
        <w:rPr>
          <w:rFonts w:ascii="Arial" w:eastAsia="SimSun" w:hAnsi="Arial" w:cs="Arial" w:hint="eastAsia"/>
          <w:color w:val="000000"/>
          <w:kern w:val="0"/>
          <w:sz w:val="24"/>
          <w:szCs w:val="24"/>
        </w:rPr>
        <w:t>Table 4.</w:t>
      </w:r>
      <w:proofErr w:type="gramEnd"/>
      <w:r w:rsidRPr="006C4097">
        <w:rPr>
          <w:rFonts w:ascii="Arial" w:eastAsia="SimSun" w:hAnsi="Arial" w:cs="Arial" w:hint="eastAsia"/>
          <w:color w:val="000000"/>
          <w:kern w:val="0"/>
          <w:sz w:val="24"/>
          <w:szCs w:val="24"/>
        </w:rPr>
        <w:t xml:space="preserve"> The top rank</w:t>
      </w:r>
      <w:r w:rsidRPr="006C4097">
        <w:rPr>
          <w:rFonts w:ascii="Arial" w:eastAsia="SimSun" w:hAnsi="Arial" w:cs="Arial"/>
          <w:color w:val="000000"/>
          <w:kern w:val="0"/>
          <w:sz w:val="24"/>
          <w:szCs w:val="24"/>
        </w:rPr>
        <w:t>ed</w:t>
      </w:r>
      <w:r w:rsidRPr="006C4097">
        <w:rPr>
          <w:rFonts w:ascii="Arial" w:eastAsia="SimSun" w:hAnsi="Arial" w:cs="Arial" w:hint="eastAsia"/>
          <w:color w:val="000000"/>
          <w:kern w:val="0"/>
          <w:sz w:val="24"/>
          <w:szCs w:val="24"/>
        </w:rPr>
        <w:t xml:space="preserve"> active anti-prion compounds</w:t>
      </w:r>
    </w:p>
    <w:p w:rsidR="00E61275" w:rsidRPr="006C4097" w:rsidRDefault="00087C46" w:rsidP="006C4097">
      <w:pPr>
        <w:tabs>
          <w:tab w:val="left" w:pos="0"/>
        </w:tabs>
        <w:spacing w:afterLines="100" w:line="480" w:lineRule="auto"/>
        <w:contextualSpacing/>
        <w:jc w:val="center"/>
        <w:rPr>
          <w:rFonts w:ascii="Arial" w:hAnsi="Arial" w:cs="Arial"/>
          <w:color w:val="000000"/>
          <w:kern w:val="0"/>
          <w:sz w:val="28"/>
          <w:szCs w:val="28"/>
          <w:lang w:eastAsia="zh-CN"/>
        </w:rPr>
      </w:pPr>
      <w:r w:rsidRPr="006C4097">
        <w:rPr>
          <w:rFonts w:ascii="Arial" w:hAnsi="Arial" w:cs="Arial"/>
          <w:noProof/>
          <w:color w:val="000000"/>
          <w:kern w:val="0"/>
          <w:sz w:val="28"/>
          <w:szCs w:val="28"/>
          <w:lang w:val="en-US" w:eastAsia="zh-CN"/>
        </w:rPr>
        <w:drawing>
          <wp:inline distT="0" distB="0" distL="0" distR="0">
            <wp:extent cx="5274310" cy="5376111"/>
            <wp:effectExtent l="19050" t="0" r="2540" b="0"/>
            <wp:docPr id="61" name="图片 61" descr="D:\My Documents\Desktop\Thesis\Pics\Tabl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Desktop\Thesis\Pics\Table 4.png"/>
                    <pic:cNvPicPr>
                      <a:picLocks noChangeAspect="1" noChangeArrowheads="1"/>
                    </pic:cNvPicPr>
                  </pic:nvPicPr>
                  <pic:blipFill>
                    <a:blip r:embed="rId36" cstate="print"/>
                    <a:srcRect/>
                    <a:stretch>
                      <a:fillRect/>
                    </a:stretch>
                  </pic:blipFill>
                  <pic:spPr bwMode="auto">
                    <a:xfrm>
                      <a:off x="0" y="0"/>
                      <a:ext cx="5274310" cy="5376111"/>
                    </a:xfrm>
                    <a:prstGeom prst="rect">
                      <a:avLst/>
                    </a:prstGeom>
                    <a:noFill/>
                    <a:ln w="9525">
                      <a:noFill/>
                      <a:miter lim="800000"/>
                      <a:headEnd/>
                      <a:tailEnd/>
                    </a:ln>
                  </pic:spPr>
                </pic:pic>
              </a:graphicData>
            </a:graphic>
          </wp:inline>
        </w:drawing>
      </w:r>
    </w:p>
    <w:p w:rsidR="00A04657" w:rsidRPr="006C4097" w:rsidRDefault="00A04657" w:rsidP="006C4097">
      <w:pPr>
        <w:tabs>
          <w:tab w:val="left" w:pos="0"/>
        </w:tabs>
        <w:spacing w:afterLines="100" w:line="480" w:lineRule="auto"/>
        <w:contextualSpacing/>
        <w:jc w:val="center"/>
        <w:rPr>
          <w:rFonts w:ascii="Arial" w:hAnsi="Arial" w:cs="Arial"/>
          <w:color w:val="000000"/>
          <w:kern w:val="0"/>
          <w:sz w:val="28"/>
          <w:szCs w:val="28"/>
          <w:lang w:eastAsia="zh-CN"/>
        </w:rPr>
      </w:pPr>
    </w:p>
    <w:p w:rsidR="00087C46" w:rsidRPr="006C4097" w:rsidRDefault="00087C46" w:rsidP="008478FE">
      <w:pPr>
        <w:pStyle w:val="1"/>
      </w:pPr>
      <w:bookmarkStart w:id="43" w:name="_Toc382887919"/>
      <w:r w:rsidRPr="006C4097">
        <w:rPr>
          <w:rFonts w:hint="eastAsia"/>
        </w:rPr>
        <w:lastRenderedPageBreak/>
        <w:t>Part</w:t>
      </w:r>
      <w:r w:rsidRPr="006C4097">
        <w:rPr>
          <w:rFonts w:ascii="宋体" w:hAnsi="宋体" w:hint="eastAsia"/>
        </w:rPr>
        <w:t>Ⅰ</w:t>
      </w:r>
      <w:r w:rsidRPr="006C4097">
        <w:rPr>
          <w:rFonts w:hint="eastAsia"/>
          <w:u w:val="single"/>
        </w:rPr>
        <w:t xml:space="preserve">Chapter 3 </w:t>
      </w:r>
      <w:proofErr w:type="gramStart"/>
      <w:r w:rsidRPr="006C4097">
        <w:rPr>
          <w:u w:val="single"/>
        </w:rPr>
        <w:t>Aims</w:t>
      </w:r>
      <w:proofErr w:type="gramEnd"/>
      <w:r w:rsidRPr="006C4097">
        <w:rPr>
          <w:u w:val="single"/>
        </w:rPr>
        <w:t xml:space="preserve"> of the project</w:t>
      </w:r>
      <w:bookmarkEnd w:id="43"/>
    </w:p>
    <w:p w:rsidR="00087C46" w:rsidRPr="006C4097" w:rsidRDefault="00087C46" w:rsidP="006C4097">
      <w:pPr>
        <w:spacing w:afterLines="100" w:line="480" w:lineRule="auto"/>
        <w:contextualSpacing/>
        <w:rPr>
          <w:rFonts w:ascii="Arial" w:eastAsia="SimSun" w:hAnsi="Arial" w:cs="Arial"/>
          <w:color w:val="000000"/>
          <w:kern w:val="0"/>
          <w:sz w:val="24"/>
          <w:szCs w:val="24"/>
        </w:rPr>
      </w:pPr>
    </w:p>
    <w:p w:rsidR="00087C46" w:rsidRPr="006C4097" w:rsidRDefault="0088445B" w:rsidP="00FE3784">
      <w:pPr>
        <w:pStyle w:val="2"/>
        <w:rPr>
          <w:rFonts w:ascii="Arial" w:eastAsia="SimSun" w:hAnsi="Arial" w:cs="Arial"/>
          <w:b w:val="0"/>
          <w:color w:val="000000"/>
          <w:kern w:val="0"/>
          <w:sz w:val="28"/>
          <w:szCs w:val="24"/>
        </w:rPr>
      </w:pPr>
      <w:bookmarkStart w:id="44" w:name="_Toc382887920"/>
      <w:r w:rsidRPr="006C4097">
        <w:rPr>
          <w:rFonts w:ascii="Arial" w:eastAsia="SimSun" w:hAnsi="Arial" w:cs="Arial"/>
          <w:color w:val="000000"/>
          <w:kern w:val="0"/>
          <w:sz w:val="28"/>
          <w:szCs w:val="24"/>
        </w:rPr>
        <w:t>1</w:t>
      </w:r>
      <w:r w:rsidRPr="006C4097">
        <w:rPr>
          <w:rFonts w:ascii="Arial" w:eastAsiaTheme="minorEastAsia" w:hAnsi="Arial" w:cs="Arial" w:hint="eastAsia"/>
          <w:color w:val="000000"/>
          <w:kern w:val="0"/>
          <w:sz w:val="28"/>
          <w:szCs w:val="24"/>
        </w:rPr>
        <w:t xml:space="preserve"> </w:t>
      </w:r>
      <w:r w:rsidR="00087C46" w:rsidRPr="006C4097">
        <w:rPr>
          <w:rFonts w:ascii="Arial" w:eastAsia="SimSun" w:hAnsi="Arial" w:cs="Arial"/>
          <w:color w:val="000000"/>
          <w:kern w:val="0"/>
          <w:sz w:val="28"/>
          <w:szCs w:val="24"/>
        </w:rPr>
        <w:t>Aims</w:t>
      </w:r>
      <w:bookmarkEnd w:id="44"/>
    </w:p>
    <w:p w:rsidR="002162D6" w:rsidRPr="006C4097" w:rsidRDefault="00087C46" w:rsidP="006C4097">
      <w:pPr>
        <w:spacing w:afterLines="100" w:line="480" w:lineRule="auto"/>
        <w:contextualSpacing/>
        <w:rPr>
          <w:rFonts w:ascii="Arial" w:hAnsi="Arial" w:cs="Arial"/>
          <w:color w:val="000000"/>
          <w:kern w:val="0"/>
          <w:sz w:val="24"/>
          <w:szCs w:val="24"/>
          <w:lang w:eastAsia="zh-CN"/>
        </w:rPr>
      </w:pPr>
      <w:r w:rsidRPr="006C4097">
        <w:rPr>
          <w:rFonts w:ascii="Arial" w:eastAsia="SimSun" w:hAnsi="Arial" w:cs="Arial" w:hint="eastAsia"/>
          <w:color w:val="000000"/>
          <w:kern w:val="0"/>
          <w:sz w:val="24"/>
          <w:szCs w:val="24"/>
        </w:rPr>
        <w:t>The</w:t>
      </w:r>
      <w:r w:rsidRPr="006C4097">
        <w:rPr>
          <w:rFonts w:ascii="Arial" w:eastAsia="SimSun" w:hAnsi="Arial" w:cs="Arial"/>
          <w:color w:val="000000"/>
          <w:kern w:val="0"/>
          <w:sz w:val="24"/>
          <w:szCs w:val="24"/>
        </w:rPr>
        <w:t xml:space="preserve"> aim</w:t>
      </w:r>
      <w:r w:rsidRPr="006C4097">
        <w:rPr>
          <w:rFonts w:ascii="Arial" w:eastAsia="SimSun" w:hAnsi="Arial" w:cs="Arial" w:hint="eastAsia"/>
          <w:color w:val="000000"/>
          <w:kern w:val="0"/>
          <w:sz w:val="24"/>
          <w:szCs w:val="24"/>
        </w:rPr>
        <w:t xml:space="preserve"> of </w:t>
      </w:r>
      <w:r w:rsidR="001A4307" w:rsidRPr="006C4097">
        <w:rPr>
          <w:rFonts w:ascii="Arial" w:eastAsiaTheme="minorEastAsia" w:hAnsi="Arial" w:cs="Arial" w:hint="eastAsia"/>
          <w:color w:val="000000"/>
          <w:kern w:val="0"/>
          <w:sz w:val="24"/>
          <w:szCs w:val="24"/>
          <w:lang w:eastAsia="zh-CN"/>
        </w:rPr>
        <w:t>this</w:t>
      </w:r>
      <w:r w:rsidR="001A4307" w:rsidRPr="006C4097">
        <w:rPr>
          <w:rFonts w:ascii="Arial" w:eastAsia="SimSun" w:hAnsi="Arial" w:cs="Arial" w:hint="eastAsia"/>
          <w:color w:val="000000"/>
          <w:kern w:val="0"/>
          <w:sz w:val="24"/>
          <w:szCs w:val="24"/>
        </w:rPr>
        <w:t xml:space="preserve"> </w:t>
      </w:r>
      <w:r w:rsidRPr="006C4097">
        <w:rPr>
          <w:rFonts w:ascii="Arial" w:eastAsia="SimSun" w:hAnsi="Arial" w:cs="Arial" w:hint="eastAsia"/>
          <w:color w:val="000000"/>
          <w:kern w:val="0"/>
          <w:sz w:val="24"/>
          <w:szCs w:val="24"/>
        </w:rPr>
        <w:t>resear</w:t>
      </w:r>
      <w:r w:rsidRPr="006C4097">
        <w:rPr>
          <w:rFonts w:ascii="Arial" w:eastAsia="SimSun" w:hAnsi="Arial" w:cs="Arial"/>
          <w:color w:val="000000"/>
          <w:kern w:val="0"/>
          <w:sz w:val="24"/>
          <w:szCs w:val="24"/>
        </w:rPr>
        <w:t>c</w:t>
      </w:r>
      <w:r w:rsidRPr="006C4097">
        <w:rPr>
          <w:rFonts w:ascii="Arial" w:eastAsia="SimSun" w:hAnsi="Arial" w:cs="Arial" w:hint="eastAsia"/>
          <w:color w:val="000000"/>
          <w:kern w:val="0"/>
          <w:sz w:val="24"/>
          <w:szCs w:val="24"/>
        </w:rPr>
        <w:t>h</w:t>
      </w:r>
      <w:r w:rsidRPr="006C4097">
        <w:rPr>
          <w:rFonts w:ascii="Arial" w:eastAsia="SimSun" w:hAnsi="Arial" w:cs="Arial"/>
          <w:color w:val="000000"/>
          <w:kern w:val="0"/>
          <w:sz w:val="24"/>
          <w:szCs w:val="24"/>
        </w:rPr>
        <w:t xml:space="preserve"> is to</w:t>
      </w:r>
      <w:r w:rsidRPr="006C4097">
        <w:rPr>
          <w:rFonts w:ascii="Arial" w:eastAsia="SimSun" w:hAnsi="Arial" w:cs="Arial" w:hint="eastAsia"/>
          <w:color w:val="000000"/>
          <w:kern w:val="0"/>
          <w:sz w:val="24"/>
          <w:szCs w:val="24"/>
        </w:rPr>
        <w:t xml:space="preserve"> </w:t>
      </w:r>
      <w:r w:rsidR="00CD0DAF" w:rsidRPr="006C4097">
        <w:rPr>
          <w:rFonts w:ascii="Arial" w:eastAsiaTheme="minorEastAsia" w:hAnsi="Arial" w:cs="Arial" w:hint="eastAsia"/>
          <w:color w:val="000000"/>
          <w:kern w:val="0"/>
          <w:sz w:val="24"/>
          <w:szCs w:val="24"/>
          <w:lang w:eastAsia="zh-CN"/>
        </w:rPr>
        <w:t>adapt</w:t>
      </w:r>
      <w:r w:rsidRPr="006C4097">
        <w:rPr>
          <w:rFonts w:ascii="Arial" w:eastAsia="SimSun" w:hAnsi="Arial" w:cs="Arial" w:hint="eastAsia"/>
          <w:color w:val="000000"/>
          <w:kern w:val="0"/>
          <w:sz w:val="24"/>
          <w:szCs w:val="24"/>
        </w:rPr>
        <w:t xml:space="preserve"> and </w:t>
      </w:r>
      <w:r w:rsidRPr="006C4097">
        <w:rPr>
          <w:rFonts w:ascii="Arial" w:eastAsia="SimSun" w:hAnsi="Arial" w:cs="Arial"/>
          <w:color w:val="000000"/>
          <w:kern w:val="0"/>
          <w:sz w:val="24"/>
          <w:szCs w:val="24"/>
        </w:rPr>
        <w:t>optimize</w:t>
      </w:r>
      <w:r w:rsidRPr="006C4097">
        <w:rPr>
          <w:rFonts w:ascii="Arial" w:eastAsia="SimSun" w:hAnsi="Arial" w:cs="Arial" w:hint="eastAsia"/>
          <w:color w:val="000000"/>
          <w:kern w:val="0"/>
          <w:sz w:val="24"/>
          <w:szCs w:val="24"/>
        </w:rPr>
        <w:t xml:space="preserve"> a </w:t>
      </w:r>
      <w:r w:rsidR="002162D6" w:rsidRPr="006C4097">
        <w:rPr>
          <w:rFonts w:ascii="Arial" w:eastAsiaTheme="minorEastAsia" w:hAnsi="Arial" w:cs="Arial" w:hint="eastAsia"/>
          <w:color w:val="000000"/>
          <w:kern w:val="0"/>
          <w:sz w:val="24"/>
          <w:szCs w:val="24"/>
          <w:lang w:eastAsia="zh-CN"/>
        </w:rPr>
        <w:t xml:space="preserve">cell based </w:t>
      </w:r>
      <w:r w:rsidRPr="006C4097">
        <w:rPr>
          <w:rFonts w:ascii="Arial" w:eastAsia="SimSun" w:hAnsi="Arial" w:cs="Arial"/>
          <w:color w:val="000000"/>
          <w:kern w:val="0"/>
          <w:sz w:val="24"/>
          <w:szCs w:val="24"/>
        </w:rPr>
        <w:t>biological evaluating system</w:t>
      </w:r>
      <w:r w:rsidRPr="006C4097">
        <w:rPr>
          <w:rFonts w:ascii="Arial" w:eastAsia="SimSun" w:hAnsi="Arial" w:cs="Arial" w:hint="eastAsia"/>
          <w:color w:val="000000"/>
          <w:kern w:val="0"/>
          <w:sz w:val="24"/>
          <w:szCs w:val="24"/>
        </w:rPr>
        <w:t xml:space="preserve"> for DDS by </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creening the anti-prion effect and </w:t>
      </w:r>
      <w:r w:rsidRPr="006C4097">
        <w:rPr>
          <w:rFonts w:ascii="Arial" w:eastAsia="SimSun" w:hAnsi="Arial" w:cs="Arial"/>
          <w:color w:val="000000"/>
          <w:kern w:val="0"/>
          <w:sz w:val="24"/>
          <w:szCs w:val="24"/>
        </w:rPr>
        <w:t xml:space="preserve">the cytotoxicity </w:t>
      </w:r>
      <w:r w:rsidRPr="006C4097">
        <w:rPr>
          <w:rFonts w:ascii="Arial" w:eastAsia="SimSun" w:hAnsi="Arial" w:cs="Arial" w:hint="eastAsia"/>
          <w:color w:val="000000"/>
          <w:kern w:val="0"/>
          <w:sz w:val="24"/>
          <w:szCs w:val="24"/>
        </w:rPr>
        <w:t xml:space="preserve">of </w:t>
      </w:r>
      <w:r w:rsidRPr="006C4097">
        <w:rPr>
          <w:rFonts w:ascii="Arial" w:hAnsi="Arial" w:cs="Arial" w:hint="eastAsia"/>
          <w:color w:val="000000"/>
          <w:kern w:val="0"/>
          <w:sz w:val="24"/>
          <w:szCs w:val="24"/>
        </w:rPr>
        <w:t>three</w:t>
      </w:r>
      <w:r w:rsidRPr="006C4097">
        <w:rPr>
          <w:rFonts w:ascii="Arial" w:eastAsia="SimSun" w:hAnsi="Arial" w:cs="Arial" w:hint="eastAsia"/>
          <w:color w:val="000000"/>
          <w:kern w:val="0"/>
          <w:sz w:val="24"/>
          <w:szCs w:val="24"/>
        </w:rPr>
        <w:t xml:space="preserve"> librar</w:t>
      </w:r>
      <w:r w:rsidRPr="006C4097">
        <w:rPr>
          <w:rFonts w:ascii="Arial" w:hAnsi="Arial" w:cs="Arial" w:hint="eastAsia"/>
          <w:color w:val="000000"/>
          <w:kern w:val="0"/>
          <w:sz w:val="24"/>
          <w:szCs w:val="24"/>
        </w:rPr>
        <w:t>ies</w:t>
      </w:r>
      <w:r w:rsidRPr="006C4097">
        <w:rPr>
          <w:rFonts w:ascii="Arial" w:eastAsia="SimSun" w:hAnsi="Arial" w:cs="Arial" w:hint="eastAsia"/>
          <w:color w:val="000000"/>
          <w:kern w:val="0"/>
          <w:sz w:val="24"/>
          <w:szCs w:val="24"/>
        </w:rPr>
        <w:t xml:space="preserve"> of </w:t>
      </w:r>
      <w:r w:rsidRPr="006C4097">
        <w:rPr>
          <w:rFonts w:ascii="Arial" w:eastAsia="SimSun" w:hAnsi="Arial" w:cs="Arial"/>
          <w:color w:val="000000"/>
          <w:kern w:val="0"/>
          <w:sz w:val="24"/>
          <w:szCs w:val="24"/>
        </w:rPr>
        <w:t>compounds</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sz w:val="24"/>
          <w:szCs w:val="24"/>
        </w:rPr>
        <w:t xml:space="preserve">ZINC library,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and</w:t>
      </w:r>
      <w:r w:rsidR="0035240E" w:rsidRPr="006C4097">
        <w:rPr>
          <w:rFonts w:ascii="Arial" w:hAnsi="Arial" w:cs="Arial" w:hint="eastAsia"/>
          <w:bCs/>
          <w:color w:val="000000"/>
          <w:sz w:val="24"/>
          <w:szCs w:val="24"/>
          <w:lang w:eastAsia="zh-CN"/>
        </w:rPr>
        <w:t xml:space="preserve"> </w:t>
      </w:r>
      <w:r w:rsidR="0035240E" w:rsidRPr="006C4097">
        <w:rPr>
          <w:rFonts w:ascii="Arial" w:hAnsi="Arial" w:cs="Arial"/>
          <w:bCs/>
          <w:color w:val="000000"/>
          <w:sz w:val="24"/>
          <w:szCs w:val="24"/>
        </w:rPr>
        <w:t>ε</w:t>
      </w:r>
      <w:r w:rsidRPr="006C4097">
        <w:rPr>
          <w:rFonts w:ascii="Arial" w:hAnsi="Arial" w:cs="Arial"/>
          <w:bCs/>
          <w:color w:val="000000"/>
          <w:sz w:val="24"/>
          <w:szCs w:val="24"/>
        </w:rPr>
        <w:t>-PL</w:t>
      </w:r>
      <w:r w:rsidRPr="006C4097">
        <w:rPr>
          <w:rFonts w:ascii="Arial" w:eastAsia="SimSun" w:hAnsi="Arial" w:cs="Arial" w:hint="eastAsia"/>
          <w:color w:val="000000"/>
          <w:kern w:val="0"/>
          <w:sz w:val="24"/>
          <w:szCs w:val="24"/>
        </w:rPr>
        <w:t>) to complement the existing work in the group</w:t>
      </w:r>
      <w:r w:rsidR="002162D6" w:rsidRPr="006C4097">
        <w:rPr>
          <w:rFonts w:ascii="Arial" w:eastAsiaTheme="minorEastAsia" w:hAnsi="Arial" w:cs="Arial" w:hint="eastAsia"/>
          <w:color w:val="000000"/>
          <w:kern w:val="0"/>
          <w:sz w:val="24"/>
          <w:szCs w:val="24"/>
          <w:lang w:eastAsia="zh-CN"/>
        </w:rPr>
        <w:t>.</w:t>
      </w:r>
      <w:r w:rsidRPr="006C4097">
        <w:rPr>
          <w:rFonts w:ascii="Arial" w:eastAsia="SimSun" w:hAnsi="Arial" w:cs="Arial"/>
          <w:color w:val="000000"/>
          <w:kern w:val="0"/>
          <w:sz w:val="24"/>
          <w:szCs w:val="24"/>
        </w:rPr>
        <w:t xml:space="preserve"> </w:t>
      </w:r>
      <w:r w:rsidR="002162D6" w:rsidRPr="006C4097">
        <w:rPr>
          <w:rFonts w:ascii="Arial" w:eastAsiaTheme="minorEastAsia" w:hAnsi="Arial" w:cs="Arial" w:hint="eastAsia"/>
          <w:color w:val="000000"/>
          <w:kern w:val="0"/>
          <w:sz w:val="24"/>
          <w:szCs w:val="24"/>
          <w:lang w:eastAsia="zh-CN"/>
        </w:rPr>
        <w:t>T</w:t>
      </w:r>
      <w:r w:rsidRPr="006C4097">
        <w:rPr>
          <w:rFonts w:ascii="Arial" w:eastAsia="SimSun" w:hAnsi="Arial" w:cs="Arial" w:hint="eastAsia"/>
          <w:color w:val="000000"/>
          <w:kern w:val="0"/>
          <w:sz w:val="24"/>
          <w:szCs w:val="24"/>
        </w:rPr>
        <w:t>hen</w:t>
      </w:r>
      <w:r w:rsidR="002162D6" w:rsidRPr="006C4097">
        <w:rPr>
          <w:rFonts w:ascii="Arial" w:eastAsiaTheme="minorEastAsia" w:hAnsi="Arial" w:cs="Arial" w:hint="eastAsia"/>
          <w:color w:val="000000"/>
          <w:kern w:val="0"/>
          <w:sz w:val="24"/>
          <w:szCs w:val="24"/>
          <w:lang w:eastAsia="zh-CN"/>
        </w:rPr>
        <w:t>,</w:t>
      </w:r>
      <w:r w:rsidRPr="006C4097">
        <w:rPr>
          <w:rFonts w:ascii="Arial" w:eastAsia="SimSun" w:hAnsi="Arial" w:cs="Arial" w:hint="eastAsia"/>
          <w:color w:val="000000"/>
          <w:kern w:val="0"/>
          <w:sz w:val="24"/>
          <w:szCs w:val="24"/>
        </w:rPr>
        <w:t xml:space="preserve"> th</w:t>
      </w:r>
      <w:r w:rsidRPr="006C4097">
        <w:rPr>
          <w:rFonts w:ascii="Arial" w:hAnsi="Arial" w:cs="Arial" w:hint="eastAsia"/>
          <w:color w:val="000000"/>
          <w:kern w:val="0"/>
          <w:sz w:val="24"/>
          <w:szCs w:val="24"/>
        </w:rPr>
        <w:t>ree</w:t>
      </w:r>
      <w:r w:rsidRPr="006C4097">
        <w:rPr>
          <w:rFonts w:ascii="Arial" w:eastAsia="SimSun" w:hAnsi="Arial" w:cs="Arial" w:hint="eastAsia"/>
          <w:color w:val="000000"/>
          <w:kern w:val="0"/>
          <w:sz w:val="24"/>
          <w:szCs w:val="24"/>
        </w:rPr>
        <w:t xml:space="preserve"> DDS</w:t>
      </w:r>
      <w:r w:rsidRPr="006C4097">
        <w:rPr>
          <w:rFonts w:ascii="Arial" w:hAnsi="Arial" w:cs="Arial" w:hint="eastAsia"/>
          <w:color w:val="000000"/>
          <w:kern w:val="0"/>
          <w:sz w:val="24"/>
          <w:szCs w:val="24"/>
        </w:rPr>
        <w:t xml:space="preserve"> (Hyperbranched polymer, polymersomes and quantum dots)</w:t>
      </w:r>
      <w:r w:rsidR="002162D6" w:rsidRPr="006C4097">
        <w:rPr>
          <w:rFonts w:ascii="Arial" w:hAnsi="Arial" w:cs="Arial" w:hint="eastAsia"/>
          <w:color w:val="000000"/>
          <w:kern w:val="0"/>
          <w:sz w:val="24"/>
          <w:szCs w:val="24"/>
          <w:lang w:eastAsia="zh-CN"/>
        </w:rPr>
        <w:t xml:space="preserve"> are used to increase the solubility of the hydrophobic anti-prion leads. The cytotoxicity and anti-prion effect of DDS can be evaluated by the system. Also, the </w:t>
      </w:r>
      <w:r w:rsidR="001E06F1" w:rsidRPr="006C4097">
        <w:rPr>
          <w:rFonts w:ascii="Arial" w:hAnsi="Arial" w:cs="Arial" w:hint="eastAsia"/>
          <w:color w:val="000000"/>
          <w:kern w:val="0"/>
          <w:sz w:val="24"/>
          <w:szCs w:val="24"/>
          <w:lang w:eastAsia="zh-CN"/>
        </w:rPr>
        <w:t>DDS with fluorescence function should allow them to be traced intracellularly which could help understanding their possible mode-of-action.</w:t>
      </w:r>
    </w:p>
    <w:p w:rsidR="008228F7" w:rsidRPr="006C4097" w:rsidRDefault="008228F7" w:rsidP="006C4097">
      <w:pPr>
        <w:spacing w:afterLines="100" w:line="480" w:lineRule="auto"/>
        <w:contextualSpacing/>
        <w:rPr>
          <w:rFonts w:ascii="Arial" w:eastAsia="SimSun" w:hAnsi="Arial" w:cs="Arial"/>
          <w:color w:val="000000"/>
          <w:kern w:val="0"/>
          <w:sz w:val="24"/>
          <w:szCs w:val="24"/>
        </w:rPr>
      </w:pPr>
    </w:p>
    <w:p w:rsidR="00087C46" w:rsidRPr="006C4097" w:rsidRDefault="00087C46" w:rsidP="00FE3784">
      <w:pPr>
        <w:pStyle w:val="2"/>
        <w:rPr>
          <w:rFonts w:ascii="Arial" w:eastAsia="SimSun" w:hAnsi="Arial" w:cs="Arial"/>
          <w:b w:val="0"/>
          <w:color w:val="000000"/>
          <w:kern w:val="0"/>
          <w:sz w:val="24"/>
          <w:szCs w:val="24"/>
        </w:rPr>
      </w:pPr>
      <w:bookmarkStart w:id="45" w:name="_Toc382887921"/>
      <w:r w:rsidRPr="006C4097">
        <w:rPr>
          <w:rFonts w:ascii="Arial" w:eastAsia="SimSun" w:hAnsi="Arial" w:cs="Arial"/>
          <w:color w:val="000000"/>
          <w:kern w:val="0"/>
          <w:sz w:val="28"/>
          <w:szCs w:val="24"/>
        </w:rPr>
        <w:t>2 Project design</w:t>
      </w:r>
      <w:bookmarkEnd w:id="45"/>
    </w:p>
    <w:p w:rsidR="00087C46" w:rsidRPr="006C4097" w:rsidRDefault="00087C46" w:rsidP="008E4B80">
      <w:pPr>
        <w:pStyle w:val="3"/>
        <w:rPr>
          <w:rFonts w:ascii="Arial" w:hAnsi="Arial" w:cs="Arial"/>
          <w:b w:val="0"/>
          <w:color w:val="000000"/>
          <w:kern w:val="0"/>
          <w:sz w:val="28"/>
          <w:szCs w:val="24"/>
        </w:rPr>
      </w:pPr>
      <w:bookmarkStart w:id="46" w:name="_Toc382887922"/>
      <w:r w:rsidRPr="006C4097">
        <w:rPr>
          <w:rFonts w:ascii="Arial" w:eastAsia="SimSun" w:hAnsi="Arial" w:cs="Arial"/>
          <w:b w:val="0"/>
          <w:color w:val="000000"/>
          <w:kern w:val="0"/>
          <w:sz w:val="28"/>
          <w:szCs w:val="24"/>
        </w:rPr>
        <w:t>2.1 Problems with current anti</w:t>
      </w:r>
      <w:r w:rsidRPr="006C4097">
        <w:rPr>
          <w:rFonts w:ascii="Arial" w:hAnsi="Arial" w:cs="Arial" w:hint="eastAsia"/>
          <w:b w:val="0"/>
          <w:color w:val="000000"/>
          <w:kern w:val="0"/>
          <w:sz w:val="28"/>
          <w:szCs w:val="24"/>
        </w:rPr>
        <w:t>-</w:t>
      </w:r>
      <w:r w:rsidRPr="006C4097">
        <w:rPr>
          <w:rFonts w:ascii="Arial" w:eastAsia="SimSun" w:hAnsi="Arial" w:cs="Arial"/>
          <w:b w:val="0"/>
          <w:color w:val="000000"/>
          <w:kern w:val="0"/>
          <w:sz w:val="28"/>
          <w:szCs w:val="24"/>
        </w:rPr>
        <w:t>prion compounds</w:t>
      </w:r>
      <w:bookmarkEnd w:id="46"/>
    </w:p>
    <w:p w:rsidR="00087C46" w:rsidRPr="006C4097" w:rsidRDefault="00087C46" w:rsidP="006C4097">
      <w:pPr>
        <w:pStyle w:val="a7"/>
        <w:widowControl/>
        <w:numPr>
          <w:ilvl w:val="0"/>
          <w:numId w:val="25"/>
        </w:numPr>
        <w:spacing w:afterLines="100" w:line="480" w:lineRule="auto"/>
        <w:ind w:firstLineChars="0"/>
        <w:contextualSpacing/>
        <w:rPr>
          <w:rFonts w:ascii="Arial" w:hAnsi="Arial" w:cs="Arial"/>
          <w:color w:val="000000"/>
          <w:kern w:val="0"/>
          <w:sz w:val="24"/>
          <w:szCs w:val="24"/>
        </w:rPr>
      </w:pPr>
      <w:r w:rsidRPr="006C4097">
        <w:rPr>
          <w:rFonts w:ascii="Arial" w:hAnsi="Arial" w:cs="Arial" w:hint="eastAsia"/>
          <w:color w:val="000000"/>
          <w:kern w:val="0"/>
          <w:sz w:val="24"/>
          <w:szCs w:val="24"/>
        </w:rPr>
        <w:t>L</w:t>
      </w:r>
      <w:r w:rsidRPr="006C4097">
        <w:rPr>
          <w:rFonts w:ascii="Arial" w:eastAsia="SimSun" w:hAnsi="Arial" w:cs="Arial"/>
          <w:color w:val="000000"/>
          <w:kern w:val="0"/>
          <w:sz w:val="24"/>
          <w:szCs w:val="24"/>
        </w:rPr>
        <w:t>ow solubility</w:t>
      </w:r>
    </w:p>
    <w:p w:rsidR="008228F7" w:rsidRPr="006C4097" w:rsidRDefault="00087C46" w:rsidP="006C4097">
      <w:pPr>
        <w:pStyle w:val="a7"/>
        <w:widowControl/>
        <w:numPr>
          <w:ilvl w:val="0"/>
          <w:numId w:val="25"/>
        </w:numPr>
        <w:spacing w:afterLines="100" w:line="480" w:lineRule="auto"/>
        <w:ind w:firstLineChars="0"/>
        <w:contextualSpacing/>
        <w:rPr>
          <w:rFonts w:ascii="Arial" w:hAnsi="Arial" w:cs="Arial"/>
          <w:color w:val="000000"/>
          <w:kern w:val="0"/>
          <w:sz w:val="24"/>
          <w:szCs w:val="24"/>
        </w:rPr>
      </w:pPr>
      <w:r w:rsidRPr="006C4097">
        <w:rPr>
          <w:rFonts w:ascii="Arial" w:hAnsi="Arial" w:cs="Arial" w:hint="eastAsia"/>
          <w:color w:val="000000"/>
          <w:kern w:val="0"/>
          <w:sz w:val="24"/>
          <w:szCs w:val="24"/>
        </w:rPr>
        <w:t>Unable to reach the disease focus</w:t>
      </w:r>
    </w:p>
    <w:p w:rsidR="00676167" w:rsidRPr="006C4097" w:rsidRDefault="00087C46" w:rsidP="006C4097">
      <w:pPr>
        <w:pStyle w:val="a7"/>
        <w:widowControl/>
        <w:numPr>
          <w:ilvl w:val="0"/>
          <w:numId w:val="25"/>
        </w:numPr>
        <w:spacing w:afterLines="100" w:line="480" w:lineRule="auto"/>
        <w:ind w:firstLineChars="0"/>
        <w:contextualSpacing/>
        <w:rPr>
          <w:rFonts w:ascii="Arial" w:hAnsi="Arial" w:cs="Arial"/>
          <w:color w:val="000000"/>
          <w:kern w:val="0"/>
          <w:sz w:val="24"/>
          <w:szCs w:val="24"/>
        </w:rPr>
      </w:pPr>
      <w:r w:rsidRPr="006C4097">
        <w:rPr>
          <w:rFonts w:ascii="Arial" w:hAnsi="Arial" w:cs="Arial"/>
          <w:color w:val="000000"/>
          <w:kern w:val="0"/>
          <w:sz w:val="24"/>
          <w:szCs w:val="24"/>
        </w:rPr>
        <w:t>N</w:t>
      </w:r>
      <w:r w:rsidRPr="006C4097">
        <w:rPr>
          <w:rFonts w:ascii="Arial" w:hAnsi="Arial" w:cs="Arial" w:hint="eastAsia"/>
          <w:color w:val="000000"/>
          <w:kern w:val="0"/>
          <w:sz w:val="24"/>
          <w:szCs w:val="24"/>
        </w:rPr>
        <w:t>on-fluorescence (Unable to track</w:t>
      </w:r>
      <w:r w:rsidRPr="006C4097">
        <w:rPr>
          <w:rFonts w:ascii="Arial" w:hAnsi="Arial" w:cs="Arial"/>
          <w:i/>
          <w:color w:val="000000"/>
          <w:kern w:val="0"/>
          <w:sz w:val="24"/>
          <w:szCs w:val="24"/>
        </w:rPr>
        <w:t xml:space="preserve"> in vitro</w:t>
      </w:r>
      <w:r w:rsidRPr="006C4097">
        <w:rPr>
          <w:rFonts w:ascii="Arial" w:hAnsi="Arial" w:cs="Arial" w:hint="eastAsia"/>
          <w:color w:val="000000"/>
          <w:kern w:val="0"/>
          <w:sz w:val="24"/>
          <w:szCs w:val="24"/>
        </w:rPr>
        <w:t xml:space="preserve"> and </w:t>
      </w:r>
      <w:r w:rsidRPr="006C4097">
        <w:rPr>
          <w:rFonts w:ascii="Arial" w:hAnsi="Arial" w:cs="Arial"/>
          <w:i/>
          <w:color w:val="000000"/>
          <w:kern w:val="0"/>
          <w:sz w:val="24"/>
          <w:szCs w:val="24"/>
        </w:rPr>
        <w:t>in vivo</w:t>
      </w:r>
      <w:r w:rsidRPr="006C4097">
        <w:rPr>
          <w:rFonts w:ascii="Arial" w:hAnsi="Arial" w:cs="Arial" w:hint="eastAsia"/>
          <w:color w:val="000000"/>
          <w:kern w:val="0"/>
          <w:sz w:val="24"/>
          <w:szCs w:val="24"/>
        </w:rPr>
        <w:t>)</w:t>
      </w:r>
    </w:p>
    <w:p w:rsidR="00087C46" w:rsidRPr="006C4097" w:rsidRDefault="00087C46" w:rsidP="00FE3784">
      <w:pPr>
        <w:pStyle w:val="3"/>
        <w:rPr>
          <w:rFonts w:ascii="Arial" w:eastAsia="SimSun" w:hAnsi="Arial" w:cs="Arial"/>
          <w:b w:val="0"/>
          <w:color w:val="000000"/>
          <w:kern w:val="0"/>
          <w:sz w:val="28"/>
          <w:szCs w:val="24"/>
        </w:rPr>
      </w:pPr>
      <w:bookmarkStart w:id="47" w:name="_Toc382887923"/>
      <w:r w:rsidRPr="006C4097">
        <w:rPr>
          <w:rFonts w:ascii="Arial" w:eastAsia="SimSun" w:hAnsi="Arial" w:cs="Arial"/>
          <w:b w:val="0"/>
          <w:color w:val="000000"/>
          <w:kern w:val="0"/>
          <w:sz w:val="28"/>
          <w:szCs w:val="24"/>
        </w:rPr>
        <w:lastRenderedPageBreak/>
        <w:t>2.2 Current status of DDS for prion research</w:t>
      </w:r>
      <w:bookmarkEnd w:id="47"/>
    </w:p>
    <w:p w:rsidR="00087C46" w:rsidRPr="006C4097" w:rsidRDefault="00087C46" w:rsidP="006C4097">
      <w:pPr>
        <w:pStyle w:val="a7"/>
        <w:widowControl/>
        <w:numPr>
          <w:ilvl w:val="0"/>
          <w:numId w:val="24"/>
        </w:numPr>
        <w:spacing w:afterLines="100" w:line="480" w:lineRule="auto"/>
        <w:ind w:firstLineChars="0"/>
        <w:contextualSpacing/>
        <w:rPr>
          <w:rFonts w:ascii="Arial" w:eastAsia="SimSun" w:hAnsi="Arial" w:cs="Arial"/>
          <w:color w:val="000000"/>
          <w:kern w:val="0"/>
          <w:sz w:val="24"/>
          <w:szCs w:val="24"/>
        </w:rPr>
      </w:pPr>
      <w:r w:rsidRPr="006C4097">
        <w:rPr>
          <w:rFonts w:ascii="Arial" w:eastAsia="SimSun" w:hAnsi="Arial" w:cs="Arial"/>
          <w:color w:val="000000"/>
          <w:kern w:val="0"/>
          <w:sz w:val="24"/>
          <w:szCs w:val="24"/>
        </w:rPr>
        <w:t>Lacking small molecule delivery techniques in general</w:t>
      </w:r>
    </w:p>
    <w:p w:rsidR="008228F7" w:rsidRPr="006C4097" w:rsidRDefault="00087C46" w:rsidP="006C4097">
      <w:pPr>
        <w:pStyle w:val="a7"/>
        <w:widowControl/>
        <w:numPr>
          <w:ilvl w:val="0"/>
          <w:numId w:val="24"/>
        </w:numPr>
        <w:spacing w:afterLines="100" w:line="480" w:lineRule="auto"/>
        <w:ind w:firstLineChars="0"/>
        <w:contextualSpacing/>
        <w:rPr>
          <w:rFonts w:ascii="Arial" w:eastAsia="SimSun" w:hAnsi="Arial" w:cs="Arial"/>
          <w:color w:val="000000"/>
          <w:kern w:val="0"/>
          <w:sz w:val="24"/>
          <w:szCs w:val="24"/>
        </w:rPr>
      </w:pPr>
      <w:r w:rsidRPr="006C4097">
        <w:rPr>
          <w:rFonts w:ascii="Arial" w:hAnsi="Arial" w:cs="Arial" w:hint="eastAsia"/>
          <w:color w:val="000000"/>
          <w:kern w:val="0"/>
          <w:sz w:val="24"/>
          <w:szCs w:val="24"/>
        </w:rPr>
        <w:t>CNS targeting is still a challenge</w:t>
      </w:r>
    </w:p>
    <w:p w:rsidR="00087C46" w:rsidRPr="006C4097" w:rsidRDefault="00674911" w:rsidP="00FE3784">
      <w:pPr>
        <w:pStyle w:val="3"/>
        <w:rPr>
          <w:rFonts w:ascii="Arial" w:eastAsia="SimSun" w:hAnsi="Arial" w:cs="Arial"/>
          <w:b w:val="0"/>
          <w:color w:val="000000"/>
          <w:kern w:val="0"/>
          <w:sz w:val="28"/>
          <w:szCs w:val="24"/>
        </w:rPr>
      </w:pPr>
      <w:bookmarkStart w:id="48" w:name="_Toc382887924"/>
      <w:r w:rsidRPr="006C4097">
        <w:rPr>
          <w:rFonts w:ascii="Arial" w:eastAsia="SimSun" w:hAnsi="Arial" w:cs="Arial"/>
          <w:b w:val="0"/>
          <w:color w:val="000000"/>
          <w:kern w:val="0"/>
          <w:sz w:val="28"/>
          <w:szCs w:val="24"/>
        </w:rPr>
        <w:t>2.3 Justifications for needing a DDS for anti</w:t>
      </w:r>
      <w:r w:rsidRPr="006C4097">
        <w:rPr>
          <w:rFonts w:ascii="Arial" w:hAnsi="Arial" w:cs="Arial"/>
          <w:b w:val="0"/>
          <w:color w:val="000000"/>
          <w:kern w:val="0"/>
          <w:sz w:val="28"/>
          <w:szCs w:val="24"/>
        </w:rPr>
        <w:t>-</w:t>
      </w:r>
      <w:r w:rsidRPr="006C4097">
        <w:rPr>
          <w:rFonts w:ascii="Arial" w:eastAsia="SimSun" w:hAnsi="Arial" w:cs="Arial"/>
          <w:b w:val="0"/>
          <w:color w:val="000000"/>
          <w:kern w:val="0"/>
          <w:sz w:val="28"/>
          <w:szCs w:val="24"/>
        </w:rPr>
        <w:t>prion leads</w:t>
      </w:r>
      <w:bookmarkEnd w:id="48"/>
    </w:p>
    <w:p w:rsidR="00087C46" w:rsidRPr="006C4097" w:rsidRDefault="00087C46" w:rsidP="00181D1E">
      <w:pPr>
        <w:pStyle w:val="a7"/>
        <w:widowControl/>
        <w:numPr>
          <w:ilvl w:val="0"/>
          <w:numId w:val="27"/>
        </w:numPr>
        <w:spacing w:afterLines="100" w:line="480" w:lineRule="auto"/>
        <w:ind w:left="709" w:firstLineChars="0"/>
        <w:contextualSpacing/>
        <w:rPr>
          <w:kern w:val="0"/>
          <w:sz w:val="24"/>
          <w:szCs w:val="24"/>
        </w:rPr>
      </w:pPr>
      <w:r w:rsidRPr="006C4097">
        <w:rPr>
          <w:rFonts w:ascii="Arial" w:hAnsi="Arial" w:cs="Arial"/>
          <w:color w:val="000000"/>
          <w:kern w:val="0"/>
          <w:sz w:val="24"/>
          <w:szCs w:val="24"/>
        </w:rPr>
        <w:t>Improving</w:t>
      </w:r>
      <w:r w:rsidRPr="006C4097">
        <w:rPr>
          <w:rFonts w:ascii="Arial" w:eastAsia="SimSun" w:hAnsi="Arial" w:cs="Arial"/>
          <w:color w:val="000000"/>
          <w:kern w:val="0"/>
          <w:sz w:val="24"/>
          <w:szCs w:val="24"/>
        </w:rPr>
        <w:t xml:space="preserve"> solubility and bioavailability</w:t>
      </w:r>
    </w:p>
    <w:p w:rsidR="008228F7" w:rsidRPr="006C4097" w:rsidRDefault="00087C46" w:rsidP="00181D1E">
      <w:pPr>
        <w:pStyle w:val="a7"/>
        <w:widowControl/>
        <w:numPr>
          <w:ilvl w:val="0"/>
          <w:numId w:val="23"/>
        </w:numPr>
        <w:spacing w:afterLines="100" w:line="480" w:lineRule="auto"/>
        <w:ind w:left="709" w:firstLineChars="0" w:hanging="426"/>
        <w:contextualSpacing/>
        <w:rPr>
          <w:rFonts w:ascii="Arial" w:eastAsia="SimSun" w:hAnsi="Arial" w:cs="Arial"/>
          <w:color w:val="000000"/>
          <w:kern w:val="0"/>
          <w:sz w:val="24"/>
          <w:szCs w:val="24"/>
        </w:rPr>
      </w:pPr>
      <w:r w:rsidRPr="006C4097">
        <w:rPr>
          <w:rFonts w:ascii="Arial" w:eastAsia="SimSun" w:hAnsi="Arial" w:cs="Arial"/>
          <w:color w:val="000000"/>
          <w:kern w:val="0"/>
          <w:sz w:val="24"/>
          <w:szCs w:val="24"/>
        </w:rPr>
        <w:t>Tracking the compound</w:t>
      </w:r>
      <w:r w:rsidRPr="006C4097">
        <w:rPr>
          <w:rFonts w:ascii="Arial" w:hAnsi="Arial" w:cs="Arial" w:hint="eastAsia"/>
          <w:color w:val="000000"/>
          <w:kern w:val="0"/>
          <w:sz w:val="24"/>
          <w:szCs w:val="24"/>
        </w:rPr>
        <w:t>s</w:t>
      </w:r>
      <w:r w:rsidRPr="006C4097">
        <w:rPr>
          <w:rFonts w:ascii="Arial" w:eastAsia="SimSun" w:hAnsi="Arial" w:cs="Arial"/>
          <w:color w:val="000000"/>
          <w:kern w:val="0"/>
          <w:sz w:val="24"/>
          <w:szCs w:val="24"/>
        </w:rPr>
        <w:t xml:space="preserve"> in</w:t>
      </w:r>
      <w:r w:rsidRPr="006C4097">
        <w:rPr>
          <w:rFonts w:ascii="Arial" w:hAnsi="Arial" w:cs="Arial" w:hint="eastAsia"/>
          <w:color w:val="000000"/>
          <w:kern w:val="0"/>
          <w:sz w:val="24"/>
          <w:szCs w:val="24"/>
        </w:rPr>
        <w:t>tra</w:t>
      </w:r>
      <w:r w:rsidRPr="006C4097">
        <w:rPr>
          <w:rFonts w:ascii="Arial" w:eastAsia="SimSun" w:hAnsi="Arial" w:cs="Arial"/>
          <w:color w:val="000000"/>
          <w:kern w:val="0"/>
          <w:sz w:val="24"/>
          <w:szCs w:val="24"/>
        </w:rPr>
        <w:t>cellular</w:t>
      </w:r>
      <w:r w:rsidRPr="006C4097">
        <w:rPr>
          <w:rFonts w:ascii="Arial" w:hAnsi="Arial" w:cs="Arial" w:hint="eastAsia"/>
          <w:color w:val="000000"/>
          <w:kern w:val="0"/>
          <w:sz w:val="24"/>
          <w:szCs w:val="24"/>
        </w:rPr>
        <w:t>ly</w:t>
      </w:r>
      <w:r w:rsidRPr="006C4097">
        <w:rPr>
          <w:rFonts w:ascii="Arial" w:eastAsia="SimSun" w:hAnsi="Arial" w:cs="Arial"/>
          <w:color w:val="000000"/>
          <w:kern w:val="0"/>
          <w:sz w:val="24"/>
          <w:szCs w:val="24"/>
        </w:rPr>
        <w:t xml:space="preserve"> </w:t>
      </w:r>
      <w:r w:rsidRPr="006C4097">
        <w:rPr>
          <w:rFonts w:ascii="Arial" w:hAnsi="Arial" w:cs="Arial" w:hint="eastAsia"/>
          <w:color w:val="000000"/>
          <w:kern w:val="0"/>
          <w:sz w:val="24"/>
          <w:szCs w:val="24"/>
        </w:rPr>
        <w:t>by conjugating with fluorescence group</w:t>
      </w:r>
    </w:p>
    <w:p w:rsidR="00676167" w:rsidRPr="006C4097" w:rsidRDefault="00087C46" w:rsidP="00181D1E">
      <w:pPr>
        <w:pStyle w:val="a7"/>
        <w:widowControl/>
        <w:numPr>
          <w:ilvl w:val="0"/>
          <w:numId w:val="23"/>
        </w:numPr>
        <w:spacing w:afterLines="100" w:line="480" w:lineRule="auto"/>
        <w:ind w:left="709" w:firstLineChars="0" w:hanging="426"/>
        <w:contextualSpacing/>
        <w:rPr>
          <w:rFonts w:ascii="Arial" w:eastAsia="SimSun" w:hAnsi="Arial" w:cs="Arial"/>
          <w:color w:val="000000"/>
          <w:kern w:val="0"/>
          <w:sz w:val="24"/>
          <w:szCs w:val="24"/>
        </w:rPr>
      </w:pPr>
      <w:r w:rsidRPr="006C4097">
        <w:rPr>
          <w:rFonts w:ascii="Arial" w:hAnsi="Arial" w:cs="Arial" w:hint="eastAsia"/>
          <w:color w:val="000000"/>
          <w:kern w:val="0"/>
          <w:sz w:val="24"/>
          <w:szCs w:val="24"/>
        </w:rPr>
        <w:t>Protect drugs before reach the target</w:t>
      </w:r>
    </w:p>
    <w:p w:rsidR="00676167" w:rsidRPr="006C4097" w:rsidRDefault="00087C46" w:rsidP="00181D1E">
      <w:pPr>
        <w:pStyle w:val="a7"/>
        <w:widowControl/>
        <w:numPr>
          <w:ilvl w:val="0"/>
          <w:numId w:val="23"/>
        </w:numPr>
        <w:spacing w:afterLines="100" w:line="480" w:lineRule="auto"/>
        <w:ind w:left="709" w:firstLineChars="0" w:hanging="426"/>
        <w:contextualSpacing/>
        <w:rPr>
          <w:rFonts w:ascii="Arial" w:eastAsia="SimSun" w:hAnsi="Arial" w:cs="Arial"/>
          <w:color w:val="000000"/>
          <w:kern w:val="0"/>
          <w:sz w:val="24"/>
          <w:szCs w:val="24"/>
        </w:rPr>
      </w:pPr>
      <w:r w:rsidRPr="006C4097">
        <w:rPr>
          <w:rFonts w:ascii="Arial" w:eastAsia="SimSun" w:hAnsi="Arial" w:cs="Arial"/>
          <w:color w:val="000000"/>
          <w:kern w:val="0"/>
          <w:sz w:val="24"/>
          <w:szCs w:val="24"/>
        </w:rPr>
        <w:t>Targeting delivery by decorating with vectors</w:t>
      </w:r>
    </w:p>
    <w:p w:rsidR="00676167" w:rsidRPr="006C4097" w:rsidRDefault="00676167" w:rsidP="006C4097">
      <w:pPr>
        <w:spacing w:afterLines="100" w:line="480" w:lineRule="auto"/>
        <w:contextualSpacing/>
        <w:rPr>
          <w:rFonts w:ascii="Arial" w:eastAsia="SimSun" w:hAnsi="Arial" w:cs="Arial"/>
          <w:color w:val="000000"/>
          <w:kern w:val="0"/>
          <w:sz w:val="24"/>
          <w:szCs w:val="24"/>
        </w:rPr>
      </w:pPr>
    </w:p>
    <w:p w:rsidR="00087C46" w:rsidRPr="006C4097" w:rsidRDefault="00087C46" w:rsidP="00FE3784">
      <w:pPr>
        <w:pStyle w:val="2"/>
        <w:rPr>
          <w:rFonts w:ascii="Arial" w:eastAsia="SimSun" w:hAnsi="Arial" w:cs="Arial"/>
          <w:b w:val="0"/>
          <w:color w:val="000000"/>
          <w:kern w:val="0"/>
          <w:sz w:val="28"/>
          <w:szCs w:val="24"/>
        </w:rPr>
      </w:pPr>
      <w:bookmarkStart w:id="49" w:name="_Toc382887925"/>
      <w:r w:rsidRPr="006C4097">
        <w:rPr>
          <w:rFonts w:ascii="Arial" w:eastAsia="SimSun" w:hAnsi="Arial" w:cs="Arial"/>
          <w:color w:val="000000"/>
          <w:kern w:val="0"/>
          <w:sz w:val="28"/>
          <w:szCs w:val="24"/>
        </w:rPr>
        <w:t>3 Project Plan</w:t>
      </w:r>
      <w:bookmarkEnd w:id="49"/>
    </w:p>
    <w:p w:rsidR="00087C46" w:rsidRPr="006C4097" w:rsidRDefault="00087C46" w:rsidP="006C4097">
      <w:pPr>
        <w:spacing w:afterLines="100" w:line="480" w:lineRule="auto"/>
        <w:contextualSpacing/>
        <w:jc w:val="center"/>
        <w:rPr>
          <w:rFonts w:ascii="Arial" w:hAnsi="Arial" w:cs="Arial"/>
          <w:color w:val="000000"/>
          <w:kern w:val="0"/>
          <w:sz w:val="24"/>
          <w:szCs w:val="24"/>
        </w:rPr>
      </w:pPr>
      <w:r w:rsidRPr="006C4097">
        <w:rPr>
          <w:rFonts w:ascii="Arial" w:hAnsi="Arial" w:cs="Arial"/>
          <w:noProof/>
          <w:color w:val="000000"/>
          <w:kern w:val="0"/>
          <w:sz w:val="24"/>
          <w:szCs w:val="24"/>
          <w:lang w:val="en-US" w:eastAsia="zh-CN"/>
        </w:rPr>
        <w:drawing>
          <wp:inline distT="0" distB="0" distL="0" distR="0">
            <wp:extent cx="5274310" cy="2383303"/>
            <wp:effectExtent l="0" t="0" r="0" b="0"/>
            <wp:docPr id="7" name="图片 13" descr="D:\My Documents\Desktop\Thesis\Pics\Fig 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Desktop\Thesis\Pics\Fig X.png"/>
                    <pic:cNvPicPr>
                      <a:picLocks noChangeAspect="1" noChangeArrowheads="1"/>
                    </pic:cNvPicPr>
                  </pic:nvPicPr>
                  <pic:blipFill>
                    <a:blip r:embed="rId37" cstate="print"/>
                    <a:srcRect/>
                    <a:stretch>
                      <a:fillRect/>
                    </a:stretch>
                  </pic:blipFill>
                  <pic:spPr bwMode="auto">
                    <a:xfrm>
                      <a:off x="0" y="0"/>
                      <a:ext cx="5274310" cy="2383303"/>
                    </a:xfrm>
                    <a:prstGeom prst="rect">
                      <a:avLst/>
                    </a:prstGeom>
                    <a:noFill/>
                    <a:ln w="9525">
                      <a:noFill/>
                      <a:miter lim="800000"/>
                      <a:headEnd/>
                      <a:tailEnd/>
                    </a:ln>
                  </pic:spPr>
                </pic:pic>
              </a:graphicData>
            </a:graphic>
          </wp:inline>
        </w:drawing>
      </w:r>
    </w:p>
    <w:p w:rsidR="008228F7" w:rsidRPr="006C4097" w:rsidRDefault="00087C46" w:rsidP="006C4097">
      <w:pPr>
        <w:spacing w:afterLines="100" w:line="480" w:lineRule="auto"/>
        <w:contextualSpacing/>
        <w:rPr>
          <w:rFonts w:ascii="Arial" w:hAnsi="Arial" w:cs="Arial"/>
          <w:color w:val="000000"/>
          <w:kern w:val="0"/>
          <w:sz w:val="24"/>
          <w:szCs w:val="24"/>
        </w:rPr>
      </w:pPr>
      <w:proofErr w:type="gramStart"/>
      <w:r w:rsidRPr="006C4097">
        <w:rPr>
          <w:rFonts w:ascii="Arial" w:hAnsi="Arial" w:cs="Arial" w:hint="eastAsia"/>
          <w:color w:val="000000"/>
          <w:kern w:val="0"/>
          <w:sz w:val="24"/>
          <w:szCs w:val="24"/>
        </w:rPr>
        <w:t>Scheme 1.</w:t>
      </w:r>
      <w:proofErr w:type="gramEnd"/>
      <w:r w:rsidRPr="006C4097">
        <w:rPr>
          <w:rFonts w:ascii="Arial" w:hAnsi="Arial" w:cs="Arial" w:hint="eastAsia"/>
          <w:color w:val="000000"/>
          <w:kern w:val="0"/>
          <w:sz w:val="24"/>
          <w:szCs w:val="24"/>
        </w:rPr>
        <w:t xml:space="preserve"> </w:t>
      </w:r>
      <w:r w:rsidR="00CD0DAF" w:rsidRPr="006C4097">
        <w:rPr>
          <w:rFonts w:ascii="Arial" w:hAnsi="Arial" w:cs="Arial" w:hint="eastAsia"/>
          <w:color w:val="000000"/>
          <w:kern w:val="0"/>
          <w:sz w:val="24"/>
          <w:szCs w:val="24"/>
          <w:lang w:eastAsia="zh-CN"/>
        </w:rPr>
        <w:t>B</w:t>
      </w:r>
      <w:r w:rsidRPr="006C4097">
        <w:rPr>
          <w:rFonts w:ascii="Arial" w:hAnsi="Arial" w:cs="Arial" w:hint="eastAsia"/>
          <w:color w:val="000000"/>
          <w:kern w:val="0"/>
          <w:sz w:val="24"/>
          <w:szCs w:val="24"/>
        </w:rPr>
        <w:t>iological evaluating system based on SMB cell line</w:t>
      </w:r>
    </w:p>
    <w:p w:rsidR="008228F7" w:rsidRPr="006C4097" w:rsidRDefault="008228F7" w:rsidP="006C4097">
      <w:pPr>
        <w:spacing w:afterLines="100" w:line="480" w:lineRule="auto"/>
        <w:contextualSpacing/>
        <w:rPr>
          <w:rFonts w:ascii="Arial" w:hAnsi="Arial" w:cs="Arial"/>
          <w:color w:val="000000"/>
          <w:kern w:val="0"/>
          <w:sz w:val="24"/>
          <w:szCs w:val="24"/>
        </w:rPr>
      </w:pPr>
    </w:p>
    <w:p w:rsidR="008228F7" w:rsidRPr="006C4097" w:rsidRDefault="00087C46" w:rsidP="006C4097">
      <w:pPr>
        <w:spacing w:afterLines="100" w:line="480" w:lineRule="auto"/>
        <w:contextualSpacing/>
        <w:rPr>
          <w:rFonts w:ascii="Arial" w:eastAsiaTheme="minorEastAsia" w:hAnsi="Arial" w:cs="Arial"/>
          <w:color w:val="000000"/>
          <w:kern w:val="0"/>
          <w:sz w:val="24"/>
          <w:szCs w:val="24"/>
          <w:lang w:eastAsia="zh-CN"/>
        </w:rPr>
      </w:pPr>
      <w:r w:rsidRPr="006C4097">
        <w:rPr>
          <w:rFonts w:ascii="Arial" w:eastAsia="SimSun" w:hAnsi="Arial" w:cs="Arial"/>
          <w:color w:val="000000"/>
          <w:kern w:val="0"/>
          <w:sz w:val="24"/>
          <w:szCs w:val="24"/>
        </w:rPr>
        <w:lastRenderedPageBreak/>
        <w:t>A biological evaluating system</w:t>
      </w:r>
      <w:r w:rsidRPr="006C4097">
        <w:rPr>
          <w:rFonts w:ascii="Arial" w:eastAsia="SimSun" w:hAnsi="Arial" w:cs="Arial" w:hint="eastAsia"/>
          <w:color w:val="000000"/>
          <w:kern w:val="0"/>
          <w:sz w:val="24"/>
          <w:szCs w:val="24"/>
        </w:rPr>
        <w:t xml:space="preserve"> based on</w:t>
      </w:r>
      <w:r w:rsidRPr="006C4097">
        <w:rPr>
          <w:rFonts w:ascii="Arial" w:eastAsia="SimSun" w:hAnsi="Arial" w:cs="Arial"/>
          <w:color w:val="000000"/>
          <w:kern w:val="0"/>
          <w:sz w:val="24"/>
          <w:szCs w:val="24"/>
        </w:rPr>
        <w:t xml:space="preserve"> the</w:t>
      </w:r>
      <w:r w:rsidRPr="006C4097">
        <w:rPr>
          <w:rFonts w:ascii="Arial" w:eastAsia="SimSun" w:hAnsi="Arial" w:cs="Arial" w:hint="eastAsia"/>
          <w:color w:val="000000"/>
          <w:kern w:val="0"/>
          <w:sz w:val="24"/>
          <w:szCs w:val="24"/>
        </w:rPr>
        <w:t xml:space="preserve"> SMB cell line was </w:t>
      </w:r>
      <w:r w:rsidR="00AF5195" w:rsidRPr="006C4097">
        <w:rPr>
          <w:rFonts w:ascii="Arial" w:hAnsi="Arial" w:cs="Arial" w:hint="eastAsia"/>
          <w:sz w:val="24"/>
          <w:lang w:eastAsia="zh-CN"/>
        </w:rPr>
        <w:t>adapted</w:t>
      </w:r>
      <w:r w:rsidR="00AF5195" w:rsidRPr="006C4097">
        <w:rPr>
          <w:rFonts w:ascii="Arial" w:hAnsi="Arial" w:cs="Arial" w:hint="eastAsia"/>
          <w:sz w:val="24"/>
        </w:rPr>
        <w:t xml:space="preserve"> </w:t>
      </w:r>
      <w:r w:rsidRPr="006C4097">
        <w:rPr>
          <w:rFonts w:ascii="Arial" w:eastAsia="SimSun" w:hAnsi="Arial" w:cs="Arial" w:hint="eastAsia"/>
          <w:color w:val="000000"/>
          <w:kern w:val="0"/>
          <w:sz w:val="24"/>
          <w:szCs w:val="24"/>
        </w:rPr>
        <w:t xml:space="preserve">and </w:t>
      </w:r>
      <w:r w:rsidRPr="006C4097">
        <w:rPr>
          <w:rFonts w:ascii="Arial" w:eastAsia="SimSun" w:hAnsi="Arial" w:cs="Arial"/>
          <w:color w:val="000000"/>
          <w:kern w:val="0"/>
          <w:sz w:val="24"/>
          <w:szCs w:val="24"/>
        </w:rPr>
        <w:t>optimized</w:t>
      </w:r>
      <w:r w:rsidRPr="006C4097">
        <w:rPr>
          <w:rFonts w:ascii="Arial" w:eastAsia="SimSun" w:hAnsi="Arial" w:cs="Arial" w:hint="eastAsia"/>
          <w:color w:val="000000"/>
          <w:kern w:val="0"/>
          <w:sz w:val="24"/>
          <w:szCs w:val="24"/>
        </w:rPr>
        <w:t xml:space="preserve"> based on the group members</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 xml:space="preserve"> previous work. </w:t>
      </w:r>
      <w:r w:rsidRPr="006C4097">
        <w:rPr>
          <w:rFonts w:ascii="Arial" w:hAnsi="Arial" w:cs="Arial" w:hint="eastAsia"/>
          <w:color w:val="000000"/>
          <w:kern w:val="0"/>
          <w:sz w:val="24"/>
          <w:szCs w:val="24"/>
        </w:rPr>
        <w:t xml:space="preserve">A </w:t>
      </w:r>
      <w:r w:rsidRPr="006C4097">
        <w:rPr>
          <w:rFonts w:ascii="Arial" w:hAnsi="Arial" w:cs="Arial"/>
          <w:color w:val="000000"/>
          <w:kern w:val="0"/>
          <w:sz w:val="24"/>
          <w:szCs w:val="24"/>
        </w:rPr>
        <w:t>brief</w:t>
      </w:r>
      <w:r w:rsidRPr="006C4097">
        <w:rPr>
          <w:rFonts w:ascii="Arial" w:hAnsi="Arial" w:cs="Arial" w:hint="eastAsia"/>
          <w:color w:val="000000"/>
          <w:kern w:val="0"/>
          <w:sz w:val="24"/>
          <w:szCs w:val="24"/>
        </w:rPr>
        <w:t xml:space="preserve"> evaluating process is started from culturing SMB cells and split them in 96-well plate. Then, treat the cells with anti-prion compounds in serial dilutions. The MTT and dot blotting assays are applied after 5 days incubation and anti-prion leads are picked up under certain parameters (MTT&gt;70% and anti-prion effect in nano-molar scale). This system</w:t>
      </w:r>
      <w:r w:rsidRPr="006C4097">
        <w:rPr>
          <w:rFonts w:ascii="Arial" w:eastAsia="SimSun" w:hAnsi="Arial" w:cs="Arial" w:hint="eastAsia"/>
          <w:color w:val="000000"/>
          <w:kern w:val="0"/>
          <w:sz w:val="24"/>
          <w:szCs w:val="24"/>
        </w:rPr>
        <w:t xml:space="preserve"> was applied to</w:t>
      </w:r>
      <w:r w:rsidRPr="006C4097">
        <w:rPr>
          <w:rFonts w:ascii="Arial" w:eastAsia="SimSun" w:hAnsi="Arial" w:cs="Arial"/>
          <w:color w:val="000000"/>
          <w:kern w:val="0"/>
          <w:sz w:val="24"/>
          <w:szCs w:val="24"/>
        </w:rPr>
        <w:t xml:space="preserve"> s</w:t>
      </w:r>
      <w:r w:rsidRPr="006C4097">
        <w:rPr>
          <w:rFonts w:ascii="Arial" w:eastAsia="SimSun" w:hAnsi="Arial" w:cs="Arial" w:hint="eastAsia"/>
          <w:color w:val="000000"/>
          <w:kern w:val="0"/>
          <w:sz w:val="24"/>
          <w:szCs w:val="24"/>
        </w:rPr>
        <w:t xml:space="preserve">creen the anti-prion effect and </w:t>
      </w:r>
      <w:r w:rsidRPr="006C4097">
        <w:rPr>
          <w:rFonts w:ascii="Arial" w:eastAsia="SimSun" w:hAnsi="Arial" w:cs="Arial"/>
          <w:color w:val="000000"/>
          <w:kern w:val="0"/>
          <w:sz w:val="24"/>
          <w:szCs w:val="24"/>
        </w:rPr>
        <w:t xml:space="preserve">the cytotoxicity </w:t>
      </w:r>
      <w:r w:rsidRPr="006C4097">
        <w:rPr>
          <w:rFonts w:ascii="Arial" w:eastAsia="SimSun" w:hAnsi="Arial" w:cs="Arial" w:hint="eastAsia"/>
          <w:color w:val="000000"/>
          <w:kern w:val="0"/>
          <w:sz w:val="24"/>
          <w:szCs w:val="24"/>
        </w:rPr>
        <w:t xml:space="preserve">of </w:t>
      </w:r>
      <w:r w:rsidRPr="006C4097">
        <w:rPr>
          <w:rFonts w:ascii="Arial" w:hAnsi="Arial" w:cs="Arial" w:hint="eastAsia"/>
          <w:color w:val="000000"/>
          <w:kern w:val="0"/>
          <w:sz w:val="24"/>
          <w:szCs w:val="24"/>
        </w:rPr>
        <w:t>three</w:t>
      </w:r>
      <w:r w:rsidRPr="006C4097">
        <w:rPr>
          <w:rFonts w:ascii="Arial" w:eastAsia="SimSun" w:hAnsi="Arial" w:cs="Arial" w:hint="eastAsia"/>
          <w:color w:val="000000"/>
          <w:kern w:val="0"/>
          <w:sz w:val="24"/>
          <w:szCs w:val="24"/>
        </w:rPr>
        <w:t xml:space="preserve"> librar</w:t>
      </w:r>
      <w:r w:rsidRPr="006C4097">
        <w:rPr>
          <w:rFonts w:ascii="Arial" w:hAnsi="Arial" w:cs="Arial" w:hint="eastAsia"/>
          <w:color w:val="000000"/>
          <w:kern w:val="0"/>
          <w:sz w:val="24"/>
          <w:szCs w:val="24"/>
        </w:rPr>
        <w:t>ies</w:t>
      </w:r>
      <w:r w:rsidRPr="006C4097">
        <w:rPr>
          <w:rFonts w:ascii="Arial" w:eastAsia="SimSun" w:hAnsi="Arial" w:cs="Arial" w:hint="eastAsia"/>
          <w:color w:val="000000"/>
          <w:kern w:val="0"/>
          <w:sz w:val="24"/>
          <w:szCs w:val="24"/>
        </w:rPr>
        <w:t xml:space="preserve"> of </w:t>
      </w:r>
      <w:r w:rsidRPr="006C4097">
        <w:rPr>
          <w:rFonts w:ascii="Arial" w:eastAsia="SimSun" w:hAnsi="Arial" w:cs="Arial"/>
          <w:color w:val="000000"/>
          <w:kern w:val="0"/>
          <w:sz w:val="24"/>
          <w:szCs w:val="24"/>
        </w:rPr>
        <w:t>compounds</w:t>
      </w:r>
      <w:r w:rsidRPr="006C4097">
        <w:rPr>
          <w:rFonts w:ascii="Arial" w:hAnsi="Arial" w:cs="Arial" w:hint="eastAsia"/>
          <w:color w:val="000000"/>
          <w:kern w:val="0"/>
          <w:sz w:val="24"/>
          <w:szCs w:val="24"/>
        </w:rPr>
        <w:t xml:space="preserve">, </w:t>
      </w:r>
      <w:r w:rsidRPr="006C4097">
        <w:rPr>
          <w:rFonts w:ascii="Arial" w:hAnsi="Arial" w:cs="Arial" w:hint="eastAsia"/>
          <w:color w:val="000000"/>
          <w:sz w:val="24"/>
          <w:szCs w:val="24"/>
        </w:rPr>
        <w:t xml:space="preserve">ZINC library,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and</w:t>
      </w:r>
      <w:r w:rsidR="0035240E" w:rsidRPr="006C4097">
        <w:rPr>
          <w:rFonts w:ascii="Arial" w:hAnsi="Arial" w:cs="Arial" w:hint="eastAsia"/>
          <w:bCs/>
          <w:color w:val="000000"/>
          <w:sz w:val="24"/>
          <w:szCs w:val="24"/>
          <w:lang w:eastAsia="zh-CN"/>
        </w:rPr>
        <w:t xml:space="preserve"> </w:t>
      </w:r>
      <w:r w:rsidR="0035240E" w:rsidRPr="006C4097">
        <w:rPr>
          <w:rFonts w:ascii="Arial" w:hAnsi="Arial" w:cs="Arial"/>
          <w:bCs/>
          <w:color w:val="000000"/>
          <w:sz w:val="24"/>
          <w:szCs w:val="24"/>
        </w:rPr>
        <w:t>ε</w:t>
      </w:r>
      <w:r w:rsidRPr="006C4097">
        <w:rPr>
          <w:rFonts w:ascii="Arial" w:hAnsi="Arial" w:cs="Arial"/>
          <w:bCs/>
          <w:color w:val="000000"/>
          <w:sz w:val="24"/>
          <w:szCs w:val="24"/>
        </w:rPr>
        <w:t>-PL</w:t>
      </w:r>
      <w:r w:rsidRPr="006C4097">
        <w:rPr>
          <w:rFonts w:ascii="Arial" w:eastAsia="SimSun" w:hAnsi="Arial" w:cs="Arial" w:hint="eastAsia"/>
          <w:color w:val="000000"/>
          <w:kern w:val="0"/>
          <w:sz w:val="24"/>
          <w:szCs w:val="24"/>
        </w:rPr>
        <w:t xml:space="preserve">. </w:t>
      </w:r>
    </w:p>
    <w:p w:rsidR="008228F7" w:rsidRPr="006C4097" w:rsidRDefault="008228F7" w:rsidP="006C4097">
      <w:pPr>
        <w:spacing w:afterLines="100" w:line="480" w:lineRule="auto"/>
        <w:contextualSpacing/>
        <w:rPr>
          <w:rFonts w:ascii="Arial" w:eastAsiaTheme="minorEastAsia" w:hAnsi="Arial" w:cs="Arial"/>
          <w:color w:val="000000"/>
          <w:kern w:val="0"/>
          <w:sz w:val="24"/>
          <w:szCs w:val="24"/>
          <w:lang w:eastAsia="zh-CN"/>
        </w:rPr>
      </w:pPr>
    </w:p>
    <w:p w:rsidR="008228F7" w:rsidRPr="006C4097" w:rsidRDefault="00087C46" w:rsidP="006C4097">
      <w:pPr>
        <w:spacing w:afterLines="100" w:line="480" w:lineRule="auto"/>
        <w:contextualSpacing/>
        <w:rPr>
          <w:rFonts w:ascii="Arial" w:hAnsi="Arial" w:cs="Arial"/>
          <w:color w:val="000000"/>
          <w:kern w:val="0"/>
          <w:sz w:val="24"/>
          <w:szCs w:val="24"/>
        </w:rPr>
      </w:pPr>
      <w:r w:rsidRPr="006C4097">
        <w:rPr>
          <w:rFonts w:ascii="Arial" w:hAnsi="Arial" w:cs="Arial"/>
          <w:noProof/>
          <w:color w:val="000000"/>
          <w:kern w:val="0"/>
          <w:sz w:val="24"/>
          <w:szCs w:val="24"/>
          <w:lang w:val="en-US" w:eastAsia="zh-CN"/>
        </w:rPr>
        <w:drawing>
          <wp:inline distT="0" distB="0" distL="0" distR="0">
            <wp:extent cx="5274310" cy="2401942"/>
            <wp:effectExtent l="0" t="0" r="2540" b="0"/>
            <wp:docPr id="16" name="图片 16" descr="D:\My Documents\Desktop\Thesis\Pics\Fig 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Desktop\Thesis\Pics\Fig Y.png"/>
                    <pic:cNvPicPr>
                      <a:picLocks noChangeAspect="1" noChangeArrowheads="1"/>
                    </pic:cNvPicPr>
                  </pic:nvPicPr>
                  <pic:blipFill>
                    <a:blip r:embed="rId38" cstate="print"/>
                    <a:srcRect/>
                    <a:stretch>
                      <a:fillRect/>
                    </a:stretch>
                  </pic:blipFill>
                  <pic:spPr bwMode="auto">
                    <a:xfrm>
                      <a:off x="0" y="0"/>
                      <a:ext cx="5274310" cy="2401942"/>
                    </a:xfrm>
                    <a:prstGeom prst="rect">
                      <a:avLst/>
                    </a:prstGeom>
                    <a:noFill/>
                    <a:ln w="9525">
                      <a:noFill/>
                      <a:miter lim="800000"/>
                      <a:headEnd/>
                      <a:tailEnd/>
                    </a:ln>
                  </pic:spPr>
                </pic:pic>
              </a:graphicData>
            </a:graphic>
          </wp:inline>
        </w:drawing>
      </w:r>
    </w:p>
    <w:p w:rsidR="008228F7" w:rsidRPr="006C4097" w:rsidRDefault="00087C46" w:rsidP="006C4097">
      <w:pPr>
        <w:spacing w:afterLines="100" w:line="480" w:lineRule="auto"/>
        <w:contextualSpacing/>
        <w:rPr>
          <w:rFonts w:ascii="Arial" w:hAnsi="Arial" w:cs="Arial"/>
          <w:color w:val="000000"/>
          <w:kern w:val="0"/>
          <w:sz w:val="24"/>
          <w:szCs w:val="24"/>
        </w:rPr>
      </w:pPr>
      <w:proofErr w:type="gramStart"/>
      <w:r w:rsidRPr="006C4097">
        <w:rPr>
          <w:rFonts w:ascii="Arial" w:hAnsi="Arial" w:cs="Arial" w:hint="eastAsia"/>
          <w:color w:val="000000"/>
          <w:kern w:val="0"/>
          <w:sz w:val="24"/>
          <w:szCs w:val="24"/>
        </w:rPr>
        <w:t>Scheme 2.</w:t>
      </w:r>
      <w:proofErr w:type="gramEnd"/>
      <w:r w:rsidRPr="006C4097">
        <w:rPr>
          <w:rFonts w:ascii="Arial" w:hAnsi="Arial" w:cs="Arial" w:hint="eastAsia"/>
          <w:color w:val="000000"/>
          <w:kern w:val="0"/>
          <w:sz w:val="24"/>
          <w:szCs w:val="24"/>
        </w:rPr>
        <w:t xml:space="preserve"> Evaluating DDS via the biological system</w:t>
      </w:r>
    </w:p>
    <w:p w:rsidR="008228F7" w:rsidRPr="006C4097" w:rsidRDefault="008228F7" w:rsidP="006C4097">
      <w:pPr>
        <w:spacing w:afterLines="100" w:line="480" w:lineRule="auto"/>
        <w:contextualSpacing/>
        <w:rPr>
          <w:rFonts w:ascii="Arial" w:hAnsi="Arial" w:cs="Arial"/>
          <w:color w:val="000000"/>
          <w:kern w:val="0"/>
          <w:sz w:val="24"/>
          <w:szCs w:val="24"/>
        </w:rPr>
      </w:pPr>
    </w:p>
    <w:p w:rsidR="00087C46" w:rsidRPr="006C4097" w:rsidRDefault="00087C46" w:rsidP="00087C46">
      <w:pPr>
        <w:spacing w:line="480" w:lineRule="auto"/>
        <w:rPr>
          <w:rFonts w:ascii="Arial" w:hAnsi="Arial" w:cs="Arial"/>
          <w:color w:val="000000"/>
          <w:kern w:val="0"/>
          <w:sz w:val="24"/>
          <w:szCs w:val="24"/>
        </w:rPr>
      </w:pPr>
      <w:r w:rsidRPr="006C4097">
        <w:rPr>
          <w:rFonts w:ascii="Arial" w:eastAsia="SimSun" w:hAnsi="Arial" w:cs="Arial" w:hint="eastAsia"/>
          <w:color w:val="000000"/>
          <w:kern w:val="0"/>
          <w:sz w:val="24"/>
          <w:szCs w:val="24"/>
        </w:rPr>
        <w:t xml:space="preserve">Polymersomes, hyperbranched polymer </w:t>
      </w:r>
      <w:r w:rsidRPr="006C4097">
        <w:rPr>
          <w:rFonts w:ascii="Arial" w:eastAsia="SimSun" w:hAnsi="Arial" w:cs="Arial"/>
          <w:color w:val="000000"/>
          <w:kern w:val="0"/>
          <w:sz w:val="24"/>
          <w:szCs w:val="24"/>
        </w:rPr>
        <w:t>and</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quantum</w:t>
      </w:r>
      <w:r w:rsidRPr="006C4097">
        <w:rPr>
          <w:rFonts w:ascii="Arial" w:eastAsia="SimSun" w:hAnsi="Arial" w:cs="Arial" w:hint="eastAsia"/>
          <w:color w:val="000000"/>
          <w:kern w:val="0"/>
          <w:sz w:val="24"/>
          <w:szCs w:val="24"/>
        </w:rPr>
        <w:t xml:space="preserve"> dots were applied as DDS for anti-prion compounds</w:t>
      </w:r>
      <w:r w:rsidRPr="006C4097">
        <w:rPr>
          <w:rFonts w:ascii="Arial" w:eastAsia="SimSun" w:hAnsi="Arial" w:cs="Arial"/>
          <w:color w:val="000000"/>
          <w:kern w:val="0"/>
          <w:sz w:val="24"/>
          <w:szCs w:val="24"/>
        </w:rPr>
        <w:t>,</w:t>
      </w:r>
      <w:r w:rsidRPr="006C4097">
        <w:rPr>
          <w:rFonts w:ascii="Arial" w:eastAsia="SimSun" w:hAnsi="Arial" w:cs="Arial" w:hint="eastAsia"/>
          <w:color w:val="000000"/>
          <w:kern w:val="0"/>
          <w:sz w:val="24"/>
          <w:szCs w:val="24"/>
        </w:rPr>
        <w:t xml:space="preserve"> and they were evaluated in vitro individually. </w:t>
      </w:r>
      <w:r w:rsidRPr="006C4097">
        <w:rPr>
          <w:rFonts w:ascii="Arial" w:hAnsi="Arial" w:cs="Arial" w:hint="eastAsia"/>
          <w:color w:val="000000"/>
          <w:kern w:val="0"/>
          <w:sz w:val="24"/>
          <w:szCs w:val="24"/>
        </w:rPr>
        <w:t xml:space="preserve">The drug loaded DDS are dosed on the cells in serial dilutions and comparing with DDS material without loading drug and free drug in DMSO in </w:t>
      </w:r>
      <w:r w:rsidRPr="006C4097">
        <w:rPr>
          <w:rFonts w:ascii="Arial" w:hAnsi="Arial" w:cs="Arial" w:hint="eastAsia"/>
          <w:color w:val="000000"/>
          <w:kern w:val="0"/>
          <w:sz w:val="24"/>
          <w:szCs w:val="24"/>
        </w:rPr>
        <w:lastRenderedPageBreak/>
        <w:t>corresponding concentrations. Then, the MTT and dot blotting assays were applied to evaluate their biocompatibility and anti-prion effect. Also, the intracellular localization</w:t>
      </w:r>
      <w:r w:rsidR="00CA0D37" w:rsidRPr="006C4097">
        <w:rPr>
          <w:rFonts w:ascii="Arial" w:hAnsi="Arial" w:cs="Arial" w:hint="eastAsia"/>
          <w:color w:val="000000"/>
          <w:kern w:val="0"/>
          <w:sz w:val="24"/>
          <w:szCs w:val="24"/>
          <w:lang w:eastAsia="zh-CN"/>
        </w:rPr>
        <w:t xml:space="preserve"> of the</w:t>
      </w:r>
      <w:r w:rsidR="00CA0D37" w:rsidRPr="006C4097">
        <w:rPr>
          <w:rFonts w:ascii="Arial" w:hAnsi="Arial" w:cs="Arial" w:hint="eastAsia"/>
          <w:color w:val="000000"/>
          <w:kern w:val="0"/>
          <w:sz w:val="24"/>
          <w:szCs w:val="24"/>
        </w:rPr>
        <w:t xml:space="preserve"> fluorescence </w:t>
      </w:r>
      <w:r w:rsidR="00CA0D37" w:rsidRPr="006C4097">
        <w:rPr>
          <w:rFonts w:ascii="Arial" w:hAnsi="Arial" w:cs="Arial"/>
          <w:color w:val="000000"/>
          <w:kern w:val="0"/>
          <w:sz w:val="24"/>
          <w:szCs w:val="24"/>
        </w:rPr>
        <w:t>traceable</w:t>
      </w:r>
      <w:r w:rsidR="00CA0D37" w:rsidRPr="006C4097">
        <w:rPr>
          <w:rFonts w:ascii="Arial" w:hAnsi="Arial" w:cs="Arial" w:hint="eastAsia"/>
          <w:color w:val="000000"/>
          <w:kern w:val="0"/>
          <w:sz w:val="24"/>
          <w:szCs w:val="24"/>
          <w:lang w:eastAsia="zh-CN"/>
        </w:rPr>
        <w:t xml:space="preserve"> DDS</w:t>
      </w:r>
      <w:r w:rsidR="00CA0D37" w:rsidRPr="006C4097" w:rsidDel="00CA0D37">
        <w:rPr>
          <w:rFonts w:ascii="Arial" w:hAnsi="Arial" w:cs="Arial" w:hint="eastAsia"/>
          <w:color w:val="000000"/>
          <w:kern w:val="0"/>
          <w:sz w:val="24"/>
          <w:szCs w:val="24"/>
        </w:rPr>
        <w:t xml:space="preserve"> </w:t>
      </w:r>
      <w:r w:rsidRPr="006C4097">
        <w:rPr>
          <w:rFonts w:ascii="Arial" w:hAnsi="Arial" w:cs="Arial" w:hint="eastAsia"/>
          <w:color w:val="000000"/>
          <w:kern w:val="0"/>
          <w:sz w:val="24"/>
          <w:szCs w:val="24"/>
        </w:rPr>
        <w:t xml:space="preserve">is </w:t>
      </w:r>
      <w:r w:rsidRPr="006C4097">
        <w:rPr>
          <w:rFonts w:ascii="Arial" w:hAnsi="Arial" w:cs="Arial"/>
          <w:color w:val="000000"/>
          <w:kern w:val="0"/>
          <w:sz w:val="24"/>
          <w:szCs w:val="24"/>
        </w:rPr>
        <w:t>observed</w:t>
      </w:r>
      <w:r w:rsidRPr="006C4097">
        <w:rPr>
          <w:rFonts w:ascii="Arial" w:hAnsi="Arial" w:cs="Arial" w:hint="eastAsia"/>
          <w:color w:val="000000"/>
          <w:kern w:val="0"/>
          <w:sz w:val="24"/>
          <w:szCs w:val="24"/>
        </w:rPr>
        <w:t xml:space="preserve"> under confocal</w:t>
      </w:r>
      <w:r w:rsidR="00CA0D37" w:rsidRPr="006C4097">
        <w:rPr>
          <w:rFonts w:ascii="Arial" w:hAnsi="Arial" w:cs="Arial" w:hint="eastAsia"/>
          <w:color w:val="000000"/>
          <w:kern w:val="0"/>
          <w:sz w:val="24"/>
          <w:szCs w:val="24"/>
          <w:lang w:eastAsia="zh-CN"/>
        </w:rPr>
        <w:t xml:space="preserve"> microscope</w:t>
      </w:r>
      <w:r w:rsidRPr="006C4097">
        <w:rPr>
          <w:rFonts w:ascii="Arial" w:hAnsi="Arial" w:cs="Arial" w:hint="eastAsia"/>
          <w:color w:val="000000"/>
          <w:kern w:val="0"/>
          <w:sz w:val="24"/>
          <w:szCs w:val="24"/>
        </w:rPr>
        <w:t xml:space="preserve">. </w:t>
      </w:r>
      <w:r w:rsidRPr="006C4097">
        <w:rPr>
          <w:rFonts w:ascii="Arial" w:eastAsia="SimSun" w:hAnsi="Arial" w:cs="Arial" w:hint="eastAsia"/>
          <w:color w:val="000000"/>
          <w:kern w:val="0"/>
          <w:sz w:val="24"/>
          <w:szCs w:val="24"/>
        </w:rPr>
        <w:t xml:space="preserve">All three DDSs were </w:t>
      </w:r>
      <w:r w:rsidR="00537FB4" w:rsidRPr="006C4097">
        <w:rPr>
          <w:rFonts w:ascii="Arial" w:eastAsiaTheme="minorEastAsia" w:hAnsi="Arial" w:cs="Arial" w:hint="eastAsia"/>
          <w:color w:val="000000"/>
          <w:kern w:val="0"/>
          <w:sz w:val="24"/>
          <w:szCs w:val="24"/>
          <w:lang w:eastAsia="zh-CN"/>
        </w:rPr>
        <w:t>chosen</w:t>
      </w:r>
      <w:r w:rsidRPr="006C4097">
        <w:rPr>
          <w:rFonts w:ascii="Arial" w:eastAsia="SimSun" w:hAnsi="Arial" w:cs="Arial" w:hint="eastAsia"/>
          <w:color w:val="000000"/>
          <w:kern w:val="0"/>
          <w:sz w:val="24"/>
          <w:szCs w:val="24"/>
        </w:rPr>
        <w:t xml:space="preserve"> to</w:t>
      </w:r>
      <w:r w:rsidRPr="006C4097">
        <w:rPr>
          <w:rFonts w:ascii="Arial" w:hAnsi="Arial" w:cs="Arial" w:hint="eastAsia"/>
          <w:color w:val="000000"/>
          <w:sz w:val="24"/>
          <w:szCs w:val="24"/>
        </w:rPr>
        <w:t xml:space="preserve"> improve the poor water solubility of those compounds. Furthermore, </w:t>
      </w:r>
      <w:r w:rsidRPr="006C4097">
        <w:rPr>
          <w:rFonts w:ascii="Arial" w:hAnsi="Arial" w:cs="Arial"/>
          <w:color w:val="000000"/>
          <w:sz w:val="24"/>
          <w:szCs w:val="24"/>
        </w:rPr>
        <w:t xml:space="preserve">we will </w:t>
      </w:r>
      <w:r w:rsidRPr="006C4097">
        <w:rPr>
          <w:rFonts w:ascii="Arial" w:hAnsi="Arial" w:cs="Arial" w:hint="eastAsia"/>
          <w:color w:val="000000"/>
          <w:sz w:val="24"/>
          <w:szCs w:val="24"/>
        </w:rPr>
        <w:t>try to locate the intracellular location of those non-</w:t>
      </w:r>
      <w:r w:rsidRPr="006C4097">
        <w:rPr>
          <w:rFonts w:ascii="Arial" w:hAnsi="Arial" w:cs="Arial"/>
          <w:color w:val="000000"/>
          <w:sz w:val="24"/>
          <w:szCs w:val="24"/>
        </w:rPr>
        <w:t>fluorescen</w:t>
      </w:r>
      <w:r w:rsidRPr="006C4097">
        <w:rPr>
          <w:rFonts w:ascii="Arial" w:hAnsi="Arial" w:cs="Arial" w:hint="eastAsia"/>
          <w:color w:val="000000"/>
          <w:sz w:val="24"/>
          <w:szCs w:val="24"/>
        </w:rPr>
        <w:t>ce compounds by modifications on the DDS</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this would help </w:t>
      </w:r>
      <w:r w:rsidRPr="006C4097">
        <w:rPr>
          <w:rFonts w:ascii="Arial" w:hAnsi="Arial" w:cs="Arial"/>
          <w:color w:val="000000"/>
          <w:sz w:val="24"/>
          <w:szCs w:val="24"/>
        </w:rPr>
        <w:t xml:space="preserve">us to </w:t>
      </w:r>
      <w:r w:rsidRPr="006C4097">
        <w:rPr>
          <w:rFonts w:ascii="Arial" w:hAnsi="Arial" w:cs="Arial" w:hint="eastAsia"/>
          <w:color w:val="000000"/>
          <w:sz w:val="24"/>
          <w:szCs w:val="24"/>
        </w:rPr>
        <w:t>understand the mechanism of them</w:t>
      </w:r>
      <w:r w:rsidRPr="006C4097">
        <w:rPr>
          <w:rFonts w:ascii="Arial" w:hAnsi="Arial" w:cs="Arial"/>
          <w:color w:val="000000"/>
          <w:sz w:val="24"/>
          <w:szCs w:val="24"/>
        </w:rPr>
        <w:t>, and l</w:t>
      </w:r>
      <w:r w:rsidRPr="006C4097">
        <w:rPr>
          <w:rFonts w:ascii="Arial" w:hAnsi="Arial" w:cs="Arial" w:hint="eastAsia"/>
          <w:color w:val="000000"/>
          <w:sz w:val="24"/>
          <w:szCs w:val="24"/>
        </w:rPr>
        <w:t>ast</w:t>
      </w:r>
      <w:r w:rsidRPr="006C4097">
        <w:rPr>
          <w:rFonts w:ascii="Arial" w:hAnsi="Arial" w:cs="Arial"/>
          <w:color w:val="000000"/>
          <w:sz w:val="24"/>
          <w:szCs w:val="24"/>
        </w:rPr>
        <w:t>ly it can help</w:t>
      </w:r>
      <w:r w:rsidRPr="006C4097">
        <w:rPr>
          <w:rFonts w:ascii="Arial" w:hAnsi="Arial" w:cs="Arial" w:hint="eastAsia"/>
          <w:color w:val="000000"/>
          <w:sz w:val="24"/>
          <w:szCs w:val="24"/>
        </w:rPr>
        <w:t xml:space="preserve"> the anti-prion compounds to </w:t>
      </w:r>
      <w:r w:rsidRPr="006C4097">
        <w:rPr>
          <w:rFonts w:ascii="Arial" w:hAnsi="Arial" w:cs="Arial"/>
          <w:color w:val="000000"/>
          <w:sz w:val="24"/>
          <w:szCs w:val="24"/>
        </w:rPr>
        <w:t>reach the disease</w:t>
      </w:r>
      <w:r w:rsidRPr="006C4097">
        <w:rPr>
          <w:rFonts w:ascii="Arial" w:hAnsi="Arial" w:cs="Arial" w:hint="eastAsia"/>
          <w:color w:val="000000"/>
          <w:sz w:val="24"/>
          <w:szCs w:val="24"/>
        </w:rPr>
        <w:t xml:space="preserve"> focus</w:t>
      </w:r>
      <w:r w:rsidRPr="006C4097">
        <w:rPr>
          <w:rFonts w:ascii="Arial" w:hAnsi="Arial" w:cs="Arial"/>
          <w:color w:val="000000"/>
          <w:sz w:val="24"/>
          <w:szCs w:val="24"/>
        </w:rPr>
        <w:t xml:space="preserve"> located in the CNS</w:t>
      </w:r>
      <w:r w:rsidRPr="006C4097">
        <w:rPr>
          <w:rFonts w:ascii="Arial" w:hAnsi="Arial" w:cs="Arial" w:hint="eastAsia"/>
          <w:color w:val="000000"/>
          <w:sz w:val="24"/>
          <w:szCs w:val="24"/>
        </w:rPr>
        <w:t>.</w:t>
      </w: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087C46">
      <w:pPr>
        <w:spacing w:line="480" w:lineRule="auto"/>
        <w:rPr>
          <w:rFonts w:ascii="Arial" w:hAnsi="Arial" w:cs="Arial"/>
          <w:color w:val="000000"/>
          <w:sz w:val="28"/>
          <w:szCs w:val="28"/>
        </w:rPr>
      </w:pPr>
    </w:p>
    <w:p w:rsidR="00087C46" w:rsidRPr="006C4097" w:rsidRDefault="00087C46" w:rsidP="008478FE">
      <w:pPr>
        <w:pStyle w:val="1"/>
        <w:rPr>
          <w:u w:val="single"/>
          <w:lang w:eastAsia="zh-CN"/>
        </w:rPr>
      </w:pPr>
      <w:bookmarkStart w:id="50" w:name="_Toc382887926"/>
      <w:r w:rsidRPr="006C4097">
        <w:rPr>
          <w:rFonts w:hint="eastAsia"/>
        </w:rPr>
        <w:lastRenderedPageBreak/>
        <w:t>Part</w:t>
      </w:r>
      <w:r w:rsidRPr="006C4097">
        <w:rPr>
          <w:rFonts w:ascii="宋体" w:hAnsi="宋体" w:hint="eastAsia"/>
        </w:rPr>
        <w:t>Ⅰ</w:t>
      </w:r>
      <w:r w:rsidRPr="006C4097">
        <w:rPr>
          <w:rFonts w:hint="eastAsia"/>
          <w:u w:val="single"/>
        </w:rPr>
        <w:t>Chapter 4 Thesis layout</w:t>
      </w:r>
      <w:bookmarkEnd w:id="50"/>
    </w:p>
    <w:p w:rsidR="00A04657" w:rsidRPr="006C4097" w:rsidRDefault="00A04657" w:rsidP="00A04657">
      <w:pPr>
        <w:rPr>
          <w:lang w:eastAsia="zh-CN" w:bidi="en-US"/>
        </w:rPr>
      </w:pPr>
    </w:p>
    <w:p w:rsidR="00087C46" w:rsidRPr="006C4097" w:rsidRDefault="00087C46" w:rsidP="00087C46">
      <w:pPr>
        <w:spacing w:line="480" w:lineRule="auto"/>
        <w:rPr>
          <w:rFonts w:ascii="Arial" w:eastAsia="SimSun" w:hAnsi="Arial" w:cs="Arial"/>
          <w:color w:val="000000"/>
          <w:kern w:val="0"/>
          <w:sz w:val="24"/>
          <w:szCs w:val="24"/>
        </w:rPr>
      </w:pPr>
      <w:r w:rsidRPr="006C4097">
        <w:rPr>
          <w:rFonts w:ascii="Arial" w:eastAsia="SimSun" w:hAnsi="Arial" w:cs="Arial" w:hint="eastAsia"/>
          <w:color w:val="000000"/>
          <w:kern w:val="0"/>
          <w:sz w:val="24"/>
          <w:szCs w:val="24"/>
        </w:rPr>
        <w:t>This thesis consist</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of f</w:t>
      </w:r>
      <w:r w:rsidRPr="006C4097">
        <w:rPr>
          <w:rFonts w:ascii="Arial" w:hAnsi="Arial" w:cs="Arial" w:hint="eastAsia"/>
          <w:color w:val="000000"/>
          <w:kern w:val="0"/>
          <w:sz w:val="24"/>
          <w:szCs w:val="24"/>
        </w:rPr>
        <w:t>our</w:t>
      </w:r>
      <w:r w:rsidRPr="006C4097">
        <w:rPr>
          <w:rFonts w:ascii="Arial" w:eastAsia="SimSun" w:hAnsi="Arial" w:cs="Arial" w:hint="eastAsia"/>
          <w:color w:val="000000"/>
          <w:kern w:val="0"/>
          <w:sz w:val="24"/>
          <w:szCs w:val="24"/>
        </w:rPr>
        <w:t xml:space="preserve"> parts. </w:t>
      </w:r>
    </w:p>
    <w:p w:rsidR="00087C46" w:rsidRPr="006C4097" w:rsidRDefault="00087C46" w:rsidP="00087C46">
      <w:pPr>
        <w:spacing w:line="480" w:lineRule="auto"/>
        <w:rPr>
          <w:rFonts w:ascii="Arial" w:eastAsia="SimSun" w:hAnsi="Arial" w:cs="Arial"/>
          <w:color w:val="000000"/>
          <w:kern w:val="0"/>
          <w:sz w:val="24"/>
          <w:szCs w:val="24"/>
        </w:rPr>
      </w:pPr>
      <w:r w:rsidRPr="006C4097">
        <w:rPr>
          <w:rFonts w:ascii="Arial" w:eastAsia="SimSun" w:hAnsi="Arial" w:cs="Arial" w:hint="eastAsia"/>
          <w:b/>
          <w:color w:val="000000"/>
          <w:kern w:val="0"/>
          <w:sz w:val="24"/>
          <w:szCs w:val="24"/>
        </w:rPr>
        <w:t>Part 1</w:t>
      </w:r>
      <w:r w:rsidRPr="006C4097">
        <w:rPr>
          <w:rFonts w:ascii="Arial" w:eastAsia="SimSun" w:hAnsi="Arial" w:cs="Arial" w:hint="eastAsia"/>
          <w:color w:val="000000"/>
          <w:kern w:val="0"/>
          <w:sz w:val="24"/>
          <w:szCs w:val="24"/>
        </w:rPr>
        <w:t xml:space="preserve"> Introduction and literature survey</w:t>
      </w:r>
    </w:p>
    <w:p w:rsidR="00087C46" w:rsidRPr="006C4097" w:rsidRDefault="00087C46" w:rsidP="00087C46">
      <w:pPr>
        <w:spacing w:line="480" w:lineRule="auto"/>
        <w:rPr>
          <w:rFonts w:ascii="Arial" w:hAnsi="Arial" w:cs="Arial"/>
          <w:color w:val="000000"/>
          <w:kern w:val="0"/>
          <w:sz w:val="24"/>
          <w:szCs w:val="24"/>
        </w:rPr>
      </w:pPr>
      <w:r w:rsidRPr="006C4097">
        <w:rPr>
          <w:rFonts w:ascii="Arial" w:eastAsia="SimSun" w:hAnsi="Arial" w:cs="Arial" w:hint="eastAsia"/>
          <w:color w:val="000000"/>
          <w:kern w:val="0"/>
          <w:sz w:val="24"/>
          <w:szCs w:val="24"/>
        </w:rPr>
        <w:t xml:space="preserve">Research </w:t>
      </w:r>
      <w:r w:rsidRPr="006C4097">
        <w:rPr>
          <w:rFonts w:ascii="Arial" w:eastAsia="SimSun" w:hAnsi="Arial" w:cs="Arial"/>
          <w:color w:val="000000"/>
          <w:kern w:val="0"/>
          <w:sz w:val="24"/>
          <w:szCs w:val="24"/>
        </w:rPr>
        <w:t>background</w:t>
      </w:r>
      <w:r w:rsidRPr="006C4097">
        <w:rPr>
          <w:rFonts w:ascii="Arial" w:eastAsia="SimSun" w:hAnsi="Arial" w:cs="Arial" w:hint="eastAsia"/>
          <w:color w:val="000000"/>
          <w:kern w:val="0"/>
          <w:sz w:val="24"/>
          <w:szCs w:val="24"/>
        </w:rPr>
        <w:t xml:space="preserve"> about prion disease, drug delivery systems and previous work</w:t>
      </w:r>
      <w:r w:rsidRPr="006C4097">
        <w:rPr>
          <w:rFonts w:ascii="Arial" w:eastAsia="SimSun" w:hAnsi="Arial" w:cs="Arial"/>
          <w:color w:val="000000"/>
          <w:kern w:val="0"/>
          <w:sz w:val="24"/>
          <w:szCs w:val="24"/>
        </w:rPr>
        <w:t>s</w:t>
      </w:r>
      <w:r w:rsidRPr="006C4097">
        <w:rPr>
          <w:rFonts w:ascii="Arial" w:eastAsia="SimSun" w:hAnsi="Arial" w:cs="Arial" w:hint="eastAsia"/>
          <w:color w:val="000000"/>
          <w:kern w:val="0"/>
          <w:sz w:val="24"/>
          <w:szCs w:val="24"/>
        </w:rPr>
        <w:t xml:space="preserve"> are introduced. Aims and objectives were </w:t>
      </w:r>
      <w:r w:rsidRPr="006C4097">
        <w:rPr>
          <w:rFonts w:ascii="Arial" w:eastAsia="SimSun" w:hAnsi="Arial" w:cs="Arial"/>
          <w:color w:val="000000"/>
          <w:kern w:val="0"/>
          <w:sz w:val="24"/>
          <w:szCs w:val="24"/>
        </w:rPr>
        <w:t>demonstrated</w:t>
      </w:r>
      <w:r w:rsidRPr="006C4097">
        <w:rPr>
          <w:rFonts w:ascii="Arial" w:eastAsia="SimSun" w:hAnsi="Arial" w:cs="Arial" w:hint="eastAsia"/>
          <w:color w:val="000000"/>
          <w:kern w:val="0"/>
          <w:sz w:val="24"/>
          <w:szCs w:val="24"/>
        </w:rPr>
        <w:t>.</w:t>
      </w:r>
    </w:p>
    <w:p w:rsidR="00087C46" w:rsidRPr="006C4097" w:rsidRDefault="00087C46" w:rsidP="00087C46">
      <w:pPr>
        <w:spacing w:line="480" w:lineRule="auto"/>
        <w:rPr>
          <w:rFonts w:ascii="Arial" w:hAnsi="Arial" w:cs="Arial"/>
          <w:color w:val="000000"/>
          <w:kern w:val="0"/>
          <w:sz w:val="24"/>
          <w:szCs w:val="24"/>
        </w:rPr>
      </w:pPr>
    </w:p>
    <w:p w:rsidR="00087C46" w:rsidRPr="006C4097" w:rsidRDefault="00087C46" w:rsidP="00087C46">
      <w:pPr>
        <w:spacing w:line="480" w:lineRule="auto"/>
        <w:rPr>
          <w:rFonts w:ascii="Arial" w:eastAsia="SimSun" w:hAnsi="Arial" w:cs="Arial"/>
          <w:color w:val="000000"/>
          <w:kern w:val="0"/>
          <w:sz w:val="24"/>
          <w:szCs w:val="24"/>
        </w:rPr>
      </w:pPr>
      <w:r w:rsidRPr="006C4097">
        <w:rPr>
          <w:rFonts w:ascii="Arial" w:eastAsia="SimSun" w:hAnsi="Arial" w:cs="Arial"/>
          <w:b/>
          <w:color w:val="000000"/>
          <w:kern w:val="0"/>
          <w:sz w:val="24"/>
          <w:szCs w:val="24"/>
        </w:rPr>
        <w:t>Part 2</w:t>
      </w:r>
      <w:r w:rsidRPr="006C4097">
        <w:rPr>
          <w:rFonts w:ascii="Arial" w:eastAsia="SimSun" w:hAnsi="Arial" w:cs="Arial"/>
          <w:color w:val="000000"/>
          <w:kern w:val="0"/>
          <w:sz w:val="24"/>
          <w:szCs w:val="24"/>
        </w:rPr>
        <w:t xml:space="preserve"> General screening and </w:t>
      </w:r>
      <w:r w:rsidR="00AF5195" w:rsidRPr="006C4097">
        <w:rPr>
          <w:rFonts w:ascii="Arial" w:eastAsiaTheme="minorEastAsia" w:hAnsi="Arial" w:cs="Arial" w:hint="eastAsia"/>
          <w:color w:val="000000"/>
          <w:kern w:val="0"/>
          <w:sz w:val="24"/>
          <w:szCs w:val="24"/>
          <w:lang w:eastAsia="zh-CN"/>
        </w:rPr>
        <w:t>optimization</w:t>
      </w:r>
      <w:r w:rsidRPr="006C4097">
        <w:rPr>
          <w:rFonts w:ascii="Arial" w:eastAsia="SimSun" w:hAnsi="Arial" w:cs="Arial"/>
          <w:color w:val="000000"/>
          <w:kern w:val="0"/>
          <w:sz w:val="24"/>
          <w:szCs w:val="24"/>
        </w:rPr>
        <w:t xml:space="preserve"> of the biological evaluating system</w:t>
      </w:r>
    </w:p>
    <w:p w:rsidR="00087C46" w:rsidRPr="006C4097" w:rsidRDefault="00087C46" w:rsidP="00087C46">
      <w:pPr>
        <w:spacing w:line="480" w:lineRule="auto"/>
        <w:rPr>
          <w:rFonts w:ascii="Arial" w:hAnsi="Arial" w:cs="Arial"/>
          <w:color w:val="000000"/>
          <w:kern w:val="0"/>
          <w:sz w:val="24"/>
          <w:szCs w:val="24"/>
        </w:rPr>
      </w:pPr>
      <w:r w:rsidRPr="006C4097">
        <w:rPr>
          <w:rFonts w:ascii="Arial" w:eastAsia="SimSun" w:hAnsi="Arial" w:cs="Arial" w:hint="eastAsia"/>
          <w:color w:val="000000"/>
          <w:kern w:val="0"/>
          <w:sz w:val="24"/>
          <w:szCs w:val="24"/>
        </w:rPr>
        <w:t xml:space="preserve">A cell based biological evaluating system is </w:t>
      </w:r>
      <w:r w:rsidR="00AF5195" w:rsidRPr="006C4097">
        <w:rPr>
          <w:rFonts w:ascii="Arial" w:hAnsi="Arial" w:cs="Arial" w:hint="eastAsia"/>
          <w:sz w:val="24"/>
          <w:lang w:eastAsia="zh-CN"/>
        </w:rPr>
        <w:t>adapted</w:t>
      </w:r>
      <w:r w:rsidR="00AF5195" w:rsidRPr="006C4097">
        <w:rPr>
          <w:rFonts w:ascii="Arial" w:hAnsi="Arial" w:cs="Arial" w:hint="eastAsia"/>
          <w:sz w:val="24"/>
        </w:rPr>
        <w:t xml:space="preserve"> </w:t>
      </w:r>
      <w:r w:rsidRPr="006C4097">
        <w:rPr>
          <w:rFonts w:ascii="Arial" w:eastAsia="SimSun" w:hAnsi="Arial" w:cs="Arial" w:hint="eastAsia"/>
          <w:color w:val="000000"/>
          <w:kern w:val="0"/>
          <w:sz w:val="24"/>
          <w:szCs w:val="24"/>
        </w:rPr>
        <w:t xml:space="preserve">and </w:t>
      </w:r>
      <w:r w:rsidRPr="006C4097">
        <w:rPr>
          <w:rFonts w:ascii="Arial" w:eastAsia="SimSun" w:hAnsi="Arial" w:cs="Arial"/>
          <w:color w:val="000000"/>
          <w:kern w:val="0"/>
          <w:sz w:val="24"/>
          <w:szCs w:val="24"/>
        </w:rPr>
        <w:t>optimized</w:t>
      </w:r>
      <w:r w:rsidRPr="006C4097">
        <w:rPr>
          <w:rFonts w:ascii="Arial" w:hAnsi="Arial" w:cs="Arial" w:hint="eastAsia"/>
          <w:color w:val="000000"/>
          <w:kern w:val="0"/>
          <w:sz w:val="24"/>
          <w:szCs w:val="24"/>
        </w:rPr>
        <w:t xml:space="preserve"> for </w:t>
      </w:r>
      <w:r w:rsidRPr="006C4097">
        <w:rPr>
          <w:rFonts w:ascii="Arial" w:hAnsi="Arial" w:cs="Arial"/>
          <w:color w:val="000000"/>
          <w:kern w:val="0"/>
          <w:sz w:val="24"/>
          <w:szCs w:val="24"/>
        </w:rPr>
        <w:t>evaluating</w:t>
      </w:r>
      <w:r w:rsidRPr="006C4097">
        <w:rPr>
          <w:rFonts w:ascii="Arial" w:hAnsi="Arial" w:cs="Arial" w:hint="eastAsia"/>
          <w:color w:val="000000"/>
          <w:kern w:val="0"/>
          <w:sz w:val="24"/>
          <w:szCs w:val="24"/>
        </w:rPr>
        <w:t xml:space="preserve"> anti-prion effect and </w:t>
      </w:r>
      <w:r w:rsidRPr="006C4097">
        <w:rPr>
          <w:rFonts w:ascii="Arial" w:hAnsi="Arial" w:cs="Arial"/>
          <w:color w:val="000000"/>
          <w:kern w:val="0"/>
          <w:sz w:val="24"/>
          <w:szCs w:val="24"/>
        </w:rPr>
        <w:t>toxicity</w:t>
      </w:r>
      <w:r w:rsidRPr="006C4097">
        <w:rPr>
          <w:rFonts w:ascii="Arial" w:hAnsi="Arial" w:cs="Arial" w:hint="eastAsia"/>
          <w:color w:val="000000"/>
          <w:kern w:val="0"/>
          <w:sz w:val="24"/>
          <w:szCs w:val="24"/>
        </w:rPr>
        <w:t xml:space="preserve"> of samples to SMB cells.</w:t>
      </w:r>
      <w:r w:rsidRPr="006C4097">
        <w:rPr>
          <w:rFonts w:ascii="Arial" w:eastAsia="SimSun" w:hAnsi="Arial" w:cs="Arial"/>
          <w:color w:val="000000"/>
          <w:kern w:val="0"/>
          <w:sz w:val="24"/>
          <w:szCs w:val="24"/>
        </w:rPr>
        <w:t xml:space="preserve"> </w:t>
      </w:r>
      <w:r w:rsidRPr="006C4097">
        <w:rPr>
          <w:rFonts w:ascii="Arial" w:hAnsi="Arial" w:cs="Arial" w:hint="eastAsia"/>
          <w:color w:val="000000"/>
          <w:sz w:val="24"/>
          <w:szCs w:val="24"/>
        </w:rPr>
        <w:t xml:space="preserve">ZINC library,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and</w:t>
      </w:r>
      <w:r w:rsidR="0035240E" w:rsidRPr="006C4097">
        <w:rPr>
          <w:rFonts w:ascii="Arial" w:hAnsi="Arial" w:cs="Arial" w:hint="eastAsia"/>
          <w:bCs/>
          <w:color w:val="000000"/>
          <w:sz w:val="24"/>
          <w:szCs w:val="24"/>
          <w:lang w:eastAsia="zh-CN"/>
        </w:rPr>
        <w:t xml:space="preserve"> </w:t>
      </w:r>
      <w:r w:rsidR="0035240E" w:rsidRPr="006C4097">
        <w:rPr>
          <w:rFonts w:ascii="Arial" w:hAnsi="Arial" w:cs="Arial"/>
          <w:bCs/>
          <w:color w:val="000000"/>
          <w:sz w:val="24"/>
          <w:szCs w:val="24"/>
        </w:rPr>
        <w:t>ε</w:t>
      </w:r>
      <w:r w:rsidRPr="006C4097">
        <w:rPr>
          <w:rFonts w:ascii="Arial" w:hAnsi="Arial" w:cs="Arial"/>
          <w:bCs/>
          <w:color w:val="000000"/>
          <w:sz w:val="24"/>
          <w:szCs w:val="24"/>
        </w:rPr>
        <w:t>-PL</w:t>
      </w:r>
      <w:r w:rsidRPr="006C4097">
        <w:rPr>
          <w:rFonts w:ascii="Arial" w:eastAsia="SimSun" w:hAnsi="Arial" w:cs="Arial"/>
          <w:color w:val="000000"/>
          <w:kern w:val="0"/>
          <w:sz w:val="24"/>
          <w:szCs w:val="24"/>
        </w:rPr>
        <w:t xml:space="preserve"> w</w:t>
      </w:r>
      <w:r w:rsidRPr="006C4097">
        <w:rPr>
          <w:rFonts w:ascii="Arial" w:hAnsi="Arial" w:cs="Arial" w:hint="eastAsia"/>
          <w:color w:val="000000"/>
          <w:kern w:val="0"/>
          <w:sz w:val="24"/>
          <w:szCs w:val="24"/>
        </w:rPr>
        <w:t>ere</w:t>
      </w:r>
      <w:r w:rsidRPr="006C4097">
        <w:rPr>
          <w:rFonts w:ascii="Arial" w:eastAsia="SimSun" w:hAnsi="Arial" w:cs="Arial" w:hint="eastAsia"/>
          <w:color w:val="000000"/>
          <w:kern w:val="0"/>
          <w:sz w:val="24"/>
          <w:szCs w:val="24"/>
        </w:rPr>
        <w:t xml:space="preserve"> </w:t>
      </w:r>
      <w:r w:rsidRPr="006C4097">
        <w:rPr>
          <w:rFonts w:ascii="Arial" w:eastAsia="SimSun" w:hAnsi="Arial" w:cs="Arial"/>
          <w:color w:val="000000"/>
          <w:kern w:val="0"/>
          <w:sz w:val="24"/>
          <w:szCs w:val="24"/>
        </w:rPr>
        <w:t>practiced</w:t>
      </w:r>
      <w:r w:rsidRPr="006C4097">
        <w:rPr>
          <w:rFonts w:ascii="Arial" w:eastAsia="SimSun" w:hAnsi="Arial" w:cs="Arial" w:hint="eastAsia"/>
          <w:color w:val="000000"/>
          <w:kern w:val="0"/>
          <w:sz w:val="24"/>
          <w:szCs w:val="24"/>
        </w:rPr>
        <w:t xml:space="preserve"> on this system.</w:t>
      </w:r>
    </w:p>
    <w:p w:rsidR="00087C46" w:rsidRPr="006C4097" w:rsidRDefault="00087C46" w:rsidP="00087C46">
      <w:pPr>
        <w:spacing w:line="480" w:lineRule="auto"/>
        <w:rPr>
          <w:rFonts w:ascii="Arial" w:hAnsi="Arial" w:cs="Arial"/>
          <w:color w:val="000000"/>
          <w:kern w:val="0"/>
          <w:sz w:val="24"/>
          <w:szCs w:val="24"/>
        </w:rPr>
      </w:pPr>
    </w:p>
    <w:p w:rsidR="00087C46" w:rsidRPr="006C4097" w:rsidRDefault="00087C46" w:rsidP="00087C46">
      <w:pPr>
        <w:spacing w:line="480" w:lineRule="auto"/>
        <w:rPr>
          <w:rFonts w:ascii="Arial" w:eastAsia="SimSun" w:hAnsi="Arial" w:cs="Arial"/>
          <w:color w:val="000000"/>
          <w:kern w:val="0"/>
          <w:sz w:val="24"/>
          <w:szCs w:val="24"/>
        </w:rPr>
      </w:pPr>
      <w:r w:rsidRPr="006C4097">
        <w:rPr>
          <w:rFonts w:ascii="Arial" w:eastAsia="SimSun" w:hAnsi="Arial" w:cs="Arial"/>
          <w:b/>
          <w:color w:val="000000"/>
          <w:kern w:val="0"/>
          <w:sz w:val="24"/>
          <w:szCs w:val="24"/>
        </w:rPr>
        <w:t xml:space="preserve">Part 3 </w:t>
      </w:r>
      <w:r w:rsidRPr="006C4097">
        <w:rPr>
          <w:rFonts w:ascii="Arial" w:eastAsia="SimSun" w:hAnsi="Arial" w:cs="Arial"/>
          <w:color w:val="000000"/>
          <w:kern w:val="0"/>
          <w:sz w:val="24"/>
          <w:szCs w:val="24"/>
        </w:rPr>
        <w:t>Drug delivery systems for anti-prion compounds</w:t>
      </w:r>
    </w:p>
    <w:p w:rsidR="00087C46" w:rsidRPr="006C4097" w:rsidRDefault="00087C46" w:rsidP="00087C46">
      <w:pPr>
        <w:spacing w:line="480" w:lineRule="auto"/>
        <w:rPr>
          <w:rFonts w:ascii="Arial" w:hAnsi="Arial" w:cs="Arial"/>
          <w:color w:val="000000"/>
          <w:kern w:val="0"/>
          <w:sz w:val="24"/>
          <w:szCs w:val="24"/>
        </w:rPr>
      </w:pPr>
      <w:r w:rsidRPr="006C4097">
        <w:rPr>
          <w:rFonts w:ascii="Arial" w:eastAsia="SimSun" w:hAnsi="Arial" w:cs="Arial" w:hint="eastAsia"/>
          <w:color w:val="000000"/>
          <w:kern w:val="0"/>
          <w:sz w:val="24"/>
          <w:szCs w:val="24"/>
        </w:rPr>
        <w:t>Three drug delivery systems</w:t>
      </w:r>
      <w:r w:rsidRPr="006C4097">
        <w:rPr>
          <w:rFonts w:ascii="Arial" w:hAnsi="Arial" w:cs="Arial" w:hint="eastAsia"/>
          <w:color w:val="000000"/>
          <w:kern w:val="0"/>
          <w:sz w:val="24"/>
          <w:szCs w:val="24"/>
        </w:rPr>
        <w:t xml:space="preserve">, hyperbranched polymer, polymersomes and </w:t>
      </w:r>
      <w:r w:rsidRPr="006C4097">
        <w:rPr>
          <w:rFonts w:ascii="Arial" w:hAnsi="Arial" w:cs="Arial"/>
          <w:color w:val="000000"/>
          <w:kern w:val="0"/>
          <w:sz w:val="24"/>
          <w:szCs w:val="24"/>
        </w:rPr>
        <w:t>quantum</w:t>
      </w:r>
      <w:r w:rsidRPr="006C4097">
        <w:rPr>
          <w:rFonts w:ascii="Arial" w:hAnsi="Arial" w:cs="Arial" w:hint="eastAsia"/>
          <w:color w:val="000000"/>
          <w:kern w:val="0"/>
          <w:sz w:val="24"/>
          <w:szCs w:val="24"/>
        </w:rPr>
        <w:t xml:space="preserve"> dots (QDs),</w:t>
      </w:r>
      <w:r w:rsidRPr="006C4097">
        <w:rPr>
          <w:rFonts w:ascii="Arial" w:eastAsia="SimSun" w:hAnsi="Arial" w:cs="Arial" w:hint="eastAsia"/>
          <w:color w:val="000000"/>
          <w:kern w:val="0"/>
          <w:sz w:val="24"/>
          <w:szCs w:val="24"/>
        </w:rPr>
        <w:t xml:space="preserve"> were loaded with anti-prion compounds and </w:t>
      </w:r>
      <w:r w:rsidRPr="006C4097">
        <w:rPr>
          <w:rFonts w:ascii="Arial" w:hAnsi="Arial" w:cs="Arial" w:hint="eastAsia"/>
          <w:color w:val="000000"/>
          <w:kern w:val="0"/>
          <w:sz w:val="24"/>
          <w:szCs w:val="24"/>
        </w:rPr>
        <w:t xml:space="preserve">their anti-prion effect and cytotoxicity were </w:t>
      </w:r>
      <w:r w:rsidRPr="006C4097">
        <w:rPr>
          <w:rFonts w:ascii="Arial" w:eastAsia="SimSun" w:hAnsi="Arial" w:cs="Arial" w:hint="eastAsia"/>
          <w:color w:val="000000"/>
          <w:kern w:val="0"/>
          <w:sz w:val="24"/>
          <w:szCs w:val="24"/>
        </w:rPr>
        <w:t xml:space="preserve">evaluated by the </w:t>
      </w:r>
      <w:r w:rsidR="00AF5195" w:rsidRPr="006C4097">
        <w:rPr>
          <w:rFonts w:ascii="Arial" w:hAnsi="Arial" w:cs="Arial" w:hint="eastAsia"/>
          <w:color w:val="000000"/>
          <w:kern w:val="0"/>
          <w:sz w:val="24"/>
          <w:szCs w:val="24"/>
          <w:lang w:eastAsia="zh-CN"/>
        </w:rPr>
        <w:t>optimized</w:t>
      </w:r>
      <w:r w:rsidRPr="006C4097">
        <w:rPr>
          <w:rFonts w:ascii="Arial" w:hAnsi="Arial" w:cs="Arial" w:hint="eastAsia"/>
          <w:color w:val="000000"/>
          <w:kern w:val="0"/>
          <w:sz w:val="24"/>
          <w:szCs w:val="24"/>
        </w:rPr>
        <w:t xml:space="preserve"> cell based evaluation system</w:t>
      </w:r>
      <w:r w:rsidRPr="006C4097">
        <w:rPr>
          <w:rFonts w:ascii="Arial" w:eastAsia="SimSun" w:hAnsi="Arial" w:cs="Arial" w:hint="eastAsia"/>
          <w:color w:val="000000"/>
          <w:kern w:val="0"/>
          <w:sz w:val="24"/>
          <w:szCs w:val="24"/>
        </w:rPr>
        <w:t xml:space="preserve">. </w:t>
      </w:r>
      <w:r w:rsidRPr="006C4097">
        <w:rPr>
          <w:rFonts w:ascii="Arial" w:hAnsi="Arial" w:cs="Arial" w:hint="eastAsia"/>
          <w:color w:val="000000"/>
          <w:kern w:val="0"/>
          <w:sz w:val="24"/>
          <w:szCs w:val="24"/>
        </w:rPr>
        <w:t>The intracellular uptake of both polymersomes and QDs were observed under laser confocal microscope.</w:t>
      </w:r>
      <w:r w:rsidRPr="006C4097">
        <w:rPr>
          <w:rFonts w:ascii="Arial" w:hAnsi="Arial" w:cs="Arial"/>
          <w:color w:val="000000"/>
          <w:sz w:val="24"/>
          <w:szCs w:val="24"/>
        </w:rPr>
        <w:t xml:space="preserve"> </w:t>
      </w:r>
      <w:r w:rsidRPr="006C4097">
        <w:rPr>
          <w:rFonts w:ascii="Arial" w:hAnsi="Arial" w:cs="Arial" w:hint="eastAsia"/>
          <w:color w:val="000000"/>
          <w:sz w:val="24"/>
          <w:szCs w:val="24"/>
        </w:rPr>
        <w:t>Furthermore, the QDs</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mode-of-action</w:t>
      </w:r>
      <w:r w:rsidRPr="006C4097">
        <w:rPr>
          <w:rFonts w:ascii="Arial" w:hAnsi="Arial" w:cs="Arial" w:hint="eastAsia"/>
          <w:color w:val="000000"/>
          <w:sz w:val="24"/>
          <w:szCs w:val="24"/>
        </w:rPr>
        <w:t xml:space="preserve"> was researched on cells.</w:t>
      </w:r>
    </w:p>
    <w:p w:rsidR="00087C46" w:rsidRPr="006C4097" w:rsidRDefault="00087C46" w:rsidP="00087C46">
      <w:pPr>
        <w:spacing w:line="480" w:lineRule="auto"/>
        <w:rPr>
          <w:rFonts w:ascii="Arial" w:hAnsi="Arial" w:cs="Arial"/>
          <w:color w:val="000000"/>
          <w:kern w:val="0"/>
          <w:sz w:val="24"/>
          <w:szCs w:val="24"/>
        </w:rPr>
      </w:pPr>
    </w:p>
    <w:p w:rsidR="00087C46" w:rsidRPr="006C4097" w:rsidRDefault="00087C46" w:rsidP="00087C46">
      <w:pPr>
        <w:spacing w:line="480" w:lineRule="auto"/>
        <w:rPr>
          <w:rFonts w:ascii="Arial" w:hAnsi="Arial" w:cs="Arial"/>
          <w:color w:val="000000"/>
          <w:kern w:val="0"/>
          <w:sz w:val="24"/>
          <w:szCs w:val="24"/>
        </w:rPr>
      </w:pPr>
      <w:r w:rsidRPr="006C4097">
        <w:rPr>
          <w:rFonts w:ascii="Arial" w:eastAsia="SimSun" w:hAnsi="Arial" w:cs="Arial"/>
          <w:b/>
          <w:color w:val="000000"/>
          <w:kern w:val="0"/>
          <w:sz w:val="24"/>
          <w:szCs w:val="24"/>
        </w:rPr>
        <w:t xml:space="preserve">Part 4 </w:t>
      </w:r>
      <w:r w:rsidRPr="006C4097">
        <w:rPr>
          <w:rFonts w:ascii="Arial" w:eastAsia="SimSun" w:hAnsi="Arial" w:cs="Arial"/>
          <w:color w:val="000000"/>
          <w:kern w:val="0"/>
          <w:sz w:val="24"/>
          <w:szCs w:val="24"/>
        </w:rPr>
        <w:t>General discussion</w:t>
      </w:r>
      <w:r w:rsidRPr="006C4097">
        <w:rPr>
          <w:rFonts w:ascii="Arial" w:hAnsi="Arial" w:cs="Arial" w:hint="eastAsia"/>
          <w:color w:val="000000"/>
          <w:kern w:val="0"/>
          <w:sz w:val="24"/>
          <w:szCs w:val="24"/>
        </w:rPr>
        <w:t xml:space="preserve"> and conclusions</w:t>
      </w:r>
    </w:p>
    <w:p w:rsidR="00087C46" w:rsidRPr="006C4097" w:rsidRDefault="005D3071" w:rsidP="00087C46">
      <w:pPr>
        <w:spacing w:line="480" w:lineRule="auto"/>
        <w:rPr>
          <w:rFonts w:ascii="Arial" w:hAnsi="Arial" w:cs="Arial"/>
          <w:color w:val="000000"/>
          <w:kern w:val="0"/>
          <w:sz w:val="24"/>
          <w:szCs w:val="24"/>
        </w:rPr>
      </w:pPr>
      <w:r w:rsidRPr="006C4097">
        <w:rPr>
          <w:rFonts w:ascii="Arial" w:eastAsia="SimSun" w:hAnsi="Arial" w:cs="Arial" w:hint="eastAsia"/>
          <w:color w:val="000000"/>
          <w:kern w:val="0"/>
          <w:sz w:val="24"/>
          <w:szCs w:val="24"/>
        </w:rPr>
        <w:t>Compari</w:t>
      </w:r>
      <w:r w:rsidRPr="006C4097">
        <w:rPr>
          <w:rFonts w:ascii="Arial" w:eastAsiaTheme="minorEastAsia" w:hAnsi="Arial" w:cs="Arial" w:hint="eastAsia"/>
          <w:color w:val="000000"/>
          <w:kern w:val="0"/>
          <w:sz w:val="24"/>
          <w:szCs w:val="24"/>
          <w:lang w:eastAsia="zh-CN"/>
        </w:rPr>
        <w:t>ng</w:t>
      </w:r>
      <w:r w:rsidRPr="006C4097">
        <w:rPr>
          <w:rFonts w:ascii="Arial" w:eastAsia="SimSun" w:hAnsi="Arial" w:cs="Arial" w:hint="eastAsia"/>
          <w:color w:val="000000"/>
          <w:kern w:val="0"/>
          <w:sz w:val="24"/>
          <w:szCs w:val="24"/>
        </w:rPr>
        <w:t xml:space="preserve"> </w:t>
      </w:r>
      <w:r w:rsidR="00087C46" w:rsidRPr="006C4097">
        <w:rPr>
          <w:rFonts w:ascii="Arial" w:eastAsia="SimSun" w:hAnsi="Arial" w:cs="Arial" w:hint="eastAsia"/>
          <w:color w:val="000000"/>
          <w:kern w:val="0"/>
          <w:sz w:val="24"/>
          <w:szCs w:val="24"/>
        </w:rPr>
        <w:t xml:space="preserve">the </w:t>
      </w:r>
      <w:r w:rsidR="00087C46" w:rsidRPr="006C4097">
        <w:rPr>
          <w:rFonts w:ascii="Arial" w:hAnsi="Arial" w:cs="Arial" w:hint="eastAsia"/>
          <w:color w:val="000000"/>
          <w:kern w:val="0"/>
          <w:sz w:val="24"/>
          <w:szCs w:val="24"/>
        </w:rPr>
        <w:t>anti-prion activity and cytotoxicity</w:t>
      </w:r>
      <w:r w:rsidR="00087C46" w:rsidRPr="006C4097">
        <w:rPr>
          <w:rFonts w:ascii="Arial" w:eastAsia="SimSun" w:hAnsi="Arial" w:cs="Arial" w:hint="eastAsia"/>
          <w:color w:val="000000"/>
          <w:kern w:val="0"/>
          <w:sz w:val="24"/>
          <w:szCs w:val="24"/>
        </w:rPr>
        <w:t xml:space="preserve"> of</w:t>
      </w:r>
      <w:r w:rsidR="00087C46" w:rsidRPr="006C4097">
        <w:rPr>
          <w:rFonts w:ascii="Arial" w:hAnsi="Arial" w:cs="Arial" w:hint="eastAsia"/>
          <w:color w:val="000000"/>
          <w:kern w:val="0"/>
          <w:sz w:val="24"/>
          <w:szCs w:val="24"/>
        </w:rPr>
        <w:t xml:space="preserve"> </w:t>
      </w:r>
      <w:r w:rsidR="00087C46" w:rsidRPr="006C4097">
        <w:rPr>
          <w:rFonts w:ascii="Arial" w:eastAsia="SimSun" w:hAnsi="Arial" w:cs="Arial" w:hint="eastAsia"/>
          <w:color w:val="000000"/>
          <w:kern w:val="0"/>
          <w:sz w:val="24"/>
          <w:szCs w:val="24"/>
        </w:rPr>
        <w:t xml:space="preserve">three </w:t>
      </w:r>
      <w:r w:rsidR="00087C46" w:rsidRPr="006C4097">
        <w:rPr>
          <w:rFonts w:ascii="Arial" w:hAnsi="Arial" w:cs="Arial" w:hint="eastAsia"/>
          <w:color w:val="000000"/>
          <w:kern w:val="0"/>
          <w:sz w:val="24"/>
          <w:szCs w:val="24"/>
        </w:rPr>
        <w:t>DDS</w:t>
      </w:r>
      <w:r w:rsidR="00096A29" w:rsidRPr="006C4097">
        <w:rPr>
          <w:rFonts w:ascii="Arial" w:hAnsi="Arial" w:cs="Arial" w:hint="eastAsia"/>
          <w:color w:val="000000"/>
          <w:kern w:val="0"/>
          <w:sz w:val="24"/>
          <w:szCs w:val="24"/>
          <w:lang w:eastAsia="zh-CN"/>
        </w:rPr>
        <w:t>;</w:t>
      </w:r>
      <w:r w:rsidR="00087C46" w:rsidRPr="006C4097">
        <w:rPr>
          <w:rFonts w:ascii="Arial" w:eastAsia="SimSun" w:hAnsi="Arial" w:cs="Arial" w:hint="eastAsia"/>
          <w:color w:val="000000"/>
          <w:kern w:val="0"/>
          <w:sz w:val="24"/>
          <w:szCs w:val="24"/>
        </w:rPr>
        <w:t xml:space="preserve"> </w:t>
      </w:r>
      <w:r w:rsidR="00087C46" w:rsidRPr="006C4097">
        <w:rPr>
          <w:rFonts w:ascii="Arial" w:hAnsi="Arial" w:cs="Arial" w:hint="eastAsia"/>
          <w:color w:val="000000"/>
          <w:kern w:val="0"/>
          <w:sz w:val="24"/>
          <w:szCs w:val="24"/>
        </w:rPr>
        <w:t xml:space="preserve">the </w:t>
      </w:r>
      <w:r w:rsidR="00123229" w:rsidRPr="006C4097">
        <w:rPr>
          <w:rFonts w:ascii="Arial" w:hAnsi="Arial" w:cs="Arial" w:hint="eastAsia"/>
          <w:color w:val="000000"/>
          <w:kern w:val="0"/>
          <w:sz w:val="24"/>
          <w:szCs w:val="24"/>
          <w:lang w:eastAsia="zh-CN"/>
        </w:rPr>
        <w:t>problems</w:t>
      </w:r>
      <w:r w:rsidR="00087C46" w:rsidRPr="006C4097">
        <w:rPr>
          <w:rFonts w:ascii="Arial" w:hAnsi="Arial" w:cs="Arial" w:hint="eastAsia"/>
          <w:color w:val="000000"/>
          <w:kern w:val="0"/>
          <w:sz w:val="24"/>
          <w:szCs w:val="24"/>
        </w:rPr>
        <w:t xml:space="preserve"> of anti-prion compounds (</w:t>
      </w:r>
      <w:r w:rsidR="00087C46" w:rsidRPr="006C4097">
        <w:rPr>
          <w:rFonts w:ascii="Arial" w:hAnsi="Arial" w:cs="Arial" w:hint="eastAsia"/>
          <w:kern w:val="0"/>
          <w:sz w:val="24"/>
          <w:szCs w:val="24"/>
        </w:rPr>
        <w:t>poor</w:t>
      </w:r>
      <w:r w:rsidR="00087C46" w:rsidRPr="006C4097">
        <w:rPr>
          <w:rFonts w:ascii="Arial" w:hAnsi="Arial" w:cs="Arial"/>
          <w:kern w:val="0"/>
          <w:sz w:val="24"/>
          <w:szCs w:val="24"/>
        </w:rPr>
        <w:t xml:space="preserve"> solubility</w:t>
      </w:r>
      <w:r w:rsidR="00087C46" w:rsidRPr="006C4097">
        <w:rPr>
          <w:rFonts w:ascii="Arial" w:hAnsi="Arial" w:cs="Arial" w:hint="eastAsia"/>
          <w:kern w:val="0"/>
          <w:sz w:val="24"/>
          <w:szCs w:val="24"/>
        </w:rPr>
        <w:t>; t</w:t>
      </w:r>
      <w:r w:rsidR="00087C46" w:rsidRPr="006C4097">
        <w:rPr>
          <w:rFonts w:ascii="Arial" w:hAnsi="Arial" w:cs="Arial"/>
          <w:kern w:val="0"/>
          <w:sz w:val="24"/>
          <w:szCs w:val="24"/>
        </w:rPr>
        <w:t>raceability</w:t>
      </w:r>
      <w:r w:rsidR="00087C46" w:rsidRPr="006C4097">
        <w:rPr>
          <w:rFonts w:ascii="Arial" w:hAnsi="Arial" w:cs="Arial" w:hint="eastAsia"/>
          <w:i/>
          <w:kern w:val="0"/>
          <w:sz w:val="24"/>
          <w:szCs w:val="24"/>
        </w:rPr>
        <w:t>;</w:t>
      </w:r>
      <w:r w:rsidR="00087C46" w:rsidRPr="006C4097">
        <w:rPr>
          <w:rFonts w:ascii="Arial" w:hAnsi="Arial" w:cs="Arial" w:hint="eastAsia"/>
          <w:kern w:val="0"/>
          <w:sz w:val="24"/>
          <w:szCs w:val="24"/>
        </w:rPr>
        <w:t xml:space="preserve"> unable </w:t>
      </w:r>
      <w:r w:rsidR="00087C46" w:rsidRPr="006C4097">
        <w:rPr>
          <w:rFonts w:ascii="Arial" w:hAnsi="Arial" w:cs="Arial" w:hint="eastAsia"/>
          <w:sz w:val="24"/>
          <w:szCs w:val="24"/>
        </w:rPr>
        <w:t xml:space="preserve">to </w:t>
      </w:r>
      <w:r w:rsidR="00087C46" w:rsidRPr="006C4097">
        <w:rPr>
          <w:rFonts w:ascii="Arial" w:hAnsi="Arial" w:cs="Arial"/>
          <w:sz w:val="24"/>
          <w:szCs w:val="24"/>
        </w:rPr>
        <w:t>reach CNS</w:t>
      </w:r>
      <w:r w:rsidR="00087C46" w:rsidRPr="006C4097">
        <w:rPr>
          <w:rFonts w:ascii="Arial" w:hAnsi="Arial" w:cs="Arial" w:hint="eastAsia"/>
          <w:sz w:val="24"/>
          <w:szCs w:val="24"/>
        </w:rPr>
        <w:t xml:space="preserve">) </w:t>
      </w:r>
      <w:r w:rsidR="00096A29" w:rsidRPr="006C4097">
        <w:rPr>
          <w:rFonts w:ascii="Arial" w:hAnsi="Arial" w:cs="Arial" w:hint="eastAsia"/>
          <w:sz w:val="24"/>
          <w:szCs w:val="24"/>
          <w:lang w:eastAsia="zh-CN"/>
        </w:rPr>
        <w:lastRenderedPageBreak/>
        <w:t>partially solved</w:t>
      </w:r>
      <w:r w:rsidR="00096A29" w:rsidRPr="006C4097">
        <w:rPr>
          <w:rFonts w:ascii="Arial" w:hAnsi="Arial" w:cs="Arial" w:hint="eastAsia"/>
          <w:sz w:val="24"/>
          <w:szCs w:val="24"/>
        </w:rPr>
        <w:t xml:space="preserve"> </w:t>
      </w:r>
      <w:r w:rsidR="00087C46" w:rsidRPr="006C4097">
        <w:rPr>
          <w:rFonts w:ascii="Arial" w:hAnsi="Arial" w:cs="Arial" w:hint="eastAsia"/>
          <w:sz w:val="24"/>
          <w:szCs w:val="24"/>
        </w:rPr>
        <w:t>by the DDS</w:t>
      </w:r>
      <w:r w:rsidR="00087C46" w:rsidRPr="006C4097">
        <w:rPr>
          <w:rFonts w:ascii="Arial" w:eastAsia="SimSun" w:hAnsi="Arial" w:cs="Arial" w:hint="eastAsia"/>
          <w:color w:val="000000"/>
          <w:kern w:val="0"/>
          <w:sz w:val="24"/>
          <w:szCs w:val="24"/>
        </w:rPr>
        <w:t xml:space="preserve"> were discussed.</w:t>
      </w:r>
      <w:r w:rsidR="00087C46" w:rsidRPr="006C4097">
        <w:rPr>
          <w:rFonts w:ascii="Arial" w:hAnsi="Arial" w:cs="Arial" w:hint="eastAsia"/>
          <w:color w:val="000000"/>
          <w:kern w:val="0"/>
          <w:sz w:val="24"/>
          <w:szCs w:val="24"/>
        </w:rPr>
        <w:t xml:space="preserve"> Also, conclusions of the whole thesis were </w:t>
      </w:r>
      <w:r w:rsidR="00045FCD" w:rsidRPr="006C4097">
        <w:rPr>
          <w:rFonts w:ascii="Arial" w:hAnsi="Arial" w:cs="Arial"/>
          <w:color w:val="000000"/>
          <w:kern w:val="0"/>
          <w:sz w:val="24"/>
          <w:szCs w:val="24"/>
        </w:rPr>
        <w:t>dr</w:t>
      </w:r>
      <w:r w:rsidR="00045FCD" w:rsidRPr="006C4097">
        <w:rPr>
          <w:rFonts w:ascii="Arial" w:hAnsi="Arial" w:cs="Arial"/>
          <w:color w:val="000000"/>
          <w:kern w:val="0"/>
          <w:sz w:val="24"/>
          <w:szCs w:val="24"/>
          <w:lang w:eastAsia="zh-CN"/>
        </w:rPr>
        <w:t>awn</w:t>
      </w:r>
      <w:r w:rsidR="00087C46" w:rsidRPr="006C4097">
        <w:rPr>
          <w:rFonts w:ascii="Arial" w:hAnsi="Arial" w:cs="Arial" w:hint="eastAsia"/>
          <w:color w:val="000000"/>
          <w:kern w:val="0"/>
          <w:sz w:val="24"/>
          <w:szCs w:val="24"/>
        </w:rPr>
        <w:t xml:space="preserve"> in this part.</w:t>
      </w:r>
    </w:p>
    <w:p w:rsidR="00087C46" w:rsidRPr="006C4097" w:rsidRDefault="00087C46" w:rsidP="00087C46">
      <w:pPr>
        <w:spacing w:line="480" w:lineRule="auto"/>
        <w:rPr>
          <w:rFonts w:ascii="Arial" w:eastAsia="SimSun" w:hAnsi="Arial" w:cs="Arial"/>
          <w:color w:val="000000"/>
          <w:kern w:val="0"/>
          <w:sz w:val="24"/>
          <w:szCs w:val="24"/>
        </w:rPr>
      </w:pPr>
    </w:p>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087C46" w:rsidRPr="006C4097" w:rsidRDefault="00087C46" w:rsidP="00087C46"/>
    <w:p w:rsidR="00DB49D0" w:rsidRPr="006C4097" w:rsidRDefault="00DB49D0" w:rsidP="00087C46">
      <w:pPr>
        <w:rPr>
          <w:lang w:eastAsia="zh-CN"/>
        </w:rPr>
      </w:pPr>
    </w:p>
    <w:p w:rsidR="00087C46" w:rsidRPr="006C4097" w:rsidRDefault="00087C46" w:rsidP="00D9635D">
      <w:pPr>
        <w:rPr>
          <w:rFonts w:ascii="Arial" w:hAnsi="Arial" w:cs="Arial"/>
          <w:b/>
          <w:sz w:val="36"/>
          <w:lang w:eastAsia="zh-CN"/>
        </w:rPr>
      </w:pPr>
    </w:p>
    <w:p w:rsidR="00DB49D0" w:rsidRPr="006C4097" w:rsidRDefault="00DB49D0" w:rsidP="00D9635D">
      <w:pPr>
        <w:rPr>
          <w:rFonts w:ascii="Arial" w:hAnsi="Arial" w:cs="Arial"/>
          <w:b/>
          <w:sz w:val="36"/>
          <w:lang w:eastAsia="zh-CN"/>
        </w:rPr>
      </w:pPr>
    </w:p>
    <w:p w:rsidR="00C42F57" w:rsidRPr="006C4097" w:rsidRDefault="00C42F57" w:rsidP="00D9635D">
      <w:pPr>
        <w:rPr>
          <w:rFonts w:ascii="Arial" w:hAnsi="Arial" w:cs="Arial"/>
          <w:b/>
          <w:sz w:val="36"/>
          <w:lang w:eastAsia="zh-CN"/>
        </w:rPr>
      </w:pPr>
    </w:p>
    <w:p w:rsidR="00DB49D0" w:rsidRPr="006C4097" w:rsidRDefault="00DB49D0" w:rsidP="00D9635D">
      <w:pPr>
        <w:rPr>
          <w:rFonts w:ascii="Arial" w:hAnsi="Arial" w:cs="Arial"/>
          <w:b/>
          <w:sz w:val="36"/>
          <w:lang w:eastAsia="zh-CN"/>
        </w:rPr>
      </w:pPr>
    </w:p>
    <w:p w:rsidR="00DB49D0" w:rsidRPr="006C4097" w:rsidRDefault="00DB49D0" w:rsidP="00D9635D">
      <w:pPr>
        <w:rPr>
          <w:lang w:eastAsia="zh-CN"/>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8478FE">
      <w:pPr>
        <w:pStyle w:val="1"/>
      </w:pPr>
      <w:bookmarkStart w:id="51" w:name="_Toc382887927"/>
      <w:r w:rsidRPr="006C4097">
        <w:t xml:space="preserve">Part </w:t>
      </w:r>
      <w:r w:rsidRPr="006C4097">
        <w:rPr>
          <w:rFonts w:ascii="宋体" w:eastAsia="宋体" w:hAnsi="宋体" w:cs="宋体" w:hint="eastAsia"/>
        </w:rPr>
        <w:t>Ⅱ</w:t>
      </w:r>
      <w:r w:rsidRPr="006C4097">
        <w:t xml:space="preserve"> General </w:t>
      </w:r>
      <w:r w:rsidRPr="006C4097">
        <w:rPr>
          <w:rFonts w:hint="eastAsia"/>
        </w:rPr>
        <w:t>S</w:t>
      </w:r>
      <w:r w:rsidRPr="006C4097">
        <w:t xml:space="preserve">creening and </w:t>
      </w:r>
      <w:r w:rsidR="00CD0DAF" w:rsidRPr="006C4097">
        <w:rPr>
          <w:rFonts w:hint="eastAsia"/>
          <w:lang w:eastAsia="zh-CN"/>
        </w:rPr>
        <w:t>Optimization</w:t>
      </w:r>
      <w:r w:rsidRPr="006C4097">
        <w:t xml:space="preserve"> of </w:t>
      </w:r>
      <w:r w:rsidRPr="006C4097">
        <w:rPr>
          <w:rFonts w:hint="eastAsia"/>
        </w:rPr>
        <w:t>B</w:t>
      </w:r>
      <w:r w:rsidRPr="006C4097">
        <w:t xml:space="preserve">iological </w:t>
      </w:r>
      <w:r w:rsidRPr="006C4097">
        <w:rPr>
          <w:rFonts w:hint="eastAsia"/>
        </w:rPr>
        <w:t>E</w:t>
      </w:r>
      <w:r w:rsidRPr="006C4097">
        <w:t xml:space="preserve">valuation </w:t>
      </w:r>
      <w:r w:rsidRPr="006C4097">
        <w:rPr>
          <w:rFonts w:hint="eastAsia"/>
        </w:rPr>
        <w:t>S</w:t>
      </w:r>
      <w:r w:rsidRPr="006C4097">
        <w:t>ystem</w:t>
      </w:r>
      <w:r w:rsidRPr="006C4097">
        <w:rPr>
          <w:rFonts w:hint="eastAsia"/>
        </w:rPr>
        <w:t>s</w:t>
      </w:r>
      <w:r w:rsidRPr="006C4097">
        <w:t xml:space="preserve"> for DDS</w:t>
      </w:r>
      <w:bookmarkEnd w:id="51"/>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52"/>
        </w:rPr>
      </w:pPr>
    </w:p>
    <w:p w:rsidR="00087C46" w:rsidRPr="006C4097" w:rsidRDefault="00087C46" w:rsidP="00087C46">
      <w:pPr>
        <w:spacing w:line="480" w:lineRule="auto"/>
        <w:rPr>
          <w:b/>
          <w:sz w:val="13"/>
          <w:lang w:eastAsia="zh-CN"/>
        </w:rPr>
      </w:pPr>
    </w:p>
    <w:p w:rsidR="00DB49D0" w:rsidRPr="006C4097" w:rsidRDefault="00DB49D0" w:rsidP="00087C46">
      <w:pPr>
        <w:spacing w:line="480" w:lineRule="auto"/>
        <w:rPr>
          <w:b/>
          <w:sz w:val="13"/>
          <w:lang w:eastAsia="zh-CN"/>
        </w:rPr>
      </w:pPr>
    </w:p>
    <w:p w:rsidR="00DB49D0" w:rsidRPr="006C4097" w:rsidRDefault="00DB49D0" w:rsidP="00087C46">
      <w:pPr>
        <w:spacing w:line="480" w:lineRule="auto"/>
        <w:rPr>
          <w:b/>
          <w:sz w:val="13"/>
          <w:lang w:eastAsia="zh-CN"/>
        </w:rPr>
      </w:pPr>
    </w:p>
    <w:p w:rsidR="00DB49D0" w:rsidRPr="006C4097" w:rsidRDefault="00DB49D0" w:rsidP="00087C46">
      <w:pPr>
        <w:spacing w:line="480" w:lineRule="auto"/>
        <w:rPr>
          <w:b/>
          <w:sz w:val="13"/>
          <w:lang w:eastAsia="zh-CN"/>
        </w:rPr>
      </w:pPr>
    </w:p>
    <w:p w:rsidR="00DB49D0" w:rsidRPr="006C4097" w:rsidRDefault="00DB49D0" w:rsidP="00087C46">
      <w:pPr>
        <w:spacing w:line="480" w:lineRule="auto"/>
        <w:rPr>
          <w:b/>
          <w:sz w:val="13"/>
          <w:lang w:eastAsia="zh-CN"/>
        </w:rPr>
      </w:pPr>
    </w:p>
    <w:p w:rsidR="00087C46" w:rsidRPr="006C4097" w:rsidRDefault="00087C46" w:rsidP="00087C46">
      <w:pPr>
        <w:spacing w:line="480" w:lineRule="auto"/>
        <w:rPr>
          <w:b/>
          <w:sz w:val="13"/>
        </w:rPr>
      </w:pPr>
    </w:p>
    <w:p w:rsidR="00087C46" w:rsidRPr="006C4097" w:rsidRDefault="00087C46" w:rsidP="00C42F57">
      <w:pPr>
        <w:pStyle w:val="a7"/>
        <w:numPr>
          <w:ilvl w:val="0"/>
          <w:numId w:val="20"/>
        </w:numPr>
        <w:spacing w:line="480" w:lineRule="auto"/>
        <w:ind w:left="0" w:firstLineChars="0" w:firstLine="0"/>
        <w:outlineLvl w:val="1"/>
        <w:rPr>
          <w:rFonts w:ascii="Arial" w:hAnsi="Arial" w:cs="Arial"/>
          <w:b/>
          <w:sz w:val="28"/>
          <w:szCs w:val="28"/>
        </w:rPr>
      </w:pPr>
      <w:bookmarkStart w:id="52" w:name="_Toc382887928"/>
      <w:r w:rsidRPr="006C4097">
        <w:rPr>
          <w:rFonts w:ascii="Arial" w:hAnsi="Arial" w:cs="Arial"/>
          <w:b/>
          <w:sz w:val="28"/>
          <w:szCs w:val="28"/>
        </w:rPr>
        <w:lastRenderedPageBreak/>
        <w:t>Introduction</w:t>
      </w:r>
      <w:bookmarkStart w:id="53" w:name="_Toc311062619"/>
      <w:bookmarkEnd w:id="52"/>
    </w:p>
    <w:p w:rsidR="00087C46"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In order to </w:t>
      </w:r>
      <w:r w:rsidRPr="006C4097">
        <w:rPr>
          <w:rFonts w:ascii="Arial" w:hAnsi="Arial" w:cs="Arial"/>
          <w:color w:val="000000"/>
          <w:sz w:val="24"/>
          <w:szCs w:val="24"/>
        </w:rPr>
        <w:t>discover</w:t>
      </w:r>
      <w:r w:rsidRPr="006C4097">
        <w:rPr>
          <w:rFonts w:ascii="Arial" w:hAnsi="Arial" w:cs="Arial" w:hint="eastAsia"/>
          <w:color w:val="000000"/>
          <w:sz w:val="24"/>
          <w:szCs w:val="24"/>
        </w:rPr>
        <w:t xml:space="preserve"> therapeutic</w:t>
      </w:r>
      <w:r w:rsidRPr="006C4097">
        <w:rPr>
          <w:rFonts w:ascii="Arial" w:hAnsi="Arial" w:cs="Arial"/>
          <w:color w:val="000000"/>
          <w:sz w:val="24"/>
          <w:szCs w:val="24"/>
        </w:rPr>
        <w:t xml:space="preserve"> leads</w:t>
      </w:r>
      <w:r w:rsidRPr="006C4097">
        <w:rPr>
          <w:rFonts w:ascii="Arial" w:hAnsi="Arial" w:cs="Arial" w:hint="eastAsia"/>
          <w:color w:val="000000"/>
          <w:sz w:val="24"/>
          <w:szCs w:val="24"/>
        </w:rPr>
        <w:t xml:space="preserve"> from thousands of potential anti-prion candidates</w:t>
      </w:r>
      <w:bookmarkEnd w:id="53"/>
      <w:r w:rsidRPr="006C4097">
        <w:rPr>
          <w:rFonts w:ascii="Arial" w:hAnsi="Arial" w:cs="Arial" w:hint="eastAsia"/>
          <w:color w:val="000000"/>
          <w:sz w:val="24"/>
          <w:szCs w:val="24"/>
        </w:rPr>
        <w:t xml:space="preserve"> </w:t>
      </w:r>
      <w:r w:rsidRPr="006C4097">
        <w:rPr>
          <w:rFonts w:ascii="Arial" w:hAnsi="Arial" w:cs="Arial"/>
          <w:color w:val="000000"/>
          <w:sz w:val="24"/>
          <w:szCs w:val="24"/>
        </w:rPr>
        <w:t>both</w:t>
      </w:r>
      <w:r w:rsidRPr="006C4097">
        <w:rPr>
          <w:rFonts w:ascii="Arial" w:hAnsi="Arial" w:cs="Arial" w:hint="eastAsia"/>
          <w:color w:val="000000"/>
          <w:sz w:val="24"/>
          <w:szCs w:val="24"/>
        </w:rPr>
        <w:t xml:space="preserve"> </w:t>
      </w:r>
      <w:r w:rsidR="00674911" w:rsidRPr="006C4097">
        <w:rPr>
          <w:rFonts w:ascii="Arial" w:hAnsi="Arial" w:cs="Arial"/>
          <w:i/>
          <w:color w:val="000000"/>
          <w:sz w:val="24"/>
          <w:szCs w:val="24"/>
        </w:rPr>
        <w:t>in vitro</w:t>
      </w:r>
      <w:r w:rsidRPr="006C4097">
        <w:rPr>
          <w:rFonts w:ascii="Arial" w:hAnsi="Arial" w:cs="Arial" w:hint="eastAsia"/>
          <w:color w:val="000000"/>
          <w:sz w:val="24"/>
          <w:szCs w:val="24"/>
        </w:rPr>
        <w:t xml:space="preserve"> and </w:t>
      </w:r>
      <w:r w:rsidR="00674911" w:rsidRPr="006C4097">
        <w:rPr>
          <w:rFonts w:ascii="Arial" w:hAnsi="Arial" w:cs="Arial"/>
          <w:i/>
          <w:color w:val="000000"/>
          <w:sz w:val="24"/>
          <w:szCs w:val="24"/>
        </w:rPr>
        <w:t>in vivo</w:t>
      </w:r>
      <w:r w:rsidRPr="006C4097">
        <w:rPr>
          <w:rFonts w:ascii="Arial" w:hAnsi="Arial" w:cs="Arial" w:hint="eastAsia"/>
          <w:color w:val="000000"/>
          <w:sz w:val="24"/>
          <w:szCs w:val="24"/>
        </w:rPr>
        <w:t xml:space="preserve"> models </w:t>
      </w:r>
      <w:r w:rsidRPr="006C4097">
        <w:rPr>
          <w:rFonts w:ascii="Arial" w:hAnsi="Arial" w:cs="Arial"/>
          <w:color w:val="000000"/>
          <w:sz w:val="24"/>
          <w:szCs w:val="24"/>
        </w:rPr>
        <w:t>have been used</w:t>
      </w:r>
      <w:r w:rsidRPr="006C4097">
        <w:rPr>
          <w:rFonts w:ascii="Arial" w:hAnsi="Arial" w:cs="Arial" w:hint="eastAsia"/>
          <w:color w:val="000000"/>
          <w:sz w:val="24"/>
          <w:szCs w:val="24"/>
        </w:rPr>
        <w:t xml:space="preserve"> in </w:t>
      </w:r>
      <w:r w:rsidR="00DD26BC" w:rsidRPr="006C4097">
        <w:rPr>
          <w:rFonts w:ascii="Arial" w:eastAsiaTheme="minorEastAsia" w:hAnsi="Arial" w:cs="Arial" w:hint="eastAsia"/>
          <w:color w:val="000000"/>
          <w:sz w:val="24"/>
          <w:szCs w:val="24"/>
        </w:rPr>
        <w:t>recent</w:t>
      </w:r>
      <w:r w:rsidR="00DD26BC"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research.</w:t>
      </w:r>
      <w:hyperlink w:anchor="_ENREF_113" w:tooltip="Nunziante, 2003 #28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&lt;EndNote&gt;&lt;Cite&gt;&lt;Author&gt;Nunziante&lt;/Author&gt;&lt;Year&gt;2003&lt;/Year&gt;&lt;RecNum&gt;287&lt;/RecNum&gt;&lt;DisplayText&gt;&lt;style face="superscript"&gt;107&lt;/style&gt;&lt;/DisplayText&gt;&lt;record&gt;&lt;rec-number&gt;287&lt;/rec-number&gt;&lt;foreign-keys&gt;&lt;key app="EN" db-id="25dxrx9vzdxd0le9ztl5wrxbssasvpps055w"&gt;287&lt;/key&gt;&lt;/foreign-keys&gt;&lt;ref-type name="Journal Article"&gt;17&lt;/ref-type&gt;&lt;contributors&gt;&lt;authors&gt;&lt;author&gt;Nunziante, Max&lt;/author&gt;&lt;author&gt;Gilch, Sabine&lt;/author&gt;&lt;author&gt;Schätzl, Hermann M.&lt;/author&gt;&lt;/authors&gt;&lt;/contributors&gt;&lt;titles&gt;&lt;title&gt;Prion Diseases: From Molecular Biology to Intervention Strategies&lt;/title&gt;&lt;secondary-title&gt;ChemBioChem&lt;/secondary-title&gt;&lt;/titles&gt;&lt;periodical&gt;&lt;full-title&gt;ChemBioChem&lt;/full-title&gt;&lt;/periodical&gt;&lt;pages&gt;1268-1284&lt;/pages&gt;&lt;volume&gt;4&lt;/volume&gt;&lt;number&gt;12&lt;/number&gt;&lt;keywords&gt;&lt;keyword&gt;antiprion agents&lt;/keyword&gt;&lt;keyword&gt;immunology&lt;/keyword&gt;&lt;keyword&gt;prion diseases&lt;/keyword&gt;&lt;keyword&gt;prions&lt;/keyword&gt;&lt;keyword&gt;proteasomes&lt;/keyword&gt;&lt;/keywords&gt;&lt;dates&gt;&lt;year&gt;2003&lt;/year&gt;&lt;/dates&gt;&lt;publisher&gt;WILEY-VCH Verlag&lt;/publisher&gt;&lt;isbn&gt;1439-7633&lt;/isbn&gt;&lt;urls&gt;&lt;related-urls&gt;&lt;url&gt;http://dx.doi.org/10.1002/cbic.200300704&lt;/url&gt;&lt;url&gt;http://onlinelibrary.wiley.com/store/10.1002/cbic.200300704/asset/1268_ftp.pdf?v=1&amp;amp;t=gkei5g9s&amp;amp;s=ca1595e79743c5fce49a772e6767d5fd455496fd&lt;/url&gt;&lt;/related-urls&gt;&lt;/urls&gt;&lt;electronic-resource-num&gt;10.1002/cbic.200300704&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 </w:t>
      </w:r>
      <w:r w:rsidRPr="006C4097">
        <w:rPr>
          <w:rFonts w:ascii="Arial" w:hAnsi="Arial" w:cs="Arial" w:hint="eastAsia"/>
          <w:i/>
          <w:color w:val="000000"/>
          <w:sz w:val="24"/>
          <w:szCs w:val="24"/>
        </w:rPr>
        <w:t>in vivo</w:t>
      </w:r>
      <w:r w:rsidRPr="006C4097">
        <w:rPr>
          <w:rFonts w:ascii="Arial" w:hAnsi="Arial" w:cs="Arial" w:hint="eastAsia"/>
          <w:color w:val="000000"/>
          <w:sz w:val="24"/>
          <w:szCs w:val="24"/>
        </w:rPr>
        <w:t xml:space="preserve"> model </w:t>
      </w:r>
      <w:r w:rsidRPr="006C4097">
        <w:rPr>
          <w:rFonts w:ascii="Arial" w:hAnsi="Arial" w:cs="Arial"/>
          <w:color w:val="000000"/>
          <w:sz w:val="24"/>
          <w:szCs w:val="24"/>
        </w:rPr>
        <w:t>can be established</w:t>
      </w:r>
      <w:r w:rsidRPr="006C4097">
        <w:rPr>
          <w:rFonts w:ascii="Arial" w:hAnsi="Arial" w:cs="Arial" w:hint="eastAsia"/>
          <w:color w:val="000000"/>
          <w:sz w:val="24"/>
          <w:szCs w:val="24"/>
        </w:rPr>
        <w:t xml:space="preserve"> by using animal</w:t>
      </w:r>
      <w:r w:rsidRPr="006C4097">
        <w:rPr>
          <w:rFonts w:ascii="Arial" w:hAnsi="Arial" w:cs="Arial"/>
          <w:color w:val="000000"/>
          <w:sz w:val="24"/>
          <w:szCs w:val="24"/>
        </w:rPr>
        <w:t>s</w:t>
      </w:r>
      <w:r w:rsidRPr="006C4097">
        <w:rPr>
          <w:rFonts w:ascii="Arial" w:hAnsi="Arial" w:cs="Arial" w:hint="eastAsia"/>
          <w:color w:val="000000"/>
          <w:sz w:val="24"/>
          <w:szCs w:val="24"/>
        </w:rPr>
        <w:t xml:space="preserve"> such as sheep, cattle, deer and rodents infected with prion </w:t>
      </w:r>
      <w:r w:rsidRPr="006C4097">
        <w:rPr>
          <w:rFonts w:ascii="Arial" w:hAnsi="Arial" w:cs="Arial"/>
          <w:color w:val="000000"/>
          <w:sz w:val="24"/>
          <w:szCs w:val="24"/>
        </w:rPr>
        <w:t>disease</w:t>
      </w:r>
      <w:r w:rsidRPr="006C4097">
        <w:rPr>
          <w:rFonts w:ascii="Arial" w:hAnsi="Arial" w:cs="Arial" w:hint="eastAsia"/>
          <w:color w:val="000000"/>
          <w:sz w:val="24"/>
          <w:szCs w:val="24"/>
        </w:rPr>
        <w:t>.</w:t>
      </w:r>
      <w:hyperlink w:anchor="_ENREF_114" w:tooltip="Race, 2000 #435" w:history="1">
        <w:r w:rsidR="00A9239B" w:rsidRPr="006C4097">
          <w:rPr>
            <w:rFonts w:ascii="Arial" w:hAnsi="Arial" w:cs="Arial"/>
            <w:color w:val="000000"/>
            <w:sz w:val="24"/>
            <w:szCs w:val="24"/>
          </w:rPr>
          <w:fldChar w:fldCharType="begin">
            <w:fldData xml:space="preserve">PEVuZE5vdGU+PENpdGU+PEF1dGhvcj5SYWNlPC9BdXRob3I+PFllYXI+MjAwMDwvWWVhcj48UmVj
TnVtPjQzNTwvUmVjTnVtPjxEaXNwbGF5VGV4dD48c3R5bGUgZmFjZT0ic3VwZXJzY3JpcHQiPjEw
ODwvc3R5bGU+PC9EaXNwbGF5VGV4dD48cmVjb3JkPjxyZWMtbnVtYmVyPjQzNTwvcmVjLW51bWJl
cj48Zm9yZWlnbi1rZXlzPjxrZXkgYXBwPSJFTiIgZGItaWQ9IjI1ZHhyeDl2emR4ZDBsZTl6dGw1
d3J4YnNzYXN2cHBzMDU1dyI+NDM1PC9rZXk+PC9mb3JlaWduLWtleXM+PHJlZi10eXBlIG5hbWU9
IkpvdXJuYWwgQXJ0aWNsZSI+MTc8L3JlZi10eXBlPjxjb250cmlidXRvcnM+PGF1dGhvcnM+PGF1
dGhvcj5SYWNlLCBSaWNoYXJkPC9hdXRob3I+PGF1dGhvcj5PbGRzdG9uZSwgTWljaGFlbDwvYXV0
aG9yPjxhdXRob3I+Q2hlc2Vicm8sIEJydWNlPC9hdXRob3I+PC9hdXRob3JzPjwvY29udHJpYnV0
b3JzPjx0aXRsZXM+PHRpdGxlPkVudHJ5IHZlcnN1cyBCbG9ja2FkZSBvZiBCcmFpbiBJbmZlY3Rp
b24gZm9sbG93aW5nIE9yYWwgb3IgSW50cmFwZXJpdG9uZWFsIFNjcmFwaWUgQWRtaW5pc3RyYXRp
b246IFJvbGUgb2YgUHJpb24gUHJvdGVpbiBFeHByZXNzaW9uIGluIFBlcmlwaGVyYWwgTmVydmVz
IGFuZCBTcGxlZW48L3RpdGxlPjxzZWNvbmRhcnktdGl0bGU+Sm91cm5hbCBvZiBWaXJvbG9neTwv
c2Vjb25kYXJ5LXRpdGxlPjwvdGl0bGVzPjxwZXJpb2RpY2FsPjxmdWxsLXRpdGxlPkpvdXJuYWwg
b2YgVmlyb2xvZ3k8L2Z1bGwtdGl0bGU+PC9wZXJpb2RpY2FsPjxwYWdlcz44MjgtODMzPC9wYWdl
cz48dm9sdW1lPjc0PC92b2x1bWU+PG51bWJlcj4yPC9udW1iZXI+PGRhdGVzPjx5ZWFyPjIwMDA8
L3llYXI+PHB1Yi1kYXRlcz48ZGF0ZT5KYW51YXJ5IDE1LCAyMDAwPC9kYXRlPjwvcHViLWRhdGVz
PjwvZGF0ZXM+PHVybHM+PHJlbGF0ZWQtdXJscz48dXJsPmh0dHA6Ly9qdmkuYXNtLm9yZy9jb250
ZW50Lzc0LzIvODI4LmFic3RyYWN0PC91cmw+PHVybD5odHRwOi8vanZpLmFzbS5vcmcvY29udGVu
dC83NC8yLzgyOC5mdWxsLnBkZjwvdXJsPjwvcmVsYXRlZC11cmxzPjwvdXJscz48ZWxlY3Ryb25p
Yy1yZXNvdXJjZS1udW0+MTAuMTEyOC9qdmkuNzQuMi44MjgtODMzLjIwMDA8L2VsZWN0cm9uaWMt
cmVzb3VyY2UtbnVtPjwvcmVjb3JkPjwvQ2l0ZT48Q2l0ZT48QXV0aG9yPkZpc2NoZXI8L0F1dGhv
cj48WWVhcj4xOTk2PC9ZZWFyPjxSZWNOdW0+NDM2PC9SZWNOdW0+PHJlY29yZD48cmVjLW51bWJl
cj40MzY8L3JlYy1udW1iZXI+PGZvcmVpZ24ta2V5cz48a2V5IGFwcD0iRU4iIGRiLWlkPSIyNWR4
cng5dnpkeGQwbGU5enRsNXdyeGJzc2FzdnBwczA1NXciPjQzNjwva2V5PjwvZm9yZWlnbi1rZXlz
PjxyZWYtdHlwZSBuYW1lPSJKb3VybmFsIEFydGljbGUiPjE3PC9yZWYtdHlwZT48Y29udHJpYnV0
b3JzPjxhdXRob3JzPjxhdXRob3I+RmlzY2hlciwgTS48L2F1dGhvcj48YXV0aG9yPlJ1bGlja2Us
IFQuPC9hdXRob3I+PGF1dGhvcj5SYWViZXIsIEEuPC9hdXRob3I+PGF1dGhvcj5TYWlsZXIsIEEu
PC9hdXRob3I+PGF1dGhvcj5Nb3NlciwgTS48L2F1dGhvcj48YXV0aG9yPk9lc2NoLCBCLjwvYXV0
aG9yPjxhdXRob3I+QnJhbmRuZXIsIFMuPC9hdXRob3I+PGF1dGhvcj5BZ3V6emksIEEuPC9hdXRo
b3I+PGF1dGhvcj5XZWlzc21hbm4sIEMuPC9hdXRob3I+PC9hdXRob3JzPjwvY29udHJpYnV0b3Jz
PjxhdXRoLWFkZHJlc3M+SW5zdGl0dXQgZnVyIE1vbGVrdWxhcmJpb2xvZ2llIGRlciBVbml2ZXJz
aXRhdCBadXJpY2gsIFN3aXR6ZXJsYW5kLjwvYXV0aC1hZGRyZXNzPjx0aXRsZXM+PHRpdGxlPlBy
aW9uIHByb3RlaW4gKFByUCkgd2l0aCBhbWluby1wcm94aW1hbCBkZWxldGlvbnMgcmVzdG9yaW5n
IHN1c2NlcHRpYmlsaXR5IG9mIFByUCBrbm9ja291dCBtaWNlIHRvIHNjcmFwaWU8L3RpdGxlPjxz
ZWNvbmRhcnktdGl0bGU+RU1CTyBKPC9zZWNvbmRhcnktdGl0bGU+PGFsdC10aXRsZT5UaGUgRU1C
TyBqb3VybmFsPC9hbHQtdGl0bGU+PC90aXRsZXM+PHBlcmlvZGljYWw+PGZ1bGwtdGl0bGU+RU1C
TyBKPC9mdWxsLXRpdGxlPjxhYmJyLTE+VGhlIEVNQk8gam91cm5hbDwvYWJici0xPjwvcGVyaW9k
aWNhbD48YWx0LXBlcmlvZGljYWw+PGZ1bGwtdGl0bGU+RU1CTyBKPC9mdWxsLXRpdGxlPjxhYmJy
LTE+VGhlIEVNQk8gam91cm5hbDwvYWJici0xPjwvYWx0LXBlcmlvZGljYWw+PHBhZ2VzPjEyNTUt
NjQ8L3BhZ2VzPjx2b2x1bWU+MTU8L3ZvbHVtZT48bnVtYmVyPjY8L251bWJlcj48ZWRpdGlvbj4x
OTk2LzAzLzE1PC9lZGl0aW9uPjxrZXl3b3Jkcz48a2V5d29yZD5BbWlubyBBY2lkIFNlcXVlbmNl
PC9rZXl3b3JkPjxrZXl3b3JkPkFteWxvaWQvZGVmaWNpZW5jeS9nZW5ldGljczwva2V5d29yZD48
a2V5d29yZD5BbmltYWxzPC9rZXl3b3JkPjxrZXl3b3JkPkJhc2UgU2VxdWVuY2U8L2tleXdvcmQ+
PGtleXdvcmQ+QnJhaW4vYW5hdG9teSAmYW1wOyBoaXN0b2xvZ3k8L2tleXdvcmQ+PGtleXdvcmQ+
RGlzZWFzZSBTdXNjZXB0aWJpbGl0eTwva2V5d29yZD48a2V5d29yZD5NaWNlPC9rZXl3b3JkPjxr
ZXl3b3JkPk1pY2UsIEtub2Nrb3V0PC9rZXl3b3JkPjxrZXl3b3JkPk1vbGVjdWxhciBTZXF1ZW5j
ZSBEYXRhPC9rZXl3b3JkPjxrZXl3b3JkPk11dGF0aW9uPC9rZXl3b3JkPjxrZXl3b3JkPk5lcnZl
IFRpc3N1ZSBQcm90ZWlucy9iaW9zeW50aGVzaXMvIGdlbmV0aWNzPC9rZXl3b3JkPjxrZXl3b3Jk
PlByUEMgUHJvdGVpbnMvZ2VuZXRpY3M8L2tleXdvcmQ+PGtleXdvcmQ+UHJQU2MgUHJvdGVpbnMv
Ymlvc3ludGhlc2lzL2dlbmV0aWNzPC9rZXl3b3JkPjxrZXl3b3JkPlByaW9ucy9iaW9zeW50aGVz
aXMvIGdlbmV0aWNzPC9rZXl3b3JkPjxrZXl3b3JkPlByb3RlaW4gUHJlY3Vyc29ycy9kZWZpY2ll
bmN5L2dlbmV0aWNzPC9rZXl3b3JkPjxrZXl3b3JkPlJOQSwgTWVzc2VuZ2VyL2lzb2xhdGlvbiAm
YW1wOyBwdXJpZmljYXRpb248L2tleXdvcmQ+PGtleXdvcmQ+U2NyYXBpZS9ldGlvbG9neS8gZ2Vu
ZXRpY3MvdHJhbnNtaXNzaW9uPC9rZXl3b3JkPjxrZXl3b3JkPlNlcXVlbmNlIERlbGV0aW9uPC9r
ZXl3b3JkPjwva2V5d29yZHM+PGRhdGVzPjx5ZWFyPjE5OTY8L3llYXI+PHB1Yi1kYXRlcz48ZGF0
ZT5NYXIgMTU8L2RhdGU+PC9wdWItZGF0ZXM+PC9kYXRlcz48aXNibj4wMjYxLTQxODkgKFByaW50
KSYjeEQ7MDI2MS00MTg5IChMaW5raW5nKTwvaXNibj48YWNjZXNzaW9uLW51bT44NjM1NDU4PC9h
Y2Nlc3Npb24tbnVtPjx1cmxzPjwvdXJscz48Y3VzdG9tMj40NTAwMjg8L2N1c3RvbTI+PHJlbW90
ZS1kYXRhYmFzZS1wcm92aWRlcj5OTE08L3JlbW90ZS1kYXRhYmFzZS1wcm92aWRlcj48bGFuZ3Vh
Z2U+ZW5nPC9sYW5ndWFnZT48L3JlY29yZD48L0NpdGU+PC9FbmROb3RlPn==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PEVuZE5vdGU+PENpdGU+PEF1dGhvcj5SYWNlPC9BdXRob3I+PFllYXI+MjAwMDwvWWVhcj48UmVj
TnVtPjQzNTwvUmVjTnVtPjxEaXNwbGF5VGV4dD48c3R5bGUgZmFjZT0ic3VwZXJzY3JpcHQiPjEw
ODwvc3R5bGU+PC9EaXNwbGF5VGV4dD48cmVjb3JkPjxyZWMtbnVtYmVyPjQzNTwvcmVjLW51bWJl
cj48Zm9yZWlnbi1rZXlzPjxrZXkgYXBwPSJFTiIgZGItaWQ9IjI1ZHhyeDl2emR4ZDBsZTl6dGw1
d3J4YnNzYXN2cHBzMDU1dyI+NDM1PC9rZXk+PC9mb3JlaWduLWtleXM+PHJlZi10eXBlIG5hbWU9
IkpvdXJuYWwgQXJ0aWNsZSI+MTc8L3JlZi10eXBlPjxjb250cmlidXRvcnM+PGF1dGhvcnM+PGF1
dGhvcj5SYWNlLCBSaWNoYXJkPC9hdXRob3I+PGF1dGhvcj5PbGRzdG9uZSwgTWljaGFlbDwvYXV0
aG9yPjxhdXRob3I+Q2hlc2Vicm8sIEJydWNlPC9hdXRob3I+PC9hdXRob3JzPjwvY29udHJpYnV0
b3JzPjx0aXRsZXM+PHRpdGxlPkVudHJ5IHZlcnN1cyBCbG9ja2FkZSBvZiBCcmFpbiBJbmZlY3Rp
b24gZm9sbG93aW5nIE9yYWwgb3IgSW50cmFwZXJpdG9uZWFsIFNjcmFwaWUgQWRtaW5pc3RyYXRp
b246IFJvbGUgb2YgUHJpb24gUHJvdGVpbiBFeHByZXNzaW9uIGluIFBlcmlwaGVyYWwgTmVydmVz
IGFuZCBTcGxlZW48L3RpdGxlPjxzZWNvbmRhcnktdGl0bGU+Sm91cm5hbCBvZiBWaXJvbG9neTwv
c2Vjb25kYXJ5LXRpdGxlPjwvdGl0bGVzPjxwZXJpb2RpY2FsPjxmdWxsLXRpdGxlPkpvdXJuYWwg
b2YgVmlyb2xvZ3k8L2Z1bGwtdGl0bGU+PC9wZXJpb2RpY2FsPjxwYWdlcz44MjgtODMzPC9wYWdl
cz48dm9sdW1lPjc0PC92b2x1bWU+PG51bWJlcj4yPC9udW1iZXI+PGRhdGVzPjx5ZWFyPjIwMDA8
L3llYXI+PHB1Yi1kYXRlcz48ZGF0ZT5KYW51YXJ5IDE1LCAyMDAwPC9kYXRlPjwvcHViLWRhdGVz
PjwvZGF0ZXM+PHVybHM+PHJlbGF0ZWQtdXJscz48dXJsPmh0dHA6Ly9qdmkuYXNtLm9yZy9jb250
ZW50Lzc0LzIvODI4LmFic3RyYWN0PC91cmw+PHVybD5odHRwOi8vanZpLmFzbS5vcmcvY29udGVu
dC83NC8yLzgyOC5mdWxsLnBkZjwvdXJsPjwvcmVsYXRlZC11cmxzPjwvdXJscz48ZWxlY3Ryb25p
Yy1yZXNvdXJjZS1udW0+MTAuMTEyOC9qdmkuNzQuMi44MjgtODMzLjIwMDA8L2VsZWN0cm9uaWMt
cmVzb3VyY2UtbnVtPjwvcmVjb3JkPjwvQ2l0ZT48Q2l0ZT48QXV0aG9yPkZpc2NoZXI8L0F1dGhv
cj48WWVhcj4xOTk2PC9ZZWFyPjxSZWNOdW0+NDM2PC9SZWNOdW0+PHJlY29yZD48cmVjLW51bWJl
cj40MzY8L3JlYy1udW1iZXI+PGZvcmVpZ24ta2V5cz48a2V5IGFwcD0iRU4iIGRiLWlkPSIyNWR4
cng5dnpkeGQwbGU5enRsNXdyeGJzc2FzdnBwczA1NXciPjQzNjwva2V5PjwvZm9yZWlnbi1rZXlz
PjxyZWYtdHlwZSBuYW1lPSJKb3VybmFsIEFydGljbGUiPjE3PC9yZWYtdHlwZT48Y29udHJpYnV0
b3JzPjxhdXRob3JzPjxhdXRob3I+RmlzY2hlciwgTS48L2F1dGhvcj48YXV0aG9yPlJ1bGlja2Us
IFQuPC9hdXRob3I+PGF1dGhvcj5SYWViZXIsIEEuPC9hdXRob3I+PGF1dGhvcj5TYWlsZXIsIEEu
PC9hdXRob3I+PGF1dGhvcj5Nb3NlciwgTS48L2F1dGhvcj48YXV0aG9yPk9lc2NoLCBCLjwvYXV0
aG9yPjxhdXRob3I+QnJhbmRuZXIsIFMuPC9hdXRob3I+PGF1dGhvcj5BZ3V6emksIEEuPC9hdXRo
b3I+PGF1dGhvcj5XZWlzc21hbm4sIEMuPC9hdXRob3I+PC9hdXRob3JzPjwvY29udHJpYnV0b3Jz
PjxhdXRoLWFkZHJlc3M+SW5zdGl0dXQgZnVyIE1vbGVrdWxhcmJpb2xvZ2llIGRlciBVbml2ZXJz
aXRhdCBadXJpY2gsIFN3aXR6ZXJsYW5kLjwvYXV0aC1hZGRyZXNzPjx0aXRsZXM+PHRpdGxlPlBy
aW9uIHByb3RlaW4gKFByUCkgd2l0aCBhbWluby1wcm94aW1hbCBkZWxldGlvbnMgcmVzdG9yaW5n
IHN1c2NlcHRpYmlsaXR5IG9mIFByUCBrbm9ja291dCBtaWNlIHRvIHNjcmFwaWU8L3RpdGxlPjxz
ZWNvbmRhcnktdGl0bGU+RU1CTyBKPC9zZWNvbmRhcnktdGl0bGU+PGFsdC10aXRsZT5UaGUgRU1C
TyBqb3VybmFsPC9hbHQtdGl0bGU+PC90aXRsZXM+PHBlcmlvZGljYWw+PGZ1bGwtdGl0bGU+RU1C
TyBKPC9mdWxsLXRpdGxlPjxhYmJyLTE+VGhlIEVNQk8gam91cm5hbDwvYWJici0xPjwvcGVyaW9k
aWNhbD48YWx0LXBlcmlvZGljYWw+PGZ1bGwtdGl0bGU+RU1CTyBKPC9mdWxsLXRpdGxlPjxhYmJy
LTE+VGhlIEVNQk8gam91cm5hbDwvYWJici0xPjwvYWx0LXBlcmlvZGljYWw+PHBhZ2VzPjEyNTUt
NjQ8L3BhZ2VzPjx2b2x1bWU+MTU8L3ZvbHVtZT48bnVtYmVyPjY8L251bWJlcj48ZWRpdGlvbj4x
OTk2LzAzLzE1PC9lZGl0aW9uPjxrZXl3b3Jkcz48a2V5d29yZD5BbWlubyBBY2lkIFNlcXVlbmNl
PC9rZXl3b3JkPjxrZXl3b3JkPkFteWxvaWQvZGVmaWNpZW5jeS9nZW5ldGljczwva2V5d29yZD48
a2V5d29yZD5BbmltYWxzPC9rZXl3b3JkPjxrZXl3b3JkPkJhc2UgU2VxdWVuY2U8L2tleXdvcmQ+
PGtleXdvcmQ+QnJhaW4vYW5hdG9teSAmYW1wOyBoaXN0b2xvZ3k8L2tleXdvcmQ+PGtleXdvcmQ+
RGlzZWFzZSBTdXNjZXB0aWJpbGl0eTwva2V5d29yZD48a2V5d29yZD5NaWNlPC9rZXl3b3JkPjxr
ZXl3b3JkPk1pY2UsIEtub2Nrb3V0PC9rZXl3b3JkPjxrZXl3b3JkPk1vbGVjdWxhciBTZXF1ZW5j
ZSBEYXRhPC9rZXl3b3JkPjxrZXl3b3JkPk11dGF0aW9uPC9rZXl3b3JkPjxrZXl3b3JkPk5lcnZl
IFRpc3N1ZSBQcm90ZWlucy9iaW9zeW50aGVzaXMvIGdlbmV0aWNzPC9rZXl3b3JkPjxrZXl3b3Jk
PlByUEMgUHJvdGVpbnMvZ2VuZXRpY3M8L2tleXdvcmQ+PGtleXdvcmQ+UHJQU2MgUHJvdGVpbnMv
Ymlvc3ludGhlc2lzL2dlbmV0aWNzPC9rZXl3b3JkPjxrZXl3b3JkPlByaW9ucy9iaW9zeW50aGVz
aXMvIGdlbmV0aWNzPC9rZXl3b3JkPjxrZXl3b3JkPlByb3RlaW4gUHJlY3Vyc29ycy9kZWZpY2ll
bmN5L2dlbmV0aWNzPC9rZXl3b3JkPjxrZXl3b3JkPlJOQSwgTWVzc2VuZ2VyL2lzb2xhdGlvbiAm
YW1wOyBwdXJpZmljYXRpb248L2tleXdvcmQ+PGtleXdvcmQ+U2NyYXBpZS9ldGlvbG9neS8gZ2Vu
ZXRpY3MvdHJhbnNtaXNzaW9uPC9rZXl3b3JkPjxrZXl3b3JkPlNlcXVlbmNlIERlbGV0aW9uPC9r
ZXl3b3JkPjwva2V5d29yZHM+PGRhdGVzPjx5ZWFyPjE5OTY8L3llYXI+PHB1Yi1kYXRlcz48ZGF0
ZT5NYXIgMTU8L2RhdGU+PC9wdWItZGF0ZXM+PC9kYXRlcz48aXNibj4wMjYxLTQxODkgKFByaW50
KSYjeEQ7MDI2MS00MTg5IChMaW5raW5nKTwvaXNibj48YWNjZXNzaW9uLW51bT44NjM1NDU4PC9h
Y2Nlc3Npb24tbnVtPjx1cmxzPjwvdXJscz48Y3VzdG9tMj40NTAwMjg8L2N1c3RvbTI+PHJlbW90
ZS1kYXRhYmFzZS1wcm92aWRlcj5OTE08L3JlbW90ZS1kYXRhYmFzZS1wcm92aWRlcj48bGFuZ3Vh
Z2U+ZW5nPC9sYW5ndWFnZT48L3JlY29yZD48L0NpdGU+PC9FbmROb3RlPn==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108</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 comparatively cheap and fast in vivo models are </w:t>
      </w:r>
      <w:r w:rsidRPr="006C4097">
        <w:rPr>
          <w:rFonts w:ascii="Arial" w:hAnsi="Arial" w:cs="Arial"/>
          <w:color w:val="000000"/>
          <w:sz w:val="24"/>
          <w:szCs w:val="24"/>
        </w:rPr>
        <w:t>the ones</w:t>
      </w:r>
      <w:r w:rsidRPr="006C4097">
        <w:rPr>
          <w:rFonts w:ascii="Arial" w:hAnsi="Arial" w:cs="Arial" w:hint="eastAsia"/>
          <w:color w:val="000000"/>
          <w:sz w:val="24"/>
          <w:szCs w:val="24"/>
        </w:rPr>
        <w:t xml:space="preserve"> with mice and hamsters</w:t>
      </w:r>
      <w:r w:rsidRPr="006C4097">
        <w:rPr>
          <w:rFonts w:ascii="Arial" w:hAnsi="Arial" w:cs="Arial"/>
          <w:color w:val="000000"/>
          <w:sz w:val="24"/>
          <w:szCs w:val="24"/>
        </w:rPr>
        <w:t xml:space="preserve"> infected</w:t>
      </w:r>
      <w:r w:rsidRPr="006C4097">
        <w:rPr>
          <w:rFonts w:ascii="Arial" w:hAnsi="Arial" w:cs="Arial" w:hint="eastAsia"/>
          <w:color w:val="000000"/>
          <w:sz w:val="24"/>
          <w:szCs w:val="24"/>
        </w:rPr>
        <w:t xml:space="preserve"> with</w:t>
      </w:r>
      <w:r w:rsidRPr="006C4097">
        <w:rPr>
          <w:rFonts w:ascii="Arial" w:hAnsi="Arial" w:cs="Arial"/>
          <w:color w:val="000000"/>
          <w:sz w:val="24"/>
          <w:szCs w:val="24"/>
        </w:rPr>
        <w:t xml:space="preserve"> an</w:t>
      </w:r>
      <w:r w:rsidRPr="006C4097">
        <w:rPr>
          <w:rFonts w:ascii="Arial" w:hAnsi="Arial" w:cs="Arial" w:hint="eastAsia"/>
          <w:color w:val="000000"/>
          <w:sz w:val="24"/>
          <w:szCs w:val="24"/>
        </w:rPr>
        <w:t xml:space="preserve"> </w:t>
      </w:r>
      <w:r w:rsidRPr="006C4097">
        <w:rPr>
          <w:rFonts w:ascii="Arial" w:hAnsi="Arial" w:cs="Arial"/>
          <w:color w:val="000000"/>
          <w:sz w:val="24"/>
          <w:szCs w:val="24"/>
        </w:rPr>
        <w:t>appropr</w:t>
      </w:r>
      <w:r w:rsidRPr="006C4097">
        <w:rPr>
          <w:rFonts w:ascii="Arial" w:hAnsi="Arial" w:cs="Arial" w:hint="eastAsia"/>
          <w:color w:val="000000"/>
          <w:sz w:val="24"/>
          <w:szCs w:val="24"/>
        </w:rPr>
        <w:t>i</w:t>
      </w:r>
      <w:r w:rsidRPr="006C4097">
        <w:rPr>
          <w:rFonts w:ascii="Arial" w:hAnsi="Arial" w:cs="Arial"/>
          <w:color w:val="000000"/>
          <w:sz w:val="24"/>
          <w:szCs w:val="24"/>
        </w:rPr>
        <w:t>ate</w:t>
      </w:r>
      <w:r w:rsidRPr="006C4097">
        <w:rPr>
          <w:rFonts w:ascii="Arial" w:hAnsi="Arial" w:cs="Arial" w:hint="eastAsia"/>
          <w:color w:val="000000"/>
          <w:sz w:val="24"/>
          <w:szCs w:val="24"/>
        </w:rPr>
        <w:t xml:space="preserve"> amount of </w:t>
      </w:r>
      <w:r w:rsidRPr="006C4097">
        <w:rPr>
          <w:rFonts w:ascii="Arial" w:hAnsi="Arial" w:cs="Arial"/>
          <w:color w:val="000000"/>
          <w:sz w:val="24"/>
          <w:szCs w:val="24"/>
        </w:rPr>
        <w:t>rodent</w:t>
      </w:r>
      <w:r w:rsidRPr="006C4097">
        <w:rPr>
          <w:rFonts w:ascii="Arial" w:hAnsi="Arial" w:cs="Arial" w:hint="eastAsia"/>
          <w:color w:val="000000"/>
          <w:sz w:val="24"/>
          <w:szCs w:val="24"/>
        </w:rPr>
        <w:t xml:space="preserve"> </w:t>
      </w:r>
      <w:r w:rsidRPr="006C4097">
        <w:rPr>
          <w:rFonts w:ascii="Arial" w:hAnsi="Arial" w:cs="Arial"/>
          <w:color w:val="000000"/>
          <w:sz w:val="24"/>
          <w:szCs w:val="24"/>
        </w:rPr>
        <w:t>adapted</w:t>
      </w:r>
      <w:r w:rsidRPr="006C4097">
        <w:rPr>
          <w:rFonts w:ascii="Arial" w:hAnsi="Arial" w:cs="Arial" w:hint="eastAsia"/>
          <w:color w:val="000000"/>
          <w:sz w:val="24"/>
          <w:szCs w:val="24"/>
        </w:rPr>
        <w:t xml:space="preserve"> </w:t>
      </w:r>
      <w:r w:rsidRPr="006C4097">
        <w:rPr>
          <w:rFonts w:ascii="Arial" w:hAnsi="Arial" w:cs="Arial"/>
          <w:color w:val="000000"/>
          <w:sz w:val="24"/>
          <w:szCs w:val="24"/>
        </w:rPr>
        <w:t>TSE</w:t>
      </w:r>
      <w:r w:rsidRPr="006C4097">
        <w:rPr>
          <w:rFonts w:ascii="Arial" w:hAnsi="Arial" w:cs="Arial" w:hint="eastAsia"/>
          <w:color w:val="000000"/>
          <w:sz w:val="24"/>
          <w:szCs w:val="24"/>
        </w:rPr>
        <w:t xml:space="preserve"> scrapie strain</w:t>
      </w:r>
      <w:r w:rsidRPr="006C4097">
        <w:rPr>
          <w:rFonts w:ascii="Arial" w:hAnsi="Arial" w:cs="Arial"/>
          <w:color w:val="000000"/>
          <w:sz w:val="24"/>
          <w:szCs w:val="24"/>
        </w:rPr>
        <w:t>s.</w:t>
      </w:r>
      <w:hyperlink w:anchor="_ENREF_116" w:tooltip="Barret, 2003 #437" w:history="1">
        <w:r w:rsidR="00A9239B" w:rsidRPr="006C4097">
          <w:rPr>
            <w:rFonts w:ascii="Arial" w:hAnsi="Arial" w:cs="Arial"/>
            <w:color w:val="000000"/>
            <w:sz w:val="24"/>
            <w:szCs w:val="24"/>
          </w:rPr>
          <w:fldChar w:fldCharType="begin">
            <w:fldData xml:space="preserve">PEVuZE5vdGU+PENpdGU+PEF1dGhvcj5CYXJyZXQ8L0F1dGhvcj48WWVhcj4yMDAzPC9ZZWFyPjxS
ZWNOdW0+NDM3PC9SZWNOdW0+PERpc3BsYXlUZXh0PjxzdHlsZSBmYWNlPSJzdXBlcnNjcmlwdCI+
MTA5PC9zdHlsZT48L0Rpc3BsYXlUZXh0PjxyZWNvcmQ+PHJlYy1udW1iZXI+NDM3PC9yZWMtbnVt
YmVyPjxmb3JlaWduLWtleXM+PGtleSBhcHA9IkVOIiBkYi1pZD0iMjVkeHJ4OXZ6ZHhkMGxlOXp0
bDV3cnhic3Nhc3ZwcHMwNTV3Ij40Mzc8L2tleT48L2ZvcmVpZ24ta2V5cz48cmVmLXR5cGUgbmFt
ZT0iSm91cm5hbCBBcnRpY2xlIj4xNzwvcmVmLXR5cGU+PGNvbnRyaWJ1dG9ycz48YXV0aG9ycz48
YXV0aG9yPkJhcnJldCwgQS48L2F1dGhvcj48YXV0aG9yPlRhZ2xpYXZpbmksIEYuPC9hdXRob3I+
PGF1dGhvcj5Gb3Jsb25pLCBHLjwvYXV0aG9yPjxhdXRob3I+QmF0ZSwgQy48L2F1dGhvcj48YXV0
aG9yPlNhbG1vbmEsIE0uPC9hdXRob3I+PGF1dGhvcj5Db2xvbWJvLCBMLjwvYXV0aG9yPjxhdXRo
b3I+RGUgTHVpZ2ksIEEuPC9hdXRob3I+PGF1dGhvcj5MaW1pZG8sIEwuPC9hdXRob3I+PGF1dGhv
cj5TdWFyZGksIFMuPC9hdXRob3I+PGF1dGhvcj5Sb3NzaSwgRy48L2F1dGhvcj48YXV0aG9yPkF1
dnJlLCBGLjwvYXV0aG9yPjxhdXRob3I+QWRqb3UsIEsuIFQuPC9hdXRob3I+PGF1dGhvcj5TYWxl
cywgTi48L2F1dGhvcj48YXV0aG9yPldpbGxpYW1zLCBBLjwvYXV0aG9yPjxhdXRob3I+TGFzbWV6
YXMsIEMuPC9hdXRob3I+PGF1dGhvcj5EZXNseXMsIEouIFAuPC9hdXRob3I+PC9hdXRob3JzPjwv
Y29udHJpYnV0b3JzPjxhdXRoLWFkZHJlc3M+Q29tbWlzc2FyaWF0IGEgbCZhcG9zO0VuZXJnaWUg
QXRvbWlxdWUsIDkyMjY1IEZvbnRlbmF5LWF1eC1Sb3NlcywgRnJhbmNlLjwvYXV0aC1hZGRyZXNz
Pjx0aXRsZXM+PHRpdGxlPkV2YWx1YXRpb24gb2YgcXVpbmFjcmluZSB0cmVhdG1lbnQgZm9yIHBy
aW9uIGRpc2Vhc2VzPC90aXRsZT48c2Vjb25kYXJ5LXRpdGxlPkogVmlyb2w8L3NlY29uZGFyeS10
aXRsZT48YWx0LXRpdGxlPkpvdXJuYWwgb2Ygdmlyb2xvZ3k8L2FsdC10aXRsZT48L3RpdGxlcz48
cGVyaW9kaWNhbD48ZnVsbC10aXRsZT5KIFZpcm9sPC9mdWxsLXRpdGxlPjwvcGVyaW9kaWNhbD48
YWx0LXBlcmlvZGljYWw+PGZ1bGwtdGl0bGU+Sm91cm5hbCBvZiBWaXJvbG9neTwvZnVsbC10aXRs
ZT48L2FsdC1wZXJpb2RpY2FsPjxwYWdlcz44NDYyLTk8L3BhZ2VzPjx2b2x1bWU+Nzc8L3ZvbHVt
ZT48bnVtYmVyPjE1PC9udW1iZXI+PGVkaXRpb24+MjAwMy8wNy8xNTwvZWRpdGlvbj48a2V5d29y
ZHM+PGtleXdvcmQ+QW5pbWFsczwva2V5d29yZD48a2V5d29yZD5DaGxvcnByb21hemluZS9waGFy
bWFjb2xvZ3kvdGhlcmFwZXV0aWMgdXNlPC9rZXl3b3JkPjxrZXl3b3JkPkNyaWNldGluYWU8L2tl
eXdvcmQ+PGtleXdvcmQ+RHJ1ZyBSZXNpc3RhbmNlPC9rZXl3b3JkPjxrZXl3b3JkPkVuZG9wZXB0
aWRhc2UgSy9waGFybWFjb2xvZ3k8L2tleXdvcmQ+PGtleXdvcmQ+SHVtYW5zPC9rZXl3b3JkPjxr
ZXl3b3JkPk1lbGF0b25pbi9waGFybWFjb2xvZ3kvdGhlcmFwZXV0aWMgdXNlPC9rZXl3b3JkPjxr
ZXl3b3JkPk1pY2U8L2tleXdvcmQ+PGtleXdvcmQ+TWljZSwgSW5icmVkIEM1N0JMPC9rZXl3b3Jk
PjxrZXl3b3JkPlBlcHRpZGVzL2NoZW1pY2FsIHN5bnRoZXNpcy9tZXRhYm9saXNtPC9rZXl3b3Jk
PjxrZXl3b3JkPlByUEMgUHJvdGVpbnMvZHJ1ZyBlZmZlY3RzL21ldGFib2xpc208L2tleXdvcmQ+
PGtleXdvcmQ+UHJQU2MgUHJvdGVpbnMvZHJ1ZyBlZmZlY3RzL21ldGFib2xpc208L2tleXdvcmQ+
PGtleXdvcmQ+UHJpb24gRGlzZWFzZXMvIGRydWcgdGhlcmFweTwva2V5d29yZD48a2V5d29yZD5Q
cmlvbnMvY2hlbWlzdHJ5LyBkcnVnIGVmZmVjdHM8L2tleXdvcmQ+PGtleXdvcmQ+UXVpbmFjcmlu
ZS9waGFybWFjb2xvZ3kvIHRoZXJhcGV1dGljIHVzZTwva2V5d29yZD48a2V5d29yZD5UdW1vciBD
ZWxscywgQ3VsdHVyZWQ8L2tleXdvcmQ+PC9rZXl3b3Jkcz48ZGF0ZXM+PHllYXI+MjAwMzwveWVh
cj48cHViLWRhdGVzPjxkYXRlPkF1ZzwvZGF0ZT48L3B1Yi1kYXRlcz48L2RhdGVzPjxpc2JuPjAw
MjItNTM4WCAoUHJpbnQpJiN4RDswMDIyLTUzOFggKExpbmtpbmcpPC9pc2JuPjxhY2Nlc3Npb24t
bnVtPjEyODU3OTE1PC9hY2Nlc3Npb24tbnVtPjx1cmxzPjwvdXJscz48Y3VzdG9tMj4xNjUyNjI8
L2N1c3RvbTI+PHJlbW90ZS1kYXRhYmFzZS1wcm92aWRlcj5OTE08L3JlbW90ZS1kYXRhYmFzZS1w
cm92aWRlcj48bGFuZ3VhZ2U+ZW5nPC9sYW5ndWFnZT48L3JlY29yZD48L0NpdGU+PENpdGU+PEF1
dGhvcj5Ba2h0YXI8L0F1dGhvcj48WWVhcj4yMDEzPC9ZZWFyPjxSZWNOdW0+NDM4PC9SZWNOdW0+
PHJlY29yZD48cmVjLW51bWJlcj40Mzg8L3JlYy1udW1iZXI+PGZvcmVpZ24ta2V5cz48a2V5IGFw
cD0iRU4iIGRiLWlkPSIyNWR4cng5dnpkeGQwbGU5enRsNXdyeGJzc2FzdnBwczA1NXciPjQzODwv
a2V5PjwvZm9yZWlnbi1rZXlzPjxyZWYtdHlwZSBuYW1lPSJKb3VybmFsIEFydGljbGUiPjE3PC9y
ZWYtdHlwZT48Y29udHJpYnV0b3JzPjxhdXRob3JzPjxhdXRob3I+QWtodGFyLCBTaGFoZWVuPC9h
dXRob3I+PGF1dGhvcj5Hcml6ZW5rb3ZhLCBKdWxpYTwvYXV0aG9yPjxhdXRob3I+V2VuYm9ybiwg
QWRhbTwvYXV0aG9yPjxhdXRob3I+SHVtbWVyaWNoLCBIb2xnZXI8L2F1dGhvcj48YXV0aG9yPkZl
cm5hbmRleiBkZSBNYXJjbywgTWFyPC9hdXRob3I+PGF1dGhvcj5CcmFuZG5lciwgU2ViYXN0aWFu
PC9hdXRob3I+PGF1dGhvcj5Db2xsaW5nZSwgSm9objwvYXV0aG9yPjxhdXRob3I+TGxveWQsIFNh
cmFoIEUuPC9hdXRob3I+PC9hdXRob3JzPjwvY29udHJpYnV0b3JzPjx0aXRsZXM+PHRpdGxlPlNv
ZDEgRGVmaWNpZW5jeSBSZWR1Y2VzIEluY3ViYXRpb24gVGltZSBpbiBNb3VzZSBNb2RlbHMgb2Yg
UHJpb24gRGlzZWFzZTwvdGl0bGU+PHNlY29uZGFyeS10aXRsZT5QTG9TIE9ORTwvc2Vjb25kYXJ5
LXRpdGxlPjwvdGl0bGVzPjxwZXJpb2RpY2FsPjxmdWxsLXRpdGxlPlBMb1MgT05FPC9mdWxsLXRp
dGxlPjwvcGVyaW9kaWNhbD48cGFnZXM+ZTU0NDU0PC9wYWdlcz48dm9sdW1lPjg8L3ZvbHVtZT48
bnVtYmVyPjE8L251bWJlcj48ZGF0ZXM+PHllYXI+MjAxMzwveWVhcj48L2RhdGVzPjxwdWJsaXNo
ZXI+UHVibGljIExpYnJhcnkgb2YgU2NpZW5jZTwvcHVibGlzaGVyPjx1cmxzPjxyZWxhdGVkLXVy
bHM+PHVybD5odHRwOi8vZHguZG9pLm9yZy8xMC4xMzcxJTJGam91cm5hbC5wb25lLjAwNTQ0NTQ8
L3VybD48dXJsPmh0dHA6Ly93d3cucGxvc29uZS5vcmcvYXJ0aWNsZS9mZXRjaE9iamVjdEF0dGFj
aG1lbnQuYWN0aW9uP3VyaT1pbmZvJTNBZG9pJTJGMTAuMTM3MSUyRmpvdXJuYWwucG9uZS4wMDU0
NDU0JmFtcDtyZXByZXNlbnRhdGlvbj1QREY8L3VybD48L3JlbGF0ZWQtdXJscz48L3VybHM+PGVs
ZWN0cm9uaWMtcmVzb3VyY2UtbnVtPjEwLjEzNzEvam91cm5hbC5wb25lLjAwNTQ0NTQ8L2VsZWN0
cm9uaWMtcmVzb3VyY2UtbnVtPjwvcmVjb3JkPjwvQ2l0ZT48Q2l0ZT48QXV0aG9yPkxlaWRlbDwv
QXV0aG9yPjxZZWFyPjIwMTE8L1llYXI+PFJlY051bT40Mzk8L1JlY051bT48cmVjb3JkPjxyZWMt
bnVtYmVyPjQzOTwvcmVjLW51bWJlcj48Zm9yZWlnbi1rZXlzPjxrZXkgYXBwPSJFTiIgZGItaWQ9
IjI1ZHhyeDl2emR4ZDBsZTl6dGw1d3J4YnNzYXN2cHBzMDU1dyI+NDM5PC9rZXk+PC9mb3JlaWdu
LWtleXM+PHJlZi10eXBlIG5hbWU9IkpvdXJuYWwgQXJ0aWNsZSI+MTc8L3JlZi10eXBlPjxjb250
cmlidXRvcnM+PGF1dGhvcnM+PGF1dGhvcj5MZWlkZWwsIEYuPC9hdXRob3I+PGF1dGhvcj5FaWRl
biwgTS48L2F1dGhvcj48YXV0aG9yPkdlaXNzZW4sIE0uPC9hdXRob3I+PGF1dGhvcj5LcmV0enNj
aG1hciwgSC4gQS48L2F1dGhvcj48YXV0aG9yPkdpZXNlLCBBLjwvYXV0aG9yPjxhdXRob3I+SGly
c2NoYmVyZ2VyLCBULjwvYXV0aG9yPjxhdXRob3I+VGF2YW4sIFAuPC9hdXRob3I+PGF1dGhvcj5T
Y2hhdHpsLCBILiBNLjwvYXV0aG9yPjxhdXRob3I+R3Jvc2NodXAsIE0uIEguPC9hdXRob3I+PC9h
dXRob3JzPjwvY29udHJpYnV0b3JzPjxhdXRoLWFkZHJlc3M+SW5zdGl0dXRlIGZvciBOb3ZlbCBh
bmQgRW1lcmdpbmcgSW5mZWN0aW91cyBEaXNlYXNlcyBhdCB0aGUgRnJpZWRyaWNoLUxvZWZmbGVy
LUluc3RpdHV0LCBGZWRlcmFsIFJlc2VhcmNoIEluc3RpdHV0ZSBmb3IgQW5pbWFsIEhlYWx0aCBT
dWR1ZmVyIDEwLCAxNzQ5MyBHcmVpZnN3YWxkLUluc2VsIFJpZW1zLCBHZXJtYW55LjwvYXV0aC1h
ZGRyZXNzPjx0aXRsZXM+PHRpdGxlPkRpcGhlbnlscHlyYXpvbGUtZGVyaXZlZCBjb21wb3VuZHMg
aW5jcmVhc2Ugc3Vydml2YWwgdGltZSBvZiBtaWNlIGFmdGVyIHByaW9uIGluZmVjdGlvbjwvdGl0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aWNhbD48cGFnZXM+NDc3NC04MTwvcGFnZXM+PHZvbHVtZT41NTwvdm9sdW1lPjxudW1iZXI+MTA8
L251bWJlcj48ZWRpdGlvbj4yMDExLzA3LzEzPC9lZGl0aW9uPjxrZXl3b3Jkcz48a2V5d29yZD5B
bmltYWxzPC9rZXl3b3JkPjxrZXl3b3JkPkhpZ2gtVGhyb3VnaHB1dCBTY3JlZW5pbmcgQXNzYXlz
PC9rZXl3b3JkPjxrZXl3b3JkPk1pY2U8L2tleXdvcmQ+PGtleXdvcmQ+TWljZSwgSW5icmVkIEM1
N0JMPC9rZXl3b3JkPjxrZXl3b3JkPk1pY2UsIFRyYW5zZ2VuaWM8L2tleXdvcmQ+PGtleXdvcmQ+
UGhlbm9scy9waGFybWFjb2xvZ3kvdGhlcmFwZXV0aWMgdXNlL3RveGljaXR5PC9rZXl3b3JkPjxr
ZXl3b3JkPlByUFNjIFByb3RlaW5zLyBtZXRhYm9saXNtPC9rZXl3b3JkPjxrZXl3b3JkPlB5cmF6
b2xlcy9hZHZlcnNlIGVmZmVjdHMvcGhhcm1hY29sb2d5LyB0aGVyYXBldXRpYyB1c2UvdG94aWNp
dHk8L2tleXdvcmQ+PGtleXdvcmQ+U2NyYXBpZS8gZHJ1ZyB0aGVyYXB5L21vcnRhbGl0eS9wcmV2
ZW50aW9uICZhbXA7IGNvbnRyb2w8L2tleXdvcmQ+PC9rZXl3b3Jkcz48ZGF0ZXM+PHllYXI+MjAx
MTwveWVhcj48cHViLWRhdGVzPjxkYXRlPk9jdDwvZGF0ZT48L3B1Yi1kYXRlcz48L2RhdGVzPjxp
c2JuPjEwOTgtNjU5NiAoRWxlY3Ryb25pYykmI3hEOzAwNjYtNDgwNCAoTGlua2luZyk8L2lzYm4+
PGFjY2Vzc2lvbi1udW0+MjE3NDY5Mzg8L2FjY2Vzc2lvbi1udW0+PHVybHM+PHJlbGF0ZWQtdXJs
cz48dXJsPmh0dHA6Ly9hYWMuYXNtLm9yZy9jb250ZW50LzU1LzEwLzQ3NzQuZnVsbC5wZGY8L3Vy
bD48L3JlbGF0ZWQtdXJscz48L3VybHM+PGN1c3RvbTI+MzE4Njk4NjwvY3VzdG9tMj48ZWxlY3Ry
b25pYy1yZXNvdXJjZS1udW0+MTAuMTEyOC9hYWMuMDAxNTEtMTE8L2VsZWN0cm9uaWMtcmVzb3Vy
Y2UtbnVtPjxyZW1vdGUtZGF0YWJhc2UtcHJvdmlkZXI+TkxNPC9yZW1vdGUtZGF0YWJhc2UtcHJv
dmlkZXI+PGxhbmd1YWdlPmVuZzwvbGFuZ3VhZ2U+PC9yZWNvcmQ+PC9DaXRlPjwvRW5kTm90ZT5=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PEVuZE5vdGU+PENpdGU+PEF1dGhvcj5CYXJyZXQ8L0F1dGhvcj48WWVhcj4yMDAzPC9ZZWFyPjxS
ZWNOdW0+NDM3PC9SZWNOdW0+PERpc3BsYXlUZXh0PjxzdHlsZSBmYWNlPSJzdXBlcnNjcmlwdCI+
MTA5PC9zdHlsZT48L0Rpc3BsYXlUZXh0PjxyZWNvcmQ+PHJlYy1udW1iZXI+NDM3PC9yZWMtbnVt
YmVyPjxmb3JlaWduLWtleXM+PGtleSBhcHA9IkVOIiBkYi1pZD0iMjVkeHJ4OXZ6ZHhkMGxlOXp0
bDV3cnhic3Nhc3ZwcHMwNTV3Ij40Mzc8L2tleT48L2ZvcmVpZ24ta2V5cz48cmVmLXR5cGUgbmFt
ZT0iSm91cm5hbCBBcnRpY2xlIj4xNzwvcmVmLXR5cGU+PGNvbnRyaWJ1dG9ycz48YXV0aG9ycz48
YXV0aG9yPkJhcnJldCwgQS48L2F1dGhvcj48YXV0aG9yPlRhZ2xpYXZpbmksIEYuPC9hdXRob3I+
PGF1dGhvcj5Gb3Jsb25pLCBHLjwvYXV0aG9yPjxhdXRob3I+QmF0ZSwgQy48L2F1dGhvcj48YXV0
aG9yPlNhbG1vbmEsIE0uPC9hdXRob3I+PGF1dGhvcj5Db2xvbWJvLCBMLjwvYXV0aG9yPjxhdXRo
b3I+RGUgTHVpZ2ksIEEuPC9hdXRob3I+PGF1dGhvcj5MaW1pZG8sIEwuPC9hdXRob3I+PGF1dGhv
cj5TdWFyZGksIFMuPC9hdXRob3I+PGF1dGhvcj5Sb3NzaSwgRy48L2F1dGhvcj48YXV0aG9yPkF1
dnJlLCBGLjwvYXV0aG9yPjxhdXRob3I+QWRqb3UsIEsuIFQuPC9hdXRob3I+PGF1dGhvcj5TYWxl
cywgTi48L2F1dGhvcj48YXV0aG9yPldpbGxpYW1zLCBBLjwvYXV0aG9yPjxhdXRob3I+TGFzbWV6
YXMsIEMuPC9hdXRob3I+PGF1dGhvcj5EZXNseXMsIEouIFAuPC9hdXRob3I+PC9hdXRob3JzPjwv
Y29udHJpYnV0b3JzPjxhdXRoLWFkZHJlc3M+Q29tbWlzc2FyaWF0IGEgbCZhcG9zO0VuZXJnaWUg
QXRvbWlxdWUsIDkyMjY1IEZvbnRlbmF5LWF1eC1Sb3NlcywgRnJhbmNlLjwvYXV0aC1hZGRyZXNz
Pjx0aXRsZXM+PHRpdGxlPkV2YWx1YXRpb24gb2YgcXVpbmFjcmluZSB0cmVhdG1lbnQgZm9yIHBy
aW9uIGRpc2Vhc2VzPC90aXRsZT48c2Vjb25kYXJ5LXRpdGxlPkogVmlyb2w8L3NlY29uZGFyeS10
aXRsZT48YWx0LXRpdGxlPkpvdXJuYWwgb2Ygdmlyb2xvZ3k8L2FsdC10aXRsZT48L3RpdGxlcz48
cGVyaW9kaWNhbD48ZnVsbC10aXRsZT5KIFZpcm9sPC9mdWxsLXRpdGxlPjwvcGVyaW9kaWNhbD48
YWx0LXBlcmlvZGljYWw+PGZ1bGwtdGl0bGU+Sm91cm5hbCBvZiBWaXJvbG9neTwvZnVsbC10aXRs
ZT48L2FsdC1wZXJpb2RpY2FsPjxwYWdlcz44NDYyLTk8L3BhZ2VzPjx2b2x1bWU+Nzc8L3ZvbHVt
ZT48bnVtYmVyPjE1PC9udW1iZXI+PGVkaXRpb24+MjAwMy8wNy8xNTwvZWRpdGlvbj48a2V5d29y
ZHM+PGtleXdvcmQ+QW5pbWFsczwva2V5d29yZD48a2V5d29yZD5DaGxvcnByb21hemluZS9waGFy
bWFjb2xvZ3kvdGhlcmFwZXV0aWMgdXNlPC9rZXl3b3JkPjxrZXl3b3JkPkNyaWNldGluYWU8L2tl
eXdvcmQ+PGtleXdvcmQ+RHJ1ZyBSZXNpc3RhbmNlPC9rZXl3b3JkPjxrZXl3b3JkPkVuZG9wZXB0
aWRhc2UgSy9waGFybWFjb2xvZ3k8L2tleXdvcmQ+PGtleXdvcmQ+SHVtYW5zPC9rZXl3b3JkPjxr
ZXl3b3JkPk1lbGF0b25pbi9waGFybWFjb2xvZ3kvdGhlcmFwZXV0aWMgdXNlPC9rZXl3b3JkPjxr
ZXl3b3JkPk1pY2U8L2tleXdvcmQ+PGtleXdvcmQ+TWljZSwgSW5icmVkIEM1N0JMPC9rZXl3b3Jk
PjxrZXl3b3JkPlBlcHRpZGVzL2NoZW1pY2FsIHN5bnRoZXNpcy9tZXRhYm9saXNtPC9rZXl3b3Jk
PjxrZXl3b3JkPlByUEMgUHJvdGVpbnMvZHJ1ZyBlZmZlY3RzL21ldGFib2xpc208L2tleXdvcmQ+
PGtleXdvcmQ+UHJQU2MgUHJvdGVpbnMvZHJ1ZyBlZmZlY3RzL21ldGFib2xpc208L2tleXdvcmQ+
PGtleXdvcmQ+UHJpb24gRGlzZWFzZXMvIGRydWcgdGhlcmFweTwva2V5d29yZD48a2V5d29yZD5Q
cmlvbnMvY2hlbWlzdHJ5LyBkcnVnIGVmZmVjdHM8L2tleXdvcmQ+PGtleXdvcmQ+UXVpbmFjcmlu
ZS9waGFybWFjb2xvZ3kvIHRoZXJhcGV1dGljIHVzZTwva2V5d29yZD48a2V5d29yZD5UdW1vciBD
ZWxscywgQ3VsdHVyZWQ8L2tleXdvcmQ+PC9rZXl3b3Jkcz48ZGF0ZXM+PHllYXI+MjAwMzwveWVh
cj48cHViLWRhdGVzPjxkYXRlPkF1ZzwvZGF0ZT48L3B1Yi1kYXRlcz48L2RhdGVzPjxpc2JuPjAw
MjItNTM4WCAoUHJpbnQpJiN4RDswMDIyLTUzOFggKExpbmtpbmcpPC9pc2JuPjxhY2Nlc3Npb24t
bnVtPjEyODU3OTE1PC9hY2Nlc3Npb24tbnVtPjx1cmxzPjwvdXJscz48Y3VzdG9tMj4xNjUyNjI8
L2N1c3RvbTI+PHJlbW90ZS1kYXRhYmFzZS1wcm92aWRlcj5OTE08L3JlbW90ZS1kYXRhYmFzZS1w
cm92aWRlcj48bGFuZ3VhZ2U+ZW5nPC9sYW5ndWFnZT48L3JlY29yZD48L0NpdGU+PENpdGU+PEF1
dGhvcj5Ba2h0YXI8L0F1dGhvcj48WWVhcj4yMDEzPC9ZZWFyPjxSZWNOdW0+NDM4PC9SZWNOdW0+
PHJlY29yZD48cmVjLW51bWJlcj40Mzg8L3JlYy1udW1iZXI+PGZvcmVpZ24ta2V5cz48a2V5IGFw
cD0iRU4iIGRiLWlkPSIyNWR4cng5dnpkeGQwbGU5enRsNXdyeGJzc2FzdnBwczA1NXciPjQzODwv
a2V5PjwvZm9yZWlnbi1rZXlzPjxyZWYtdHlwZSBuYW1lPSJKb3VybmFsIEFydGljbGUiPjE3PC9y
ZWYtdHlwZT48Y29udHJpYnV0b3JzPjxhdXRob3JzPjxhdXRob3I+QWtodGFyLCBTaGFoZWVuPC9h
dXRob3I+PGF1dGhvcj5Hcml6ZW5rb3ZhLCBKdWxpYTwvYXV0aG9yPjxhdXRob3I+V2VuYm9ybiwg
QWRhbTwvYXV0aG9yPjxhdXRob3I+SHVtbWVyaWNoLCBIb2xnZXI8L2F1dGhvcj48YXV0aG9yPkZl
cm5hbmRleiBkZSBNYXJjbywgTWFyPC9hdXRob3I+PGF1dGhvcj5CcmFuZG5lciwgU2ViYXN0aWFu
PC9hdXRob3I+PGF1dGhvcj5Db2xsaW5nZSwgSm9objwvYXV0aG9yPjxhdXRob3I+TGxveWQsIFNh
cmFoIEUuPC9hdXRob3I+PC9hdXRob3JzPjwvY29udHJpYnV0b3JzPjx0aXRsZXM+PHRpdGxlPlNv
ZDEgRGVmaWNpZW5jeSBSZWR1Y2VzIEluY3ViYXRpb24gVGltZSBpbiBNb3VzZSBNb2RlbHMgb2Yg
UHJpb24gRGlzZWFzZTwvdGl0bGU+PHNlY29uZGFyeS10aXRsZT5QTG9TIE9ORTwvc2Vjb25kYXJ5
LXRpdGxlPjwvdGl0bGVzPjxwZXJpb2RpY2FsPjxmdWxsLXRpdGxlPlBMb1MgT05FPC9mdWxsLXRp
dGxlPjwvcGVyaW9kaWNhbD48cGFnZXM+ZTU0NDU0PC9wYWdlcz48dm9sdW1lPjg8L3ZvbHVtZT48
bnVtYmVyPjE8L251bWJlcj48ZGF0ZXM+PHllYXI+MjAxMzwveWVhcj48L2RhdGVzPjxwdWJsaXNo
ZXI+UHVibGljIExpYnJhcnkgb2YgU2NpZW5jZTwvcHVibGlzaGVyPjx1cmxzPjxyZWxhdGVkLXVy
bHM+PHVybD5odHRwOi8vZHguZG9pLm9yZy8xMC4xMzcxJTJGam91cm5hbC5wb25lLjAwNTQ0NTQ8
L3VybD48dXJsPmh0dHA6Ly93d3cucGxvc29uZS5vcmcvYXJ0aWNsZS9mZXRjaE9iamVjdEF0dGFj
aG1lbnQuYWN0aW9uP3VyaT1pbmZvJTNBZG9pJTJGMTAuMTM3MSUyRmpvdXJuYWwucG9uZS4wMDU0
NDU0JmFtcDtyZXByZXNlbnRhdGlvbj1QREY8L3VybD48L3JlbGF0ZWQtdXJscz48L3VybHM+PGVs
ZWN0cm9uaWMtcmVzb3VyY2UtbnVtPjEwLjEzNzEvam91cm5hbC5wb25lLjAwNTQ0NTQ8L2VsZWN0
cm9uaWMtcmVzb3VyY2UtbnVtPjwvcmVjb3JkPjwvQ2l0ZT48Q2l0ZT48QXV0aG9yPkxlaWRlbDwv
QXV0aG9yPjxZZWFyPjIwMTE8L1llYXI+PFJlY051bT40Mzk8L1JlY051bT48cmVjb3JkPjxyZWMt
bnVtYmVyPjQzOTwvcmVjLW51bWJlcj48Zm9yZWlnbi1rZXlzPjxrZXkgYXBwPSJFTiIgZGItaWQ9
IjI1ZHhyeDl2emR4ZDBsZTl6dGw1d3J4YnNzYXN2cHBzMDU1dyI+NDM5PC9rZXk+PC9mb3JlaWdu
LWtleXM+PHJlZi10eXBlIG5hbWU9IkpvdXJuYWwgQXJ0aWNsZSI+MTc8L3JlZi10eXBlPjxjb250
cmlidXRvcnM+PGF1dGhvcnM+PGF1dGhvcj5MZWlkZWwsIEYuPC9hdXRob3I+PGF1dGhvcj5FaWRl
biwgTS48L2F1dGhvcj48YXV0aG9yPkdlaXNzZW4sIE0uPC9hdXRob3I+PGF1dGhvcj5LcmV0enNj
aG1hciwgSC4gQS48L2F1dGhvcj48YXV0aG9yPkdpZXNlLCBBLjwvYXV0aG9yPjxhdXRob3I+SGly
c2NoYmVyZ2VyLCBULjwvYXV0aG9yPjxhdXRob3I+VGF2YW4sIFAuPC9hdXRob3I+PGF1dGhvcj5T
Y2hhdHpsLCBILiBNLjwvYXV0aG9yPjxhdXRob3I+R3Jvc2NodXAsIE0uIEguPC9hdXRob3I+PC9h
dXRob3JzPjwvY29udHJpYnV0b3JzPjxhdXRoLWFkZHJlc3M+SW5zdGl0dXRlIGZvciBOb3ZlbCBh
bmQgRW1lcmdpbmcgSW5mZWN0aW91cyBEaXNlYXNlcyBhdCB0aGUgRnJpZWRyaWNoLUxvZWZmbGVy
LUluc3RpdHV0LCBGZWRlcmFsIFJlc2VhcmNoIEluc3RpdHV0ZSBmb3IgQW5pbWFsIEhlYWx0aCBT
dWR1ZmVyIDEwLCAxNzQ5MyBHcmVpZnN3YWxkLUluc2VsIFJpZW1zLCBHZXJtYW55LjwvYXV0aC1h
ZGRyZXNzPjx0aXRsZXM+PHRpdGxlPkRpcGhlbnlscHlyYXpvbGUtZGVyaXZlZCBjb21wb3VuZHMg
aW5jcmVhc2Ugc3Vydml2YWwgdGltZSBvZiBtaWNlIGFmdGVyIHByaW9uIGluZmVjdGlvbjwvdGl0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aWNhbD48cGFnZXM+NDc3NC04MTwvcGFnZXM+PHZvbHVtZT41NTwvdm9sdW1lPjxudW1iZXI+MTA8
L251bWJlcj48ZWRpdGlvbj4yMDExLzA3LzEzPC9lZGl0aW9uPjxrZXl3b3Jkcz48a2V5d29yZD5B
bmltYWxzPC9rZXl3b3JkPjxrZXl3b3JkPkhpZ2gtVGhyb3VnaHB1dCBTY3JlZW5pbmcgQXNzYXlz
PC9rZXl3b3JkPjxrZXl3b3JkPk1pY2U8L2tleXdvcmQ+PGtleXdvcmQ+TWljZSwgSW5icmVkIEM1
N0JMPC9rZXl3b3JkPjxrZXl3b3JkPk1pY2UsIFRyYW5zZ2VuaWM8L2tleXdvcmQ+PGtleXdvcmQ+
UGhlbm9scy9waGFybWFjb2xvZ3kvdGhlcmFwZXV0aWMgdXNlL3RveGljaXR5PC9rZXl3b3JkPjxr
ZXl3b3JkPlByUFNjIFByb3RlaW5zLyBtZXRhYm9saXNtPC9rZXl3b3JkPjxrZXl3b3JkPlB5cmF6
b2xlcy9hZHZlcnNlIGVmZmVjdHMvcGhhcm1hY29sb2d5LyB0aGVyYXBldXRpYyB1c2UvdG94aWNp
dHk8L2tleXdvcmQ+PGtleXdvcmQ+U2NyYXBpZS8gZHJ1ZyB0aGVyYXB5L21vcnRhbGl0eS9wcmV2
ZW50aW9uICZhbXA7IGNvbnRyb2w8L2tleXdvcmQ+PC9rZXl3b3Jkcz48ZGF0ZXM+PHllYXI+MjAx
MTwveWVhcj48cHViLWRhdGVzPjxkYXRlPk9jdDwvZGF0ZT48L3B1Yi1kYXRlcz48L2RhdGVzPjxp
c2JuPjEwOTgtNjU5NiAoRWxlY3Ryb25pYykmI3hEOzAwNjYtNDgwNCAoTGlua2luZyk8L2lzYm4+
PGFjY2Vzc2lvbi1udW0+MjE3NDY5Mzg8L2FjY2Vzc2lvbi1udW0+PHVybHM+PHJlbGF0ZWQtdXJs
cz48dXJsPmh0dHA6Ly9hYWMuYXNtLm9yZy9jb250ZW50LzU1LzEwLzQ3NzQuZnVsbC5wZGY8L3Vy
bD48L3JlbGF0ZWQtdXJscz48L3VybHM+PGN1c3RvbTI+MzE4Njk4NjwvY3VzdG9tMj48ZWxlY3Ry
b25pYy1yZXNvdXJjZS1udW0+MTAuMTEyOC9hYWMuMDAxNTEtMTE8L2VsZWN0cm9uaWMtcmVzb3Vy
Y2UtbnVtPjxyZW1vdGUtZGF0YWJhc2UtcHJvdmlkZXI+TkxNPC9yZW1vdGUtZGF0YWJhc2UtcHJv
dmlkZXI+PGxhbmd1YWdlPmVuZzwvbGFuZ3VhZ2U+PC9yZWNvcmQ+PC9DaXRlPjwvRW5kTm90ZT5=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109</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w:t>
      </w:r>
      <w:r w:rsidR="001109E4" w:rsidRPr="006C4097">
        <w:rPr>
          <w:rFonts w:ascii="Arial" w:eastAsiaTheme="minorEastAsia" w:hAnsi="Arial" w:cs="Arial" w:hint="eastAsia"/>
          <w:i/>
          <w:color w:val="000000"/>
          <w:sz w:val="24"/>
          <w:szCs w:val="24"/>
        </w:rPr>
        <w:t>i</w:t>
      </w:r>
      <w:r w:rsidR="001109E4" w:rsidRPr="006C4097">
        <w:rPr>
          <w:rFonts w:ascii="Arial" w:hAnsi="Arial" w:cs="Arial" w:hint="eastAsia"/>
          <w:i/>
          <w:color w:val="000000"/>
          <w:sz w:val="24"/>
          <w:szCs w:val="24"/>
        </w:rPr>
        <w:t xml:space="preserve">n </w:t>
      </w:r>
      <w:r w:rsidRPr="006C4097">
        <w:rPr>
          <w:rFonts w:ascii="Arial" w:hAnsi="Arial" w:cs="Arial" w:hint="eastAsia"/>
          <w:i/>
          <w:color w:val="000000"/>
          <w:sz w:val="24"/>
          <w:szCs w:val="24"/>
        </w:rPr>
        <w:t>vivo</w:t>
      </w:r>
      <w:r w:rsidRPr="006C4097">
        <w:rPr>
          <w:rFonts w:ascii="Arial" w:hAnsi="Arial" w:cs="Arial" w:hint="eastAsia"/>
          <w:color w:val="000000"/>
          <w:sz w:val="24"/>
          <w:szCs w:val="24"/>
        </w:rPr>
        <w:t xml:space="preserve"> model is </w:t>
      </w:r>
      <w:r w:rsidRPr="006C4097">
        <w:rPr>
          <w:rFonts w:ascii="Arial" w:hAnsi="Arial" w:cs="Arial"/>
          <w:color w:val="000000"/>
          <w:sz w:val="24"/>
          <w:szCs w:val="24"/>
        </w:rPr>
        <w:t xml:space="preserve">an </w:t>
      </w:r>
      <w:r w:rsidRPr="006C4097">
        <w:rPr>
          <w:rFonts w:ascii="Arial" w:hAnsi="Arial" w:cs="Arial" w:hint="eastAsia"/>
          <w:color w:val="000000"/>
          <w:sz w:val="24"/>
          <w:szCs w:val="24"/>
        </w:rPr>
        <w:t>excellent</w:t>
      </w:r>
      <w:r w:rsidRPr="006C4097">
        <w:rPr>
          <w:rFonts w:ascii="Arial" w:hAnsi="Arial" w:cs="Arial"/>
          <w:color w:val="000000"/>
          <w:sz w:val="24"/>
          <w:szCs w:val="24"/>
        </w:rPr>
        <w:t xml:space="preserve"> tool</w:t>
      </w:r>
      <w:r w:rsidRPr="006C4097">
        <w:rPr>
          <w:rFonts w:ascii="Arial" w:hAnsi="Arial" w:cs="Arial" w:hint="eastAsia"/>
          <w:color w:val="000000"/>
          <w:sz w:val="24"/>
          <w:szCs w:val="24"/>
        </w:rPr>
        <w:t xml:space="preserve"> to </w:t>
      </w:r>
      <w:r w:rsidRPr="006C4097">
        <w:rPr>
          <w:rFonts w:ascii="Arial" w:hAnsi="Arial" w:cs="Arial"/>
          <w:color w:val="000000"/>
          <w:sz w:val="24"/>
          <w:szCs w:val="24"/>
        </w:rPr>
        <w:t xml:space="preserve">acquire </w:t>
      </w:r>
      <w:r w:rsidRPr="006C4097">
        <w:rPr>
          <w:rFonts w:ascii="Arial" w:hAnsi="Arial" w:cs="Arial" w:hint="eastAsia"/>
          <w:color w:val="000000"/>
          <w:sz w:val="24"/>
          <w:szCs w:val="24"/>
        </w:rPr>
        <w:t xml:space="preserve">distribution and </w:t>
      </w:r>
      <w:r w:rsidRPr="006C4097">
        <w:rPr>
          <w:rFonts w:ascii="Arial" w:hAnsi="Arial" w:cs="Arial"/>
          <w:color w:val="000000"/>
          <w:sz w:val="24"/>
          <w:szCs w:val="24"/>
        </w:rPr>
        <w:t>metabolism</w:t>
      </w:r>
      <w:r w:rsidRPr="006C4097">
        <w:rPr>
          <w:rFonts w:ascii="Arial" w:hAnsi="Arial" w:cs="Arial" w:hint="eastAsia"/>
          <w:color w:val="000000"/>
          <w:sz w:val="24"/>
          <w:szCs w:val="24"/>
        </w:rPr>
        <w:t xml:space="preserve"> data from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real biological </w:t>
      </w:r>
      <w:r w:rsidRPr="006C4097">
        <w:rPr>
          <w:rFonts w:ascii="Arial" w:hAnsi="Arial" w:cs="Arial"/>
          <w:color w:val="000000"/>
          <w:sz w:val="24"/>
          <w:szCs w:val="24"/>
        </w:rPr>
        <w:t>environment</w:t>
      </w:r>
      <w:r w:rsidRPr="006C4097">
        <w:rPr>
          <w:rFonts w:ascii="Arial" w:hAnsi="Arial" w:cs="Arial" w:hint="eastAsia"/>
          <w:color w:val="000000"/>
          <w:sz w:val="24"/>
          <w:szCs w:val="24"/>
        </w:rPr>
        <w:t xml:space="preserve"> rather than by prediction</w:t>
      </w:r>
      <w:r w:rsidRPr="006C4097">
        <w:rPr>
          <w:rFonts w:ascii="Arial" w:hAnsi="Arial" w:cs="Arial"/>
          <w:color w:val="000000"/>
          <w:sz w:val="24"/>
          <w:szCs w:val="24"/>
        </w:rPr>
        <w:t>.   Indeed, t</w:t>
      </w:r>
      <w:r w:rsidRPr="006C4097">
        <w:rPr>
          <w:rFonts w:ascii="Arial" w:hAnsi="Arial" w:cs="Arial" w:hint="eastAsia"/>
          <w:color w:val="000000"/>
          <w:sz w:val="24"/>
          <w:szCs w:val="24"/>
        </w:rPr>
        <w:t>here are a few compounds</w:t>
      </w:r>
      <w:r w:rsidRPr="006C4097">
        <w:rPr>
          <w:rFonts w:ascii="Arial" w:hAnsi="Arial" w:cs="Arial"/>
          <w:color w:val="000000"/>
          <w:sz w:val="24"/>
          <w:szCs w:val="24"/>
        </w:rPr>
        <w:t xml:space="preserve"> showing</w:t>
      </w:r>
      <w:r w:rsidRPr="006C4097">
        <w:rPr>
          <w:rFonts w:ascii="Arial" w:hAnsi="Arial" w:cs="Arial" w:hint="eastAsia"/>
          <w:color w:val="000000"/>
          <w:sz w:val="24"/>
          <w:szCs w:val="24"/>
        </w:rPr>
        <w:t xml:space="preserve"> their t</w:t>
      </w:r>
      <w:r w:rsidRPr="006C4097">
        <w:rPr>
          <w:rFonts w:ascii="Arial" w:hAnsi="Arial" w:cs="Arial"/>
          <w:color w:val="000000"/>
          <w:sz w:val="24"/>
          <w:szCs w:val="24"/>
        </w:rPr>
        <w:t>herapeutic</w:t>
      </w:r>
      <w:r w:rsidRPr="006C4097">
        <w:rPr>
          <w:rFonts w:ascii="Arial" w:hAnsi="Arial" w:cs="Arial" w:hint="eastAsia"/>
          <w:color w:val="000000"/>
          <w:sz w:val="24"/>
          <w:szCs w:val="24"/>
        </w:rPr>
        <w:t xml:space="preserve"> </w:t>
      </w:r>
      <w:r w:rsidRPr="006C4097">
        <w:rPr>
          <w:rFonts w:ascii="Arial" w:hAnsi="Arial" w:cs="Arial"/>
          <w:color w:val="000000"/>
          <w:sz w:val="24"/>
          <w:szCs w:val="24"/>
        </w:rPr>
        <w:t>benefits</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from </w:t>
      </w:r>
      <w:r w:rsidRPr="006C4097">
        <w:rPr>
          <w:rFonts w:ascii="Arial" w:hAnsi="Arial" w:cs="Arial" w:hint="eastAsia"/>
          <w:i/>
          <w:color w:val="000000"/>
          <w:sz w:val="24"/>
          <w:szCs w:val="24"/>
        </w:rPr>
        <w:t>in vivo</w:t>
      </w:r>
      <w:r w:rsidRPr="006C4097">
        <w:rPr>
          <w:rFonts w:ascii="Arial" w:hAnsi="Arial" w:cs="Arial" w:hint="eastAsia"/>
          <w:color w:val="000000"/>
          <w:sz w:val="24"/>
          <w:szCs w:val="24"/>
        </w:rPr>
        <w:t>.</w:t>
      </w:r>
      <w:hyperlink w:anchor="_ENREF_119" w:tooltip="Cashman, 2004 #55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&lt;EndNote&gt;&lt;Cite&gt;&lt;Author&gt;Cashman&lt;/Author&gt;&lt;Year&gt;2004&lt;/Year&gt;&lt;RecNum&gt;559&lt;/RecNum&gt;&lt;DisplayText&gt;&lt;style face="superscript"&gt;110&lt;/style&gt;&lt;/DisplayText&gt;&lt;record&gt;&lt;rec-number&gt;559&lt;/rec-number&gt;&lt;foreign-keys&gt;&lt;key app="EN" db-id="25dxrx9vzdxd0le9ztl5wrxbssasvpps055w"&gt;559&lt;/key&gt;&lt;/foreign-keys&gt;&lt;ref-type name="Journal Article"&gt;17&lt;/ref-type&gt;&lt;contributors&gt;&lt;authors&gt;&lt;author&gt;Cashman, N. R.&lt;/author&gt;&lt;author&gt;Caughey, B.&lt;/author&gt;&lt;/authors&gt;&lt;/contributors&gt;&lt;auth-address&gt;Centre for Research in Neurodegenerative Diseases, University of Toronto, 6 Queen&amp;apos;s Park Crescent West, Toronto, Ontario M553H2, Canada. neil.cashman@utoronto.ca&lt;/auth-address&gt;&lt;titles&gt;&lt;title&gt;Prion diseases--close to effective therapy?&lt;/title&gt;&lt;secondary-title&gt;Nat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874-84&lt;/pages&gt;&lt;volume&gt;3&lt;/volume&gt;&lt;number&gt;10&lt;/number&gt;&lt;edition&gt;2004/10/02&lt;/edition&gt;&lt;keywords&gt;&lt;keyword&gt;Animals&lt;/keyword&gt;&lt;keyword&gt;Cattle&lt;/keyword&gt;&lt;keyword&gt;Humans&lt;/keyword&gt;&lt;keyword&gt;Immunotherapy, Active/ methods/trends&lt;/keyword&gt;&lt;keyword&gt;Prion Diseases/ drug therapy/immunology&lt;/keyword&gt;&lt;/keywords&gt;&lt;dates&gt;&lt;year&gt;2004&lt;/year&gt;&lt;pub-dates&gt;&lt;date&gt;Oct&lt;/date&gt;&lt;/pub-dates&gt;&lt;/dates&gt;&lt;isbn&gt;1474-1776 (Print)&amp;#xD;1474-1776 (Linking)&lt;/isbn&gt;&lt;accession-num&gt;15459678&lt;/accession-num&gt;&lt;urls&gt;&lt;/urls&gt;&lt;electronic-resource-num&gt;10.1038/nrd1525&lt;/electronic-resource-num&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110</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color w:val="000000"/>
          <w:sz w:val="24"/>
          <w:szCs w:val="24"/>
        </w:rPr>
        <w:t>Amphotericin B,</w:t>
      </w:r>
      <w:r w:rsidRPr="006C4097">
        <w:rPr>
          <w:rFonts w:ascii="HelveticaNeue-Light" w:eastAsiaTheme="minorEastAsia" w:hAnsi="HelveticaNeue-Light" w:cs="HelveticaNeue-Light"/>
          <w:color w:val="231F20"/>
          <w:sz w:val="24"/>
          <w:szCs w:val="24"/>
        </w:rPr>
        <w:t xml:space="preserve"> </w:t>
      </w:r>
      <w:r w:rsidRPr="006C4097">
        <w:rPr>
          <w:rFonts w:ascii="Arial" w:hAnsi="Arial" w:cs="Arial"/>
          <w:color w:val="000000"/>
          <w:sz w:val="24"/>
          <w:szCs w:val="24"/>
        </w:rPr>
        <w:t>MS8209 and filipin</w:t>
      </w:r>
      <w:r w:rsidRPr="006C4097">
        <w:rPr>
          <w:rFonts w:ascii="Arial" w:hAnsi="Arial" w:cs="Arial" w:hint="eastAsia"/>
          <w:color w:val="000000"/>
          <w:sz w:val="24"/>
          <w:szCs w:val="24"/>
        </w:rPr>
        <w:t xml:space="preserve"> belong to</w:t>
      </w:r>
      <w:r w:rsidRPr="006C4097">
        <w:rPr>
          <w:rFonts w:ascii="HelveticaNeue-Light" w:eastAsiaTheme="minorEastAsia" w:hAnsi="HelveticaNeue-Light" w:cs="HelveticaNeue-Light"/>
          <w:color w:val="231F20"/>
          <w:sz w:val="24"/>
          <w:szCs w:val="24"/>
        </w:rPr>
        <w:t xml:space="preserve"> </w:t>
      </w:r>
      <w:r w:rsidRPr="006C4097">
        <w:rPr>
          <w:rFonts w:ascii="Arial" w:hAnsi="Arial" w:cs="Arial" w:hint="eastAsia"/>
          <w:color w:val="000000"/>
          <w:sz w:val="24"/>
          <w:szCs w:val="24"/>
        </w:rPr>
        <w:t>p</w:t>
      </w:r>
      <w:r w:rsidRPr="006C4097">
        <w:rPr>
          <w:rFonts w:ascii="Arial" w:hAnsi="Arial" w:cs="Arial"/>
          <w:color w:val="000000"/>
          <w:sz w:val="24"/>
          <w:szCs w:val="24"/>
        </w:rPr>
        <w:t>olyene antibiotics showed some benefits as anti</w:t>
      </w:r>
      <w:r w:rsidRPr="006C4097">
        <w:rPr>
          <w:rFonts w:ascii="Arial" w:eastAsiaTheme="minorEastAsia" w:hAnsi="Arial" w:cs="Arial" w:hint="eastAsia"/>
          <w:color w:val="000000"/>
          <w:sz w:val="24"/>
          <w:szCs w:val="24"/>
        </w:rPr>
        <w:t>-</w:t>
      </w:r>
      <w:r w:rsidRPr="006C4097">
        <w:rPr>
          <w:rFonts w:ascii="Arial" w:hAnsi="Arial" w:cs="Arial"/>
          <w:color w:val="000000"/>
          <w:sz w:val="24"/>
          <w:szCs w:val="24"/>
        </w:rPr>
        <w:t xml:space="preserve">prion agents in </w:t>
      </w:r>
      <w:r w:rsidRPr="006C4097">
        <w:rPr>
          <w:rFonts w:ascii="Arial" w:eastAsiaTheme="minorEastAsia" w:hAnsi="Arial" w:cs="Arial" w:hint="eastAsia"/>
          <w:color w:val="000000"/>
          <w:sz w:val="24"/>
          <w:szCs w:val="24"/>
        </w:rPr>
        <w:t>rodents</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but </w:t>
      </w:r>
      <w:r w:rsidRPr="006C4097">
        <w:rPr>
          <w:rFonts w:ascii="Arial" w:hAnsi="Arial" w:cs="Arial"/>
          <w:color w:val="000000"/>
          <w:sz w:val="24"/>
          <w:szCs w:val="24"/>
        </w:rPr>
        <w:t xml:space="preserve">are </w:t>
      </w:r>
      <w:r w:rsidRPr="006C4097">
        <w:rPr>
          <w:rFonts w:ascii="Arial" w:hAnsi="Arial" w:cs="Arial" w:hint="eastAsia"/>
          <w:color w:val="000000"/>
          <w:sz w:val="24"/>
          <w:szCs w:val="24"/>
        </w:rPr>
        <w:t>toxic</w:t>
      </w:r>
      <w:r w:rsidRPr="006C4097">
        <w:rPr>
          <w:rFonts w:ascii="Arial" w:hAnsi="Arial" w:cs="Arial"/>
          <w:color w:val="000000"/>
          <w:sz w:val="24"/>
          <w:szCs w:val="24"/>
        </w:rPr>
        <w:t xml:space="preserve"> prohibiting their further use in humans.</w:t>
      </w:r>
      <w:hyperlink w:anchor="_ENREF_120" w:tooltip="Pocchiari, 1987 #560" w:history="1">
        <w:r w:rsidR="00A9239B" w:rsidRPr="006C4097">
          <w:rPr>
            <w:rFonts w:ascii="Arial" w:hAnsi="Arial" w:cs="Arial"/>
            <w:color w:val="000000"/>
            <w:sz w:val="24"/>
            <w:szCs w:val="24"/>
          </w:rPr>
          <w:fldChar w:fldCharType="begin">
            <w:fldData xml:space="preserve">PEVuZE5vdGU+PENpdGU+PEF1dGhvcj5Qb2NjaGlhcmk8L0F1dGhvcj48WWVhcj4xOTg3PC9ZZWFy
PjxSZWNOdW0+NTYwPC9SZWNOdW0+PERpc3BsYXlUZXh0PjxzdHlsZSBmYWNlPSJzdXBlcnNjcmlw
dCI+MTExPC9zdHlsZT48L0Rpc3BsYXlUZXh0PjxyZWNvcmQ+PHJlYy1udW1iZXI+NTYwPC9yZWMt
bnVtYmVyPjxmb3JlaWduLWtleXM+PGtleSBhcHA9IkVOIiBkYi1pZD0iMjVkeHJ4OXZ6ZHhkMGxl
OXp0bDV3cnhic3Nhc3ZwcHMwNTV3Ij41NjA8L2tleT48L2ZvcmVpZ24ta2V5cz48cmVmLXR5cGUg
bmFtZT0iSm91cm5hbCBBcnRpY2xlIj4xNzwvcmVmLXR5cGU+PGNvbnRyaWJ1dG9ycz48YXV0aG9y
cz48YXV0aG9yPlBvY2NoaWFyaSwgTWF1cml6aW88L2F1dGhvcj48YXV0aG9yPlNjaG1pdHRpbmdl
ciwgU3VzYW5uZTwvYXV0aG9yPjxhdXRob3I+TWFzdWxsbywgQ2FybG88L2F1dGhvcj48L2F1dGhv
cnM+PC9jb250cmlidXRvcnM+PHRpdGxlcz48dGl0bGU+QW1waG90ZXJpY2luIEIgRGVsYXlzIHRo
ZSBJbmN1YmF0aW9uIFBlcmlvZCBvZiBTY3JhcGllIGluIEludHJhY2VyZWJyYWxseSBJbm9jdWxh
dGVkIEhhbXN0ZXJzPC90aXRsZT48c2Vjb25kYXJ5LXRpdGxlPkpvdXJuYWwgb2YgR2VuZXJhbCBW
aXJvbG9neTwvc2Vjb25kYXJ5LXRpdGxlPjwvdGl0bGVzPjxwZXJpb2RpY2FsPjxmdWxsLXRpdGxl
PkpvdXJuYWwgb2YgR2VuZXJhbCBWaXJvbG9neTwvZnVsbC10aXRsZT48L3BlcmlvZGljYWw+PHBh
Z2VzPjIxOS0yMjM8L3BhZ2VzPjx2b2x1bWU+Njg8L3ZvbHVtZT48bnVtYmVyPjE8L251bWJlcj48
ZGF0ZXM+PHllYXI+MTk4NzwveWVhcj48cHViLWRhdGVzPjxkYXRlPkphbnVhcnkgMSwgMTk4Nzwv
ZGF0ZT48L3B1Yi1kYXRlcz48L2RhdGVzPjx1cmxzPjxyZWxhdGVkLXVybHM+PHVybD5odHRwOi8v
dmlyLnNnbWpvdXJuYWxzLm9yZy9jb250ZW50LzY4LzEvMjE5LmFic3RyYWN0PC91cmw+PC9yZWxh
dGVkLXVybHM+PC91cmxzPjxlbGVjdHJvbmljLXJlc291cmNlLW51bT4xMC4xMDk5LzAwMjItMTMx
Ny02OC0xLTIxOTwvZWxlY3Ryb25pYy1yZXNvdXJjZS1udW0+PC9yZWNvcmQ+PC9DaXRlPjxDaXRl
PjxBdXRob3I+RG9ybW9udDwvQXV0aG9yPjxZZWFyPjIwMDM8L1llYXI+PFJlY051bT41NjI8L1Jl
Y051bT48cmVjb3JkPjxyZWMtbnVtYmVyPjU2MjwvcmVjLW51bWJlcj48Zm9yZWlnbi1rZXlzPjxr
ZXkgYXBwPSJFTiIgZGItaWQ9IjI1ZHhyeDl2emR4ZDBsZTl6dGw1d3J4YnNzYXN2cHBzMDU1dyI+
NTYyPC9rZXk+PC9mb3JlaWduLWtleXM+PHJlZi10eXBlIG5hbWU9IkpvdXJuYWwgQXJ0aWNsZSI+
MTc8L3JlZi10eXBlPjxjb250cmlidXRvcnM+PGF1dGhvcnM+PGF1dGhvcj5Eb3Jtb250LCBEb21p
bmlxdWU8L2F1dGhvcj48L2F1dGhvcnM+PC9jb250cmlidXRvcnM+PHRpdGxlcz48dGl0bGU+QXBw
cm9hY2hlcyB0byBwcm9waHlsYXhpcyBhbmQgdGhlcmFweTogQW4gaW52ZXN0aWdhdGlvbiBpbnRv
IHByaW9uIGRpc2Vhc2UgZGl2ZXJzaXR5PC90aXRsZT48c2Vjb25kYXJ5LXRpdGxlPkJyaXRpc2gg
TWVkaWNhbCBCdWxsZXRpbjwvc2Vjb25kYXJ5LXRpdGxlPjwvdGl0bGVzPjxwZXJpb2RpY2FsPjxm
dWxsLXRpdGxlPkJyaXRpc2ggTWVkaWNhbCBCdWxsZXRpbjwvZnVsbC10aXRsZT48L3BlcmlvZGlj
YWw+PHBhZ2VzPjI4MS0yOTI8L3BhZ2VzPjx2b2x1bWU+NjY8L3ZvbHVtZT48bnVtYmVyPjE8L251
bWJlcj48ZGF0ZXM+PHllYXI+MjAwMzwveWVhcj48cHViLWRhdGVzPjxkYXRlPkp1bmUgMSwgMjAw
MzwvZGF0ZT48L3B1Yi1kYXRlcz48L2RhdGVzPjx1cmxzPjxyZWxhdGVkLXVybHM+PHVybD5odHRw
Oi8vYm1iLm94Zm9yZGpvdXJuYWxzLm9yZy9jb250ZW50LzY2LzEvMjgxLmFic3RyYWN0PC91cmw+
PC9yZWxhdGVkLXVybHM+PC91cmxzPjxlbGVjdHJvbmljLXJlc291cmNlLW51bT4xMC4xMDkzL2Jt
Yi82Ni4xLjI4MTwvZWxlY3Ryb25pYy1yZXNvdXJjZS1udW0+PC9yZWNvcmQ+PC9DaXRlPjxDaXRl
PjxBdXRob3I+TWFyZWxsYTwvQXV0aG9yPjxZZWFyPjIwMDI8L1llYXI+PFJlY051bT41NjE8L1Jl
Y051bT48cmVjb3JkPjxyZWMtbnVtYmVyPjU2MTwvcmVjLW51bWJlcj48Zm9yZWlnbi1rZXlzPjxr
ZXkgYXBwPSJFTiIgZGItaWQ9IjI1ZHhyeDl2emR4ZDBsZTl6dGw1d3J4YnNzYXN2cHBzMDU1dyI+
NTYxPC9rZXk+PC9mb3JlaWduLWtleXM+PHJlZi10eXBlIG5hbWU9IkpvdXJuYWwgQXJ0aWNsZSI+
MTc8L3JlZi10eXBlPjxjb250cmlidXRvcnM+PGF1dGhvcnM+PGF1dGhvcj5NYXJlbGxhLCBNYXRo
aWV1PC9hdXRob3I+PGF1dGhvcj5MZWhtYW5uLCBTeWx2YWluPC9hdXRob3I+PGF1dGhvcj5HcmFz
c2ksIEphY3F1ZXM8L2F1dGhvcj48YXV0aG9yPkNoYWJyeSwgSm/Dq2xsZTwvYXV0aG9yPjwvYXV0
aG9ycz48L2NvbnRyaWJ1dG9ycz48dGl0bGVzPjx0aXRsZT5GaWxpcGluIFByZXZlbnRzIFBhdGhv
bG9naWNhbCBQcmlvbiBQcm90ZWluIEFjY3VtdWxhdGlvbiBieSBSZWR1Y2luZyBFbmRvY3l0b3Np
cyBhbmQgSW5kdWNpbmcgQ2VsbHVsYXIgUHJQIFJlbGVhc2U8L3RpdGxlPjxzZWNvbmRhcnktdGl0
bGU+Sm91cm5hbCBvZiBCaW9sb2dpY2FsIENoZW1pc3RyeTwvc2Vjb25kYXJ5LXRpdGxlPjwvdGl0
bGVzPjxwZXJpb2RpY2FsPjxmdWxsLXRpdGxlPkpvdXJuYWwgb2YgQmlvbG9naWNhbCBDaGVtaXN0
cnk8L2Z1bGwtdGl0bGU+PC9wZXJpb2RpY2FsPjxwYWdlcz4yNTQ1Ny0yNTQ2NDwvcGFnZXM+PHZv
bHVtZT4yNzc8L3ZvbHVtZT48bnVtYmVyPjI4PC9udW1iZXI+PGRhdGVzPjx5ZWFyPjIwMDI8L3ll
YXI+PHB1Yi1kYXRlcz48ZGF0ZT5KdWx5IDEyLCAyMDAyPC9kYXRlPjwvcHViLWRhdGVzPjwvZGF0
ZXM+PHVybHM+PHJlbGF0ZWQtdXJscz48dXJsPmh0dHA6Ly93d3cuamJjLm9yZy9jb250ZW50LzI3
Ny8yOC8yNTQ1Ny5hYnN0cmFjdDwvdXJsPjwvcmVsYXRlZC11cmxzPjwvdXJscz48ZWxlY3Ryb25p
Yy1yZXNvdXJjZS1udW0+MTAuMTA3NC9qYmMuTTIwMzI0ODIwMDwvZWxlY3Ryb25pYy1yZXNvdXJj
ZS1udW0+PC9yZWNvcmQ+PC9DaXRlPjwvRW5kTm90ZT4A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PEVuZE5vdGU+PENpdGU+PEF1dGhvcj5Qb2NjaGlhcmk8L0F1dGhvcj48WWVhcj4xOTg3PC9ZZWFy
PjxSZWNOdW0+NTYwPC9SZWNOdW0+PERpc3BsYXlUZXh0PjxzdHlsZSBmYWNlPSJzdXBlcnNjcmlw
dCI+MTExPC9zdHlsZT48L0Rpc3BsYXlUZXh0PjxyZWNvcmQ+PHJlYy1udW1iZXI+NTYwPC9yZWMt
bnVtYmVyPjxmb3JlaWduLWtleXM+PGtleSBhcHA9IkVOIiBkYi1pZD0iMjVkeHJ4OXZ6ZHhkMGxl
OXp0bDV3cnhic3Nhc3ZwcHMwNTV3Ij41NjA8L2tleT48L2ZvcmVpZ24ta2V5cz48cmVmLXR5cGUg
bmFtZT0iSm91cm5hbCBBcnRpY2xlIj4xNzwvcmVmLXR5cGU+PGNvbnRyaWJ1dG9ycz48YXV0aG9y
cz48YXV0aG9yPlBvY2NoaWFyaSwgTWF1cml6aW88L2F1dGhvcj48YXV0aG9yPlNjaG1pdHRpbmdl
ciwgU3VzYW5uZTwvYXV0aG9yPjxhdXRob3I+TWFzdWxsbywgQ2FybG88L2F1dGhvcj48L2F1dGhv
cnM+PC9jb250cmlidXRvcnM+PHRpdGxlcz48dGl0bGU+QW1waG90ZXJpY2luIEIgRGVsYXlzIHRo
ZSBJbmN1YmF0aW9uIFBlcmlvZCBvZiBTY3JhcGllIGluIEludHJhY2VyZWJyYWxseSBJbm9jdWxh
dGVkIEhhbXN0ZXJzPC90aXRsZT48c2Vjb25kYXJ5LXRpdGxlPkpvdXJuYWwgb2YgR2VuZXJhbCBW
aXJvbG9neTwvc2Vjb25kYXJ5LXRpdGxlPjwvdGl0bGVzPjxwZXJpb2RpY2FsPjxmdWxsLXRpdGxl
PkpvdXJuYWwgb2YgR2VuZXJhbCBWaXJvbG9neTwvZnVsbC10aXRsZT48L3BlcmlvZGljYWw+PHBh
Z2VzPjIxOS0yMjM8L3BhZ2VzPjx2b2x1bWU+Njg8L3ZvbHVtZT48bnVtYmVyPjE8L251bWJlcj48
ZGF0ZXM+PHllYXI+MTk4NzwveWVhcj48cHViLWRhdGVzPjxkYXRlPkphbnVhcnkgMSwgMTk4Nzwv
ZGF0ZT48L3B1Yi1kYXRlcz48L2RhdGVzPjx1cmxzPjxyZWxhdGVkLXVybHM+PHVybD5odHRwOi8v
dmlyLnNnbWpvdXJuYWxzLm9yZy9jb250ZW50LzY4LzEvMjE5LmFic3RyYWN0PC91cmw+PC9yZWxh
dGVkLXVybHM+PC91cmxzPjxlbGVjdHJvbmljLXJlc291cmNlLW51bT4xMC4xMDk5LzAwMjItMTMx
Ny02OC0xLTIxOTwvZWxlY3Ryb25pYy1yZXNvdXJjZS1udW0+PC9yZWNvcmQ+PC9DaXRlPjxDaXRl
PjxBdXRob3I+RG9ybW9udDwvQXV0aG9yPjxZZWFyPjIwMDM8L1llYXI+PFJlY051bT41NjI8L1Jl
Y051bT48cmVjb3JkPjxyZWMtbnVtYmVyPjU2MjwvcmVjLW51bWJlcj48Zm9yZWlnbi1rZXlzPjxr
ZXkgYXBwPSJFTiIgZGItaWQ9IjI1ZHhyeDl2emR4ZDBsZTl6dGw1d3J4YnNzYXN2cHBzMDU1dyI+
NTYyPC9rZXk+PC9mb3JlaWduLWtleXM+PHJlZi10eXBlIG5hbWU9IkpvdXJuYWwgQXJ0aWNsZSI+
MTc8L3JlZi10eXBlPjxjb250cmlidXRvcnM+PGF1dGhvcnM+PGF1dGhvcj5Eb3Jtb250LCBEb21p
bmlxdWU8L2F1dGhvcj48L2F1dGhvcnM+PC9jb250cmlidXRvcnM+PHRpdGxlcz48dGl0bGU+QXBw
cm9hY2hlcyB0byBwcm9waHlsYXhpcyBhbmQgdGhlcmFweTogQW4gaW52ZXN0aWdhdGlvbiBpbnRv
IHByaW9uIGRpc2Vhc2UgZGl2ZXJzaXR5PC90aXRsZT48c2Vjb25kYXJ5LXRpdGxlPkJyaXRpc2gg
TWVkaWNhbCBCdWxsZXRpbjwvc2Vjb25kYXJ5LXRpdGxlPjwvdGl0bGVzPjxwZXJpb2RpY2FsPjxm
dWxsLXRpdGxlPkJyaXRpc2ggTWVkaWNhbCBCdWxsZXRpbjwvZnVsbC10aXRsZT48L3BlcmlvZGlj
YWw+PHBhZ2VzPjI4MS0yOTI8L3BhZ2VzPjx2b2x1bWU+NjY8L3ZvbHVtZT48bnVtYmVyPjE8L251
bWJlcj48ZGF0ZXM+PHllYXI+MjAwMzwveWVhcj48cHViLWRhdGVzPjxkYXRlPkp1bmUgMSwgMjAw
MzwvZGF0ZT48L3B1Yi1kYXRlcz48L2RhdGVzPjx1cmxzPjxyZWxhdGVkLXVybHM+PHVybD5odHRw
Oi8vYm1iLm94Zm9yZGpvdXJuYWxzLm9yZy9jb250ZW50LzY2LzEvMjgxLmFic3RyYWN0PC91cmw+
PC9yZWxhdGVkLXVybHM+PC91cmxzPjxlbGVjdHJvbmljLXJlc291cmNlLW51bT4xMC4xMDkzL2Jt
Yi82Ni4xLjI4MTwvZWxlY3Ryb25pYy1yZXNvdXJjZS1udW0+PC9yZWNvcmQ+PC9DaXRlPjxDaXRl
PjxBdXRob3I+TWFyZWxsYTwvQXV0aG9yPjxZZWFyPjIwMDI8L1llYXI+PFJlY051bT41NjE8L1Jl
Y051bT48cmVjb3JkPjxyZWMtbnVtYmVyPjU2MTwvcmVjLW51bWJlcj48Zm9yZWlnbi1rZXlzPjxr
ZXkgYXBwPSJFTiIgZGItaWQ9IjI1ZHhyeDl2emR4ZDBsZTl6dGw1d3J4YnNzYXN2cHBzMDU1dyI+
NTYxPC9rZXk+PC9mb3JlaWduLWtleXM+PHJlZi10eXBlIG5hbWU9IkpvdXJuYWwgQXJ0aWNsZSI+
MTc8L3JlZi10eXBlPjxjb250cmlidXRvcnM+PGF1dGhvcnM+PGF1dGhvcj5NYXJlbGxhLCBNYXRo
aWV1PC9hdXRob3I+PGF1dGhvcj5MZWhtYW5uLCBTeWx2YWluPC9hdXRob3I+PGF1dGhvcj5HcmFz
c2ksIEphY3F1ZXM8L2F1dGhvcj48YXV0aG9yPkNoYWJyeSwgSm/Dq2xsZTwvYXV0aG9yPjwvYXV0
aG9ycz48L2NvbnRyaWJ1dG9ycz48dGl0bGVzPjx0aXRsZT5GaWxpcGluIFByZXZlbnRzIFBhdGhv
bG9naWNhbCBQcmlvbiBQcm90ZWluIEFjY3VtdWxhdGlvbiBieSBSZWR1Y2luZyBFbmRvY3l0b3Np
cyBhbmQgSW5kdWNpbmcgQ2VsbHVsYXIgUHJQIFJlbGVhc2U8L3RpdGxlPjxzZWNvbmRhcnktdGl0
bGU+Sm91cm5hbCBvZiBCaW9sb2dpY2FsIENoZW1pc3RyeTwvc2Vjb25kYXJ5LXRpdGxlPjwvdGl0
bGVzPjxwZXJpb2RpY2FsPjxmdWxsLXRpdGxlPkpvdXJuYWwgb2YgQmlvbG9naWNhbCBDaGVtaXN0
cnk8L2Z1bGwtdGl0bGU+PC9wZXJpb2RpY2FsPjxwYWdlcz4yNTQ1Ny0yNTQ2NDwvcGFnZXM+PHZv
bHVtZT4yNzc8L3ZvbHVtZT48bnVtYmVyPjI4PC9udW1iZXI+PGRhdGVzPjx5ZWFyPjIwMDI8L3ll
YXI+PHB1Yi1kYXRlcz48ZGF0ZT5KdWx5IDEyLCAyMDAyPC9kYXRlPjwvcHViLWRhdGVzPjwvZGF0
ZXM+PHVybHM+PHJlbGF0ZWQtdXJscz48dXJsPmh0dHA6Ly93d3cuamJjLm9yZy9jb250ZW50LzI3
Ny8yOC8yNTQ1Ny5hYnN0cmFjdDwvdXJsPjwvcmVsYXRlZC11cmxzPjwvdXJscz48ZWxlY3Ryb25p
Yy1yZXNvdXJjZS1udW0+MTAuMTA3NC9qYmMuTTIwMzI0ODIwMDwvZWxlY3Ryb25pYy1yZXNvdXJj
ZS1udW0+PC9yZWNvcmQ+PC9DaXRlPjwvRW5kTm90ZT4A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color w:val="000000"/>
          <w:sz w:val="24"/>
          <w:szCs w:val="24"/>
        </w:rPr>
        <w:t>Quinacrine, quinine,</w:t>
      </w:r>
      <w:r w:rsidRPr="006C4097">
        <w:rPr>
          <w:rFonts w:ascii="HelveticaNeue-Light" w:eastAsiaTheme="minorEastAsia" w:hAnsi="HelveticaNeue-Light" w:cs="HelveticaNeue-Light"/>
          <w:color w:val="231F20"/>
          <w:sz w:val="24"/>
          <w:szCs w:val="24"/>
        </w:rPr>
        <w:t xml:space="preserve"> </w:t>
      </w:r>
      <w:r w:rsidRPr="006C4097">
        <w:rPr>
          <w:rFonts w:ascii="Arial" w:hAnsi="Arial" w:cs="Arial"/>
          <w:color w:val="000000"/>
          <w:sz w:val="24"/>
          <w:szCs w:val="24"/>
        </w:rPr>
        <w:t>biquinoline and</w:t>
      </w:r>
      <w:r w:rsidRPr="006C4097">
        <w:rPr>
          <w:rFonts w:ascii="HelveticaNeue-Light" w:eastAsiaTheme="minorEastAsia" w:hAnsi="HelveticaNeue-Light" w:cs="HelveticaNeue-Light"/>
          <w:color w:val="231F20"/>
          <w:sz w:val="24"/>
          <w:szCs w:val="24"/>
        </w:rPr>
        <w:t xml:space="preserve"> </w:t>
      </w:r>
      <w:r w:rsidRPr="006C4097">
        <w:rPr>
          <w:rFonts w:ascii="Arial" w:hAnsi="Arial" w:cs="Arial"/>
          <w:color w:val="000000"/>
          <w:sz w:val="24"/>
          <w:szCs w:val="24"/>
        </w:rPr>
        <w:t>chlorpromazine</w:t>
      </w:r>
      <w:r w:rsidRPr="006C4097">
        <w:rPr>
          <w:rFonts w:ascii="Arial" w:hAnsi="Arial" w:cs="Arial" w:hint="eastAsia"/>
          <w:color w:val="000000"/>
          <w:sz w:val="24"/>
          <w:szCs w:val="24"/>
        </w:rPr>
        <w:t xml:space="preserve"> belong to</w:t>
      </w:r>
      <w:r w:rsidRPr="006C4097">
        <w:rPr>
          <w:rFonts w:ascii="HelveticaNeue-Light" w:eastAsiaTheme="minorEastAsia" w:hAnsi="HelveticaNeue-Light" w:cs="HelveticaNeue-Light"/>
          <w:color w:val="231F20"/>
          <w:sz w:val="24"/>
          <w:szCs w:val="24"/>
        </w:rPr>
        <w:t xml:space="preserve"> </w:t>
      </w:r>
      <w:r w:rsidRPr="006C4097">
        <w:rPr>
          <w:rFonts w:ascii="Arial" w:hAnsi="Arial" w:cs="Arial" w:hint="eastAsia"/>
          <w:color w:val="000000"/>
          <w:sz w:val="24"/>
          <w:szCs w:val="24"/>
        </w:rPr>
        <w:t xml:space="preserve">tricyclic </w:t>
      </w:r>
      <w:r w:rsidRPr="006C4097">
        <w:rPr>
          <w:rFonts w:ascii="Arial" w:hAnsi="Arial" w:cs="Arial"/>
          <w:bCs/>
          <w:color w:val="000000"/>
          <w:sz w:val="24"/>
          <w:szCs w:val="24"/>
        </w:rPr>
        <w:t>derivatives</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and have been </w:t>
      </w:r>
      <w:r w:rsidR="00BB7159" w:rsidRPr="006C4097">
        <w:rPr>
          <w:rFonts w:ascii="Arial" w:eastAsiaTheme="minorEastAsia" w:hAnsi="Arial" w:cs="Arial" w:hint="eastAsia"/>
          <w:bCs/>
          <w:color w:val="000000"/>
          <w:sz w:val="24"/>
          <w:szCs w:val="24"/>
        </w:rPr>
        <w:t>applied</w:t>
      </w:r>
      <w:r w:rsidR="00BB7159" w:rsidRPr="006C4097">
        <w:rPr>
          <w:rFonts w:ascii="Arial" w:hAnsi="Arial" w:cs="Arial" w:hint="eastAsia"/>
          <w:bCs/>
          <w:color w:val="000000"/>
          <w:sz w:val="24"/>
          <w:szCs w:val="24"/>
        </w:rPr>
        <w:t xml:space="preserve"> </w:t>
      </w:r>
      <w:r w:rsidRPr="006C4097">
        <w:rPr>
          <w:rFonts w:ascii="Arial" w:hAnsi="Arial" w:cs="Arial" w:hint="eastAsia"/>
          <w:bCs/>
          <w:color w:val="000000"/>
          <w:sz w:val="24"/>
          <w:szCs w:val="24"/>
        </w:rPr>
        <w:t>on h</w:t>
      </w:r>
      <w:r w:rsidRPr="006C4097">
        <w:rPr>
          <w:rFonts w:ascii="Arial" w:hAnsi="Arial" w:cs="Arial"/>
          <w:bCs/>
          <w:color w:val="000000"/>
          <w:sz w:val="24"/>
          <w:szCs w:val="24"/>
        </w:rPr>
        <w:t>uman trials, but showed little effects in prolonging lives of CJD patients</w:t>
      </w:r>
      <w:r w:rsidRPr="006C4097">
        <w:rPr>
          <w:rFonts w:ascii="Arial" w:hAnsi="Arial" w:cs="Arial" w:hint="eastAsia"/>
          <w:bCs/>
          <w:color w:val="000000"/>
          <w:sz w:val="24"/>
          <w:szCs w:val="24"/>
        </w:rPr>
        <w:t>.</w:t>
      </w:r>
      <w:r w:rsidR="00A9239B" w:rsidRPr="006C4097">
        <w:rPr>
          <w:rFonts w:ascii="Arial" w:hAnsi="Arial" w:cs="Arial"/>
          <w:bCs/>
          <w:color w:val="000000"/>
          <w:sz w:val="24"/>
          <w:szCs w:val="24"/>
        </w:rPr>
        <w:fldChar w:fldCharType="begin">
          <w:fldData xml:space="preserve">PEVuZE5vdGU+PENpdGU+PEF1dGhvcj5NdXJha2FtaS1LdWJvPC9BdXRob3I+PFllYXI+MjAwNDwv
WWVhcj48UmVjTnVtPjU2MzwvUmVjTnVtPjxEaXNwbGF5VGV4dD48c3R5bGUgZmFjZT0ic3VwZXJz
Y3JpcHQiPjIwLCAxMTI8L3N0eWxlPjwvRGlzcGxheVRleHQ+PHJlY29yZD48cmVjLW51bWJlcj41
NjM8L3JlYy1udW1iZXI+PGZvcmVpZ24ta2V5cz48a2V5IGFwcD0iRU4iIGRiLWlkPSIyNWR4cng5
dnpkeGQwbGU5enRsNXdyeGJzc2FzdnBwczA1NXciPjU2Mzwva2V5PjwvZm9yZWlnbi1rZXlzPjxy
ZWYtdHlwZSBuYW1lPSJKb3VybmFsIEFydGljbGUiPjE3PC9yZWYtdHlwZT48Y29udHJpYnV0b3Jz
PjxhdXRob3JzPjxhdXRob3I+TXVyYWthbWktS3VibywgSWt1a288L2F1dGhvcj48YXV0aG9yPkRv
aC11cmEsIEthdHN1bWk8L2F1dGhvcj48YXV0aG9yPklzaGlrYXdhLCBLZW5zdWtlPC9hdXRob3I+
PGF1dGhvcj5LYXdhdGFrZSAsIFNhdG9zaGk8L2F1dGhvcj48YXV0aG9yPlNhc2FraSwgS2Vuc3Vr
ZTwvYXV0aG9yPjxhdXRob3I+S2lyYSwgSnVuLWljaGk8L2F1dGhvcj48YXV0aG9yPk9odGEsIFNo
aWdlcnU8L2F1dGhvcj48YXV0aG9yPkl3YWtpLCBUb3J1PC9hdXRob3I+PC9hdXRob3JzPjwvY29u
dHJpYnV0b3JzPjx0aXRsZXM+PHRpdGxlPlF1aW5vbGluZSBEZXJpdmF0aXZlcyBBcmUgVGhlcmFw
ZXV0aWMgQ2FuZGlkYXRlcyBmb3IgVHJhbnNtaXNzaWJsZSBTcG9uZ2lmb3JtIEVuY2VwaGFsb3Bh
dGhpZXM8L3RpdGxlPjxzZWNvbmRhcnktdGl0bGU+Sm91cm5hbCBvZiBWaXJvbG9neTwvc2Vjb25k
YXJ5LXRpdGxlPjwvdGl0bGVzPjxwZXJpb2RpY2FsPjxmdWxsLXRpdGxlPkpvdXJuYWwgb2YgVmly
b2xvZ3k8L2Z1bGwtdGl0bGU+PC9wZXJpb2RpY2FsPjxwYWdlcz4xMjgxLTEyODg8L3BhZ2VzPjx2
b2x1bWU+Nzg8L3ZvbHVtZT48bnVtYmVyPjM8L251bWJlcj48ZGF0ZXM+PHllYXI+MjAwNDwveWVh
cj48cHViLWRhdGVzPjxkYXRlPkZlYnJ1YXJ5IDEsIDIwMDQ8L2RhdGU+PC9wdWItZGF0ZXM+PC9k
YXRlcz48dXJscz48cmVsYXRlZC11cmxzPjx1cmw+aHR0cDovL2p2aS5hc20ub3JnL2NvbnRlbnQv
NzgvMy8xMjgxLmFic3RyYWN0PC91cmw+PC9yZWxhdGVkLXVybHM+PC91cmxzPjxlbGVjdHJvbmlj
LXJlc291cmNlLW51bT4xMC4xMTI4L2p2aS43OC4zLjEyODEtMTI4OC4yMDA0PC9lbGVjdHJvbmlj
LXJlc291cmNlLW51bT48L3JlY29yZD48L0NpdGU+PENpdGU+PEF1dGhvcj5CYXJyZXQ8L0F1dGhv
cj48WWVhcj4yMDAzPC9ZZWFyPjxSZWNOdW0+NTY0PC9SZWNOdW0+PHJlY29yZD48cmVjLW51bWJl
cj41NjQ8L3JlYy1udW1iZXI+PGZvcmVpZ24ta2V5cz48a2V5IGFwcD0iRU4iIGRiLWlkPSIyNWR4
cng5dnpkeGQwbGU5enRsNXdyeGJzc2FzdnBwczA1NXciPjU2NDwva2V5PjwvZm9yZWlnbi1rZXlz
PjxyZWYtdHlwZSBuYW1lPSJKb3VybmFsIEFydGljbGUiPjE3PC9yZWYtdHlwZT48Y29udHJpYnV0
b3JzPjxhdXRob3JzPjxhdXRob3I+QmFycmV0LCBBLjwvYXV0aG9yPjxhdXRob3I+VGFnbGlhdmlu
aSwgRi48L2F1dGhvcj48YXV0aG9yPkZvcmxvbmksIEcuPC9hdXRob3I+PGF1dGhvcj5CYXRlLCBD
LjwvYXV0aG9yPjxhdXRob3I+U2FsbW9uYSwgTS48L2F1dGhvcj48YXV0aG9yPkNvbG9tYm8sIEwu
PC9hdXRob3I+PGF1dGhvcj5EZSBMdWlnaSwgQS48L2F1dGhvcj48YXV0aG9yPkxpbWlkbywgTC48
L2F1dGhvcj48YXV0aG9yPlN1YXJkaSwgUy48L2F1dGhvcj48YXV0aG9yPlJvc3NpLCBHLjwvYXV0
aG9yPjxhdXRob3I+QXV2csOpLCBGLjwvYXV0aG9yPjxhdXRob3I+QWRqb3UsIEsuIFQuPC9hdXRo
b3I+PGF1dGhvcj5TYWzDqHMsIE4uPC9hdXRob3I+PGF1dGhvcj5XaWxsaWFtcywgQS48L2F1dGhv
cj48YXV0aG9yPkxhc23DqXphcywgQy48L2F1dGhvcj48YXV0aG9yPkRlc2x5cywgSi4gUC48L2F1
dGhvcj48L2F1dGhvcnM+PC9jb250cmlidXRvcnM+PHRpdGxlcz48dGl0bGU+RXZhbHVhdGlvbiBv
ZiBRdWluYWNyaW5lIFRyZWF0bWVudCBmb3IgUHJpb24gRGlzZWFzZXM8L3RpdGxlPjxzZWNvbmRh
cnktdGl0bGU+Sm91cm5hbCBvZiBWaXJvbG9neTwvc2Vjb25kYXJ5LXRpdGxlPjwvdGl0bGVzPjxw
ZXJpb2RpY2FsPjxmdWxsLXRpdGxlPkpvdXJuYWwgb2YgVmlyb2xvZ3k8L2Z1bGwtdGl0bGU+PC9w
ZXJpb2RpY2FsPjxwYWdlcz44NDYyLTg0Njk8L3BhZ2VzPjx2b2x1bWU+Nzc8L3ZvbHVtZT48bnVt
YmVyPjE1PC9udW1iZXI+PGRhdGVzPjx5ZWFyPjIwMDM8L3llYXI+PHB1Yi1kYXRlcz48ZGF0ZT5B
dWd1c3QgMSwgMjAwMzwvZGF0ZT48L3B1Yi1kYXRlcz48L2RhdGVzPjx1cmxzPjxyZWxhdGVkLXVy
bHM+PHVybD5odHRwOi8vanZpLmFzbS5vcmcvY29udGVudC83Ny8xNS84NDYyLmFic3RyYWN0PC91
cmw+PC9yZWxhdGVkLXVybHM+PC91cmxzPjxlbGVjdHJvbmljLXJlc291cmNlLW51bT4xMC4xMTI4
L2p2aS43Ny4xNS44NDYyLTg0NjkuMjAwMzwvZWxlY3Ryb25pYy1yZXNvdXJjZS1udW0+PC9yZWNv
cmQ+PC9DaXRlPjxDaXRlPjxBdXRob3I+S29ydGg8L0F1dGhvcj48WWVhcj4yMDAxPC9ZZWFyPjxS
ZWNOdW0+NTY1PC9SZWNOdW0+PHJlY29yZD48cmVjLW51bWJlcj41NjU8L3JlYy1udW1iZXI+PGZv
cmVpZ24ta2V5cz48a2V5IGFwcD0iRU4iIGRiLWlkPSIyNWR4cng5dnpkeGQwbGU5enRsNXdyeGJz
c2FzdnBwczA1NXciPjU2NTwva2V5PjwvZm9yZWlnbi1rZXlzPjxyZWYtdHlwZSBuYW1lPSJKb3Vy
bmFsIEFydGljbGUiPjE3PC9yZWYtdHlwZT48Y29udHJpYnV0b3JzPjxhdXRob3JzPjxhdXRob3I+
S29ydGgsIENhcnN0ZW48L2F1dGhvcj48YXV0aG9yPk1heSwgQmFybmFieSBDLiBILjwvYXV0aG9y
PjxhdXRob3I+Q29oZW4sIEZyZWQgRS48L2F1dGhvcj48YXV0aG9yPlBydXNpbmVyLCBTdGFubGV5
IEIuPC9hdXRob3I+PC9hdXRob3JzPjwvY29udHJpYnV0b3JzPjx0aXRsZXM+PHRpdGxlPkFjcmlk
aW5lIGFuZCBwaGVub3RoaWF6aW5lIGRlcml2YXRpdmVzIGFzIHBoYXJtYWNvdGhlcmFwZXV0aWNz
IGZvciBwcmlvbiBkaXNlYXNlPC90aXRsZT48c2Vjb25kYXJ5LXRpdGxlPlByb2NlZWRpbmdzIG9m
IHRoZSBOYXRpb25hbCBBY2FkZW15IG9mIFNjaWVuY2VzPC9zZWNvbmRhcnktdGl0bGU+PC90aXRs
ZXM+PHBlcmlvZGljYWw+PGZ1bGwtdGl0bGU+UHJvY2VlZGluZ3Mgb2YgdGhlIE5hdGlvbmFsIEFj
YWRlbXkgb2YgU2NpZW5jZXM8L2Z1bGwtdGl0bGU+PC9wZXJpb2RpY2FsPjxwYWdlcz45ODM2LTk4
NDE8L3BhZ2VzPjx2b2x1bWU+OTg8L3ZvbHVtZT48bnVtYmVyPjE3PC9udW1iZXI+PGRhdGVzPjx5
ZWFyPjIwMDE8L3llYXI+PHB1Yi1kYXRlcz48ZGF0ZT5BdWd1c3QgMTQsIDIwMDE8L2RhdGU+PC9w
dWItZGF0ZXM+PC9kYXRlcz48dXJscz48cmVsYXRlZC11cmxzPjx1cmw+aHR0cDovL3d3dy5wbmFz
Lm9yZy9jb250ZW50Lzk4LzE3Lzk4MzYuYWJzdHJhY3Q8L3VybD48L3JlbGF0ZWQtdXJscz48L3Vy
bHM+PGVsZWN0cm9uaWMtcmVzb3VyY2UtbnVtPjEwLjEwNzMvcG5hcy4xNjEyNzQ3OTg8L2VsZWN0
cm9uaWMtcmVzb3VyY2UtbnVtPjwvcmVjb3JkPjwvQ2l0ZT48L0VuZE5vdGU+AG==
</w:fldData>
        </w:fldChar>
      </w:r>
      <w:r w:rsidR="006B0441" w:rsidRPr="006C4097">
        <w:rPr>
          <w:rFonts w:ascii="Arial" w:hAnsi="Arial" w:cs="Arial"/>
          <w:bCs/>
          <w:color w:val="000000"/>
          <w:sz w:val="24"/>
          <w:szCs w:val="24"/>
        </w:rPr>
        <w:instrText xml:space="preserve"> ADDIN EN.CITE </w:instrText>
      </w:r>
      <w:r w:rsidR="00A9239B" w:rsidRPr="006C4097">
        <w:rPr>
          <w:rFonts w:ascii="Arial" w:hAnsi="Arial" w:cs="Arial"/>
          <w:bCs/>
          <w:color w:val="000000"/>
          <w:sz w:val="24"/>
          <w:szCs w:val="24"/>
        </w:rPr>
        <w:fldChar w:fldCharType="begin">
          <w:fldData xml:space="preserve">PEVuZE5vdGU+PENpdGU+PEF1dGhvcj5NdXJha2FtaS1LdWJvPC9BdXRob3I+PFllYXI+MjAwNDwv
WWVhcj48UmVjTnVtPjU2MzwvUmVjTnVtPjxEaXNwbGF5VGV4dD48c3R5bGUgZmFjZT0ic3VwZXJz
Y3JpcHQiPjIwLCAxMTI8L3N0eWxlPjwvRGlzcGxheVRleHQ+PHJlY29yZD48cmVjLW51bWJlcj41
NjM8L3JlYy1udW1iZXI+PGZvcmVpZ24ta2V5cz48a2V5IGFwcD0iRU4iIGRiLWlkPSIyNWR4cng5
dnpkeGQwbGU5enRsNXdyeGJzc2FzdnBwczA1NXciPjU2Mzwva2V5PjwvZm9yZWlnbi1rZXlzPjxy
ZWYtdHlwZSBuYW1lPSJKb3VybmFsIEFydGljbGUiPjE3PC9yZWYtdHlwZT48Y29udHJpYnV0b3Jz
PjxhdXRob3JzPjxhdXRob3I+TXVyYWthbWktS3VibywgSWt1a288L2F1dGhvcj48YXV0aG9yPkRv
aC11cmEsIEthdHN1bWk8L2F1dGhvcj48YXV0aG9yPklzaGlrYXdhLCBLZW5zdWtlPC9hdXRob3I+
PGF1dGhvcj5LYXdhdGFrZSAsIFNhdG9zaGk8L2F1dGhvcj48YXV0aG9yPlNhc2FraSwgS2Vuc3Vr
ZTwvYXV0aG9yPjxhdXRob3I+S2lyYSwgSnVuLWljaGk8L2F1dGhvcj48YXV0aG9yPk9odGEsIFNo
aWdlcnU8L2F1dGhvcj48YXV0aG9yPkl3YWtpLCBUb3J1PC9hdXRob3I+PC9hdXRob3JzPjwvY29u
dHJpYnV0b3JzPjx0aXRsZXM+PHRpdGxlPlF1aW5vbGluZSBEZXJpdmF0aXZlcyBBcmUgVGhlcmFw
ZXV0aWMgQ2FuZGlkYXRlcyBmb3IgVHJhbnNtaXNzaWJsZSBTcG9uZ2lmb3JtIEVuY2VwaGFsb3Bh
dGhpZXM8L3RpdGxlPjxzZWNvbmRhcnktdGl0bGU+Sm91cm5hbCBvZiBWaXJvbG9neTwvc2Vjb25k
YXJ5LXRpdGxlPjwvdGl0bGVzPjxwZXJpb2RpY2FsPjxmdWxsLXRpdGxlPkpvdXJuYWwgb2YgVmly
b2xvZ3k8L2Z1bGwtdGl0bGU+PC9wZXJpb2RpY2FsPjxwYWdlcz4xMjgxLTEyODg8L3BhZ2VzPjx2
b2x1bWU+Nzg8L3ZvbHVtZT48bnVtYmVyPjM8L251bWJlcj48ZGF0ZXM+PHllYXI+MjAwNDwveWVh
cj48cHViLWRhdGVzPjxkYXRlPkZlYnJ1YXJ5IDEsIDIwMDQ8L2RhdGU+PC9wdWItZGF0ZXM+PC9k
YXRlcz48dXJscz48cmVsYXRlZC11cmxzPjx1cmw+aHR0cDovL2p2aS5hc20ub3JnL2NvbnRlbnQv
NzgvMy8xMjgxLmFic3RyYWN0PC91cmw+PC9yZWxhdGVkLXVybHM+PC91cmxzPjxlbGVjdHJvbmlj
LXJlc291cmNlLW51bT4xMC4xMTI4L2p2aS43OC4zLjEyODEtMTI4OC4yMDA0PC9lbGVjdHJvbmlj
LXJlc291cmNlLW51bT48L3JlY29yZD48L0NpdGU+PENpdGU+PEF1dGhvcj5CYXJyZXQ8L0F1dGhv
cj48WWVhcj4yMDAzPC9ZZWFyPjxSZWNOdW0+NTY0PC9SZWNOdW0+PHJlY29yZD48cmVjLW51bWJl
cj41NjQ8L3JlYy1udW1iZXI+PGZvcmVpZ24ta2V5cz48a2V5IGFwcD0iRU4iIGRiLWlkPSIyNWR4
cng5dnpkeGQwbGU5enRsNXdyeGJzc2FzdnBwczA1NXciPjU2NDwva2V5PjwvZm9yZWlnbi1rZXlz
PjxyZWYtdHlwZSBuYW1lPSJKb3VybmFsIEFydGljbGUiPjE3PC9yZWYtdHlwZT48Y29udHJpYnV0
b3JzPjxhdXRob3JzPjxhdXRob3I+QmFycmV0LCBBLjwvYXV0aG9yPjxhdXRob3I+VGFnbGlhdmlu
aSwgRi48L2F1dGhvcj48YXV0aG9yPkZvcmxvbmksIEcuPC9hdXRob3I+PGF1dGhvcj5CYXRlLCBD
LjwvYXV0aG9yPjxhdXRob3I+U2FsbW9uYSwgTS48L2F1dGhvcj48YXV0aG9yPkNvbG9tYm8sIEwu
PC9hdXRob3I+PGF1dGhvcj5EZSBMdWlnaSwgQS48L2F1dGhvcj48YXV0aG9yPkxpbWlkbywgTC48
L2F1dGhvcj48YXV0aG9yPlN1YXJkaSwgUy48L2F1dGhvcj48YXV0aG9yPlJvc3NpLCBHLjwvYXV0
aG9yPjxhdXRob3I+QXV2csOpLCBGLjwvYXV0aG9yPjxhdXRob3I+QWRqb3UsIEsuIFQuPC9hdXRo
b3I+PGF1dGhvcj5TYWzDqHMsIE4uPC9hdXRob3I+PGF1dGhvcj5XaWxsaWFtcywgQS48L2F1dGhv
cj48YXV0aG9yPkxhc23DqXphcywgQy48L2F1dGhvcj48YXV0aG9yPkRlc2x5cywgSi4gUC48L2F1
dGhvcj48L2F1dGhvcnM+PC9jb250cmlidXRvcnM+PHRpdGxlcz48dGl0bGU+RXZhbHVhdGlvbiBv
ZiBRdWluYWNyaW5lIFRyZWF0bWVudCBmb3IgUHJpb24gRGlzZWFzZXM8L3RpdGxlPjxzZWNvbmRh
cnktdGl0bGU+Sm91cm5hbCBvZiBWaXJvbG9neTwvc2Vjb25kYXJ5LXRpdGxlPjwvdGl0bGVzPjxw
ZXJpb2RpY2FsPjxmdWxsLXRpdGxlPkpvdXJuYWwgb2YgVmlyb2xvZ3k8L2Z1bGwtdGl0bGU+PC9w
ZXJpb2RpY2FsPjxwYWdlcz44NDYyLTg0Njk8L3BhZ2VzPjx2b2x1bWU+Nzc8L3ZvbHVtZT48bnVt
YmVyPjE1PC9udW1iZXI+PGRhdGVzPjx5ZWFyPjIwMDM8L3llYXI+PHB1Yi1kYXRlcz48ZGF0ZT5B
dWd1c3QgMSwgMjAwMzwvZGF0ZT48L3B1Yi1kYXRlcz48L2RhdGVzPjx1cmxzPjxyZWxhdGVkLXVy
bHM+PHVybD5odHRwOi8vanZpLmFzbS5vcmcvY29udGVudC83Ny8xNS84NDYyLmFic3RyYWN0PC91
cmw+PC9yZWxhdGVkLXVybHM+PC91cmxzPjxlbGVjdHJvbmljLXJlc291cmNlLW51bT4xMC4xMTI4
L2p2aS43Ny4xNS44NDYyLTg0NjkuMjAwMzwvZWxlY3Ryb25pYy1yZXNvdXJjZS1udW0+PC9yZWNv
cmQ+PC9DaXRlPjxDaXRlPjxBdXRob3I+S29ydGg8L0F1dGhvcj48WWVhcj4yMDAxPC9ZZWFyPjxS
ZWNOdW0+NTY1PC9SZWNOdW0+PHJlY29yZD48cmVjLW51bWJlcj41NjU8L3JlYy1udW1iZXI+PGZv
cmVpZ24ta2V5cz48a2V5IGFwcD0iRU4iIGRiLWlkPSIyNWR4cng5dnpkeGQwbGU5enRsNXdyeGJz
c2FzdnBwczA1NXciPjU2NTwva2V5PjwvZm9yZWlnbi1rZXlzPjxyZWYtdHlwZSBuYW1lPSJKb3Vy
bmFsIEFydGljbGUiPjE3PC9yZWYtdHlwZT48Y29udHJpYnV0b3JzPjxhdXRob3JzPjxhdXRob3I+
S29ydGgsIENhcnN0ZW48L2F1dGhvcj48YXV0aG9yPk1heSwgQmFybmFieSBDLiBILjwvYXV0aG9y
PjxhdXRob3I+Q29oZW4sIEZyZWQgRS48L2F1dGhvcj48YXV0aG9yPlBydXNpbmVyLCBTdGFubGV5
IEIuPC9hdXRob3I+PC9hdXRob3JzPjwvY29udHJpYnV0b3JzPjx0aXRsZXM+PHRpdGxlPkFjcmlk
aW5lIGFuZCBwaGVub3RoaWF6aW5lIGRlcml2YXRpdmVzIGFzIHBoYXJtYWNvdGhlcmFwZXV0aWNz
IGZvciBwcmlvbiBkaXNlYXNlPC90aXRsZT48c2Vjb25kYXJ5LXRpdGxlPlByb2NlZWRpbmdzIG9m
IHRoZSBOYXRpb25hbCBBY2FkZW15IG9mIFNjaWVuY2VzPC9zZWNvbmRhcnktdGl0bGU+PC90aXRs
ZXM+PHBlcmlvZGljYWw+PGZ1bGwtdGl0bGU+UHJvY2VlZGluZ3Mgb2YgdGhlIE5hdGlvbmFsIEFj
YWRlbXkgb2YgU2NpZW5jZXM8L2Z1bGwtdGl0bGU+PC9wZXJpb2RpY2FsPjxwYWdlcz45ODM2LTk4
NDE8L3BhZ2VzPjx2b2x1bWU+OTg8L3ZvbHVtZT48bnVtYmVyPjE3PC9udW1iZXI+PGRhdGVzPjx5
ZWFyPjIwMDE8L3llYXI+PHB1Yi1kYXRlcz48ZGF0ZT5BdWd1c3QgMTQsIDIwMDE8L2RhdGU+PC9w
dWItZGF0ZXM+PC9kYXRlcz48dXJscz48cmVsYXRlZC11cmxzPjx1cmw+aHR0cDovL3d3dy5wbmFz
Lm9yZy9jb250ZW50Lzk4LzE3Lzk4MzYuYWJzdHJhY3Q8L3VybD48L3JlbGF0ZWQtdXJscz48L3Vy
bHM+PGVsZWN0cm9uaWMtcmVzb3VyY2UtbnVtPjEwLjEwNzMvcG5hcy4xNjEyNzQ3OTg8L2VsZWN0
cm9uaWMtcmVzb3VyY2UtbnVtPjwvcmVjb3JkPjwvQ2l0ZT48L0VuZE5vdGU+AG==
</w:fldData>
        </w:fldChar>
      </w:r>
      <w:r w:rsidR="006B0441" w:rsidRPr="006C4097">
        <w:rPr>
          <w:rFonts w:ascii="Arial" w:hAnsi="Arial" w:cs="Arial"/>
          <w:bCs/>
          <w:color w:val="000000"/>
          <w:sz w:val="24"/>
          <w:szCs w:val="24"/>
        </w:rPr>
        <w:instrText xml:space="preserve"> ADDIN EN.CITE.DATA </w:instrText>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end"/>
      </w:r>
      <w:r w:rsidR="00A9239B" w:rsidRPr="006C4097">
        <w:rPr>
          <w:rFonts w:ascii="Arial" w:hAnsi="Arial" w:cs="Arial"/>
          <w:bCs/>
          <w:color w:val="000000"/>
          <w:sz w:val="24"/>
          <w:szCs w:val="24"/>
        </w:rPr>
      </w:r>
      <w:r w:rsidR="00A9239B" w:rsidRPr="006C4097">
        <w:rPr>
          <w:rFonts w:ascii="Arial" w:hAnsi="Arial" w:cs="Arial"/>
          <w:bCs/>
          <w:color w:val="000000"/>
          <w:sz w:val="24"/>
          <w:szCs w:val="24"/>
        </w:rPr>
        <w:fldChar w:fldCharType="separate"/>
      </w:r>
      <w:hyperlink w:anchor="_ENREF_20" w:tooltip="Korth, 2001 #565" w:history="1">
        <w:r w:rsidR="00FB4C64" w:rsidRPr="006C4097">
          <w:rPr>
            <w:rFonts w:ascii="Arial" w:hAnsi="Arial" w:cs="Arial"/>
            <w:bCs/>
            <w:noProof/>
            <w:color w:val="000000"/>
            <w:sz w:val="24"/>
            <w:szCs w:val="24"/>
            <w:vertAlign w:val="superscript"/>
          </w:rPr>
          <w:t>20</w:t>
        </w:r>
      </w:hyperlink>
      <w:r w:rsidR="006B0441" w:rsidRPr="006C4097">
        <w:rPr>
          <w:rFonts w:ascii="Arial" w:hAnsi="Arial" w:cs="Arial"/>
          <w:bCs/>
          <w:noProof/>
          <w:color w:val="000000"/>
          <w:sz w:val="24"/>
          <w:szCs w:val="24"/>
          <w:vertAlign w:val="superscript"/>
        </w:rPr>
        <w:t xml:space="preserve">, </w:t>
      </w:r>
      <w:hyperlink w:anchor="_ENREF_123" w:tooltip="Murakami-Kubo, 2004 #563" w:history="1">
        <w:r w:rsidR="00FB4C64" w:rsidRPr="006C4097">
          <w:rPr>
            <w:rFonts w:ascii="Arial" w:hAnsi="Arial" w:cs="Arial"/>
            <w:bCs/>
            <w:noProof/>
            <w:color w:val="000000"/>
            <w:sz w:val="24"/>
            <w:szCs w:val="24"/>
            <w:vertAlign w:val="superscript"/>
          </w:rPr>
          <w:t>112</w:t>
        </w:r>
      </w:hyperlink>
      <w:r w:rsidR="00A9239B" w:rsidRPr="006C4097">
        <w:rPr>
          <w:rFonts w:ascii="Arial" w:hAnsi="Arial" w:cs="Arial"/>
          <w:bCs/>
          <w:color w:val="000000"/>
          <w:sz w:val="24"/>
          <w:szCs w:val="24"/>
        </w:rPr>
        <w:fldChar w:fldCharType="end"/>
      </w:r>
      <w:r w:rsidRPr="006C4097">
        <w:rPr>
          <w:rFonts w:ascii="Arial" w:hAnsi="Arial" w:cs="Arial" w:hint="eastAsia"/>
          <w:color w:val="000000"/>
          <w:sz w:val="24"/>
          <w:szCs w:val="24"/>
        </w:rPr>
        <w:t xml:space="preserve"> </w:t>
      </w:r>
      <w:r w:rsidRPr="006C4097">
        <w:rPr>
          <w:rFonts w:ascii="Arial" w:hAnsi="Arial" w:cs="Arial"/>
          <w:color w:val="000000"/>
          <w:sz w:val="24"/>
          <w:szCs w:val="24"/>
        </w:rPr>
        <w:t>Flupirtine</w:t>
      </w:r>
      <w:r w:rsidRPr="006C4097">
        <w:rPr>
          <w:rFonts w:ascii="Arial" w:hAnsi="Arial" w:cs="Arial" w:hint="eastAsia"/>
          <w:color w:val="000000"/>
          <w:sz w:val="24"/>
          <w:szCs w:val="24"/>
        </w:rPr>
        <w:t xml:space="preserve"> </w:t>
      </w:r>
      <w:r w:rsidRPr="006C4097">
        <w:rPr>
          <w:rFonts w:ascii="Arial" w:hAnsi="Arial" w:cs="Arial"/>
          <w:color w:val="000000"/>
          <w:sz w:val="24"/>
          <w:szCs w:val="24"/>
        </w:rPr>
        <w:t>was</w:t>
      </w:r>
      <w:r w:rsidRPr="006C4097">
        <w:rPr>
          <w:rFonts w:ascii="Arial" w:hAnsi="Arial" w:cs="Arial" w:hint="eastAsia"/>
          <w:color w:val="000000"/>
          <w:sz w:val="24"/>
          <w:szCs w:val="24"/>
        </w:rPr>
        <w:t xml:space="preserve"> also reported on </w:t>
      </w:r>
      <w:r w:rsidRPr="006C4097">
        <w:rPr>
          <w:rFonts w:ascii="Arial" w:hAnsi="Arial" w:cs="Arial"/>
          <w:color w:val="000000"/>
          <w:sz w:val="24"/>
          <w:szCs w:val="24"/>
        </w:rPr>
        <w:t>human trials without much success</w:t>
      </w:r>
      <w:r w:rsidRPr="006C4097">
        <w:rPr>
          <w:rFonts w:ascii="Arial" w:hAnsi="Arial" w:cs="Arial" w:hint="eastAsia"/>
          <w:color w:val="000000"/>
          <w:sz w:val="24"/>
          <w:szCs w:val="24"/>
        </w:rPr>
        <w:t>.</w:t>
      </w:r>
      <w:hyperlink w:anchor="_ENREF_125" w:tooltip="Otto, 2004 #37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&lt;EndNote&gt;&lt;Cite&gt;&lt;Author&gt;Otto&lt;/Author&gt;&lt;Year&gt;2004&lt;/Year&gt;&lt;RecNum&gt;373&lt;/RecNum&gt;&lt;DisplayText&gt;&lt;style face="superscript"&gt;113&lt;/style&gt;&lt;/DisplayText&gt;&lt;record&gt;&lt;rec-number&gt;373&lt;/rec-number&gt;&lt;foreign-keys&gt;&lt;key app="EN" db-id="25dxrx9vzdxd0le9ztl5wrxbssasvpps055w"&gt;373&lt;/key&gt;&lt;/foreign-keys&gt;&lt;ref-type name="Journal Article"&gt;17&lt;/ref-type&gt;&lt;contributors&gt;&lt;authors&gt;&lt;author&gt;Otto, M.&lt;/author&gt;&lt;author&gt;Cepek, L.&lt;/author&gt;&lt;author&gt;Ratzka, P.&lt;/author&gt;&lt;author&gt;Doehlinger, S.&lt;/author&gt;&lt;author&gt;Boekhoff, I.&lt;/author&gt;&lt;author&gt;Wiltfang, J.&lt;/author&gt;&lt;author&gt;Irle, E.&lt;/author&gt;&lt;author&gt;Pergande, G.&lt;/author&gt;&lt;author&gt;Ellers-Lenz, B.&lt;/author&gt;&lt;author&gt;Windl, O.&lt;/author&gt;&lt;author&gt;Kretzschmar, H. A.&lt;/author&gt;&lt;author&gt;Poser, S.&lt;/author&gt;&lt;author&gt;Prange, H.&lt;/author&gt;&lt;/authors&gt;&lt;/contributors&gt;&lt;auth-address&gt;Departments of Neurology, University of Goettingen, Germany. motto@gwdg.de&lt;/auth-address&gt;&lt;titles&gt;&lt;title&gt;Efficacy of flupirtine on cognitive function in patients with CJD: A double-blind study&lt;/title&gt;&lt;secondary-title&gt;Neurology&lt;/secondary-title&gt;&lt;/titles&gt;&lt;periodical&gt;&lt;full-title&gt;Neurology&lt;/full-title&gt;&lt;/periodical&gt;&lt;pages&gt;714-8&lt;/pages&gt;&lt;volume&gt;62&lt;/volume&gt;&lt;number&gt;5&lt;/number&gt;&lt;edition&gt;2004/03/10&lt;/edition&gt;&lt;keywords&gt;&lt;keyword&gt;Adult&lt;/keyword&gt;&lt;keyword&gt;Aged&lt;/keyword&gt;&lt;keyword&gt;Aminopyridines/ therapeutic use&lt;/keyword&gt;&lt;keyword&gt;Cognition/ drug effects&lt;/keyword&gt;&lt;keyword&gt;Creutzfeldt-Jakob Syndrome/ drug therapy&lt;/keyword&gt;&lt;keyword&gt;Double-Blind Method&lt;/keyword&gt;&lt;keyword&gt;Female&lt;/keyword&gt;&lt;keyword&gt;Humans&lt;/keyword&gt;&lt;keyword&gt;Male&lt;/keyword&gt;&lt;keyword&gt;Middle Aged&lt;/keyword&gt;&lt;keyword&gt;Neuropsychological Tests&lt;/keyword&gt;&lt;/keywords&gt;&lt;dates&gt;&lt;year&gt;2004&lt;/year&gt;&lt;pub-dates&gt;&lt;date&gt;Mar 9&lt;/date&gt;&lt;/pub-dates&gt;&lt;/dates&gt;&lt;isbn&gt;1526-632X (Electronic)&amp;#xD;0028-3878 (Linking)&lt;/isbn&gt;&lt;accession-num&gt;15007119&lt;/accession-num&gt;&lt;urls&gt;&lt;/urls&gt;&lt;remote-database-provider&gt;Nlm&lt;/remote-database-provider&gt;&lt;language&gt;eng&lt;/language&gt;&lt;/record&gt;&lt;/Cite&gt;&lt;/EndNote&gt;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113</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8228F7" w:rsidRPr="006C4097" w:rsidRDefault="008228F7" w:rsidP="006C4097">
      <w:pPr>
        <w:pStyle w:val="10"/>
        <w:tabs>
          <w:tab w:val="left" w:pos="0"/>
        </w:tabs>
        <w:spacing w:afterLines="100" w:line="480" w:lineRule="auto"/>
        <w:ind w:left="0"/>
        <w:jc w:val="both"/>
        <w:rPr>
          <w:rFonts w:ascii="Arial" w:hAnsi="Arial" w:cs="Arial"/>
          <w:color w:val="000000"/>
          <w:sz w:val="24"/>
          <w:szCs w:val="24"/>
        </w:rPr>
      </w:pP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rPr>
        <w:t>H</w:t>
      </w:r>
      <w:r w:rsidRPr="006C4097">
        <w:rPr>
          <w:rFonts w:ascii="Arial" w:hAnsi="Arial" w:cs="Arial" w:hint="eastAsia"/>
          <w:color w:val="000000"/>
          <w:sz w:val="24"/>
          <w:szCs w:val="24"/>
        </w:rPr>
        <w:t>owever</w:t>
      </w:r>
      <w:r w:rsidRPr="006C4097">
        <w:rPr>
          <w:rFonts w:ascii="Arial" w:hAnsi="Arial" w:cs="Arial"/>
          <w:color w:val="000000"/>
          <w:sz w:val="24"/>
          <w:szCs w:val="24"/>
        </w:rPr>
        <w:t>,</w:t>
      </w:r>
      <w:r w:rsidRPr="006C4097">
        <w:rPr>
          <w:rFonts w:ascii="Arial" w:hAnsi="Arial" w:cs="Arial" w:hint="eastAsia"/>
          <w:color w:val="000000"/>
          <w:sz w:val="24"/>
          <w:szCs w:val="24"/>
        </w:rPr>
        <w:t xml:space="preserve"> the time and cost</w:t>
      </w:r>
      <w:r w:rsidRPr="006C4097">
        <w:rPr>
          <w:rFonts w:ascii="Arial" w:hAnsi="Arial" w:cs="Arial"/>
          <w:color w:val="000000"/>
          <w:sz w:val="24"/>
          <w:szCs w:val="24"/>
        </w:rPr>
        <w:t>s</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have been key barriers to use </w:t>
      </w:r>
      <w:r w:rsidR="00674911" w:rsidRPr="006C4097">
        <w:rPr>
          <w:rFonts w:ascii="Arial" w:hAnsi="Arial" w:cs="Arial"/>
          <w:i/>
          <w:color w:val="000000"/>
          <w:sz w:val="24"/>
          <w:szCs w:val="24"/>
        </w:rPr>
        <w:t>in vivo</w:t>
      </w:r>
      <w:r w:rsidRPr="006C4097">
        <w:rPr>
          <w:rFonts w:ascii="Arial" w:hAnsi="Arial" w:cs="Arial"/>
          <w:color w:val="000000"/>
          <w:sz w:val="24"/>
          <w:szCs w:val="24"/>
        </w:rPr>
        <w:t xml:space="preserve"> models </w:t>
      </w:r>
      <w:r w:rsidRPr="006C4097">
        <w:rPr>
          <w:rFonts w:ascii="Arial" w:hAnsi="Arial" w:cs="Arial" w:hint="eastAsia"/>
          <w:color w:val="000000"/>
          <w:sz w:val="24"/>
          <w:szCs w:val="24"/>
        </w:rPr>
        <w:t xml:space="preserve">in the </w:t>
      </w:r>
      <w:r w:rsidRPr="006C4097">
        <w:rPr>
          <w:rFonts w:ascii="Arial" w:hAnsi="Arial" w:cs="Arial"/>
          <w:color w:val="000000"/>
          <w:sz w:val="24"/>
          <w:szCs w:val="24"/>
        </w:rPr>
        <w:t>initial</w:t>
      </w:r>
      <w:r w:rsidRPr="006C4097">
        <w:rPr>
          <w:rFonts w:ascii="Arial" w:hAnsi="Arial" w:cs="Arial" w:hint="eastAsia"/>
          <w:color w:val="000000"/>
          <w:sz w:val="24"/>
          <w:szCs w:val="24"/>
        </w:rPr>
        <w:t xml:space="preserve"> </w:t>
      </w:r>
      <w:r w:rsidRPr="006C4097">
        <w:rPr>
          <w:rFonts w:ascii="Arial" w:hAnsi="Arial" w:cs="Arial"/>
          <w:color w:val="000000"/>
          <w:sz w:val="24"/>
          <w:szCs w:val="24"/>
        </w:rPr>
        <w:t>screening</w:t>
      </w:r>
      <w:r w:rsidRPr="006C4097">
        <w:rPr>
          <w:rFonts w:ascii="Arial" w:hAnsi="Arial" w:cs="Arial" w:hint="eastAsia"/>
          <w:color w:val="000000"/>
          <w:sz w:val="24"/>
          <w:szCs w:val="24"/>
        </w:rPr>
        <w:t xml:space="preserve">. They are </w:t>
      </w:r>
      <w:r w:rsidRPr="006C4097">
        <w:rPr>
          <w:rFonts w:ascii="Arial" w:hAnsi="Arial" w:cs="Arial"/>
          <w:color w:val="000000"/>
          <w:sz w:val="24"/>
          <w:szCs w:val="24"/>
        </w:rPr>
        <w:t xml:space="preserve">normally used </w:t>
      </w:r>
      <w:r w:rsidRPr="006C4097">
        <w:rPr>
          <w:rFonts w:ascii="Arial" w:hAnsi="Arial" w:cs="Arial" w:hint="eastAsia"/>
          <w:color w:val="000000"/>
          <w:sz w:val="24"/>
          <w:szCs w:val="24"/>
        </w:rPr>
        <w:t xml:space="preserve">to evaluate the compounds </w:t>
      </w:r>
      <w:r w:rsidRPr="006C4097">
        <w:rPr>
          <w:rFonts w:ascii="Arial" w:hAnsi="Arial" w:cs="Arial"/>
          <w:color w:val="000000"/>
          <w:sz w:val="24"/>
          <w:szCs w:val="24"/>
        </w:rPr>
        <w:t>selected and confirmed</w:t>
      </w:r>
      <w:r w:rsidRPr="006C4097">
        <w:rPr>
          <w:rFonts w:ascii="Arial" w:hAnsi="Arial" w:cs="Arial" w:hint="eastAsia"/>
          <w:color w:val="000000"/>
          <w:sz w:val="24"/>
          <w:szCs w:val="24"/>
        </w:rPr>
        <w:t xml:space="preserve"> by </w:t>
      </w:r>
      <w:r w:rsidRPr="006C4097">
        <w:rPr>
          <w:rFonts w:ascii="Arial" w:hAnsi="Arial" w:cs="Arial" w:hint="eastAsia"/>
          <w:i/>
          <w:color w:val="000000"/>
          <w:sz w:val="24"/>
          <w:szCs w:val="24"/>
        </w:rPr>
        <w:t>in vitro</w:t>
      </w:r>
      <w:r w:rsidRPr="006C4097">
        <w:rPr>
          <w:rFonts w:ascii="Arial" w:hAnsi="Arial" w:cs="Arial" w:hint="eastAsia"/>
          <w:color w:val="000000"/>
          <w:sz w:val="24"/>
          <w:szCs w:val="24"/>
        </w:rPr>
        <w:t xml:space="preserve"> models.</w:t>
      </w:r>
    </w:p>
    <w:p w:rsidR="008228F7" w:rsidRPr="006C4097" w:rsidRDefault="008228F7"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i/>
          <w:color w:val="000000"/>
          <w:sz w:val="24"/>
          <w:szCs w:val="24"/>
        </w:rPr>
        <w:lastRenderedPageBreak/>
        <w:t>In vitro</w:t>
      </w:r>
      <w:r w:rsidRPr="006C4097">
        <w:rPr>
          <w:rFonts w:ascii="Arial" w:hAnsi="Arial" w:cs="Arial" w:hint="eastAsia"/>
          <w:color w:val="000000"/>
          <w:sz w:val="24"/>
          <w:szCs w:val="24"/>
        </w:rPr>
        <w:t xml:space="preserve"> model</w:t>
      </w:r>
      <w:r w:rsidRPr="006C4097">
        <w:rPr>
          <w:rFonts w:ascii="Arial" w:hAnsi="Arial" w:cs="Arial"/>
          <w:color w:val="000000"/>
          <w:sz w:val="24"/>
          <w:szCs w:val="24"/>
        </w:rPr>
        <w:t>s are</w:t>
      </w:r>
      <w:r w:rsidRPr="006C4097">
        <w:rPr>
          <w:rFonts w:ascii="Arial" w:hAnsi="Arial" w:cs="Arial" w:hint="eastAsia"/>
          <w:color w:val="000000"/>
          <w:sz w:val="24"/>
          <w:szCs w:val="24"/>
        </w:rPr>
        <w:t xml:space="preserve"> cheap</w:t>
      </w:r>
      <w:r w:rsidRPr="006C4097">
        <w:rPr>
          <w:rFonts w:ascii="Arial" w:hAnsi="Arial" w:cs="Arial"/>
          <w:color w:val="000000"/>
          <w:sz w:val="24"/>
          <w:szCs w:val="24"/>
        </w:rPr>
        <w:t>er</w:t>
      </w:r>
      <w:r w:rsidRPr="006C4097">
        <w:rPr>
          <w:rFonts w:ascii="Arial" w:hAnsi="Arial" w:cs="Arial" w:hint="eastAsia"/>
          <w:color w:val="000000"/>
          <w:sz w:val="24"/>
          <w:szCs w:val="24"/>
        </w:rPr>
        <w:t xml:space="preserve"> and results</w:t>
      </w:r>
      <w:r w:rsidRPr="006C4097">
        <w:rPr>
          <w:rFonts w:ascii="Arial" w:hAnsi="Arial" w:cs="Arial"/>
          <w:color w:val="000000"/>
          <w:sz w:val="24"/>
          <w:szCs w:val="24"/>
        </w:rPr>
        <w:t xml:space="preserve"> are generated quicker than the in vivo assays.</w:t>
      </w:r>
      <w:r w:rsidRPr="006C4097">
        <w:rPr>
          <w:rFonts w:ascii="Arial" w:hAnsi="Arial" w:cs="Arial" w:hint="eastAsia"/>
          <w:color w:val="000000"/>
          <w:sz w:val="24"/>
          <w:szCs w:val="24"/>
        </w:rPr>
        <w:t xml:space="preserve"> </w:t>
      </w:r>
      <w:r w:rsidRPr="006C4097">
        <w:rPr>
          <w:rFonts w:ascii="Arial" w:hAnsi="Arial" w:cs="Arial"/>
          <w:color w:val="000000"/>
          <w:sz w:val="24"/>
          <w:szCs w:val="24"/>
        </w:rPr>
        <w:t>Cell based assay</w:t>
      </w:r>
      <w:r w:rsidRPr="006C4097">
        <w:rPr>
          <w:rFonts w:ascii="Arial" w:hAnsi="Arial" w:cs="Arial" w:hint="eastAsia"/>
          <w:color w:val="000000"/>
          <w:sz w:val="24"/>
          <w:szCs w:val="24"/>
        </w:rPr>
        <w:t xml:space="preserve">s </w:t>
      </w:r>
      <w:r w:rsidRPr="006C4097">
        <w:rPr>
          <w:rFonts w:ascii="Arial" w:hAnsi="Arial" w:cs="Arial"/>
          <w:color w:val="000000"/>
          <w:sz w:val="24"/>
          <w:szCs w:val="24"/>
        </w:rPr>
        <w:t>were</w:t>
      </w:r>
      <w:r w:rsidRPr="006C4097">
        <w:rPr>
          <w:rFonts w:ascii="Arial" w:hAnsi="Arial" w:cs="Arial" w:hint="eastAsia"/>
          <w:color w:val="000000"/>
          <w:sz w:val="24"/>
          <w:szCs w:val="24"/>
        </w:rPr>
        <w:t xml:space="preserve"> </w:t>
      </w:r>
      <w:r w:rsidRPr="006C4097">
        <w:rPr>
          <w:rFonts w:ascii="Arial" w:hAnsi="Arial" w:cs="Arial"/>
          <w:color w:val="000000"/>
          <w:sz w:val="24"/>
          <w:szCs w:val="24"/>
        </w:rPr>
        <w:t>commonly used</w:t>
      </w:r>
      <w:r w:rsidRPr="006C4097">
        <w:rPr>
          <w:rFonts w:ascii="Arial" w:hAnsi="Arial" w:cs="Arial" w:hint="eastAsia"/>
          <w:color w:val="000000"/>
          <w:sz w:val="24"/>
          <w:szCs w:val="24"/>
        </w:rPr>
        <w:t xml:space="preserve"> as</w:t>
      </w:r>
      <w:r w:rsidRPr="006C4097">
        <w:rPr>
          <w:rFonts w:ascii="Arial" w:hAnsi="Arial" w:cs="Arial" w:hint="eastAsia"/>
          <w:i/>
          <w:color w:val="000000"/>
          <w:sz w:val="24"/>
          <w:szCs w:val="24"/>
        </w:rPr>
        <w:t xml:space="preserve"> </w:t>
      </w:r>
      <w:r w:rsidRPr="006C4097">
        <w:rPr>
          <w:rFonts w:ascii="Arial" w:hAnsi="Arial" w:cs="Arial"/>
          <w:i/>
          <w:color w:val="000000"/>
          <w:sz w:val="24"/>
          <w:szCs w:val="24"/>
        </w:rPr>
        <w:t xml:space="preserve">an </w:t>
      </w:r>
      <w:r w:rsidRPr="006C4097">
        <w:rPr>
          <w:rFonts w:ascii="Arial" w:hAnsi="Arial" w:cs="Arial" w:hint="eastAsia"/>
          <w:i/>
          <w:color w:val="000000"/>
          <w:sz w:val="24"/>
          <w:szCs w:val="24"/>
        </w:rPr>
        <w:t>in vitro</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high </w:t>
      </w:r>
      <w:r w:rsidRPr="006C4097">
        <w:rPr>
          <w:rFonts w:ascii="Arial" w:hAnsi="Arial" w:cs="Arial"/>
          <w:color w:val="000000"/>
          <w:sz w:val="24"/>
          <w:szCs w:val="24"/>
        </w:rPr>
        <w:t>throughput</w:t>
      </w:r>
      <w:r w:rsidRPr="006C4097">
        <w:rPr>
          <w:rFonts w:ascii="Arial" w:hAnsi="Arial" w:cs="Arial" w:hint="eastAsia"/>
          <w:color w:val="000000"/>
          <w:sz w:val="24"/>
          <w:szCs w:val="24"/>
        </w:rPr>
        <w:t xml:space="preserve"> models </w:t>
      </w:r>
      <w:r w:rsidRPr="006C4097">
        <w:rPr>
          <w:rFonts w:ascii="Arial" w:hAnsi="Arial" w:cs="Arial"/>
          <w:color w:val="000000"/>
          <w:sz w:val="24"/>
          <w:szCs w:val="24"/>
        </w:rPr>
        <w:t xml:space="preserve">for </w:t>
      </w:r>
      <w:r w:rsidR="001109E4" w:rsidRPr="006C4097">
        <w:rPr>
          <w:rFonts w:ascii="Arial" w:hAnsi="Arial" w:cs="Arial"/>
          <w:color w:val="000000"/>
          <w:sz w:val="24"/>
          <w:szCs w:val="24"/>
        </w:rPr>
        <w:t>screening</w:t>
      </w:r>
      <w:r w:rsidRPr="006C4097">
        <w:rPr>
          <w:rFonts w:ascii="Arial" w:hAnsi="Arial" w:cs="Arial" w:hint="eastAsia"/>
          <w:color w:val="000000"/>
          <w:sz w:val="24"/>
          <w:szCs w:val="24"/>
        </w:rPr>
        <w:t xml:space="preserve"> anti-prion compounds</w:t>
      </w:r>
      <w:r w:rsidRPr="006C4097">
        <w:rPr>
          <w:rFonts w:ascii="Arial" w:hAnsi="Arial" w:cs="Arial"/>
          <w:color w:val="000000"/>
          <w:sz w:val="24"/>
          <w:szCs w:val="24"/>
        </w:rPr>
        <w:t xml:space="preserve">. The cell lines in </w:t>
      </w:r>
      <w:r w:rsidRPr="006C4097">
        <w:rPr>
          <w:rFonts w:ascii="Arial" w:eastAsiaTheme="minorEastAsia" w:hAnsi="Arial" w:cs="Arial" w:hint="eastAsia"/>
          <w:color w:val="000000"/>
          <w:sz w:val="24"/>
          <w:szCs w:val="24"/>
        </w:rPr>
        <w:t>multi-</w:t>
      </w:r>
      <w:r w:rsidRPr="006C4097">
        <w:rPr>
          <w:rFonts w:ascii="Arial" w:hAnsi="Arial" w:cs="Arial"/>
          <w:color w:val="000000"/>
          <w:sz w:val="24"/>
          <w:szCs w:val="24"/>
        </w:rPr>
        <w:t xml:space="preserve">well plate can be </w:t>
      </w:r>
      <w:r w:rsidR="001109E4" w:rsidRPr="006C4097">
        <w:rPr>
          <w:rFonts w:ascii="Arial" w:eastAsiaTheme="minorEastAsia" w:hAnsi="Arial" w:cs="Arial" w:hint="eastAsia"/>
          <w:color w:val="000000"/>
          <w:sz w:val="24"/>
          <w:szCs w:val="24"/>
        </w:rPr>
        <w:t>cultured</w:t>
      </w:r>
      <w:r w:rsidR="001109E4"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by </w:t>
      </w:r>
      <w:r w:rsidRPr="006C4097">
        <w:rPr>
          <w:rFonts w:ascii="Arial" w:hAnsi="Arial" w:cs="Arial"/>
          <w:color w:val="000000"/>
          <w:sz w:val="24"/>
          <w:szCs w:val="24"/>
        </w:rPr>
        <w:t xml:space="preserve">using </w:t>
      </w:r>
      <w:r w:rsidRPr="006C4097">
        <w:rPr>
          <w:rFonts w:ascii="Arial" w:hAnsi="Arial" w:cs="Arial" w:hint="eastAsia"/>
          <w:color w:val="000000"/>
          <w:sz w:val="24"/>
          <w:szCs w:val="24"/>
        </w:rPr>
        <w:t>the prion infected cells, typically scrapie-infected mouse brain cells (SMB), s</w:t>
      </w:r>
      <w:r w:rsidRPr="006C4097">
        <w:rPr>
          <w:rFonts w:ascii="Arial" w:hAnsi="Arial" w:cs="Arial"/>
          <w:color w:val="000000"/>
          <w:sz w:val="24"/>
          <w:szCs w:val="24"/>
        </w:rPr>
        <w:t>crapie-infected neuroblastoma cells</w:t>
      </w:r>
      <w:r w:rsidRPr="006C4097">
        <w:rPr>
          <w:rFonts w:ascii="Arial" w:hAnsi="Arial" w:cs="Arial" w:hint="eastAsia"/>
          <w:color w:val="000000"/>
          <w:sz w:val="24"/>
          <w:szCs w:val="24"/>
        </w:rPr>
        <w:t xml:space="preserve"> (ScN2a)</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001109E4" w:rsidRPr="006C4097">
        <w:rPr>
          <w:rFonts w:ascii="Arial" w:eastAsiaTheme="minorEastAsia" w:hAnsi="Arial" w:cs="Arial" w:hint="eastAsia"/>
          <w:color w:val="000000"/>
          <w:sz w:val="24"/>
          <w:szCs w:val="24"/>
        </w:rPr>
        <w:t>or</w:t>
      </w:r>
      <w:r w:rsidR="001109E4" w:rsidRPr="006C4097">
        <w:rPr>
          <w:rFonts w:ascii="Arial" w:hAnsi="Arial" w:cs="Arial" w:hint="eastAsia"/>
          <w:color w:val="000000"/>
          <w:sz w:val="24"/>
          <w:szCs w:val="24"/>
        </w:rPr>
        <w:t xml:space="preserve"> </w:t>
      </w:r>
      <w:r w:rsidRPr="006C4097">
        <w:rPr>
          <w:rFonts w:ascii="Arial" w:hAnsi="Arial" w:cs="Arial"/>
          <w:color w:val="000000"/>
          <w:sz w:val="24"/>
          <w:szCs w:val="24"/>
        </w:rPr>
        <w:t>scrapie Chandler strain</w:t>
      </w:r>
      <w:r w:rsidRPr="006C4097">
        <w:rPr>
          <w:rFonts w:ascii="Arial" w:hAnsi="Arial" w:cs="Arial" w:hint="eastAsia"/>
          <w:color w:val="000000"/>
          <w:sz w:val="24"/>
          <w:szCs w:val="24"/>
        </w:rPr>
        <w:t xml:space="preserve"> infected </w:t>
      </w:r>
      <w:r w:rsidRPr="006C4097">
        <w:rPr>
          <w:rFonts w:ascii="Arial" w:hAnsi="Arial" w:cs="Arial"/>
          <w:color w:val="000000"/>
          <w:sz w:val="24"/>
          <w:szCs w:val="24"/>
        </w:rPr>
        <w:t>immortalized murine hypothalamic neuronal</w:t>
      </w:r>
      <w:r w:rsidRPr="006C4097">
        <w:rPr>
          <w:rFonts w:ascii="Arial" w:hAnsi="Arial" w:cs="Arial" w:hint="eastAsia"/>
          <w:color w:val="000000"/>
          <w:sz w:val="24"/>
          <w:szCs w:val="24"/>
        </w:rPr>
        <w:t xml:space="preserve"> cells (ScGT1) which are all capable of continuously </w:t>
      </w:r>
      <w:r w:rsidRPr="006C4097">
        <w:rPr>
          <w:rFonts w:ascii="Arial" w:hAnsi="Arial" w:cs="Arial"/>
          <w:color w:val="000000"/>
          <w:sz w:val="24"/>
          <w:szCs w:val="24"/>
        </w:rPr>
        <w:t>producing PrP</w:t>
      </w:r>
      <w:r w:rsidRPr="006C4097">
        <w:rPr>
          <w:rFonts w:ascii="Arial" w:hAnsi="Arial" w:cs="Arial"/>
          <w:color w:val="000000"/>
          <w:sz w:val="24"/>
          <w:szCs w:val="24"/>
          <w:vertAlign w:val="superscript"/>
        </w:rPr>
        <w:t>Sc</w:t>
      </w:r>
      <w:r w:rsidRPr="006C4097">
        <w:rPr>
          <w:rFonts w:ascii="Arial" w:hAnsi="Arial" w:cs="Arial"/>
          <w:color w:val="000000"/>
          <w:sz w:val="24"/>
          <w:szCs w:val="24"/>
        </w:rPr>
        <w:t>.</w:t>
      </w:r>
      <w:hyperlink w:anchor="_ENREF_126" w:tooltip="Bate, 2004 #1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&lt;EndNote&gt;&lt;Cite&gt;&lt;Author&gt;Bate&lt;/Author&gt;&lt;Year&gt;2004&lt;/Year&gt;&lt;RecNum&gt;11&lt;/RecNum&gt;&lt;DisplayText&gt;&lt;style face="superscript"&gt;114&lt;/style&gt;&lt;/DisplayText&gt;&lt;record&gt;&lt;rec-number&gt;11&lt;/rec-number&gt;&lt;foreign-keys&gt;&lt;key app="EN" db-id="spwrveexjvtsxge5exbvtxef0r2fwwz025v5"&gt;11&lt;/key&gt;&lt;/foreign-keys&gt;&lt;ref-type name="Journal Article"&gt;17&lt;/ref-type&gt;&lt;contributors&gt;&lt;authors&gt;&lt;author&gt;Bate, Clive&lt;/author&gt;&lt;author&gt;Salmona, Mario&lt;/author&gt;&lt;author&gt;Diomede, Luisa&lt;/author&gt;&lt;author&gt;Williams, Alun&lt;/author&gt;&lt;/authors&gt;&lt;/contributors&gt;&lt;titles&gt;&lt;title&gt;Squalestatin Cures Prion-infected Neurons and Protects Against Prion Neurotoxicity&lt;/title&gt;&lt;secondary-title&gt;J. Biol. Chem.&lt;/secondary-title&gt;&lt;/titles&gt;&lt;periodical&gt;&lt;full-title&gt;J. Biol. Chem.&lt;/full-title&gt;&lt;/periodical&gt;&lt;pages&gt;14983-14990&lt;/pages&gt;&lt;volume&gt;279&lt;/volume&gt;&lt;number&gt;15&lt;/number&gt;&lt;dates&gt;&lt;year&gt;2004&lt;/year&gt;&lt;pub-dates&gt;&lt;date&gt;April 9, 2004&lt;/date&gt;&lt;/pub-dates&gt;&lt;/dates&gt;&lt;urls&gt;&lt;related-urls&gt;&lt;url&gt;http://www.jbc.org/cgi/content/abstract/279/15/14983&lt;/url&gt;&lt;url&gt;http://www.jbc.org/content/279/15/14983.full.pdf&lt;/url&gt;&lt;/related-urls&gt;&lt;/urls&gt;&lt;electronic-resource-num&gt;10.1074/jbc.M313061200&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114</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676167" w:rsidRPr="006C4097" w:rsidRDefault="00676167" w:rsidP="006C4097">
      <w:pPr>
        <w:pStyle w:val="10"/>
        <w:tabs>
          <w:tab w:val="left" w:pos="0"/>
        </w:tabs>
        <w:spacing w:afterLines="100" w:line="480" w:lineRule="auto"/>
        <w:ind w:left="0"/>
        <w:jc w:val="both"/>
        <w:rPr>
          <w:rFonts w:ascii="Arial" w:hAnsi="Arial" w:cs="Arial"/>
          <w:color w:val="000000"/>
          <w:sz w:val="24"/>
          <w:szCs w:val="24"/>
        </w:rPr>
      </w:pP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rPr>
        <w:t>In cell line screening,</w:t>
      </w:r>
      <w:r w:rsidRPr="006C4097">
        <w:rPr>
          <w:rFonts w:ascii="Arial" w:hAnsi="Arial" w:cs="Arial" w:hint="eastAsia"/>
          <w:color w:val="000000"/>
          <w:sz w:val="24"/>
          <w:szCs w:val="24"/>
        </w:rPr>
        <w:t xml:space="preserve"> dot blot assays w</w:t>
      </w:r>
      <w:r w:rsidRPr="006C4097">
        <w:rPr>
          <w:rFonts w:ascii="Arial" w:hAnsi="Arial" w:cs="Arial"/>
          <w:color w:val="000000"/>
          <w:sz w:val="24"/>
          <w:szCs w:val="24"/>
        </w:rPr>
        <w:t>ere</w:t>
      </w:r>
      <w:r w:rsidRPr="006C4097">
        <w:rPr>
          <w:rFonts w:ascii="Arial" w:hAnsi="Arial" w:cs="Arial" w:hint="eastAsia"/>
          <w:color w:val="000000"/>
          <w:sz w:val="24"/>
          <w:szCs w:val="24"/>
        </w:rPr>
        <w:t xml:space="preserve"> applied as </w:t>
      </w:r>
      <w:r w:rsidRPr="006C4097">
        <w:rPr>
          <w:rFonts w:ascii="Arial" w:hAnsi="Arial" w:cs="Arial"/>
          <w:color w:val="000000"/>
          <w:sz w:val="24"/>
          <w:szCs w:val="24"/>
        </w:rPr>
        <w:t>a</w:t>
      </w:r>
      <w:r w:rsidRPr="006C4097">
        <w:rPr>
          <w:rFonts w:ascii="Arial" w:hAnsi="Arial" w:cs="Arial" w:hint="eastAsia"/>
          <w:color w:val="000000"/>
          <w:sz w:val="24"/>
          <w:szCs w:val="24"/>
        </w:rPr>
        <w:t xml:space="preserve"> high-throughput method to quantitative</w:t>
      </w:r>
      <w:r w:rsidR="00BB7159" w:rsidRPr="006C4097">
        <w:rPr>
          <w:rFonts w:ascii="Arial" w:eastAsiaTheme="minorEastAsia" w:hAnsi="Arial" w:cs="Arial" w:hint="eastAsia"/>
          <w:color w:val="000000"/>
          <w:sz w:val="24"/>
          <w:szCs w:val="24"/>
        </w:rPr>
        <w:t xml:space="preserve"> the </w:t>
      </w:r>
      <w:r w:rsidR="00BB7159" w:rsidRPr="006C4097">
        <w:rPr>
          <w:rFonts w:ascii="Arial" w:eastAsiaTheme="minorEastAsia" w:hAnsi="Arial" w:cs="Arial"/>
          <w:color w:val="000000"/>
          <w:sz w:val="24"/>
          <w:szCs w:val="24"/>
        </w:rPr>
        <w:t>amount</w:t>
      </w:r>
      <w:r w:rsidR="00BB7159" w:rsidRPr="006C4097">
        <w:rPr>
          <w:rFonts w:ascii="Arial" w:eastAsiaTheme="minorEastAsia" w:hAnsi="Arial" w:cs="Arial" w:hint="eastAsia"/>
          <w:color w:val="000000"/>
          <w:sz w:val="24"/>
          <w:szCs w:val="24"/>
        </w:rPr>
        <w:t xml:space="preserve"> of</w:t>
      </w:r>
      <w:r w:rsidRPr="006C4097">
        <w:rPr>
          <w:rFonts w:ascii="Arial" w:hAnsi="Arial" w:cs="Arial" w:hint="eastAsia"/>
          <w:color w:val="000000"/>
          <w:sz w:val="24"/>
          <w:szCs w:val="24"/>
        </w:rPr>
        <w:t xml:space="preserve"> PrP</w:t>
      </w:r>
      <w:r w:rsidRPr="006C4097">
        <w:rPr>
          <w:rFonts w:ascii="Arial" w:hAnsi="Arial" w:cs="Arial" w:hint="eastAsia"/>
          <w:color w:val="000000"/>
          <w:sz w:val="24"/>
          <w:szCs w:val="24"/>
          <w:vertAlign w:val="superscript"/>
        </w:rPr>
        <w:t>Sc</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It can be used to</w:t>
      </w:r>
      <w:r w:rsidRPr="006C4097">
        <w:rPr>
          <w:rFonts w:ascii="Arial" w:hAnsi="Arial" w:cs="Arial" w:hint="eastAsia"/>
          <w:color w:val="000000"/>
          <w:sz w:val="24"/>
          <w:szCs w:val="24"/>
        </w:rPr>
        <w:t xml:space="preserve"> quantitatively </w:t>
      </w:r>
      <w:r w:rsidRPr="006C4097">
        <w:rPr>
          <w:rFonts w:ascii="Arial" w:hAnsi="Arial" w:cs="Arial"/>
          <w:color w:val="000000"/>
          <w:sz w:val="24"/>
          <w:szCs w:val="24"/>
        </w:rPr>
        <w:t>analyze</w:t>
      </w:r>
      <w:r w:rsidRPr="006C4097">
        <w:rPr>
          <w:rFonts w:ascii="Arial" w:hAnsi="Arial" w:cs="Arial" w:hint="eastAsia"/>
          <w:color w:val="000000"/>
          <w:sz w:val="24"/>
          <w:szCs w:val="24"/>
        </w:rPr>
        <w:t xml:space="preserve"> a large number of protein samples. For example, </w:t>
      </w:r>
      <w:r w:rsidRPr="006C4097">
        <w:rPr>
          <w:rFonts w:ascii="Arial" w:hAnsi="Arial" w:cs="Arial"/>
          <w:color w:val="000000"/>
          <w:sz w:val="24"/>
          <w:szCs w:val="24"/>
        </w:rPr>
        <w:t>Taraboulos</w:t>
      </w:r>
      <w:r w:rsidRPr="006C4097">
        <w:rPr>
          <w:rFonts w:ascii="Arial" w:hAnsi="Arial" w:cs="Arial" w:hint="eastAsia"/>
          <w:color w:val="000000"/>
          <w:sz w:val="24"/>
          <w:szCs w:val="24"/>
        </w:rPr>
        <w:t xml:space="preserve"> et al. us</w:t>
      </w:r>
      <w:r w:rsidRPr="006C4097">
        <w:rPr>
          <w:rFonts w:ascii="Arial" w:hAnsi="Arial" w:cs="Arial"/>
          <w:color w:val="000000"/>
          <w:sz w:val="24"/>
          <w:szCs w:val="24"/>
        </w:rPr>
        <w:t>ed</w:t>
      </w:r>
      <w:r w:rsidRPr="006C4097">
        <w:rPr>
          <w:rFonts w:ascii="Arial" w:hAnsi="Arial" w:cs="Arial" w:hint="eastAsia"/>
          <w:color w:val="000000"/>
          <w:sz w:val="24"/>
          <w:szCs w:val="24"/>
        </w:rPr>
        <w:t xml:space="preserve"> dot blotting to </w:t>
      </w:r>
      <w:r w:rsidRPr="006C4097">
        <w:rPr>
          <w:rFonts w:ascii="Arial" w:hAnsi="Arial" w:cs="Arial"/>
          <w:color w:val="000000"/>
          <w:sz w:val="24"/>
          <w:szCs w:val="24"/>
        </w:rPr>
        <w:t>measure</w:t>
      </w:r>
      <w:r w:rsidRPr="006C4097">
        <w:rPr>
          <w:rFonts w:ascii="Arial" w:hAnsi="Arial" w:cs="Arial" w:hint="eastAsia"/>
          <w:color w:val="000000"/>
          <w:sz w:val="24"/>
          <w:szCs w:val="24"/>
        </w:rPr>
        <w:t xml:space="preserve"> the accumulation of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in the infected </w:t>
      </w:r>
      <w:r w:rsidRPr="006C4097">
        <w:rPr>
          <w:rFonts w:ascii="Arial" w:hAnsi="Arial" w:cs="Arial"/>
          <w:color w:val="000000"/>
          <w:sz w:val="24"/>
          <w:szCs w:val="24"/>
        </w:rPr>
        <w:t>hamster</w:t>
      </w:r>
      <w:r w:rsidRPr="006C4097">
        <w:rPr>
          <w:rFonts w:ascii="Arial" w:hAnsi="Arial" w:cs="Arial" w:hint="eastAsia"/>
          <w:color w:val="000000"/>
          <w:sz w:val="24"/>
          <w:szCs w:val="24"/>
        </w:rPr>
        <w:t xml:space="preserve"> brain cell line</w:t>
      </w:r>
      <w:hyperlink w:anchor="_ENREF_127" w:tooltip="Taraboulos, 1990 #28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&lt;EndNote&gt;&lt;Cite&gt;&lt;Author&gt;Taraboulos&lt;/Author&gt;&lt;Year&gt;1990&lt;/Year&gt;&lt;RecNum&gt;280&lt;/RecNum&gt;&lt;DisplayText&gt;&lt;style face="superscript"&gt;115&lt;/style&gt;&lt;/DisplayText&gt;&lt;record&gt;&lt;rec-number&gt;280&lt;/rec-number&gt;&lt;foreign-keys&gt;&lt;key app="EN" db-id="25dxrx9vzdxd0le9ztl5wrxbssasvpps055w"&gt;280&lt;/key&gt;&lt;/foreign-keys&gt;&lt;ref-type name="Journal Article"&gt;17&lt;/ref-type&gt;&lt;contributors&gt;&lt;authors&gt;&lt;author&gt;Taraboulos, A.&lt;/author&gt;&lt;author&gt;Serban, D.&lt;/author&gt;&lt;author&gt;Prusiner, S. B.&lt;/author&gt;&lt;/authors&gt;&lt;/contributors&gt;&lt;auth-address&gt;Department of Neurology, University of California, San Francisco 94143.&lt;/auth-address&gt;&lt;titles&gt;&lt;title&gt;Scrapie prion proteins accumulate in the cytoplasm of persistently infected cultured cells&lt;/title&gt;&lt;secondary-title&gt;J Cell Biol&lt;/secondary-title&gt;&lt;/titles&gt;&lt;periodical&gt;&lt;full-title&gt;J Cell Biol&lt;/full-title&gt;&lt;/periodical&gt;&lt;pages&gt;2117-32&lt;/pages&gt;&lt;volume&gt;110&lt;/volume&gt;&lt;number&gt;6&lt;/number&gt;&lt;edition&gt;1990/06/01&lt;/edition&gt;&lt;keywords&gt;&lt;keyword&gt;Animals&lt;/keyword&gt;&lt;keyword&gt;Brain/ cytology/metabolism/microbiology&lt;/keyword&gt;&lt;keyword&gt;Cells, Cultured&lt;/keyword&gt;&lt;keyword&gt;Cricetinae&lt;/keyword&gt;&lt;keyword&gt;Cytoplasm/ metabolism/microbiology/ultrastructure&lt;/keyword&gt;&lt;keyword&gt;Epitopes/immunology&lt;/keyword&gt;&lt;keyword&gt;Fluorescent Antibody Technique&lt;/keyword&gt;&lt;keyword&gt;Mesocricetus&lt;/keyword&gt;&lt;keyword&gt;Mice&lt;/keyword&gt;&lt;keyword&gt;Microscopy/methods&lt;/keyword&gt;&lt;keyword&gt;Microscopy, Electron/methods&lt;/keyword&gt;&lt;keyword&gt;PrPSc Proteins&lt;/keyword&gt;&lt;keyword&gt;Prions/isolation &amp;amp; purification/ultrastructure&lt;/keyword&gt;&lt;keyword&gt;Protein Denaturation&lt;/keyword&gt;&lt;keyword&gt;Scrapie/metabolism/pathology&lt;/keyword&gt;&lt;keyword&gt;Sheep&lt;/keyword&gt;&lt;keyword&gt;Temperature&lt;/keyword&gt;&lt;keyword&gt;Viral Proteins/immunology/ metabolism&lt;/keyword&gt;&lt;/keywords&gt;&lt;dates&gt;&lt;year&gt;1990&lt;/year&gt;&lt;pub-dates&gt;&lt;date&gt;Jun&lt;/date&gt;&lt;/pub-dates&gt;&lt;/dates&gt;&lt;isbn&gt;0021-9525 (Print)&amp;#xD;0021-9525 (Linking)&lt;/isbn&gt;&lt;accession-num&gt;1693623&lt;/accession-num&gt;&lt;urls&gt;&lt;/urls&gt;&lt;custom2&gt;2116143&lt;/custom2&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115</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Kocisko</w:t>
      </w:r>
      <w:r w:rsidRPr="006C4097">
        <w:rPr>
          <w:rFonts w:ascii="Arial" w:hAnsi="Arial" w:cs="Arial" w:hint="eastAsia"/>
          <w:color w:val="000000"/>
          <w:sz w:val="24"/>
          <w:szCs w:val="24"/>
        </w:rPr>
        <w:t xml:space="preserve"> et al. screened a library of 2000 drugs and nature products as anti-prion candidates on ScN</w:t>
      </w:r>
      <w:r w:rsidRPr="006C4097">
        <w:rPr>
          <w:rFonts w:ascii="Arial" w:hAnsi="Arial" w:cs="Arial" w:hint="eastAsia"/>
          <w:color w:val="000000"/>
          <w:sz w:val="24"/>
          <w:szCs w:val="24"/>
          <w:vertAlign w:val="subscript"/>
        </w:rPr>
        <w:t>2</w:t>
      </w:r>
      <w:r w:rsidRPr="006C4097">
        <w:rPr>
          <w:rFonts w:ascii="Arial" w:hAnsi="Arial" w:cs="Arial" w:hint="eastAsia"/>
          <w:color w:val="000000"/>
          <w:sz w:val="24"/>
          <w:szCs w:val="24"/>
        </w:rPr>
        <w:t>a cells based on the 96-well dot blotting</w:t>
      </w:r>
      <w:r w:rsidRPr="006C4097">
        <w:rPr>
          <w:rFonts w:ascii="Arial" w:hAnsi="Arial" w:cs="Arial"/>
          <w:color w:val="000000"/>
          <w:sz w:val="24"/>
          <w:szCs w:val="24"/>
        </w:rPr>
        <w:t xml:space="preserve"> assay</w:t>
      </w:r>
      <w:hyperlink w:anchor="_ENREF_128" w:tooltip="Kocisko, 2003 #32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&lt;EndNote&gt;&lt;Cite&gt;&lt;Author&gt;Kocisko&lt;/Author&gt;&lt;Year&gt;2003&lt;/Year&gt;&lt;RecNum&gt;326&lt;/RecNum&gt;&lt;DisplayText&gt;&lt;style face="superscript"&gt;116&lt;/style&gt;&lt;/DisplayText&gt;&lt;record&gt;&lt;rec-number&gt;326&lt;/rec-number&gt;&lt;foreign-keys&gt;&lt;key app="EN" db-id="25dxrx9vzdxd0le9ztl5wrxbssasvpps055w"&gt;326&lt;/key&gt;&lt;/foreign-keys&gt;&lt;ref-type name="Journal Article"&gt;17&lt;/ref-type&gt;&lt;contributors&gt;&lt;authors&gt;&lt;author&gt;Kocisko, D. A.&lt;/author&gt;&lt;author&gt;Baron, G. S.&lt;/author&gt;&lt;author&gt;Rubenstein, R.&lt;/author&gt;&lt;author&gt;Chen, J.&lt;/author&gt;&lt;author&gt;Kuizon, S.&lt;/author&gt;&lt;author&gt;Caughey, B.&lt;/author&gt;&lt;/authors&gt;&lt;/contributors&gt;&lt;auth-address&gt;Laboratory of Persistent Viral Diseases, Rocky Mountain Laboratories, National Institute of Allergy and Infectious Diseases, National Institutes of Health, Hamilton, Montana 59840, USA.&lt;/auth-address&gt;&lt;titles&gt;&lt;title&gt;New inhibitors of scrapie-associated prion protein formation in a library of 2000 drugs and natural products&lt;/title&gt;&lt;secondary-title&gt;J Virol&lt;/secondary-title&gt;&lt;/titles&gt;&lt;periodical&gt;&lt;full-title&gt;J Virol&lt;/full-title&gt;&lt;/periodical&gt;&lt;pages&gt;10288-94&lt;/pages&gt;&lt;volume&gt;77&lt;/volume&gt;&lt;number&gt;19&lt;/number&gt;&lt;edition&gt;2003/09/13&lt;/edition&gt;&lt;keywords&gt;&lt;keyword&gt;Animals&lt;/keyword&gt;&lt;keyword&gt;Antimalarials/pharmacology&lt;/keyword&gt;&lt;keyword&gt;Biological Agents/ pharmacology&lt;/keyword&gt;&lt;keyword&gt;Flavonoids&lt;/keyword&gt;&lt;keyword&gt;Histamine Antagonists/pharmacology&lt;/keyword&gt;&lt;keyword&gt;Humans&lt;/keyword&gt;&lt;keyword&gt;Phenols/pharmacology&lt;/keyword&gt;&lt;keyword&gt;Polymers/pharmacology&lt;/keyword&gt;&lt;keyword&gt;Polyphenols&lt;/keyword&gt;&lt;keyword&gt;PrPSc Proteins/ antagonists &amp;amp; inhibitors&lt;/keyword&gt;&lt;/keywords&gt;&lt;dates&gt;&lt;year&gt;2003&lt;/year&gt;&lt;pub-dates&gt;&lt;date&gt;Oct&lt;/date&gt;&lt;/pub-dates&gt;&lt;/dates&gt;&lt;isbn&gt;0022-538X (Print)&amp;#xD;0022-538X (Linking)&lt;/isbn&gt;&lt;accession-num&gt;12970413&lt;/accession-num&gt;&lt;urls&gt;&lt;/urls&gt;&lt;custom2&gt;228499&lt;/custom2&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116</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w:t>
      </w:r>
      <w:r w:rsidRPr="006C4097">
        <w:rPr>
          <w:rFonts w:ascii="Arial" w:hAnsi="Arial" w:cs="Arial" w:hint="eastAsia"/>
          <w:color w:val="000000"/>
          <w:sz w:val="24"/>
          <w:szCs w:val="24"/>
        </w:rPr>
        <w:t xml:space="preserve"> and in our group, dot blotting was applied to </w:t>
      </w:r>
      <w:r w:rsidRPr="006C4097">
        <w:rPr>
          <w:rFonts w:ascii="Arial" w:hAnsi="Arial" w:cs="Arial"/>
          <w:color w:val="000000"/>
          <w:sz w:val="24"/>
          <w:szCs w:val="24"/>
        </w:rPr>
        <w:t>discover</w:t>
      </w:r>
      <w:r w:rsidRPr="006C4097">
        <w:rPr>
          <w:rFonts w:ascii="Arial" w:hAnsi="Arial" w:cs="Arial" w:hint="eastAsia"/>
          <w:color w:val="000000"/>
          <w:sz w:val="24"/>
          <w:szCs w:val="24"/>
        </w:rPr>
        <w:t xml:space="preserve"> novel anti-prion candidates from </w:t>
      </w:r>
      <w:r w:rsidR="00831E19" w:rsidRPr="006C4097">
        <w:rPr>
          <w:rFonts w:ascii="Arial" w:hAnsi="Arial" w:cs="Arial"/>
          <w:color w:val="000000"/>
          <w:sz w:val="24"/>
          <w:szCs w:val="24"/>
        </w:rPr>
        <w:t>synthesized</w:t>
      </w:r>
      <w:r w:rsidRPr="006C4097">
        <w:rPr>
          <w:rFonts w:ascii="Arial" w:hAnsi="Arial" w:cs="Arial" w:hint="eastAsia"/>
          <w:color w:val="000000"/>
          <w:sz w:val="24"/>
          <w:szCs w:val="24"/>
        </w:rPr>
        <w:t xml:space="preserve"> librar</w:t>
      </w:r>
      <w:r w:rsidRPr="006C4097">
        <w:rPr>
          <w:rFonts w:ascii="Arial" w:hAnsi="Arial" w:cs="Arial"/>
          <w:color w:val="000000"/>
          <w:sz w:val="24"/>
          <w:szCs w:val="24"/>
        </w:rPr>
        <w:t>ie</w:t>
      </w:r>
      <w:r w:rsidRPr="006C4097">
        <w:rPr>
          <w:rFonts w:ascii="Arial" w:hAnsi="Arial" w:cs="Arial" w:hint="eastAsia"/>
          <w:color w:val="000000"/>
          <w:sz w:val="24"/>
          <w:szCs w:val="24"/>
        </w:rPr>
        <w:t xml:space="preserve">s by testing on both SMB and </w:t>
      </w:r>
      <w:r w:rsidR="00831E19" w:rsidRPr="006C4097">
        <w:rPr>
          <w:rFonts w:ascii="Arial" w:hAnsi="Arial" w:cs="Arial" w:hint="eastAsia"/>
          <w:color w:val="000000"/>
          <w:sz w:val="24"/>
          <w:szCs w:val="24"/>
        </w:rPr>
        <w:t>ScN</w:t>
      </w:r>
      <w:r w:rsidR="00831E19" w:rsidRPr="006C4097">
        <w:rPr>
          <w:rFonts w:ascii="Arial" w:eastAsiaTheme="minorEastAsia" w:hAnsi="Arial" w:cs="Arial" w:hint="eastAsia"/>
          <w:color w:val="000000"/>
          <w:sz w:val="24"/>
          <w:szCs w:val="24"/>
        </w:rPr>
        <w:t>2</w:t>
      </w:r>
      <w:r w:rsidR="00831E19" w:rsidRPr="006C4097">
        <w:rPr>
          <w:rFonts w:ascii="Arial" w:hAnsi="Arial" w:cs="Arial" w:hint="eastAsia"/>
          <w:color w:val="000000"/>
          <w:sz w:val="24"/>
          <w:szCs w:val="24"/>
        </w:rPr>
        <w:t xml:space="preserve">a </w:t>
      </w:r>
      <w:r w:rsidRPr="006C4097">
        <w:rPr>
          <w:rFonts w:ascii="Arial" w:hAnsi="Arial" w:cs="Arial" w:hint="eastAsia"/>
          <w:color w:val="000000"/>
          <w:sz w:val="24"/>
          <w:szCs w:val="24"/>
        </w:rPr>
        <w:t>cell lines.</w:t>
      </w:r>
      <w:hyperlink w:anchor="_ENREF_129" w:tooltip="Thompson, 2009 #40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&lt;EndNote&gt;&lt;Cite&gt;&lt;Author&gt;Thompson&lt;/Author&gt;&lt;Year&gt;2009&lt;/Year&gt;&lt;RecNum&gt;404&lt;/RecNum&gt;&lt;DisplayText&gt;&lt;style face="superscript"&gt;117&lt;/style&gt;&lt;/DisplayText&gt;&lt;record&gt;&lt;rec-number&gt;404&lt;/rec-number&gt;&lt;foreign-keys&gt;&lt;key app="EN" db-id="25dxrx9vzdxd0le9ztl5wrxbssasvpps055w"&gt;404&lt;/key&gt;&lt;/foreign-keys&gt;&lt;ref-type name="Journal Article"&gt;17&lt;/ref-type&gt;&lt;contributors&gt;&lt;authors&gt;&lt;author&gt;Thompson, M. J.&lt;/author&gt;&lt;author&gt;Borsenberger, V.&lt;/author&gt;&lt;author&gt;Louth, J. C.&lt;/author&gt;&lt;author&gt;Judd, K. E.&lt;/author&gt;&lt;author&gt;Chen, B.&lt;/author&gt;&lt;/authors&gt;&lt;/contributors&gt;&lt;auth-address&gt;Department of Chemistry, University of Sheffield, Brook Hill, Sheffield S3 7HF, UK.&lt;/auth-address&gt;&lt;titles&gt;&lt;title&gt;Design, synthesis, and structure-activity relationship of indole-3-glyoxylamide libraries possessing highly potent activity in a cell line model of prion disease&lt;/title&gt;&lt;secondary-title&gt;J Med Chem&lt;/secondary-title&gt;&lt;/titles&gt;&lt;periodical&gt;&lt;full-title&gt;J Med Chem&lt;/full-title&gt;&lt;/periodical&gt;&lt;pages&gt;7503-11&lt;/pages&gt;&lt;volume&gt;52&lt;/volume&gt;&lt;number&gt;23&lt;/number&gt;&lt;edition&gt;2009/10/22&lt;/edition&gt;&lt;keywords&gt;&lt;keyword&gt;Amides/chemical synthesis/ chemistry/ pharmacology/therapeutic use&lt;/keyword&gt;&lt;keyword&gt;Amines/chemistry&lt;/keyword&gt;&lt;keyword&gt;Animals&lt;/keyword&gt;&lt;keyword&gt;Cell Line&lt;/keyword&gt;&lt;keyword&gt;Drug Design&lt;/keyword&gt;&lt;keyword&gt;Indoles/ chemistry&lt;/keyword&gt;&lt;keyword&gt;Mice&lt;/keyword&gt;&lt;keyword&gt;Prion Diseases/drug therapy/ pathology&lt;/keyword&gt;&lt;keyword&gt;Small Molecule Libraries/chemical synthesis/ chemistry/ pharmacology/therapeutic&lt;/keyword&gt;&lt;keyword&gt;use&lt;/keyword&gt;&lt;keyword&gt;Structure-Activity Relationship&lt;/keyword&gt;&lt;/keywords&gt;&lt;dates&gt;&lt;year&gt;2009&lt;/year&gt;&lt;pub-dates&gt;&lt;date&gt;Dec 10&lt;/date&gt;&lt;/pub-dates&gt;&lt;/dates&gt;&lt;isbn&gt;1520-4804 (Electronic)&amp;#xD;0022-2623 (Linking)&lt;/isbn&gt;&lt;accession-num&gt;19842664&lt;/accession-num&gt;&lt;urls&gt;&lt;related-urls&gt;&lt;url&gt;http://pubs.acs.org/doi/pdfplus/10.1021/jm900920x&lt;/url&gt;&lt;/related-urls&gt;&lt;/urls&gt;&lt;electronic-resource-num&gt;10.1021/jm900920x [doi]&lt;/electronic-resource-num&gt;&lt;remote-database-provider&gt;Nlm&lt;/remote-database-provider&gt;&lt;language&gt;eng&lt;/language&gt;&lt;/record&gt;&lt;/Cite&gt;&lt;/EndNote&gt;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One of the compound</w:t>
      </w:r>
      <w:r w:rsidRPr="006C4097">
        <w:rPr>
          <w:rFonts w:ascii="Arial" w:hAnsi="Arial" w:cs="Arial"/>
          <w:color w:val="000000"/>
          <w:sz w:val="24"/>
          <w:szCs w:val="24"/>
        </w:rPr>
        <w:t>s</w:t>
      </w:r>
      <w:r w:rsidRPr="006C4097">
        <w:rPr>
          <w:rFonts w:ascii="Arial" w:hAnsi="Arial" w:cs="Arial" w:hint="eastAsia"/>
          <w:color w:val="000000"/>
          <w:sz w:val="24"/>
          <w:szCs w:val="24"/>
        </w:rPr>
        <w:t xml:space="preserve"> from indole-3-glyoxylamides even show</w:t>
      </w:r>
      <w:r w:rsidRPr="006C4097">
        <w:rPr>
          <w:rFonts w:ascii="Arial" w:hAnsi="Arial" w:cs="Arial"/>
          <w:color w:val="000000"/>
          <w:sz w:val="24"/>
          <w:szCs w:val="24"/>
        </w:rPr>
        <w:t>ed</w:t>
      </w:r>
      <w:r w:rsidRPr="006C4097">
        <w:rPr>
          <w:rFonts w:ascii="Arial" w:hAnsi="Arial" w:cs="Arial" w:hint="eastAsia"/>
          <w:color w:val="000000"/>
          <w:sz w:val="24"/>
          <w:szCs w:val="24"/>
        </w:rPr>
        <w:t xml:space="preserve"> its activity </w:t>
      </w:r>
      <w:r w:rsidR="006439DE" w:rsidRPr="006C4097">
        <w:rPr>
          <w:rFonts w:ascii="Arial" w:eastAsiaTheme="minorEastAsia" w:hAnsi="Arial" w:cs="Arial" w:hint="eastAsia"/>
          <w:color w:val="000000"/>
          <w:sz w:val="24"/>
          <w:szCs w:val="24"/>
        </w:rPr>
        <w:t>about</w:t>
      </w:r>
      <w:r w:rsidRPr="006C4097">
        <w:rPr>
          <w:rFonts w:ascii="Arial" w:hAnsi="Arial" w:cs="Arial" w:hint="eastAsia"/>
          <w:color w:val="000000"/>
          <w:sz w:val="24"/>
          <w:szCs w:val="24"/>
        </w:rPr>
        <w:t xml:space="preserve"> 1nM </w:t>
      </w:r>
      <w:r w:rsidR="00BB7159" w:rsidRPr="006C4097">
        <w:rPr>
          <w:rFonts w:ascii="Arial" w:eastAsiaTheme="minorEastAsia" w:hAnsi="Arial" w:cs="Arial" w:hint="eastAsia"/>
          <w:color w:val="000000"/>
          <w:sz w:val="24"/>
          <w:szCs w:val="24"/>
        </w:rPr>
        <w:t>from</w:t>
      </w:r>
      <w:r w:rsidR="00BB7159"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the dot blot</w:t>
      </w:r>
      <w:r w:rsidR="00BB7159" w:rsidRPr="006C4097">
        <w:rPr>
          <w:rFonts w:ascii="Arial" w:eastAsiaTheme="minorEastAsia" w:hAnsi="Arial" w:cs="Arial" w:hint="eastAsia"/>
          <w:color w:val="000000"/>
          <w:sz w:val="24"/>
          <w:szCs w:val="24"/>
        </w:rPr>
        <w:t>ting</w:t>
      </w:r>
      <w:r w:rsidRPr="006C4097">
        <w:rPr>
          <w:rFonts w:ascii="Arial" w:hAnsi="Arial" w:cs="Arial" w:hint="eastAsia"/>
          <w:color w:val="000000"/>
          <w:sz w:val="24"/>
          <w:szCs w:val="24"/>
        </w:rPr>
        <w:t xml:space="preserve"> </w:t>
      </w:r>
      <w:r w:rsidR="00BB7159" w:rsidRPr="006C4097">
        <w:rPr>
          <w:rFonts w:ascii="Arial" w:eastAsiaTheme="minorEastAsia" w:hAnsi="Arial" w:cs="Arial" w:hint="eastAsia"/>
          <w:color w:val="000000"/>
          <w:sz w:val="24"/>
          <w:szCs w:val="24"/>
        </w:rPr>
        <w:t>results</w:t>
      </w:r>
      <w:r w:rsidRPr="006C4097">
        <w:rPr>
          <w:rFonts w:ascii="Arial" w:hAnsi="Arial" w:cs="Arial" w:hint="eastAsia"/>
          <w:color w:val="000000"/>
          <w:sz w:val="24"/>
          <w:szCs w:val="24"/>
        </w:rPr>
        <w:t>.</w:t>
      </w:r>
      <w:hyperlink w:anchor="_ENREF_112" w:tooltip="Thompson, 2011 #421" w:history="1">
        <w:r w:rsidR="00A9239B" w:rsidRPr="006C4097">
          <w:rPr>
            <w:rFonts w:ascii="Arial"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106</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Dot blotting assay has been used throughout this PhD project. </w:t>
      </w:r>
      <w:r w:rsidRPr="006C4097">
        <w:rPr>
          <w:rFonts w:ascii="Arial" w:hAnsi="Arial" w:cs="Arial" w:hint="eastAsia"/>
          <w:color w:val="000000"/>
          <w:sz w:val="24"/>
          <w:szCs w:val="24"/>
        </w:rPr>
        <w:t>To complement the existing work in the group</w:t>
      </w:r>
      <w:r w:rsidRPr="006C4097">
        <w:rPr>
          <w:rFonts w:ascii="Arial" w:hAnsi="Arial" w:cs="Arial"/>
          <w:color w:val="000000"/>
          <w:sz w:val="24"/>
          <w:szCs w:val="24"/>
        </w:rPr>
        <w:t>,</w:t>
      </w:r>
      <w:r w:rsidRPr="006C4097">
        <w:rPr>
          <w:rFonts w:ascii="Arial" w:hAnsi="Arial" w:cs="Arial" w:hint="eastAsia"/>
          <w:color w:val="000000"/>
          <w:sz w:val="24"/>
          <w:szCs w:val="24"/>
        </w:rPr>
        <w:t xml:space="preserve"> this part</w:t>
      </w:r>
      <w:r w:rsidRPr="006C4097">
        <w:rPr>
          <w:rFonts w:ascii="Arial" w:hAnsi="Arial" w:cs="Arial"/>
          <w:color w:val="000000"/>
          <w:sz w:val="24"/>
          <w:szCs w:val="24"/>
        </w:rPr>
        <w:t xml:space="preserve"> of the thesis</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documents the </w:t>
      </w:r>
      <w:r w:rsidR="00AF5195" w:rsidRPr="006C4097">
        <w:rPr>
          <w:rFonts w:ascii="Arial" w:hAnsi="Arial" w:cs="Arial" w:hint="eastAsia"/>
          <w:color w:val="000000"/>
          <w:sz w:val="24"/>
          <w:szCs w:val="24"/>
          <w:lang w:eastAsia="zh-CN"/>
        </w:rPr>
        <w:t>optimization</w:t>
      </w:r>
      <w:r w:rsidRPr="006C4097">
        <w:rPr>
          <w:rFonts w:ascii="Arial" w:hAnsi="Arial" w:cs="Arial"/>
          <w:color w:val="000000"/>
          <w:sz w:val="24"/>
          <w:szCs w:val="24"/>
        </w:rPr>
        <w:t xml:space="preserve"> of SMB cell line assay, testing it as an anti</w:t>
      </w:r>
      <w:r w:rsidRPr="006C4097">
        <w:rPr>
          <w:rFonts w:ascii="Arial" w:hAnsi="Arial" w:cs="Arial" w:hint="eastAsia"/>
          <w:color w:val="000000"/>
          <w:sz w:val="24"/>
          <w:szCs w:val="24"/>
        </w:rPr>
        <w:t>-</w:t>
      </w:r>
      <w:r w:rsidRPr="006C4097">
        <w:rPr>
          <w:rFonts w:ascii="Arial" w:hAnsi="Arial" w:cs="Arial"/>
          <w:color w:val="000000"/>
          <w:sz w:val="24"/>
          <w:szCs w:val="24"/>
        </w:rPr>
        <w:t>prion screening system</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for screening </w:t>
      </w:r>
      <w:r w:rsidRPr="006C4097">
        <w:rPr>
          <w:rFonts w:ascii="Arial" w:hAnsi="Arial" w:cs="Arial" w:hint="eastAsia"/>
          <w:color w:val="000000"/>
          <w:sz w:val="24"/>
          <w:szCs w:val="24"/>
        </w:rPr>
        <w:t>three</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families of </w:t>
      </w:r>
      <w:r w:rsidRPr="006C4097">
        <w:rPr>
          <w:rFonts w:ascii="Arial" w:hAnsi="Arial" w:cs="Arial"/>
          <w:color w:val="000000"/>
          <w:sz w:val="24"/>
          <w:szCs w:val="24"/>
        </w:rPr>
        <w:t>chemical</w:t>
      </w:r>
      <w:r w:rsidRPr="006C4097">
        <w:rPr>
          <w:rFonts w:ascii="Arial" w:hAnsi="Arial" w:cs="Arial" w:hint="eastAsia"/>
          <w:color w:val="000000"/>
          <w:sz w:val="24"/>
          <w:szCs w:val="24"/>
        </w:rPr>
        <w:t>s</w:t>
      </w:r>
      <w:r w:rsidRPr="006C4097">
        <w:rPr>
          <w:rFonts w:ascii="Arial" w:hAnsi="Arial" w:cs="Arial"/>
          <w:color w:val="000000"/>
          <w:sz w:val="24"/>
          <w:szCs w:val="24"/>
        </w:rPr>
        <w:t>.</w:t>
      </w:r>
      <w:r w:rsidRPr="006C4097">
        <w:rPr>
          <w:rFonts w:ascii="Arial" w:hAnsi="Arial" w:cs="Arial" w:hint="eastAsia"/>
          <w:color w:val="000000"/>
          <w:sz w:val="24"/>
          <w:szCs w:val="24"/>
        </w:rPr>
        <w:t xml:space="preserve"> They are compounds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ZINC </w:t>
      </w:r>
      <w:r w:rsidRPr="006C4097">
        <w:rPr>
          <w:rFonts w:ascii="Arial" w:hAnsi="Arial" w:cs="Arial" w:hint="eastAsia"/>
          <w:color w:val="000000"/>
          <w:sz w:val="24"/>
          <w:szCs w:val="24"/>
        </w:rPr>
        <w:lastRenderedPageBreak/>
        <w:t xml:space="preserve">library,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and</w:t>
      </w:r>
      <w:r w:rsidR="0035240E" w:rsidRPr="006C4097">
        <w:rPr>
          <w:rFonts w:ascii="Arial" w:hAnsi="Arial" w:cs="Arial" w:hint="eastAsia"/>
          <w:bCs/>
          <w:color w:val="000000"/>
          <w:sz w:val="24"/>
          <w:szCs w:val="24"/>
          <w:lang w:eastAsia="zh-CN"/>
        </w:rPr>
        <w:t xml:space="preserve"> </w:t>
      </w:r>
      <w:r w:rsidR="0035240E" w:rsidRPr="006C4097">
        <w:rPr>
          <w:rFonts w:ascii="Arial" w:hAnsi="Arial" w:cs="Arial"/>
          <w:bCs/>
          <w:color w:val="000000"/>
          <w:sz w:val="24"/>
          <w:szCs w:val="24"/>
        </w:rPr>
        <w:t>ε</w:t>
      </w:r>
      <w:r w:rsidRPr="006C4097">
        <w:rPr>
          <w:rFonts w:ascii="Arial" w:hAnsi="Arial" w:cs="Arial"/>
          <w:bCs/>
          <w:color w:val="000000"/>
          <w:sz w:val="24"/>
          <w:szCs w:val="24"/>
        </w:rPr>
        <w:t>-PL</w:t>
      </w:r>
      <w:r w:rsidRPr="006C4097">
        <w:rPr>
          <w:rFonts w:ascii="Arial" w:hAnsi="Arial" w:cs="Arial" w:hint="eastAsia"/>
          <w:bCs/>
          <w:color w:val="000000"/>
          <w:sz w:val="24"/>
          <w:szCs w:val="24"/>
        </w:rPr>
        <w:t xml:space="preserve">. </w:t>
      </w:r>
      <w:r w:rsidRPr="006C4097">
        <w:rPr>
          <w:rFonts w:ascii="Arial" w:hAnsi="Arial" w:cs="Arial"/>
          <w:color w:val="000000"/>
          <w:sz w:val="24"/>
          <w:szCs w:val="24"/>
        </w:rPr>
        <w:t>This cell line will also be used for assessing the biological activities of the DDS designed in Part III.</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ZINC</w:t>
      </w:r>
      <w:r w:rsidRPr="006C4097">
        <w:rPr>
          <w:rFonts w:ascii="Arial" w:hAnsi="Arial" w:cs="Arial"/>
          <w:color w:val="000000"/>
          <w:sz w:val="24"/>
          <w:szCs w:val="24"/>
        </w:rPr>
        <w:t xml:space="preserve"> library contains compounds specifically selected for an antibiotic lead discovery project. It would be interesting to see if any of the compounds would exhibit anti</w:t>
      </w:r>
      <w:r w:rsidRPr="006C4097">
        <w:rPr>
          <w:rFonts w:ascii="Arial" w:eastAsiaTheme="minorEastAsia" w:hAnsi="Arial" w:cs="Arial" w:hint="eastAsia"/>
          <w:color w:val="000000"/>
          <w:sz w:val="24"/>
          <w:szCs w:val="24"/>
        </w:rPr>
        <w:t>-</w:t>
      </w:r>
      <w:r w:rsidRPr="006C4097">
        <w:rPr>
          <w:rFonts w:ascii="Arial" w:hAnsi="Arial" w:cs="Arial"/>
          <w:color w:val="000000"/>
          <w:sz w:val="24"/>
          <w:szCs w:val="24"/>
        </w:rPr>
        <w:t xml:space="preserve">prion activities in the </w:t>
      </w:r>
      <w:r w:rsidR="00CD0DAF" w:rsidRPr="006C4097">
        <w:rPr>
          <w:rFonts w:ascii="Arial" w:eastAsiaTheme="minorEastAsia" w:hAnsi="Arial" w:cs="Arial" w:hint="eastAsia"/>
          <w:color w:val="000000"/>
          <w:sz w:val="24"/>
          <w:szCs w:val="24"/>
        </w:rPr>
        <w:t>evaluating</w:t>
      </w:r>
      <w:r w:rsidR="00825D72" w:rsidRPr="006C4097">
        <w:rPr>
          <w:rFonts w:ascii="Arial" w:eastAsiaTheme="minorEastAsia" w:hAnsi="Arial" w:cs="Arial" w:hint="eastAsia"/>
          <w:color w:val="000000"/>
          <w:sz w:val="24"/>
          <w:szCs w:val="24"/>
        </w:rPr>
        <w:t xml:space="preserve"> system</w:t>
      </w:r>
      <w:r w:rsidRPr="006C4097">
        <w:rPr>
          <w:rFonts w:ascii="Arial" w:hAnsi="Arial" w:cs="Arial"/>
          <w:color w:val="000000"/>
          <w:sz w:val="24"/>
          <w:szCs w:val="24"/>
        </w:rPr>
        <w:t xml:space="preserve"> I </w:t>
      </w:r>
      <w:r w:rsidR="00CD0DAF" w:rsidRPr="006C4097">
        <w:rPr>
          <w:rFonts w:ascii="Arial" w:eastAsiaTheme="minorEastAsia" w:hAnsi="Arial" w:cs="Arial" w:hint="eastAsia"/>
          <w:color w:val="000000"/>
          <w:sz w:val="24"/>
          <w:szCs w:val="24"/>
        </w:rPr>
        <w:t>adapted</w:t>
      </w:r>
      <w:r w:rsidRPr="006C4097">
        <w:rPr>
          <w:rFonts w:ascii="Arial" w:hAnsi="Arial" w:cs="Arial"/>
          <w:color w:val="000000"/>
          <w:sz w:val="24"/>
          <w:szCs w:val="24"/>
        </w:rPr>
        <w:t>. The hypothesis is that these compounds should be weak or non-inhibitors in the SMB cell line assay because they were purchased for a different drug discovery project aimed at the discovery of new antibiotics</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A</w:t>
      </w:r>
      <w:r w:rsidRPr="006C4097">
        <w:rPr>
          <w:rFonts w:ascii="Arial" w:hAnsi="Arial" w:cs="Arial"/>
          <w:color w:val="000000"/>
          <w:sz w:val="24"/>
          <w:szCs w:val="24"/>
        </w:rPr>
        <w:t>nti-prion compounds and antibiotics should in theory act via a totally different mode of action</w:t>
      </w:r>
      <w:r w:rsidRPr="006C4097">
        <w:rPr>
          <w:rFonts w:ascii="Arial" w:hAnsi="Arial" w:cs="Arial" w:hint="eastAsia"/>
          <w:color w:val="000000"/>
          <w:sz w:val="24"/>
          <w:szCs w:val="24"/>
        </w:rPr>
        <w:t>, i.e. via different drug targets</w:t>
      </w:r>
      <w:r w:rsidRPr="006C4097">
        <w:rPr>
          <w:rFonts w:ascii="Arial" w:hAnsi="Arial" w:cs="Arial"/>
          <w:color w:val="000000"/>
          <w:sz w:val="24"/>
          <w:szCs w:val="24"/>
        </w:rPr>
        <w:t>.</w:t>
      </w:r>
    </w:p>
    <w:p w:rsidR="008228F7" w:rsidRPr="006C4097" w:rsidRDefault="008228F7"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E943CB" w:rsidRPr="006C4097" w:rsidRDefault="00087C46" w:rsidP="006C4097">
      <w:pPr>
        <w:spacing w:afterLines="100" w:line="480" w:lineRule="auto"/>
        <w:contextualSpacing/>
        <w:rPr>
          <w:rFonts w:ascii="Arial" w:hAnsi="Arial" w:cs="Arial"/>
          <w:bCs/>
          <w:color w:val="000000"/>
          <w:sz w:val="24"/>
          <w:szCs w:val="24"/>
          <w:lang w:eastAsia="zh-CN"/>
        </w:rPr>
      </w:pPr>
      <w:r w:rsidRPr="006C4097">
        <w:rPr>
          <w:rFonts w:ascii="Arial" w:hAnsi="Arial" w:cs="Arial"/>
          <w:bCs/>
          <w:color w:val="000000"/>
          <w:sz w:val="24"/>
          <w:szCs w:val="24"/>
        </w:rPr>
        <w:t xml:space="preserve">Free radicals </w:t>
      </w:r>
      <w:r w:rsidR="00AC1664" w:rsidRPr="006C4097">
        <w:rPr>
          <w:rFonts w:ascii="Arial" w:hAnsi="Arial" w:cs="Arial" w:hint="eastAsia"/>
          <w:bCs/>
          <w:color w:val="000000"/>
          <w:sz w:val="24"/>
          <w:szCs w:val="24"/>
          <w:lang w:eastAsia="zh-CN"/>
        </w:rPr>
        <w:t xml:space="preserve">are atoms, molecules or ions which have unpaired valence electrons or open electron shell. They </w:t>
      </w:r>
      <w:r w:rsidRPr="006C4097">
        <w:rPr>
          <w:rFonts w:ascii="Arial" w:hAnsi="Arial" w:cs="Arial"/>
          <w:bCs/>
          <w:color w:val="000000"/>
          <w:sz w:val="24"/>
          <w:szCs w:val="24"/>
        </w:rPr>
        <w:t>may attack and damage lipids, proteins, and DNA</w:t>
      </w:r>
      <w:r w:rsidR="00522CB3" w:rsidRPr="006C4097">
        <w:rPr>
          <w:rFonts w:ascii="Arial" w:hAnsi="Arial" w:cs="Arial" w:hint="eastAsia"/>
          <w:bCs/>
          <w:color w:val="000000"/>
          <w:sz w:val="24"/>
          <w:szCs w:val="24"/>
          <w:lang w:eastAsia="zh-CN"/>
        </w:rPr>
        <w:t xml:space="preserve"> and relative to aging</w:t>
      </w:r>
      <w:r w:rsidRPr="006C4097">
        <w:rPr>
          <w:rFonts w:ascii="Arial" w:hAnsi="Arial" w:cs="Arial"/>
          <w:bCs/>
          <w:color w:val="000000"/>
          <w:sz w:val="24"/>
          <w:szCs w:val="24"/>
        </w:rPr>
        <w:t>.</w:t>
      </w:r>
      <w:hyperlink w:anchor="_ENREF_130" w:tooltip="Lobo, 2010 #598"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&lt;EndNote&gt;&lt;Cite&gt;&lt;Author&gt;Lobo&lt;/Author&gt;&lt;Year&gt;2010&lt;/Year&gt;&lt;RecNum&gt;598&lt;/RecNum&gt;&lt;DisplayText&gt;&lt;style face="superscript"&gt;118&lt;/style&gt;&lt;/DisplayText&gt;&lt;record&gt;&lt;rec-number&gt;598&lt;/rec-number&gt;&lt;foreign-keys&gt;&lt;key app="EN" db-id="25dxrx9vzdxd0le9ztl5wrxbssasvpps055w"&gt;598&lt;/key&gt;&lt;/foreign-keys&gt;&lt;ref-type name="Journal Article"&gt;17&lt;/ref-type&gt;&lt;contributors&gt;&lt;authors&gt;&lt;author&gt;Lobo, V.&lt;/author&gt;&lt;author&gt;Patil, A.&lt;/author&gt;&lt;author&gt;Phatak, A.&lt;/author&gt;&lt;author&gt;Chandra, N.&lt;/author&gt;&lt;/authors&gt;&lt;/contributors&gt;&lt;auth-address&gt;Department of Botany, Birla College, Kalyan - 421 304, Maharastra, India .&lt;/auth-address&gt;&lt;titles&gt;&lt;title&gt;Free radicals, antioxidants and functional foods: Impact on human health&lt;/title&gt;&lt;secondary-title&gt;Pharmacogn Rev&lt;/secondary-title&gt;&lt;alt-title&gt;Pharmacognosy reviews&lt;/alt-title&gt;&lt;/titles&gt;&lt;periodical&gt;&lt;full-title&gt;Pharmacogn Rev&lt;/full-title&gt;&lt;abbr-1&gt;Pharmacognosy reviews&lt;/abbr-1&gt;&lt;/periodical&gt;&lt;alt-periodical&gt;&lt;full-title&gt;Pharmacogn Rev&lt;/full-title&gt;&lt;abbr-1&gt;Pharmacognosy reviews&lt;/abbr-1&gt;&lt;/alt-periodical&gt;&lt;pages&gt;118-26&lt;/pages&gt;&lt;volume&gt;4&lt;/volume&gt;&lt;number&gt;8&lt;/number&gt;&lt;edition&gt;2010/07/01&lt;/edition&gt;&lt;dates&gt;&lt;year&gt;2010&lt;/year&gt;&lt;pub-dates&gt;&lt;date&gt;Jul&lt;/date&gt;&lt;/pub-dates&gt;&lt;/dates&gt;&lt;isbn&gt;0976-2787 (Electronic)&amp;#xD;0973-6581 (Linking)&lt;/isbn&gt;&lt;accession-num&gt;22228951&lt;/accession-num&gt;&lt;urls&gt;&lt;/urls&gt;&lt;custom2&gt;3249911&lt;/custom2&gt;&lt;electronic-resource-num&gt;10.4103/0973-7847.70902&lt;/electronic-resource-num&gt;&lt;remote-database-provider&gt;NLM&lt;/remote-database-provider&gt;&lt;language&gt;eng&lt;/languag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118</w:t>
        </w:r>
        <w:r w:rsidR="00A9239B" w:rsidRPr="006C4097">
          <w:rPr>
            <w:rFonts w:ascii="Arial" w:hAnsi="Arial" w:cs="Arial"/>
            <w:bCs/>
            <w:color w:val="000000"/>
            <w:sz w:val="24"/>
            <w:szCs w:val="24"/>
          </w:rPr>
          <w:fldChar w:fldCharType="end"/>
        </w:r>
      </w:hyperlink>
      <w:r w:rsidRPr="006C4097">
        <w:rPr>
          <w:rFonts w:ascii="Arial" w:hAnsi="Arial" w:cs="Arial"/>
          <w:bCs/>
          <w:color w:val="000000"/>
          <w:sz w:val="24"/>
          <w:szCs w:val="24"/>
        </w:rPr>
        <w:t xml:space="preserve"> Cell hypoxia is the main cause of free radicals and oxidative stress. The brain tissue is especially sensitive to oxidative damage because of its high content of readily oxidised fatty acids, high use of oxygen, and low levels of antioxidants. </w:t>
      </w:r>
    </w:p>
    <w:p w:rsidR="00E943CB" w:rsidRPr="006C4097" w:rsidRDefault="00E943CB" w:rsidP="006C4097">
      <w:pPr>
        <w:spacing w:afterLines="100" w:line="480" w:lineRule="auto"/>
        <w:contextualSpacing/>
        <w:rPr>
          <w:rFonts w:ascii="Arial" w:hAnsi="Arial" w:cs="Arial"/>
          <w:bCs/>
          <w:color w:val="000000"/>
          <w:sz w:val="24"/>
          <w:szCs w:val="24"/>
          <w:lang w:eastAsia="zh-CN"/>
        </w:rPr>
      </w:pPr>
    </w:p>
    <w:p w:rsidR="006B0441" w:rsidRPr="006C4097" w:rsidRDefault="00E943CB" w:rsidP="006C4097">
      <w:pPr>
        <w:spacing w:afterLines="100" w:line="480" w:lineRule="auto"/>
        <w:contextualSpacing/>
        <w:rPr>
          <w:rFonts w:ascii="Arial" w:hAnsi="Arial" w:cs="Arial"/>
          <w:bCs/>
          <w:color w:val="000000"/>
          <w:sz w:val="24"/>
          <w:szCs w:val="24"/>
          <w:lang w:eastAsia="zh-CN"/>
        </w:rPr>
      </w:pPr>
      <w:r w:rsidRPr="006C4097">
        <w:rPr>
          <w:rFonts w:ascii="Arial" w:hAnsi="Arial" w:cs="Arial" w:hint="eastAsia"/>
          <w:bCs/>
          <w:color w:val="000000"/>
          <w:sz w:val="24"/>
          <w:szCs w:val="24"/>
          <w:lang w:eastAsia="zh-CN"/>
        </w:rPr>
        <w:t xml:space="preserve">There </w:t>
      </w:r>
      <w:r w:rsidR="006B0441" w:rsidRPr="006C4097">
        <w:rPr>
          <w:rFonts w:ascii="Arial" w:hAnsi="Arial" w:cs="Arial" w:hint="eastAsia"/>
          <w:bCs/>
          <w:color w:val="000000"/>
          <w:sz w:val="24"/>
          <w:szCs w:val="24"/>
          <w:lang w:eastAsia="zh-CN"/>
        </w:rPr>
        <w:t>is</w:t>
      </w:r>
      <w:r w:rsidRPr="006C4097">
        <w:rPr>
          <w:rFonts w:ascii="Arial" w:hAnsi="Arial" w:cs="Arial" w:hint="eastAsia"/>
          <w:bCs/>
          <w:color w:val="000000"/>
          <w:sz w:val="24"/>
          <w:szCs w:val="24"/>
          <w:lang w:eastAsia="zh-CN"/>
        </w:rPr>
        <w:t xml:space="preserve"> reports about </w:t>
      </w:r>
      <w:r w:rsidR="001E537B" w:rsidRPr="006C4097">
        <w:rPr>
          <w:rFonts w:ascii="Arial" w:hAnsi="Arial" w:cs="Arial"/>
          <w:bCs/>
          <w:color w:val="000000"/>
          <w:sz w:val="24"/>
          <w:szCs w:val="24"/>
        </w:rPr>
        <w:t>free radical quench</w:t>
      </w:r>
      <w:r w:rsidR="001E537B" w:rsidRPr="006C4097">
        <w:rPr>
          <w:rFonts w:ascii="Arial" w:hAnsi="Arial" w:cs="Arial" w:hint="eastAsia"/>
          <w:bCs/>
          <w:color w:val="000000"/>
          <w:sz w:val="24"/>
          <w:szCs w:val="24"/>
          <w:lang w:eastAsia="zh-CN"/>
        </w:rPr>
        <w:t xml:space="preserve">ers (also called </w:t>
      </w:r>
      <w:r w:rsidRPr="006C4097">
        <w:rPr>
          <w:rFonts w:ascii="Arial" w:hAnsi="Arial" w:cs="Arial" w:hint="eastAsia"/>
          <w:bCs/>
          <w:color w:val="000000"/>
          <w:sz w:val="24"/>
          <w:szCs w:val="24"/>
          <w:lang w:eastAsia="zh-CN"/>
        </w:rPr>
        <w:t>anti-oxidants</w:t>
      </w:r>
      <w:r w:rsidR="001E537B" w:rsidRPr="006C4097">
        <w:rPr>
          <w:rFonts w:ascii="Arial" w:hAnsi="Arial" w:cs="Arial" w:hint="eastAsia"/>
          <w:bCs/>
          <w:color w:val="000000"/>
          <w:sz w:val="24"/>
          <w:szCs w:val="24"/>
          <w:lang w:eastAsia="zh-CN"/>
        </w:rPr>
        <w:t>)</w:t>
      </w:r>
      <w:r w:rsidRPr="006C4097">
        <w:rPr>
          <w:rFonts w:ascii="Arial" w:hAnsi="Arial" w:cs="Arial" w:hint="eastAsia"/>
          <w:bCs/>
          <w:color w:val="000000"/>
          <w:sz w:val="24"/>
          <w:szCs w:val="24"/>
          <w:lang w:eastAsia="zh-CN"/>
        </w:rPr>
        <w:t xml:space="preserve"> </w:t>
      </w:r>
      <w:r w:rsidR="006B0441" w:rsidRPr="006C4097">
        <w:rPr>
          <w:rFonts w:ascii="Arial" w:hAnsi="Arial" w:cs="Arial" w:hint="eastAsia"/>
          <w:bCs/>
          <w:color w:val="000000"/>
          <w:sz w:val="24"/>
          <w:szCs w:val="24"/>
          <w:lang w:eastAsia="zh-CN"/>
        </w:rPr>
        <w:t>slowing the prion disease progression</w:t>
      </w:r>
      <w:r w:rsidR="00FB4C64" w:rsidRPr="006C4097">
        <w:rPr>
          <w:rFonts w:ascii="Arial" w:hAnsi="Arial" w:cs="Arial" w:hint="eastAsia"/>
          <w:bCs/>
          <w:color w:val="000000"/>
          <w:sz w:val="24"/>
          <w:szCs w:val="24"/>
          <w:lang w:eastAsia="zh-CN"/>
        </w:rPr>
        <w:t>.</w:t>
      </w:r>
      <w:hyperlink w:anchor="_ENREF_131" w:tooltip="Webb, 2007 #607" w:history="1">
        <w:r w:rsidR="00A9239B" w:rsidRPr="006C4097">
          <w:rPr>
            <w:rFonts w:ascii="Arial" w:hAnsi="Arial" w:cs="Arial"/>
            <w:bCs/>
            <w:color w:val="000000"/>
            <w:sz w:val="24"/>
            <w:szCs w:val="24"/>
            <w:lang w:eastAsia="zh-CN"/>
          </w:rPr>
          <w:fldChar w:fldCharType="begin"/>
        </w:r>
        <w:r w:rsidR="00FB4C64" w:rsidRPr="006C4097">
          <w:rPr>
            <w:rFonts w:ascii="Arial" w:hAnsi="Arial" w:cs="Arial"/>
            <w:bCs/>
            <w:color w:val="000000"/>
            <w:sz w:val="24"/>
            <w:szCs w:val="24"/>
            <w:lang w:eastAsia="zh-CN"/>
          </w:rPr>
          <w:instrText xml:space="preserve"> ADDIN EN.CITE &lt;EndNote&gt;&lt;Cite&gt;&lt;Author&gt;Webb&lt;/Author&gt;&lt;Year&gt;2007&lt;/Year&gt;&lt;RecNum&gt;607&lt;/RecNum&gt;&lt;DisplayText&gt;&lt;style face="superscript"&gt;119&lt;/style&gt;&lt;/DisplayText&gt;&lt;record&gt;&lt;rec-number&gt;607&lt;/rec-number&gt;&lt;foreign-keys&gt;&lt;key app="EN" db-id="25dxrx9vzdxd0le9ztl5wrxbssasvpps055w"&gt;607&lt;/key&gt;&lt;/foreign-keys&gt;&lt;ref-type name="Journal Article"&gt;17&lt;/ref-type&gt;&lt;contributors&gt;&lt;authors&gt;&lt;author&gt;Webb, Sarah&lt;/author&gt;&lt;author&gt;Lekishvili, Tamuna&lt;/author&gt;&lt;author&gt;Loeschner, Corinna&lt;/author&gt;&lt;author&gt;Sellarajah, Shane&lt;/author&gt;&lt;author&gt;Prelli, Frances&lt;/author&gt;&lt;author&gt;Wisniewski, Thomas&lt;/author&gt;&lt;author&gt;Gilbert, Ian H.&lt;/author&gt;&lt;author&gt;Brown, David R.&lt;/author&gt;&lt;/authors&gt;&lt;/contributors&gt;&lt;titles&gt;&lt;title&gt;Mechanistic Insights into the Cure of Prion Disease by Novel Antiprion Compounds&lt;/title&gt;&lt;secondary-title&gt;Journal of Virology&lt;/secondary-title&gt;&lt;/titles&gt;&lt;periodical&gt;&lt;full-title&gt;Journal of Virology&lt;/full-title&gt;&lt;/periodical&gt;&lt;pages&gt;10729-10741&lt;/pages&gt;&lt;volume&gt;81&lt;/volume&gt;&lt;number&gt;19&lt;/number&gt;&lt;dates&gt;&lt;year&gt;2007&lt;/year&gt;&lt;pub-dates&gt;&lt;date&gt;October 1, 2007&lt;/date&gt;&lt;/pub-dates&gt;&lt;/dates&gt;&lt;urls&gt;&lt;related-urls&gt;&lt;url&gt;http://jvi.asm.org/content/81/19/10729.abstract&lt;/url&gt;&lt;/related-urls&gt;&lt;/urls&gt;&lt;electronic-resource-num&gt;10.1128/jvi.01075-07&lt;/electronic-resource-num&gt;&lt;/record&gt;&lt;/Cite&gt;&lt;/EndNote&gt;</w:instrText>
        </w:r>
        <w:r w:rsidR="00A9239B" w:rsidRPr="006C4097">
          <w:rPr>
            <w:rFonts w:ascii="Arial" w:hAnsi="Arial" w:cs="Arial"/>
            <w:bCs/>
            <w:color w:val="000000"/>
            <w:sz w:val="24"/>
            <w:szCs w:val="24"/>
            <w:lang w:eastAsia="zh-CN"/>
          </w:rPr>
          <w:fldChar w:fldCharType="separate"/>
        </w:r>
        <w:r w:rsidR="00FB4C64" w:rsidRPr="006C4097">
          <w:rPr>
            <w:rFonts w:ascii="Arial" w:hAnsi="Arial" w:cs="Arial"/>
            <w:bCs/>
            <w:noProof/>
            <w:color w:val="000000"/>
            <w:sz w:val="24"/>
            <w:szCs w:val="24"/>
            <w:vertAlign w:val="superscript"/>
            <w:lang w:eastAsia="zh-CN"/>
          </w:rPr>
          <w:t>119</w:t>
        </w:r>
        <w:r w:rsidR="00A9239B" w:rsidRPr="006C4097">
          <w:rPr>
            <w:rFonts w:ascii="Arial" w:hAnsi="Arial" w:cs="Arial"/>
            <w:bCs/>
            <w:color w:val="000000"/>
            <w:sz w:val="24"/>
            <w:szCs w:val="24"/>
            <w:lang w:eastAsia="zh-CN"/>
          </w:rPr>
          <w:fldChar w:fldCharType="end"/>
        </w:r>
      </w:hyperlink>
      <w:r w:rsidR="006B0441" w:rsidRPr="006C4097">
        <w:rPr>
          <w:rFonts w:ascii="Arial" w:hAnsi="Arial" w:cs="Arial" w:hint="eastAsia"/>
          <w:bCs/>
          <w:color w:val="000000"/>
          <w:sz w:val="24"/>
          <w:szCs w:val="24"/>
          <w:lang w:eastAsia="zh-CN"/>
        </w:rPr>
        <w:t xml:space="preserve"> </w:t>
      </w:r>
      <w:r w:rsidR="00FB4C64" w:rsidRPr="006C4097">
        <w:rPr>
          <w:rFonts w:ascii="Arial" w:hAnsi="Arial" w:cs="Arial" w:hint="eastAsia"/>
          <w:bCs/>
          <w:color w:val="000000"/>
          <w:sz w:val="24"/>
          <w:szCs w:val="24"/>
          <w:lang w:eastAsia="zh-CN"/>
        </w:rPr>
        <w:t>The</w:t>
      </w:r>
      <w:r w:rsidR="00FB4C64" w:rsidRPr="006C4097">
        <w:rPr>
          <w:rFonts w:ascii="Arial" w:hAnsi="Arial" w:cs="Arial"/>
          <w:bCs/>
          <w:color w:val="000000"/>
          <w:sz w:val="24"/>
          <w:szCs w:val="24"/>
          <w:lang w:eastAsia="zh-CN"/>
        </w:rPr>
        <w:t xml:space="preserve"> activity</w:t>
      </w:r>
      <w:r w:rsidR="00FB4C64" w:rsidRPr="006C4097">
        <w:rPr>
          <w:rFonts w:ascii="Arial" w:hAnsi="Arial" w:cs="Arial" w:hint="eastAsia"/>
          <w:bCs/>
          <w:color w:val="000000"/>
          <w:sz w:val="24"/>
          <w:szCs w:val="24"/>
          <w:lang w:eastAsia="zh-CN"/>
        </w:rPr>
        <w:t xml:space="preserve"> of a</w:t>
      </w:r>
      <w:r w:rsidR="00FB4C64" w:rsidRPr="006C4097">
        <w:rPr>
          <w:rFonts w:ascii="Arial" w:hAnsi="Arial" w:cs="Arial"/>
          <w:bCs/>
          <w:color w:val="000000"/>
          <w:sz w:val="24"/>
          <w:szCs w:val="24"/>
          <w:lang w:eastAsia="zh-CN"/>
        </w:rPr>
        <w:t>nti</w:t>
      </w:r>
      <w:r w:rsidR="00FB4C64" w:rsidRPr="006C4097">
        <w:rPr>
          <w:rFonts w:ascii="Arial" w:hAnsi="Arial" w:cs="Arial" w:hint="eastAsia"/>
          <w:bCs/>
          <w:color w:val="000000"/>
          <w:sz w:val="24"/>
          <w:szCs w:val="24"/>
          <w:lang w:eastAsia="zh-CN"/>
        </w:rPr>
        <w:t>-</w:t>
      </w:r>
      <w:r w:rsidR="00FB4C64" w:rsidRPr="006C4097">
        <w:rPr>
          <w:rFonts w:ascii="Arial" w:hAnsi="Arial" w:cs="Arial"/>
          <w:bCs/>
          <w:color w:val="000000"/>
          <w:sz w:val="24"/>
          <w:szCs w:val="24"/>
          <w:lang w:eastAsia="zh-CN"/>
        </w:rPr>
        <w:t xml:space="preserve">oxidant </w:t>
      </w:r>
      <w:r w:rsidR="00FB4C64" w:rsidRPr="006C4097">
        <w:rPr>
          <w:rFonts w:ascii="Arial" w:hAnsi="Arial" w:cs="Arial" w:hint="eastAsia"/>
          <w:bCs/>
          <w:color w:val="000000"/>
          <w:sz w:val="24"/>
          <w:szCs w:val="24"/>
          <w:lang w:eastAsia="zh-CN"/>
        </w:rPr>
        <w:t xml:space="preserve">is </w:t>
      </w:r>
      <w:r w:rsidR="00FB4C64" w:rsidRPr="006C4097">
        <w:rPr>
          <w:rFonts w:ascii="Arial" w:hAnsi="Arial" w:cs="Arial"/>
          <w:bCs/>
          <w:color w:val="000000"/>
          <w:sz w:val="24"/>
          <w:szCs w:val="24"/>
          <w:lang w:eastAsia="zh-CN"/>
        </w:rPr>
        <w:t xml:space="preserve">related to copper binding of </w:t>
      </w:r>
      <w:r w:rsidR="00FB4C64" w:rsidRPr="006C4097">
        <w:rPr>
          <w:rFonts w:ascii="Arial" w:hAnsi="Arial" w:cs="Arial" w:hint="eastAsia"/>
          <w:bCs/>
          <w:color w:val="000000"/>
          <w:sz w:val="24"/>
          <w:szCs w:val="24"/>
          <w:lang w:eastAsia="zh-CN"/>
        </w:rPr>
        <w:t>PrP</w:t>
      </w:r>
      <w:r w:rsidR="00FB4C64" w:rsidRPr="006C4097">
        <w:rPr>
          <w:rFonts w:ascii="Arial" w:hAnsi="Arial" w:cs="Arial" w:hint="eastAsia"/>
          <w:bCs/>
          <w:color w:val="000000"/>
          <w:sz w:val="24"/>
          <w:szCs w:val="24"/>
          <w:vertAlign w:val="superscript"/>
          <w:lang w:eastAsia="zh-CN"/>
        </w:rPr>
        <w:t>C</w:t>
      </w:r>
      <w:r w:rsidR="00FB4C64" w:rsidRPr="006C4097">
        <w:rPr>
          <w:rFonts w:ascii="Arial" w:hAnsi="Arial" w:cs="Arial" w:hint="eastAsia"/>
          <w:bCs/>
          <w:color w:val="000000"/>
          <w:sz w:val="24"/>
          <w:szCs w:val="24"/>
          <w:lang w:eastAsia="zh-CN"/>
        </w:rPr>
        <w:t>.</w:t>
      </w:r>
      <w:hyperlink w:anchor="_ENREF_132" w:tooltip="Brown, 2001 #609" w:history="1">
        <w:r w:rsidR="00A9239B" w:rsidRPr="006C4097">
          <w:rPr>
            <w:rFonts w:ascii="Arial" w:hAnsi="Arial" w:cs="Arial"/>
            <w:bCs/>
            <w:color w:val="000000"/>
            <w:sz w:val="24"/>
            <w:szCs w:val="24"/>
            <w:lang w:eastAsia="zh-CN"/>
          </w:rPr>
          <w:fldChar w:fldCharType="begin"/>
        </w:r>
        <w:r w:rsidR="00FB4C64" w:rsidRPr="006C4097">
          <w:rPr>
            <w:rFonts w:ascii="Arial" w:hAnsi="Arial" w:cs="Arial"/>
            <w:bCs/>
            <w:color w:val="000000"/>
            <w:sz w:val="24"/>
            <w:szCs w:val="24"/>
            <w:lang w:eastAsia="zh-CN"/>
          </w:rPr>
          <w:instrText xml:space="preserve"> ADDIN EN.CITE &lt;EndNote&gt;&lt;Cite&gt;&lt;Author&gt;Brown&lt;/Author&gt;&lt;Year&gt;2001&lt;/Year&gt;&lt;RecNum&gt;609&lt;/RecNum&gt;&lt;DisplayText&gt;&lt;style face="superscript"&gt;120&lt;/style&gt;&lt;/DisplayText&gt;&lt;record&gt;&lt;rec-number&gt;609&lt;/rec-number&gt;&lt;foreign-keys&gt;&lt;key app="EN" db-id="25dxrx9vzdxd0le9ztl5wrxbssasvpps055w"&gt;609&lt;/key&gt;&lt;/foreign-keys&gt;&lt;ref-type name="Journal Article"&gt;17&lt;/ref-type&gt;&lt;contributors&gt;&lt;authors&gt;&lt;author&gt;Brown, David R.&lt;/author&gt;&lt;author&gt;Clive, Christine&lt;/author&gt;&lt;author&gt;Haswell, Stephen J.&lt;/author&gt;&lt;/authors&gt;&lt;/contributors&gt;&lt;titles&gt;&lt;title&gt;Antioxidant activity related to copper binding of native prion protein&lt;/title&gt;&lt;secondary-title&gt;Journal of Neurochemistry&lt;/secondary-title&gt;&lt;/titles&gt;&lt;periodical&gt;&lt;full-title&gt;Journal of Neurochemistry&lt;/full-title&gt;&lt;/periodical&gt;&lt;pages&gt;69-76&lt;/pages&gt;&lt;volume&gt;76&lt;/volume&gt;&lt;number&gt;1&lt;/number&gt;&lt;keywords&gt;&lt;keyword&gt;copper&lt;/keyword&gt;&lt;keyword&gt;oxidative stress&lt;/keyword&gt;&lt;keyword&gt;prion&lt;/keyword&gt;&lt;keyword&gt;PrP106-126&lt;/keyword&gt;&lt;keyword&gt;re-folding&lt;/keyword&gt;&lt;/keywords&gt;&lt;dates&gt;&lt;year&gt;2001&lt;/year&gt;&lt;/dates&gt;&lt;publisher&gt;Blackwell Science Ltd&lt;/publisher&gt;&lt;isbn&gt;1471-4159&lt;/isbn&gt;&lt;urls&gt;&lt;related-urls&gt;&lt;url&gt;http://dx.doi.org/10.1046/j.1471-4159.2001.00009.x&lt;/url&gt;&lt;/related-urls&gt;&lt;/urls&gt;&lt;electronic-resource-num&gt;10.1046/j.1471-4159.2001.00009.x&lt;/electronic-resource-num&gt;&lt;/record&gt;&lt;/Cite&gt;&lt;/EndNote&gt;</w:instrText>
        </w:r>
        <w:r w:rsidR="00A9239B" w:rsidRPr="006C4097">
          <w:rPr>
            <w:rFonts w:ascii="Arial" w:hAnsi="Arial" w:cs="Arial"/>
            <w:bCs/>
            <w:color w:val="000000"/>
            <w:sz w:val="24"/>
            <w:szCs w:val="24"/>
            <w:lang w:eastAsia="zh-CN"/>
          </w:rPr>
          <w:fldChar w:fldCharType="separate"/>
        </w:r>
        <w:r w:rsidR="00FB4C64" w:rsidRPr="006C4097">
          <w:rPr>
            <w:rFonts w:ascii="Arial" w:hAnsi="Arial" w:cs="Arial"/>
            <w:bCs/>
            <w:noProof/>
            <w:color w:val="000000"/>
            <w:sz w:val="24"/>
            <w:szCs w:val="24"/>
            <w:vertAlign w:val="superscript"/>
            <w:lang w:eastAsia="zh-CN"/>
          </w:rPr>
          <w:t>120</w:t>
        </w:r>
        <w:r w:rsidR="00A9239B" w:rsidRPr="006C4097">
          <w:rPr>
            <w:rFonts w:ascii="Arial" w:hAnsi="Arial" w:cs="Arial"/>
            <w:bCs/>
            <w:color w:val="000000"/>
            <w:sz w:val="24"/>
            <w:szCs w:val="24"/>
            <w:lang w:eastAsia="zh-CN"/>
          </w:rPr>
          <w:fldChar w:fldCharType="end"/>
        </w:r>
      </w:hyperlink>
      <w:r w:rsidR="00FB4C64" w:rsidRPr="006C4097">
        <w:rPr>
          <w:rFonts w:ascii="Arial" w:hAnsi="Arial" w:cs="Arial" w:hint="eastAsia"/>
          <w:bCs/>
          <w:color w:val="000000"/>
          <w:sz w:val="24"/>
          <w:szCs w:val="24"/>
          <w:lang w:eastAsia="zh-CN"/>
        </w:rPr>
        <w:t xml:space="preserve"> I</w:t>
      </w:r>
      <w:r w:rsidR="00087C46" w:rsidRPr="006C4097">
        <w:rPr>
          <w:rFonts w:ascii="Arial" w:hAnsi="Arial" w:cs="Arial"/>
          <w:bCs/>
          <w:color w:val="000000"/>
          <w:sz w:val="24"/>
          <w:szCs w:val="24"/>
        </w:rPr>
        <w:t>ncreasing evidence</w:t>
      </w:r>
      <w:r w:rsidR="006B0441" w:rsidRPr="006C4097">
        <w:rPr>
          <w:rFonts w:ascii="Arial" w:hAnsi="Arial" w:cs="Arial" w:hint="eastAsia"/>
          <w:bCs/>
          <w:color w:val="000000"/>
          <w:sz w:val="24"/>
          <w:szCs w:val="24"/>
          <w:lang w:eastAsia="zh-CN"/>
        </w:rPr>
        <w:t xml:space="preserve"> showed</w:t>
      </w:r>
      <w:r w:rsidR="00087C46" w:rsidRPr="006C4097">
        <w:rPr>
          <w:rFonts w:ascii="Arial" w:hAnsi="Arial" w:cs="Arial"/>
          <w:bCs/>
          <w:color w:val="000000"/>
          <w:sz w:val="24"/>
          <w:szCs w:val="24"/>
        </w:rPr>
        <w:t xml:space="preserve"> that free </w:t>
      </w:r>
      <w:r w:rsidR="00087C46" w:rsidRPr="006C4097">
        <w:rPr>
          <w:rFonts w:ascii="Arial" w:hAnsi="Arial" w:cs="Arial"/>
          <w:bCs/>
          <w:color w:val="000000"/>
          <w:sz w:val="24"/>
          <w:szCs w:val="24"/>
        </w:rPr>
        <w:lastRenderedPageBreak/>
        <w:t>radical–induced oxidative damage may play a role in the pathogenesis of both Alzheimer’s and prion diseases</w:t>
      </w:r>
      <w:r w:rsidR="006B0441" w:rsidRPr="006C4097">
        <w:rPr>
          <w:rFonts w:ascii="Arial" w:hAnsi="Arial" w:cs="Arial" w:hint="eastAsia"/>
          <w:bCs/>
          <w:color w:val="000000"/>
          <w:sz w:val="24"/>
          <w:szCs w:val="24"/>
          <w:lang w:eastAsia="zh-CN"/>
        </w:rPr>
        <w:t>.</w:t>
      </w:r>
      <w:hyperlink w:anchor="_ENREF_133" w:tooltip="Castellani, 2004 #599"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&lt;EndNote&gt;&lt;Cite&gt;&lt;Author&gt;Castellani&lt;/Author&gt;&lt;Year&gt;2004&lt;/Year&gt;&lt;RecNum&gt;599&lt;/RecNum&gt;&lt;DisplayText&gt;&lt;style face="superscript"&gt;121&lt;/style&gt;&lt;/DisplayText&gt;&lt;record&gt;&lt;rec-number&gt;599&lt;/rec-number&gt;&lt;foreign-keys&gt;&lt;key app="EN" db-id="25dxrx9vzdxd0le9ztl5wrxbssasvpps055w"&gt;599&lt;/key&gt;&lt;/foreign-keys&gt;&lt;ref-type name="Journal Article"&gt;17&lt;/ref-type&gt;&lt;contributors&gt;&lt;authors&gt;&lt;author&gt;Castellani, R. J.&lt;/author&gt;&lt;author&gt;Perry, G.&lt;/author&gt;&lt;author&gt;Smith, M. A.&lt;/author&gt;&lt;/authors&gt;&lt;/contributors&gt;&lt;auth-address&gt;Division of Neuropathology, Michigan State University, B218 Clinical Center, 138 Service Road, East Lansing, Michigan 48824, USA. Rudy.castellani@ht.msu.edu&lt;/auth-address&gt;&lt;titles&gt;&lt;title&gt;Prion disease and Alzheimer&amp;apos;s disease: pathogenic overlap&lt;/title&gt;&lt;secondary-title&gt;Acta Neurobiol Exp (Wars)&lt;/secondary-title&gt;&lt;alt-title&gt;Acta neurobiologiae experimentalis&lt;/alt-title&gt;&lt;/titles&gt;&lt;periodical&gt;&lt;full-title&gt;Acta Neurobiol Exp (Wars)&lt;/full-title&gt;&lt;abbr-1&gt;Acta neurobiologiae experimentalis&lt;/abbr-1&gt;&lt;/periodical&gt;&lt;alt-periodical&gt;&lt;full-title&gt;Acta Neurobiol Exp (Wars)&lt;/full-title&gt;&lt;abbr-1&gt;Acta neurobiologiae experimentalis&lt;/abbr-1&gt;&lt;/alt-periodical&gt;&lt;pages&gt;11-7&lt;/pages&gt;&lt;volume&gt;64&lt;/volume&gt;&lt;number&gt;1&lt;/number&gt;&lt;edition&gt;2004/06/12&lt;/edition&gt;&lt;keywords&gt;&lt;keyword&gt;Alzheimer Disease/ etiology/ pathology&lt;/keyword&gt;&lt;keyword&gt;Humans&lt;/keyword&gt;&lt;keyword&gt;Prion Diseases/ etiology/ pathology&lt;/keyword&gt;&lt;/keywords&gt;&lt;dates&gt;&lt;year&gt;2004&lt;/year&gt;&lt;/dates&gt;&lt;isbn&gt;0065-1400 (Print)&amp;#xD;0065-1400 (Linking)&lt;/isbn&gt;&lt;accession-num&gt;15190676&lt;/accession-num&gt;&lt;urls&gt;&lt;/urls&gt;&lt;remote-database-provider&gt;NLM&lt;/remote-database-provider&gt;&lt;language&gt;eng&lt;/language&gt;&lt;/record&gt;&lt;/Cite&gt;&lt;/EndNote&gt;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121</w:t>
        </w:r>
        <w:r w:rsidR="00A9239B" w:rsidRPr="006C4097">
          <w:rPr>
            <w:rFonts w:ascii="Arial" w:hAnsi="Arial" w:cs="Arial"/>
            <w:bCs/>
            <w:color w:val="000000"/>
            <w:sz w:val="24"/>
            <w:szCs w:val="24"/>
          </w:rPr>
          <w:fldChar w:fldCharType="end"/>
        </w:r>
      </w:hyperlink>
      <w:r w:rsidR="00087C46" w:rsidRPr="006C4097">
        <w:rPr>
          <w:rFonts w:ascii="Arial" w:hAnsi="Arial" w:cs="Arial"/>
          <w:bCs/>
          <w:color w:val="000000"/>
          <w:sz w:val="24"/>
          <w:szCs w:val="24"/>
        </w:rPr>
        <w:t xml:space="preserve"> </w:t>
      </w:r>
      <w:r w:rsidR="006B0441" w:rsidRPr="006C4097">
        <w:rPr>
          <w:rFonts w:ascii="Arial" w:hAnsi="Arial" w:cs="Arial" w:hint="eastAsia"/>
          <w:bCs/>
          <w:color w:val="000000"/>
          <w:sz w:val="24"/>
          <w:szCs w:val="24"/>
          <w:lang w:eastAsia="zh-CN"/>
        </w:rPr>
        <w:t xml:space="preserve">However, there is no report about </w:t>
      </w:r>
      <w:r w:rsidR="001E537B" w:rsidRPr="006C4097">
        <w:rPr>
          <w:rFonts w:ascii="Arial" w:hAnsi="Arial" w:cs="Arial" w:hint="eastAsia"/>
          <w:bCs/>
          <w:color w:val="000000"/>
          <w:sz w:val="24"/>
          <w:szCs w:val="24"/>
          <w:lang w:eastAsia="zh-CN"/>
        </w:rPr>
        <w:t>anti-oxidants</w:t>
      </w:r>
      <w:r w:rsidR="001E537B" w:rsidRPr="006C4097">
        <w:rPr>
          <w:rFonts w:ascii="Arial" w:hAnsi="Arial" w:cs="Arial"/>
          <w:bCs/>
          <w:color w:val="000000"/>
          <w:sz w:val="24"/>
          <w:szCs w:val="24"/>
          <w:lang w:eastAsia="zh-CN"/>
        </w:rPr>
        <w:t xml:space="preserve"> benzofuran</w:t>
      </w:r>
      <w:r w:rsidR="001E537B" w:rsidRPr="006C4097">
        <w:rPr>
          <w:rFonts w:ascii="Arial" w:hAnsi="Arial" w:cs="Arial" w:hint="eastAsia"/>
          <w:bCs/>
          <w:color w:val="000000"/>
          <w:sz w:val="24"/>
          <w:szCs w:val="24"/>
          <w:lang w:eastAsia="zh-CN"/>
        </w:rPr>
        <w:t xml:space="preserve"> exhibiting anti-prion effect. </w:t>
      </w:r>
    </w:p>
    <w:p w:rsidR="001E537B" w:rsidRPr="006C4097" w:rsidRDefault="001E537B" w:rsidP="006C4097">
      <w:pPr>
        <w:spacing w:afterLines="100" w:line="480" w:lineRule="auto"/>
        <w:contextualSpacing/>
        <w:rPr>
          <w:rFonts w:ascii="Arial" w:hAnsi="Arial" w:cs="Arial"/>
          <w:bCs/>
          <w:color w:val="000000"/>
          <w:sz w:val="24"/>
          <w:szCs w:val="24"/>
          <w:lang w:eastAsia="zh-CN"/>
        </w:rPr>
      </w:pPr>
    </w:p>
    <w:p w:rsidR="008228F7" w:rsidRDefault="001E537B" w:rsidP="006C4097">
      <w:pPr>
        <w:spacing w:afterLines="100" w:line="480" w:lineRule="auto"/>
        <w:contextualSpacing/>
        <w:rPr>
          <w:rFonts w:ascii="Arial" w:hAnsi="Arial" w:cs="Arial" w:hint="eastAsia"/>
          <w:bCs/>
          <w:color w:val="000000"/>
          <w:sz w:val="24"/>
          <w:szCs w:val="24"/>
          <w:lang w:eastAsia="zh-CN"/>
        </w:rPr>
      </w:pPr>
      <w:r w:rsidRPr="006C4097">
        <w:rPr>
          <w:rFonts w:ascii="Arial" w:hAnsi="Arial" w:cs="Arial" w:hint="eastAsia"/>
          <w:bCs/>
          <w:color w:val="000000"/>
          <w:sz w:val="24"/>
          <w:szCs w:val="24"/>
        </w:rPr>
        <w:t>B</w:t>
      </w:r>
      <w:r w:rsidRPr="006C4097">
        <w:rPr>
          <w:rFonts w:ascii="Arial" w:hAnsi="Arial" w:cs="Arial"/>
          <w:bCs/>
          <w:color w:val="000000"/>
          <w:sz w:val="24"/>
          <w:szCs w:val="24"/>
        </w:rPr>
        <w:t>enzofurans</w:t>
      </w:r>
      <w:r w:rsidRPr="006C4097">
        <w:rPr>
          <w:rFonts w:ascii="Arial" w:hAnsi="Arial" w:cs="Arial" w:hint="eastAsia"/>
          <w:bCs/>
          <w:color w:val="000000"/>
          <w:sz w:val="24"/>
          <w:szCs w:val="24"/>
        </w:rPr>
        <w:t xml:space="preserve"> were show</w:t>
      </w:r>
      <w:r w:rsidRPr="006C4097">
        <w:rPr>
          <w:rFonts w:ascii="Arial" w:hAnsi="Arial" w:cs="Arial" w:hint="eastAsia"/>
          <w:bCs/>
          <w:color w:val="000000"/>
          <w:sz w:val="24"/>
          <w:szCs w:val="24"/>
          <w:lang w:eastAsia="zh-CN"/>
        </w:rPr>
        <w:t xml:space="preserve">n </w:t>
      </w:r>
      <w:r w:rsidRPr="006C4097">
        <w:rPr>
          <w:rFonts w:ascii="Arial" w:hAnsi="Arial" w:cs="Arial" w:hint="eastAsia"/>
          <w:bCs/>
          <w:color w:val="000000"/>
          <w:sz w:val="24"/>
          <w:szCs w:val="24"/>
        </w:rPr>
        <w:t>s</w:t>
      </w:r>
      <w:r w:rsidRPr="006C4097">
        <w:rPr>
          <w:rFonts w:ascii="Arial" w:hAnsi="Arial" w:cs="Arial"/>
          <w:bCs/>
          <w:color w:val="000000"/>
          <w:sz w:val="24"/>
          <w:szCs w:val="24"/>
        </w:rPr>
        <w:t>ome correlations between</w:t>
      </w:r>
      <w:r w:rsidRPr="006C4097">
        <w:rPr>
          <w:rFonts w:ascii="Arial" w:hAnsi="Arial" w:cs="Arial" w:hint="eastAsia"/>
          <w:bCs/>
          <w:color w:val="000000"/>
          <w:sz w:val="24"/>
          <w:szCs w:val="24"/>
        </w:rPr>
        <w:t xml:space="preserve"> their</w:t>
      </w:r>
      <w:r w:rsidRPr="006C4097">
        <w:rPr>
          <w:rFonts w:ascii="Arial" w:hAnsi="Arial" w:cs="Arial"/>
          <w:bCs/>
          <w:color w:val="000000"/>
          <w:sz w:val="24"/>
          <w:szCs w:val="24"/>
        </w:rPr>
        <w:t xml:space="preserve"> free radical quenching ability</w:t>
      </w:r>
      <w:r w:rsidRPr="006C4097">
        <w:rPr>
          <w:rFonts w:ascii="Arial" w:hAnsi="Arial" w:cs="Arial" w:hint="eastAsia"/>
          <w:bCs/>
          <w:color w:val="000000"/>
          <w:sz w:val="24"/>
          <w:szCs w:val="24"/>
          <w:lang w:eastAsia="zh-CN"/>
        </w:rPr>
        <w:t xml:space="preserve"> </w:t>
      </w:r>
      <w:r w:rsidRPr="006C4097">
        <w:rPr>
          <w:rFonts w:ascii="Arial" w:hAnsi="Arial" w:cs="Arial"/>
          <w:bCs/>
          <w:color w:val="000000"/>
          <w:sz w:val="24"/>
          <w:szCs w:val="24"/>
        </w:rPr>
        <w:t>and their ability to inhibit A</w:t>
      </w:r>
      <w:r w:rsidRPr="006C4097">
        <w:rPr>
          <w:rFonts w:ascii="Symbol" w:hAnsi="Symbol" w:cs="Arial"/>
          <w:bCs/>
          <w:color w:val="000000"/>
          <w:sz w:val="24"/>
          <w:szCs w:val="24"/>
        </w:rPr>
        <w:t></w:t>
      </w:r>
      <w:r w:rsidRPr="006C4097">
        <w:rPr>
          <w:rFonts w:ascii="Arial" w:hAnsi="Arial" w:cs="Arial"/>
          <w:bCs/>
          <w:color w:val="000000"/>
          <w:sz w:val="24"/>
          <w:szCs w:val="24"/>
        </w:rPr>
        <w:t>-aggregation</w:t>
      </w:r>
      <w:r w:rsidRPr="006C4097">
        <w:rPr>
          <w:rFonts w:ascii="Arial" w:hAnsi="Arial" w:cs="Arial" w:hint="eastAsia"/>
          <w:bCs/>
          <w:color w:val="000000"/>
          <w:sz w:val="24"/>
          <w:szCs w:val="24"/>
        </w:rPr>
        <w:t xml:space="preserve"> in the previous </w:t>
      </w:r>
      <w:r w:rsidRPr="006C4097">
        <w:rPr>
          <w:rFonts w:ascii="Arial" w:hAnsi="Arial" w:cs="Arial" w:hint="eastAsia"/>
          <w:bCs/>
          <w:color w:val="000000"/>
          <w:sz w:val="24"/>
          <w:szCs w:val="24"/>
          <w:lang w:eastAsia="zh-CN"/>
        </w:rPr>
        <w:t>research from University of Lancaster</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 xml:space="preserve">Here, a </w:t>
      </w:r>
      <w:r w:rsidRPr="006C4097">
        <w:rPr>
          <w:rFonts w:ascii="Arial" w:hAnsi="Arial" w:cs="Arial"/>
          <w:bCs/>
          <w:color w:val="000000"/>
          <w:sz w:val="24"/>
          <w:szCs w:val="24"/>
        </w:rPr>
        <w:t xml:space="preserve">novel family of benzofuran derivatives </w:t>
      </w:r>
      <w:r w:rsidRPr="006C4097">
        <w:rPr>
          <w:rFonts w:ascii="Arial" w:hAnsi="Arial" w:cs="Arial" w:hint="eastAsia"/>
          <w:bCs/>
          <w:color w:val="000000"/>
          <w:sz w:val="24"/>
          <w:szCs w:val="24"/>
        </w:rPr>
        <w:t xml:space="preserve">was applied to screen through this evaluation </w:t>
      </w:r>
      <w:r w:rsidRPr="006C4097">
        <w:rPr>
          <w:rFonts w:ascii="Arial" w:hAnsi="Arial" w:cs="Arial"/>
          <w:bCs/>
          <w:color w:val="000000"/>
          <w:sz w:val="24"/>
          <w:szCs w:val="24"/>
        </w:rPr>
        <w:t>system.</w:t>
      </w:r>
      <w:r w:rsidRPr="006C4097">
        <w:rPr>
          <w:rFonts w:ascii="Arial" w:hAnsi="Arial" w:cs="Arial" w:hint="eastAsia"/>
          <w:bCs/>
          <w:color w:val="000000"/>
          <w:sz w:val="24"/>
          <w:szCs w:val="24"/>
        </w:rPr>
        <w:t xml:space="preserve"> </w:t>
      </w:r>
      <w:r w:rsidRPr="006C4097">
        <w:rPr>
          <w:rFonts w:ascii="Arial" w:hAnsi="Arial" w:cs="Arial" w:hint="eastAsia"/>
          <w:bCs/>
          <w:color w:val="000000"/>
          <w:sz w:val="24"/>
          <w:szCs w:val="24"/>
          <w:lang w:eastAsia="zh-CN"/>
        </w:rPr>
        <w:t>T</w:t>
      </w:r>
      <w:r w:rsidRPr="006C4097">
        <w:rPr>
          <w:rFonts w:ascii="Arial" w:hAnsi="Arial" w:cs="Arial" w:hint="eastAsia"/>
          <w:bCs/>
          <w:color w:val="000000"/>
          <w:sz w:val="24"/>
          <w:szCs w:val="24"/>
        </w:rPr>
        <w:t xml:space="preserve">he correlations between anti-prion effect, </w:t>
      </w:r>
      <w:r w:rsidRPr="006C4097">
        <w:rPr>
          <w:rFonts w:ascii="Arial" w:hAnsi="Arial" w:cs="Arial"/>
          <w:bCs/>
          <w:color w:val="000000"/>
          <w:sz w:val="24"/>
          <w:szCs w:val="24"/>
        </w:rPr>
        <w:t xml:space="preserve">free radical quenching </w:t>
      </w:r>
      <w:r w:rsidRPr="006C4097">
        <w:rPr>
          <w:rFonts w:ascii="Arial" w:hAnsi="Arial" w:cs="Arial" w:hint="eastAsia"/>
          <w:bCs/>
          <w:color w:val="000000"/>
          <w:sz w:val="24"/>
          <w:szCs w:val="24"/>
        </w:rPr>
        <w:t>and</w:t>
      </w:r>
      <w:r w:rsidRPr="006C4097">
        <w:rPr>
          <w:rFonts w:ascii="Arial" w:hAnsi="Arial" w:cs="Arial"/>
          <w:bCs/>
          <w:color w:val="000000"/>
          <w:sz w:val="24"/>
          <w:szCs w:val="24"/>
        </w:rPr>
        <w:t xml:space="preserve"> inhibit</w:t>
      </w:r>
      <w:r w:rsidRPr="006C4097">
        <w:rPr>
          <w:rFonts w:ascii="Arial" w:hAnsi="Arial" w:cs="Arial" w:hint="eastAsia"/>
          <w:bCs/>
          <w:color w:val="000000"/>
          <w:sz w:val="24"/>
          <w:szCs w:val="24"/>
        </w:rPr>
        <w:t>ing</w:t>
      </w:r>
      <w:r w:rsidRPr="006C4097">
        <w:rPr>
          <w:rFonts w:ascii="Arial" w:hAnsi="Arial" w:cs="Arial"/>
          <w:bCs/>
          <w:color w:val="000000"/>
          <w:sz w:val="24"/>
          <w:szCs w:val="24"/>
        </w:rPr>
        <w:t xml:space="preserve"> A</w:t>
      </w:r>
      <w:r w:rsidRPr="006C4097">
        <w:rPr>
          <w:rFonts w:ascii="Symbol" w:hAnsi="Symbol" w:cs="Arial"/>
          <w:bCs/>
          <w:color w:val="000000"/>
          <w:sz w:val="24"/>
          <w:szCs w:val="24"/>
        </w:rPr>
        <w:t></w:t>
      </w:r>
      <w:r w:rsidRPr="006C4097">
        <w:rPr>
          <w:rFonts w:ascii="Arial" w:hAnsi="Arial" w:cs="Arial"/>
          <w:bCs/>
          <w:color w:val="000000"/>
          <w:sz w:val="24"/>
          <w:szCs w:val="24"/>
        </w:rPr>
        <w:t>-aggregation ability</w:t>
      </w:r>
      <w:r w:rsidRPr="006C4097">
        <w:rPr>
          <w:rFonts w:ascii="Arial" w:hAnsi="Arial" w:cs="Arial" w:hint="eastAsia"/>
          <w:bCs/>
          <w:color w:val="000000"/>
          <w:sz w:val="24"/>
          <w:szCs w:val="24"/>
          <w:lang w:eastAsia="zh-CN"/>
        </w:rPr>
        <w:t xml:space="preserve"> of 6 b</w:t>
      </w:r>
      <w:r w:rsidRPr="006C4097">
        <w:rPr>
          <w:rFonts w:ascii="Arial" w:hAnsi="Arial" w:cs="Arial"/>
          <w:bCs/>
          <w:color w:val="000000"/>
          <w:sz w:val="24"/>
          <w:szCs w:val="24"/>
        </w:rPr>
        <w:t>enzofurans</w:t>
      </w:r>
      <w:r w:rsidRPr="006C4097">
        <w:rPr>
          <w:rFonts w:ascii="Arial" w:hAnsi="Arial" w:cs="Arial" w:hint="eastAsia"/>
          <w:bCs/>
          <w:color w:val="000000"/>
          <w:sz w:val="24"/>
          <w:szCs w:val="24"/>
          <w:lang w:eastAsia="zh-CN"/>
        </w:rPr>
        <w:t xml:space="preserve"> </w:t>
      </w:r>
      <w:r w:rsidRPr="006C4097">
        <w:rPr>
          <w:rFonts w:ascii="Arial" w:hAnsi="Arial" w:cs="Arial" w:hint="eastAsia"/>
          <w:bCs/>
          <w:color w:val="000000"/>
          <w:sz w:val="24"/>
          <w:szCs w:val="24"/>
        </w:rPr>
        <w:t xml:space="preserve">(Table </w:t>
      </w:r>
      <w:r w:rsidRPr="006C4097">
        <w:rPr>
          <w:rFonts w:ascii="Arial" w:hAnsi="Arial" w:cs="Arial" w:hint="eastAsia"/>
          <w:bCs/>
          <w:color w:val="000000"/>
          <w:sz w:val="24"/>
          <w:szCs w:val="24"/>
          <w:lang w:eastAsia="zh-CN"/>
        </w:rPr>
        <w:t>5</w:t>
      </w:r>
      <w:r w:rsidRPr="006C4097">
        <w:rPr>
          <w:rFonts w:ascii="Arial" w:hAnsi="Arial" w:cs="Arial" w:hint="eastAsia"/>
          <w:bCs/>
          <w:color w:val="000000"/>
          <w:sz w:val="24"/>
          <w:szCs w:val="24"/>
        </w:rPr>
        <w:t>)</w:t>
      </w:r>
      <w:r w:rsidRPr="006C4097">
        <w:rPr>
          <w:rFonts w:ascii="Arial" w:hAnsi="Arial" w:cs="Arial" w:hint="eastAsia"/>
          <w:bCs/>
          <w:color w:val="000000"/>
          <w:sz w:val="24"/>
          <w:szCs w:val="24"/>
          <w:lang w:eastAsia="zh-CN"/>
        </w:rPr>
        <w:t xml:space="preserve"> were analyzed</w:t>
      </w:r>
      <w:r w:rsidRPr="006C4097">
        <w:rPr>
          <w:rFonts w:ascii="Arial" w:hAnsi="Arial" w:cs="Arial" w:hint="eastAsia"/>
          <w:bCs/>
          <w:color w:val="000000"/>
          <w:sz w:val="24"/>
          <w:szCs w:val="24"/>
        </w:rPr>
        <w:t>.</w:t>
      </w:r>
    </w:p>
    <w:p w:rsidR="00181D1E" w:rsidRPr="006C4097" w:rsidRDefault="00181D1E" w:rsidP="006C4097">
      <w:pPr>
        <w:spacing w:afterLines="100" w:line="480" w:lineRule="auto"/>
        <w:contextualSpacing/>
        <w:rPr>
          <w:rFonts w:ascii="Arial" w:hAnsi="Arial" w:cs="Arial"/>
          <w:bCs/>
          <w:color w:val="000000"/>
          <w:sz w:val="24"/>
          <w:szCs w:val="24"/>
          <w:lang w:eastAsia="zh-CN"/>
        </w:rPr>
      </w:pPr>
    </w:p>
    <w:p w:rsidR="008228F7" w:rsidRPr="006C4097" w:rsidRDefault="00087C46" w:rsidP="006C4097">
      <w:pPr>
        <w:spacing w:afterLines="100" w:line="480" w:lineRule="auto"/>
        <w:contextualSpacing/>
        <w:rPr>
          <w:rFonts w:ascii="Arial" w:hAnsi="Arial" w:cs="Arial"/>
          <w:bCs/>
          <w:color w:val="000000"/>
          <w:sz w:val="24"/>
          <w:szCs w:val="24"/>
        </w:rPr>
      </w:pPr>
      <w:proofErr w:type="gramStart"/>
      <w:r w:rsidRPr="006C4097">
        <w:rPr>
          <w:rFonts w:ascii="Arial" w:hAnsi="Arial" w:cs="Arial" w:hint="eastAsia"/>
          <w:bCs/>
          <w:color w:val="000000"/>
          <w:sz w:val="24"/>
          <w:szCs w:val="24"/>
        </w:rPr>
        <w:t xml:space="preserve">Table </w:t>
      </w:r>
      <w:r w:rsidR="00A94612" w:rsidRPr="006C4097">
        <w:rPr>
          <w:rFonts w:ascii="Arial" w:hAnsi="Arial" w:cs="Arial" w:hint="eastAsia"/>
          <w:bCs/>
          <w:color w:val="000000"/>
          <w:sz w:val="24"/>
          <w:szCs w:val="24"/>
          <w:lang w:eastAsia="zh-CN"/>
        </w:rPr>
        <w:t>5</w:t>
      </w:r>
      <w:r w:rsidRPr="006C4097">
        <w:rPr>
          <w:rFonts w:ascii="Arial" w:hAnsi="Arial" w:cs="Arial" w:hint="eastAsia"/>
          <w:bCs/>
          <w:color w:val="000000"/>
          <w:sz w:val="24"/>
          <w:szCs w:val="24"/>
        </w:rPr>
        <w:t>.</w:t>
      </w:r>
      <w:proofErr w:type="gramEnd"/>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Structures of the benzofuran derivatives </w:t>
      </w:r>
    </w:p>
    <w:p w:rsidR="00676167" w:rsidRPr="006C4097" w:rsidRDefault="00087C46" w:rsidP="006C4097">
      <w:pPr>
        <w:spacing w:afterLines="100" w:line="480" w:lineRule="auto"/>
        <w:contextualSpacing/>
        <w:rPr>
          <w:rFonts w:ascii="Arial" w:hAnsi="Arial" w:cs="Arial"/>
          <w:bCs/>
          <w:color w:val="000000"/>
          <w:sz w:val="24"/>
          <w:szCs w:val="24"/>
        </w:rPr>
      </w:pPr>
      <w:r w:rsidRPr="006C4097">
        <w:rPr>
          <w:rFonts w:ascii="Arial" w:hAnsi="Arial" w:cs="Arial"/>
          <w:bCs/>
          <w:noProof/>
          <w:color w:val="000000"/>
          <w:sz w:val="24"/>
          <w:szCs w:val="24"/>
          <w:lang w:val="en-US" w:eastAsia="zh-CN"/>
        </w:rPr>
        <w:drawing>
          <wp:inline distT="0" distB="0" distL="0" distR="0">
            <wp:extent cx="5274310" cy="3397512"/>
            <wp:effectExtent l="19050" t="0" r="2540" b="0"/>
            <wp:docPr id="9" name="图片 31" descr="D:\My Documents\Desktop\Thesis\Pics\benzofuran derivati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Desktop\Thesis\Pics\benzofuran derivatives.png"/>
                    <pic:cNvPicPr>
                      <a:picLocks noChangeAspect="1" noChangeArrowheads="1"/>
                    </pic:cNvPicPr>
                  </pic:nvPicPr>
                  <pic:blipFill>
                    <a:blip r:embed="rId39" cstate="print"/>
                    <a:srcRect/>
                    <a:stretch>
                      <a:fillRect/>
                    </a:stretch>
                  </pic:blipFill>
                  <pic:spPr bwMode="auto">
                    <a:xfrm>
                      <a:off x="0" y="0"/>
                      <a:ext cx="5274310" cy="3397512"/>
                    </a:xfrm>
                    <a:prstGeom prst="rect">
                      <a:avLst/>
                    </a:prstGeom>
                    <a:noFill/>
                    <a:ln w="9525">
                      <a:noFill/>
                      <a:miter lim="800000"/>
                      <a:headEnd/>
                      <a:tailEnd/>
                    </a:ln>
                  </pic:spPr>
                </pic:pic>
              </a:graphicData>
            </a:graphic>
          </wp:inline>
        </w:drawing>
      </w:r>
    </w:p>
    <w:p w:rsidR="00676167" w:rsidRPr="006C4097" w:rsidRDefault="00676167" w:rsidP="006C4097">
      <w:pPr>
        <w:spacing w:afterLines="100" w:line="480" w:lineRule="auto"/>
        <w:contextualSpacing/>
        <w:rPr>
          <w:rFonts w:ascii="Arial" w:hAnsi="Arial" w:cs="Arial"/>
          <w:bCs/>
          <w:color w:val="000000"/>
          <w:sz w:val="24"/>
          <w:szCs w:val="24"/>
        </w:rPr>
      </w:pPr>
    </w:p>
    <w:p w:rsidR="008228F7" w:rsidRDefault="00087C46" w:rsidP="006C4097">
      <w:pPr>
        <w:spacing w:afterLines="100" w:line="480" w:lineRule="auto"/>
        <w:contextualSpacing/>
        <w:rPr>
          <w:rFonts w:ascii="Arial" w:hAnsi="Arial" w:cs="Arial" w:hint="eastAsia"/>
          <w:bCs/>
          <w:color w:val="000000"/>
          <w:sz w:val="24"/>
          <w:szCs w:val="24"/>
          <w:lang w:eastAsia="zh-CN"/>
        </w:rPr>
      </w:pPr>
      <w:proofErr w:type="gramStart"/>
      <w:r w:rsidRPr="006C4097">
        <w:rPr>
          <w:rFonts w:ascii="Arial" w:hAnsi="Arial" w:cs="Arial"/>
          <w:bCs/>
          <w:color w:val="000000"/>
          <w:sz w:val="24"/>
          <w:szCs w:val="24"/>
        </w:rPr>
        <w:lastRenderedPageBreak/>
        <w:t>ε-</w:t>
      </w:r>
      <w:r w:rsidR="00A94612" w:rsidRPr="006C4097">
        <w:rPr>
          <w:rFonts w:ascii="Arial" w:hAnsi="Arial" w:cs="Arial" w:hint="eastAsia"/>
          <w:bCs/>
          <w:color w:val="000000"/>
          <w:sz w:val="24"/>
          <w:szCs w:val="24"/>
          <w:lang w:eastAsia="zh-CN"/>
        </w:rPr>
        <w:t>P</w:t>
      </w:r>
      <w:r w:rsidR="00A94612" w:rsidRPr="006C4097">
        <w:rPr>
          <w:rFonts w:ascii="Arial" w:hAnsi="Arial" w:cs="Arial" w:hint="eastAsia"/>
          <w:bCs/>
          <w:color w:val="000000"/>
          <w:sz w:val="24"/>
          <w:szCs w:val="24"/>
        </w:rPr>
        <w:t>oly</w:t>
      </w:r>
      <w:proofErr w:type="gramEnd"/>
      <w:r w:rsidR="00A94612" w:rsidRPr="006C4097">
        <w:rPr>
          <w:rFonts w:ascii="Arial" w:hAnsi="Arial" w:cs="Arial" w:hint="eastAsia"/>
          <w:bCs/>
          <w:color w:val="000000"/>
          <w:sz w:val="24"/>
          <w:szCs w:val="24"/>
        </w:rPr>
        <w:t xml:space="preserve"> </w:t>
      </w:r>
      <w:r w:rsidRPr="006C4097">
        <w:rPr>
          <w:rFonts w:ascii="Arial" w:hAnsi="Arial" w:cs="Arial" w:hint="eastAsia"/>
          <w:bCs/>
          <w:color w:val="000000"/>
          <w:sz w:val="24"/>
          <w:szCs w:val="24"/>
        </w:rPr>
        <w:t>lysine (</w:t>
      </w:r>
      <w:r w:rsidRPr="006C4097">
        <w:rPr>
          <w:rFonts w:ascii="Arial" w:hAnsi="Arial" w:cs="Arial"/>
          <w:bCs/>
          <w:color w:val="000000"/>
          <w:sz w:val="24"/>
          <w:szCs w:val="24"/>
        </w:rPr>
        <w:t>ε-PL</w:t>
      </w:r>
      <w:r w:rsidRPr="006C4097">
        <w:rPr>
          <w:rFonts w:ascii="Arial" w:hAnsi="Arial" w:cs="Arial" w:hint="eastAsia"/>
          <w:bCs/>
          <w:color w:val="000000"/>
          <w:sz w:val="24"/>
          <w:szCs w:val="24"/>
        </w:rPr>
        <w:t>) with a molecule weight of 5000 was kindly provided by Dr. Hong Xu</w:t>
      </w:r>
      <w:r w:rsidRPr="006C4097">
        <w:rPr>
          <w:rFonts w:ascii="Arial" w:hAnsi="Arial" w:cs="Arial"/>
          <w:bCs/>
          <w:color w:val="000000"/>
          <w:sz w:val="24"/>
          <w:szCs w:val="24"/>
        </w:rPr>
        <w:t xml:space="preserve"> (Nanjing University of Technology, China)</w:t>
      </w:r>
      <w:r w:rsidRPr="006C4097">
        <w:rPr>
          <w:rFonts w:ascii="Arial" w:hAnsi="Arial" w:cs="Arial" w:hint="eastAsia"/>
          <w:bCs/>
          <w:color w:val="000000"/>
          <w:sz w:val="24"/>
          <w:szCs w:val="24"/>
        </w:rPr>
        <w:t xml:space="preserve">. (Figure </w:t>
      </w:r>
      <w:r w:rsidR="00437C74"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1) This poly amino acid was produced by</w:t>
      </w:r>
      <w:r w:rsidRPr="006C4097">
        <w:rPr>
          <w:rFonts w:ascii="Arial" w:hAnsi="Arial" w:cs="Arial"/>
          <w:bCs/>
          <w:color w:val="000000"/>
          <w:sz w:val="24"/>
          <w:szCs w:val="24"/>
        </w:rPr>
        <w:t> a strain of </w:t>
      </w:r>
      <w:r w:rsidRPr="006C4097">
        <w:rPr>
          <w:rFonts w:ascii="Arial" w:hAnsi="Arial" w:cs="Arial"/>
          <w:bCs/>
          <w:i/>
          <w:iCs/>
          <w:color w:val="000000"/>
          <w:sz w:val="24"/>
          <w:szCs w:val="24"/>
        </w:rPr>
        <w:t>Kitasatospor</w:t>
      </w:r>
      <w:r w:rsidRPr="006C4097">
        <w:rPr>
          <w:rFonts w:ascii="Arial" w:hAnsi="Arial" w:cs="Arial" w:hint="eastAsia"/>
          <w:bCs/>
          <w:i/>
          <w:iCs/>
          <w:color w:val="000000"/>
          <w:sz w:val="24"/>
          <w:szCs w:val="24"/>
        </w:rPr>
        <w:t xml:space="preserve">a </w:t>
      </w:r>
      <w:r w:rsidRPr="006C4097">
        <w:rPr>
          <w:rFonts w:ascii="Arial" w:hAnsi="Arial" w:cs="Arial" w:hint="eastAsia"/>
          <w:bCs/>
          <w:iCs/>
          <w:color w:val="000000"/>
          <w:sz w:val="24"/>
          <w:szCs w:val="24"/>
        </w:rPr>
        <w:t>which was isolated from soil.</w:t>
      </w:r>
      <w:hyperlink w:anchor="_ENREF_134" w:tooltip="Ouyang, 2006 #600" w:history="1">
        <w:r w:rsidR="00A9239B" w:rsidRPr="006C4097">
          <w:rPr>
            <w:rFonts w:ascii="Arial" w:hAnsi="Arial" w:cs="Arial"/>
            <w:bCs/>
            <w:iCs/>
            <w:color w:val="000000"/>
            <w:sz w:val="24"/>
            <w:szCs w:val="24"/>
          </w:rPr>
          <w:fldChar w:fldCharType="begin"/>
        </w:r>
        <w:r w:rsidR="00FB4C64" w:rsidRPr="006C4097">
          <w:rPr>
            <w:rFonts w:ascii="Arial" w:hAnsi="Arial" w:cs="Arial"/>
            <w:bCs/>
            <w:iCs/>
            <w:color w:val="000000"/>
            <w:sz w:val="24"/>
            <w:szCs w:val="24"/>
          </w:rPr>
          <w:instrText xml:space="preserve"> ADDIN EN.CITE &lt;EndNote&gt;&lt;Cite&gt;&lt;Author&gt;Ouyang&lt;/Author&gt;&lt;Year&gt;2006&lt;/Year&gt;&lt;RecNum&gt;600&lt;/RecNum&gt;&lt;DisplayText&gt;&lt;style face="superscript"&gt;122&lt;/style&gt;&lt;/DisplayText&gt;&lt;record&gt;&lt;rec-number&gt;600&lt;/rec-number&gt;&lt;foreign-keys&gt;&lt;key app="EN" db-id="25dxrx9vzdxd0le9ztl5wrxbssasvpps055w"&gt;600&lt;/key&gt;&lt;/foreign-keys&gt;&lt;ref-type name="Journal Article"&gt;17&lt;/ref-type&gt;&lt;contributors&gt;&lt;authors&gt;&lt;author&gt;Ouyang, Jia&lt;/author&gt;&lt;author&gt;Xu, Hong&lt;/author&gt;&lt;author&gt;Li, Sha&lt;/author&gt;&lt;author&gt;Zhu, Hongyang&lt;/author&gt;&lt;author&gt;Chen, Weiwei&lt;/author&gt;&lt;author&gt;Zhou, Jun&lt;/author&gt;&lt;author&gt;Wu, Qun&lt;/author&gt;&lt;author&gt;Xu, Lin&lt;/author&gt;&lt;author&gt;Ouyang, Pingkai&lt;/author&gt;&lt;/authors&gt;&lt;/contributors&gt;&lt;titles&gt;&lt;title&gt;Production of ϵ-poly-L-lysine by newly isolated Kitasatospora sp. PL6-3&lt;/title&gt;&lt;secondary-title&gt;Biotechnology Journal&lt;/secondary-title&gt;&lt;/titles&gt;&lt;periodical&gt;&lt;full-title&gt;Biotechnology Journal&lt;/full-title&gt;&lt;/periodical&gt;&lt;pages&gt;1459-1463&lt;/pages&gt;&lt;volume&gt;1&lt;/volume&gt;&lt;number&gt;12&lt;/number&gt;&lt;keywords&gt;&lt;keyword&gt;Fermentation&lt;/keyword&gt;&lt;keyword&gt;Kitasatospora sp.&lt;/keyword&gt;&lt;keyword&gt;Morphology&lt;/keyword&gt;&lt;keyword&gt;ϵ-Poly-L-lysine&lt;/keyword&gt;&lt;/keywords&gt;&lt;dates&gt;&lt;year&gt;2006&lt;/year&gt;&lt;/dates&gt;&lt;publisher&gt;WILEY-VCH Verlag&lt;/publisher&gt;&lt;isbn&gt;1860-7314&lt;/isbn&gt;&lt;urls&gt;&lt;related-urls&gt;&lt;url&gt;http://dx.doi.org/10.1002/biot.200600079&lt;/url&gt;&lt;/related-urls&gt;&lt;/urls&gt;&lt;electronic-resource-num&gt;10.1002/biot.200600079&lt;/electronic-resource-num&gt;&lt;/record&gt;&lt;/Cite&gt;&lt;/EndNote&gt;</w:instrText>
        </w:r>
        <w:r w:rsidR="00A9239B" w:rsidRPr="006C4097">
          <w:rPr>
            <w:rFonts w:ascii="Arial" w:hAnsi="Arial" w:cs="Arial"/>
            <w:bCs/>
            <w:iCs/>
            <w:color w:val="000000"/>
            <w:sz w:val="24"/>
            <w:szCs w:val="24"/>
          </w:rPr>
          <w:fldChar w:fldCharType="separate"/>
        </w:r>
        <w:r w:rsidR="00FB4C64" w:rsidRPr="006C4097">
          <w:rPr>
            <w:rFonts w:ascii="Arial" w:hAnsi="Arial" w:cs="Arial"/>
            <w:bCs/>
            <w:iCs/>
            <w:noProof/>
            <w:color w:val="000000"/>
            <w:sz w:val="24"/>
            <w:szCs w:val="24"/>
            <w:vertAlign w:val="superscript"/>
          </w:rPr>
          <w:t>122</w:t>
        </w:r>
        <w:r w:rsidR="00A9239B" w:rsidRPr="006C4097">
          <w:rPr>
            <w:rFonts w:ascii="Arial" w:hAnsi="Arial" w:cs="Arial"/>
            <w:bCs/>
            <w:iCs/>
            <w:color w:val="000000"/>
            <w:sz w:val="24"/>
            <w:szCs w:val="24"/>
          </w:rPr>
          <w:fldChar w:fldCharType="end"/>
        </w:r>
      </w:hyperlink>
      <w:r w:rsidRPr="006C4097">
        <w:rPr>
          <w:rFonts w:ascii="Arial" w:hAnsi="Arial" w:cs="Arial" w:hint="eastAsia"/>
          <w:bCs/>
          <w:color w:val="000000"/>
          <w:sz w:val="24"/>
          <w:szCs w:val="24"/>
        </w:rPr>
        <w:t xml:space="preserve"> It is a board spectrum antibiotics</w:t>
      </w:r>
      <w:hyperlink w:anchor="_ENREF_135" w:tooltip="Hamano, 2011 #601"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&lt;EndNote&gt;&lt;Cite&gt;&lt;Author&gt;Hamano&lt;/Author&gt;&lt;Year&gt;2011&lt;/Year&gt;&lt;RecNum&gt;601&lt;/RecNum&gt;&lt;DisplayText&gt;&lt;style face="superscript"&gt;123&lt;/style&gt;&lt;/DisplayText&gt;&lt;record&gt;&lt;rec-number&gt;601&lt;/rec-number&gt;&lt;foreign-keys&gt;&lt;key app="EN" db-id="25dxrx9vzdxd0le9ztl5wrxbssasvpps055w"&gt;601&lt;/key&gt;&lt;/foreign-keys&gt;&lt;ref-type name="Journal Article"&gt;17&lt;/ref-type&gt;&lt;contributors&gt;&lt;authors&gt;&lt;author&gt;Hamano, Y.&lt;/author&gt;&lt;/authors&gt;&lt;/contributors&gt;&lt;auth-address&gt;Department of Bioscience, Fukui Prefectural University, Japan. hamano@fpu.ac.jp&lt;/auth-address&gt;&lt;titles&gt;&lt;title&gt;Occurrence, biosynthesis, biodegradation, and industrial and medical applications of a naturally occurring epsilon-poly-L-lysine&lt;/title&gt;&lt;secondary-title&gt;Biosci Biotechnol Biochem&lt;/secondary-title&gt;&lt;alt-title&gt;Bioscience, biotechnology, and biochemistry&lt;/alt-title&gt;&lt;/titles&gt;&lt;periodical&gt;&lt;full-title&gt;Biosci Biotechnol Biochem&lt;/full-title&gt;&lt;abbr-1&gt;Bioscience, biotechnology, and biochemistry&lt;/abbr-1&gt;&lt;/periodical&gt;&lt;alt-periodical&gt;&lt;full-title&gt;Biosci Biotechnol Biochem&lt;/full-title&gt;&lt;abbr-1&gt;Bioscience, biotechnology, and biochemistry&lt;/abbr-1&gt;&lt;/alt-periodical&gt;&lt;pages&gt;1226-33&lt;/pages&gt;&lt;volume&gt;75&lt;/volume&gt;&lt;number&gt;7&lt;/number&gt;&lt;edition&gt;2011/07/09&lt;/edition&gt;&lt;keywords&gt;&lt;keyword&gt;Bacteria/enzymology/metabolism&lt;/keyword&gt;&lt;keyword&gt;Biodegradation, Environmental&lt;/keyword&gt;&lt;keyword&gt;Catalysis&lt;/keyword&gt;&lt;keyword&gt;Fermentation&lt;/keyword&gt;&lt;keyword&gt;Membrane Proteins/chemistry/genetics/metabolism&lt;/keyword&gt;&lt;keyword&gt;Peptide Synthases/ chemistry/genetics&lt;/keyword&gt;&lt;keyword&gt;Polylysine/biosynthesis/ chemistry/ metabolism&lt;/keyword&gt;&lt;keyword&gt;Streptomyces/ enzymology/metabolism&lt;/keyword&gt;&lt;/keywords&gt;&lt;dates&gt;&lt;year&gt;2011&lt;/year&gt;&lt;/dates&gt;&lt;isbn&gt;1347-6947 (Electronic)&amp;#xD;0916-8451 (Linking)&lt;/isbn&gt;&lt;accession-num&gt;21737945&lt;/accession-num&gt;&lt;urls&gt;&lt;/urls&gt;&lt;remote-database-provider&gt;NLM&lt;/remote-database-provider&gt;&lt;language&gt;eng&lt;/language&gt;&lt;/record&gt;&lt;/Cite&gt;&lt;/EndNote&gt;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123</w:t>
        </w:r>
        <w:r w:rsidR="00A9239B" w:rsidRPr="006C4097">
          <w:rPr>
            <w:rFonts w:ascii="Arial" w:hAnsi="Arial" w:cs="Arial"/>
            <w:bCs/>
            <w:color w:val="000000"/>
            <w:sz w:val="24"/>
            <w:szCs w:val="24"/>
          </w:rPr>
          <w:fldChar w:fldCharType="end"/>
        </w:r>
      </w:hyperlink>
      <w:r w:rsidR="001C2DDE" w:rsidRPr="006C4097">
        <w:rPr>
          <w:rFonts w:ascii="Arial" w:hAnsi="Arial" w:cs="Arial" w:hint="eastAsia"/>
          <w:bCs/>
          <w:color w:val="000000"/>
          <w:sz w:val="24"/>
          <w:szCs w:val="24"/>
        </w:rPr>
        <w:t xml:space="preserve"> and it has been applied </w:t>
      </w:r>
      <w:r w:rsidR="001C2DDE" w:rsidRPr="006C4097">
        <w:rPr>
          <w:rFonts w:ascii="Arial" w:hAnsi="Arial" w:cs="Arial" w:hint="eastAsia"/>
          <w:bCs/>
          <w:color w:val="000000"/>
          <w:sz w:val="24"/>
          <w:szCs w:val="24"/>
          <w:lang w:eastAsia="zh-CN"/>
        </w:rPr>
        <w:t>as</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food preservatives</w:t>
      </w:r>
      <w:hyperlink w:anchor="_ENREF_136" w:tooltip="El-Sersy, 2012 #602"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&lt;EndNote&gt;&lt;Cite&gt;&lt;Author&gt;El-Sersy&lt;/Author&gt;&lt;Year&gt;2012&lt;/Year&gt;&lt;RecNum&gt;602&lt;/RecNum&gt;&lt;DisplayText&gt;&lt;style face="superscript"&gt;124&lt;/style&gt;&lt;/DisplayText&gt;&lt;record&gt;&lt;rec-number&gt;602&lt;/rec-number&gt;&lt;foreign-keys&gt;&lt;key app="EN" db-id="25dxrx9vzdxd0le9ztl5wrxbssasvpps055w"&gt;602&lt;/key&gt;&lt;/foreign-keys&gt;&lt;ref-type name="Journal Article"&gt;17&lt;/ref-type&gt;&lt;contributors&gt;&lt;authors&gt;&lt;author&gt;El-Sersy, Nermeen A.&lt;/author&gt;&lt;author&gt;Abdelwahab, Abeer E.&lt;/author&gt;&lt;author&gt;Abouelkhiir, Samia S.&lt;/author&gt;&lt;author&gt;Abou-Zeid, Dunja-Manal&lt;/author&gt;&lt;author&gt;Sabry, Soraya A.&lt;/author&gt;&lt;/authors&gt;&lt;/contributors&gt;&lt;titles&gt;&lt;title&gt;Antibacterial and Anticancer activity of ε -poly-L-lysine (ε -PL) produced by a marine Bacillus subtilis sp&lt;/title&gt;&lt;secondary-title&gt;Journal of Basic Microbiology&lt;/secondary-title&gt;&lt;/titles&gt;&lt;periodical&gt;&lt;full-title&gt;Journal of Basic Microbiology&lt;/full-title&gt;&lt;/periodical&gt;&lt;pages&gt;513-522&lt;/pages&gt;&lt;volume&gt;52&lt;/volume&gt;&lt;number&gt;5&lt;/number&gt;&lt;keywords&gt;&lt;keyword&gt;ε -Poly-L-lysine, Bacillus subtilis&lt;/keyword&gt;&lt;keyword&gt;Plackett-Burman&lt;/keyword&gt;&lt;keyword&gt;Antibacterial&lt;/keyword&gt;&lt;keyword&gt;Anticancer&lt;/keyword&gt;&lt;/keywords&gt;&lt;dates&gt;&lt;year&gt;2012&lt;/year&gt;&lt;/dates&gt;&lt;publisher&gt;WILEY-VCH Verlag&lt;/publisher&gt;&lt;isbn&gt;1521-4028&lt;/isbn&gt;&lt;urls&gt;&lt;related-urls&gt;&lt;url&gt;http://dx.doi.org/10.1002/jobm.201100290&lt;/url&gt;&lt;/related-urls&gt;&lt;/urls&gt;&lt;electronic-resource-num&gt;10.1002/jobm.201100290&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124</w:t>
        </w:r>
        <w:r w:rsidR="00A9239B" w:rsidRPr="006C4097">
          <w:rPr>
            <w:rFonts w:ascii="Arial" w:hAnsi="Arial" w:cs="Arial"/>
            <w:bCs/>
            <w:color w:val="000000"/>
            <w:sz w:val="24"/>
            <w:szCs w:val="24"/>
          </w:rPr>
          <w:fldChar w:fldCharType="end"/>
        </w:r>
      </w:hyperlink>
      <w:r w:rsidRPr="006C4097">
        <w:rPr>
          <w:rFonts w:ascii="Arial" w:hAnsi="Arial" w:cs="Arial" w:hint="eastAsia"/>
          <w:bCs/>
          <w:color w:val="000000"/>
          <w:sz w:val="24"/>
          <w:szCs w:val="24"/>
        </w:rPr>
        <w:t xml:space="preserve">. </w:t>
      </w:r>
      <w:r w:rsidR="00365129" w:rsidRPr="006C4097">
        <w:rPr>
          <w:rFonts w:ascii="Arial" w:hAnsi="Arial" w:cs="Arial" w:hint="eastAsia"/>
          <w:bCs/>
          <w:color w:val="000000"/>
          <w:sz w:val="24"/>
          <w:szCs w:val="24"/>
          <w:lang w:eastAsia="zh-CN"/>
        </w:rPr>
        <w:t>Synthesized p</w:t>
      </w:r>
      <w:r w:rsidRPr="006C4097">
        <w:rPr>
          <w:rFonts w:ascii="Arial" w:hAnsi="Arial" w:cs="Arial" w:hint="eastAsia"/>
          <w:bCs/>
          <w:color w:val="000000"/>
          <w:sz w:val="24"/>
          <w:szCs w:val="24"/>
        </w:rPr>
        <w:t>oly-L-lysine was showed its anti-prion activity</w:t>
      </w:r>
      <w:r w:rsidRPr="006C4097">
        <w:rPr>
          <w:sz w:val="24"/>
          <w:szCs w:val="24"/>
        </w:rPr>
        <w:t xml:space="preserve"> </w:t>
      </w:r>
      <w:r w:rsidRPr="006C4097">
        <w:rPr>
          <w:rFonts w:ascii="Arial" w:hAnsi="Arial" w:cs="Arial"/>
          <w:bCs/>
          <w:color w:val="000000"/>
          <w:sz w:val="24"/>
          <w:szCs w:val="24"/>
        </w:rPr>
        <w:t>in the cell-free</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protein misfolding cyclic amplification</w:t>
      </w:r>
      <w:r w:rsidRPr="006C4097">
        <w:rPr>
          <w:rFonts w:ascii="Arial" w:hAnsi="Arial" w:cs="Arial" w:hint="eastAsia"/>
          <w:bCs/>
          <w:color w:val="000000"/>
          <w:sz w:val="24"/>
          <w:szCs w:val="24"/>
        </w:rPr>
        <w:t>)</w:t>
      </w:r>
      <w:r w:rsidRPr="006C4097">
        <w:rPr>
          <w:rFonts w:ascii="Arial" w:hAnsi="Arial" w:cs="Arial"/>
          <w:bCs/>
          <w:color w:val="000000"/>
          <w:sz w:val="24"/>
          <w:szCs w:val="24"/>
        </w:rPr>
        <w:t>, cell culture</w:t>
      </w:r>
      <w:r w:rsidRPr="006C4097">
        <w:rPr>
          <w:rFonts w:ascii="Arial" w:hAnsi="Arial" w:cs="Arial" w:hint="eastAsia"/>
          <w:bCs/>
          <w:color w:val="000000"/>
          <w:sz w:val="24"/>
          <w:szCs w:val="24"/>
        </w:rPr>
        <w:t xml:space="preserve"> (ScN2a cells)</w:t>
      </w:r>
      <w:r w:rsidRPr="006C4097">
        <w:rPr>
          <w:rFonts w:ascii="Arial" w:hAnsi="Arial" w:cs="Arial"/>
          <w:bCs/>
          <w:color w:val="000000"/>
          <w:sz w:val="24"/>
          <w:szCs w:val="24"/>
        </w:rPr>
        <w:t>, and mouse models</w:t>
      </w:r>
      <w:r w:rsidRPr="006C4097">
        <w:rPr>
          <w:rFonts w:ascii="Arial" w:hAnsi="Arial" w:cs="Arial" w:hint="eastAsia"/>
          <w:bCs/>
          <w:color w:val="000000"/>
          <w:sz w:val="24"/>
          <w:szCs w:val="24"/>
        </w:rPr>
        <w:t>.</w:t>
      </w:r>
      <w:hyperlink w:anchor="_ENREF_137" w:tooltip="Ryou, 2011 #603" w:history="1">
        <w:r w:rsidR="00A9239B" w:rsidRPr="006C4097">
          <w:rPr>
            <w:rFonts w:ascii="Arial" w:hAnsi="Arial" w:cs="Arial"/>
            <w:bCs/>
            <w:color w:val="000000"/>
            <w:sz w:val="24"/>
            <w:szCs w:val="24"/>
          </w:rPr>
          <w:fldChar w:fldCharType="begin"/>
        </w:r>
        <w:r w:rsidR="00FB4C64" w:rsidRPr="006C4097">
          <w:rPr>
            <w:rFonts w:ascii="Arial" w:hAnsi="Arial" w:cs="Arial"/>
            <w:bCs/>
            <w:color w:val="000000"/>
            <w:sz w:val="24"/>
            <w:szCs w:val="24"/>
          </w:rPr>
          <w:instrText xml:space="preserve"> ADDIN EN.CITE &lt;EndNote&gt;&lt;Cite&gt;&lt;Author&gt;Ryou&lt;/Author&gt;&lt;Year&gt;2011&lt;/Year&gt;&lt;RecNum&gt;603&lt;/RecNum&gt;&lt;DisplayText&gt;&lt;style face="superscript"&gt;125&lt;/style&gt;&lt;/DisplayText&gt;&lt;record&gt;&lt;rec-number&gt;603&lt;/rec-number&gt;&lt;foreign-keys&gt;&lt;key app="EN" db-id="25dxrx9vzdxd0le9ztl5wrxbssasvpps055w"&gt;603&lt;/key&gt;&lt;/foreign-keys&gt;&lt;ref-type name="Journal Article"&gt;17&lt;/ref-type&gt;&lt;contributors&gt;&lt;authors&gt;&lt;author&gt;Ryou, Chongsuk&lt;/author&gt;&lt;author&gt;Titlow, William B.&lt;/author&gt;&lt;author&gt;Mays, Charles E.&lt;/author&gt;&lt;author&gt;Bae, Younsoo&lt;/author&gt;&lt;author&gt;Kim, Sehun&lt;/author&gt;&lt;/authors&gt;&lt;/contributors&gt;&lt;titles&gt;&lt;title&gt;The suppression of prion propagation using poly-l-lysine by targeting plasminogen that stimulates prion protein conversion&lt;/title&gt;&lt;secondary-title&gt;Biomaterials&lt;/secondary-title&gt;&lt;/titles&gt;&lt;periodical&gt;&lt;full-title&gt;Biomaterials&lt;/full-title&gt;&lt;/periodical&gt;&lt;pages&gt;3141-3149&lt;/pages&gt;&lt;volume&gt;32&lt;/volume&gt;&lt;number&gt;11&lt;/number&gt;&lt;keywords&gt;&lt;keyword&gt;Poly-l-lysine&lt;/keyword&gt;&lt;keyword&gt;Prion conversion&lt;/keyword&gt;&lt;keyword&gt;Cofactor&lt;/keyword&gt;&lt;keyword&gt;Plasminogen&lt;/keyword&gt;&lt;keyword&gt;Therapeutic target&lt;/keyword&gt;&lt;keyword&gt;Translational research&lt;/keyword&gt;&lt;/keywords&gt;&lt;dates&gt;&lt;year&gt;2011&lt;/year&gt;&lt;/dates&gt;&lt;isbn&gt;0142-9612&lt;/isbn&gt;&lt;urls&gt;&lt;related-urls&gt;&lt;url&gt;http://www.sciencedirect.com/science/article/pii/S0142961211000305&lt;/url&gt;&lt;/related-urls&gt;&lt;/urls&gt;&lt;electronic-resource-num&gt;http://dx.doi.org/10.1016/j.biomaterials.2011.01.017&lt;/electronic-resource-num&gt;&lt;/record&gt;&lt;/Cite&gt;&lt;/EndNote&gt;</w:instrText>
        </w:r>
        <w:r w:rsidR="00A9239B" w:rsidRPr="006C4097">
          <w:rPr>
            <w:rFonts w:ascii="Arial" w:hAnsi="Arial" w:cs="Arial"/>
            <w:bCs/>
            <w:color w:val="000000"/>
            <w:sz w:val="24"/>
            <w:szCs w:val="24"/>
          </w:rPr>
          <w:fldChar w:fldCharType="separate"/>
        </w:r>
        <w:r w:rsidR="00FB4C64" w:rsidRPr="006C4097">
          <w:rPr>
            <w:rFonts w:ascii="Arial" w:hAnsi="Arial" w:cs="Arial"/>
            <w:bCs/>
            <w:noProof/>
            <w:color w:val="000000"/>
            <w:sz w:val="24"/>
            <w:szCs w:val="24"/>
            <w:vertAlign w:val="superscript"/>
          </w:rPr>
          <w:t>125</w:t>
        </w:r>
        <w:r w:rsidR="00A9239B" w:rsidRPr="006C4097">
          <w:rPr>
            <w:rFonts w:ascii="Arial" w:hAnsi="Arial" w:cs="Arial"/>
            <w:bCs/>
            <w:color w:val="000000"/>
            <w:sz w:val="24"/>
            <w:szCs w:val="24"/>
          </w:rPr>
          <w:fldChar w:fldCharType="end"/>
        </w:r>
      </w:hyperlink>
      <w:r w:rsidRPr="006C4097">
        <w:rPr>
          <w:rFonts w:ascii="Arial" w:hAnsi="Arial" w:cs="Arial" w:hint="eastAsia"/>
          <w:bCs/>
          <w:color w:val="000000"/>
          <w:sz w:val="24"/>
          <w:szCs w:val="24"/>
        </w:rPr>
        <w:t xml:space="preserve"> Anti-prion effect of </w:t>
      </w:r>
      <w:r w:rsidR="00365129" w:rsidRPr="006C4097">
        <w:rPr>
          <w:rFonts w:ascii="Arial" w:hAnsi="Arial" w:cs="Arial" w:hint="eastAsia"/>
          <w:bCs/>
          <w:color w:val="000000"/>
          <w:sz w:val="24"/>
          <w:szCs w:val="24"/>
          <w:lang w:eastAsia="zh-CN"/>
        </w:rPr>
        <w:t>bacterial</w:t>
      </w:r>
      <w:r w:rsidR="00C31C4C" w:rsidRPr="006C4097">
        <w:rPr>
          <w:rFonts w:ascii="Arial" w:hAnsi="Arial" w:cs="Arial" w:hint="eastAsia"/>
          <w:bCs/>
          <w:color w:val="000000"/>
          <w:sz w:val="24"/>
          <w:szCs w:val="24"/>
          <w:lang w:eastAsia="zh-CN"/>
        </w:rPr>
        <w:t xml:space="preserve"> produced</w:t>
      </w:r>
      <w:r w:rsidR="00365129" w:rsidRPr="006C4097">
        <w:rPr>
          <w:rFonts w:ascii="Arial" w:hAnsi="Arial" w:cs="Arial" w:hint="eastAsia"/>
          <w:bCs/>
          <w:color w:val="000000"/>
          <w:sz w:val="24"/>
          <w:szCs w:val="24"/>
          <w:lang w:eastAsia="zh-CN"/>
        </w:rPr>
        <w:t xml:space="preserve"> </w:t>
      </w:r>
      <w:r w:rsidRPr="006C4097">
        <w:rPr>
          <w:rFonts w:ascii="Arial" w:hAnsi="Arial" w:cs="Arial"/>
          <w:bCs/>
          <w:color w:val="000000"/>
          <w:sz w:val="24"/>
          <w:szCs w:val="24"/>
        </w:rPr>
        <w:t>ε-PL</w:t>
      </w:r>
      <w:r w:rsidRPr="006C4097">
        <w:rPr>
          <w:rFonts w:ascii="Arial" w:hAnsi="Arial" w:cs="Arial" w:hint="eastAsia"/>
          <w:bCs/>
          <w:color w:val="000000"/>
          <w:sz w:val="24"/>
          <w:szCs w:val="24"/>
        </w:rPr>
        <w:t xml:space="preserve"> </w:t>
      </w:r>
      <w:r w:rsidR="001A33CC" w:rsidRPr="006C4097">
        <w:rPr>
          <w:rFonts w:ascii="Arial" w:hAnsi="Arial" w:cs="Arial" w:hint="eastAsia"/>
          <w:bCs/>
          <w:color w:val="000000"/>
          <w:sz w:val="24"/>
          <w:szCs w:val="24"/>
          <w:lang w:eastAsia="zh-CN"/>
        </w:rPr>
        <w:t xml:space="preserve">has not </w:t>
      </w:r>
      <w:r w:rsidRPr="006C4097">
        <w:rPr>
          <w:rFonts w:ascii="Arial" w:hAnsi="Arial" w:cs="Arial" w:hint="eastAsia"/>
          <w:bCs/>
          <w:color w:val="000000"/>
          <w:sz w:val="24"/>
          <w:szCs w:val="24"/>
        </w:rPr>
        <w:t>reported</w:t>
      </w:r>
      <w:r w:rsidR="001A33CC" w:rsidRPr="006C4097">
        <w:rPr>
          <w:rFonts w:ascii="Arial" w:hAnsi="Arial" w:cs="Arial" w:hint="eastAsia"/>
          <w:bCs/>
          <w:color w:val="000000"/>
          <w:sz w:val="24"/>
          <w:szCs w:val="24"/>
          <w:lang w:eastAsia="zh-CN"/>
        </w:rPr>
        <w:t xml:space="preserve"> yet</w:t>
      </w:r>
      <w:r w:rsidRPr="006C4097">
        <w:rPr>
          <w:rFonts w:ascii="Arial" w:hAnsi="Arial" w:cs="Arial"/>
          <w:bCs/>
          <w:color w:val="000000"/>
          <w:sz w:val="24"/>
          <w:szCs w:val="24"/>
        </w:rPr>
        <w:t>, therefore this compound was evaluated.</w:t>
      </w:r>
    </w:p>
    <w:p w:rsidR="00181D1E" w:rsidRPr="006C4097" w:rsidRDefault="00181D1E" w:rsidP="006C4097">
      <w:pPr>
        <w:spacing w:afterLines="100" w:line="480" w:lineRule="auto"/>
        <w:contextualSpacing/>
        <w:rPr>
          <w:rFonts w:ascii="Arial" w:hAnsi="Arial" w:cs="Arial" w:hint="eastAsia"/>
          <w:bCs/>
          <w:color w:val="000000"/>
          <w:sz w:val="24"/>
          <w:szCs w:val="24"/>
          <w:lang w:eastAsia="zh-CN"/>
        </w:rPr>
      </w:pPr>
    </w:p>
    <w:p w:rsidR="00676167" w:rsidRPr="006C4097" w:rsidRDefault="00087C46" w:rsidP="006C4097">
      <w:pPr>
        <w:spacing w:afterLines="100" w:line="480" w:lineRule="auto"/>
        <w:contextualSpacing/>
        <w:jc w:val="center"/>
        <w:rPr>
          <w:rFonts w:ascii="Arial" w:hAnsi="Arial" w:cs="Arial"/>
          <w:bCs/>
          <w:color w:val="000000"/>
          <w:sz w:val="24"/>
          <w:szCs w:val="24"/>
        </w:rPr>
      </w:pPr>
      <w:r w:rsidRPr="006C4097">
        <w:rPr>
          <w:sz w:val="24"/>
          <w:szCs w:val="24"/>
        </w:rPr>
        <w:object w:dxaOrig="2901" w:dyaOrig="1312">
          <v:shape id="_x0000_i1034" type="#_x0000_t75" style="width:197.25pt;height:90.75pt" o:ole="">
            <v:imagedata r:id="rId40" o:title=""/>
          </v:shape>
          <o:OLEObject Type="Embed" ProgID="ChemDraw.Document.6.0" ShapeID="_x0000_i1034" DrawAspect="Content" ObjectID="_1457192297" r:id="rId41"/>
        </w:object>
      </w:r>
    </w:p>
    <w:p w:rsidR="00676167" w:rsidRPr="006C4097" w:rsidRDefault="00087C46" w:rsidP="006C4097">
      <w:pPr>
        <w:spacing w:afterLines="100" w:line="480" w:lineRule="auto"/>
        <w:contextualSpacing/>
        <w:jc w:val="center"/>
        <w:rPr>
          <w:rFonts w:ascii="Arial" w:hAnsi="Arial" w:cs="Arial"/>
          <w:color w:val="000000"/>
          <w:kern w:val="0"/>
          <w:sz w:val="24"/>
          <w:szCs w:val="24"/>
        </w:rPr>
      </w:pPr>
      <w:proofErr w:type="gramStart"/>
      <w:r w:rsidRPr="006C4097">
        <w:rPr>
          <w:rFonts w:ascii="Arial" w:hAnsi="Arial" w:cs="Arial" w:hint="eastAsia"/>
          <w:bCs/>
          <w:color w:val="000000"/>
          <w:sz w:val="24"/>
          <w:szCs w:val="24"/>
        </w:rPr>
        <w:t xml:space="preserve">Figure </w:t>
      </w:r>
      <w:r w:rsidR="00437C74"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1.</w:t>
      </w:r>
      <w:proofErr w:type="gramEnd"/>
      <w:r w:rsidRPr="006C4097">
        <w:rPr>
          <w:rFonts w:ascii="Arial" w:hAnsi="Arial" w:cs="Arial" w:hint="eastAsia"/>
          <w:bCs/>
          <w:color w:val="000000"/>
          <w:sz w:val="24"/>
          <w:szCs w:val="24"/>
        </w:rPr>
        <w:t xml:space="preserve"> Structures of </w:t>
      </w:r>
      <w:r w:rsidRPr="006C4097">
        <w:rPr>
          <w:rFonts w:ascii="Arial" w:hAnsi="Arial" w:cs="Arial"/>
          <w:bCs/>
          <w:color w:val="000000"/>
          <w:sz w:val="24"/>
          <w:szCs w:val="24"/>
        </w:rPr>
        <w:t>ε-PL</w:t>
      </w:r>
    </w:p>
    <w:p w:rsidR="00087C46" w:rsidRPr="006C4097" w:rsidRDefault="00087C46" w:rsidP="00087C46">
      <w:pPr>
        <w:spacing w:line="480" w:lineRule="auto"/>
        <w:rPr>
          <w:rFonts w:ascii="Arial" w:hAnsi="Arial" w:cs="Arial"/>
          <w:color w:val="000000"/>
          <w:kern w:val="0"/>
          <w:sz w:val="24"/>
          <w:szCs w:val="24"/>
        </w:rPr>
      </w:pPr>
    </w:p>
    <w:p w:rsidR="00087C46" w:rsidRPr="006C4097" w:rsidRDefault="00087C46" w:rsidP="006C4097">
      <w:pPr>
        <w:pStyle w:val="10"/>
        <w:spacing w:afterLines="100" w:line="480" w:lineRule="auto"/>
        <w:ind w:left="0"/>
        <w:jc w:val="both"/>
        <w:outlineLvl w:val="1"/>
        <w:rPr>
          <w:rFonts w:ascii="Arial" w:hAnsi="Arial" w:cs="Arial"/>
          <w:b/>
          <w:color w:val="000000"/>
          <w:sz w:val="28"/>
          <w:szCs w:val="24"/>
        </w:rPr>
      </w:pPr>
      <w:bookmarkStart w:id="54" w:name="_Toc382887929"/>
      <w:r w:rsidRPr="006C4097">
        <w:rPr>
          <w:rFonts w:ascii="Arial" w:hAnsi="Arial" w:cs="Arial" w:hint="eastAsia"/>
          <w:b/>
          <w:color w:val="000000"/>
          <w:sz w:val="28"/>
          <w:szCs w:val="24"/>
        </w:rPr>
        <w:t>2. Materials and methods</w:t>
      </w:r>
      <w:bookmarkStart w:id="55" w:name="_Toc311062625"/>
      <w:bookmarkEnd w:id="54"/>
    </w:p>
    <w:p w:rsidR="00087C46" w:rsidRPr="006C4097" w:rsidRDefault="00087C46" w:rsidP="00FE3784">
      <w:pPr>
        <w:pStyle w:val="3"/>
        <w:rPr>
          <w:rFonts w:ascii="Arial" w:hAnsi="Arial" w:cs="Arial"/>
          <w:b w:val="0"/>
          <w:color w:val="000000"/>
          <w:sz w:val="28"/>
          <w:szCs w:val="24"/>
        </w:rPr>
      </w:pPr>
      <w:bookmarkStart w:id="56" w:name="_Toc382887930"/>
      <w:r w:rsidRPr="006C4097">
        <w:rPr>
          <w:rFonts w:ascii="Arial" w:hAnsi="Arial" w:cs="Arial" w:hint="eastAsia"/>
          <w:b w:val="0"/>
          <w:color w:val="000000"/>
          <w:sz w:val="28"/>
          <w:szCs w:val="24"/>
        </w:rPr>
        <w:t>2.1 Materials</w:t>
      </w:r>
      <w:bookmarkEnd w:id="55"/>
      <w:bookmarkEnd w:id="56"/>
    </w:p>
    <w:p w:rsidR="00087C46" w:rsidRPr="006C4097" w:rsidRDefault="00087C46" w:rsidP="006C4097">
      <w:pPr>
        <w:pStyle w:val="10"/>
        <w:tabs>
          <w:tab w:val="left" w:pos="0"/>
        </w:tabs>
        <w:spacing w:afterLines="100" w:line="480" w:lineRule="auto"/>
        <w:ind w:left="0"/>
        <w:jc w:val="both"/>
        <w:rPr>
          <w:rFonts w:ascii="Arial" w:hAnsi="Arial" w:cs="Arial"/>
          <w:bCs/>
          <w:color w:val="000000"/>
          <w:sz w:val="24"/>
          <w:szCs w:val="24"/>
          <w:lang w:val="en-GB"/>
        </w:rPr>
      </w:pPr>
      <w:r w:rsidRPr="006C4097">
        <w:rPr>
          <w:rFonts w:ascii="Arial" w:hAnsi="Arial" w:cs="Arial" w:hint="eastAsia"/>
          <w:color w:val="000000"/>
          <w:sz w:val="24"/>
          <w:szCs w:val="24"/>
        </w:rPr>
        <w:t xml:space="preserve">The compounds </w:t>
      </w:r>
      <w:r w:rsidRPr="006C4097">
        <w:rPr>
          <w:rFonts w:ascii="Arial" w:hAnsi="Arial" w:cs="Arial"/>
          <w:color w:val="000000"/>
          <w:sz w:val="24"/>
          <w:szCs w:val="24"/>
        </w:rPr>
        <w:t>from the</w:t>
      </w:r>
      <w:r w:rsidRPr="006C4097">
        <w:rPr>
          <w:rFonts w:ascii="Arial" w:hAnsi="Arial" w:cs="Arial" w:hint="eastAsia"/>
          <w:color w:val="000000"/>
          <w:sz w:val="24"/>
          <w:szCs w:val="24"/>
        </w:rPr>
        <w:t xml:space="preserve"> ZINC database</w:t>
      </w:r>
      <w:r w:rsidRPr="006C4097">
        <w:rPr>
          <w:rFonts w:ascii="Arial" w:hAnsi="Arial" w:cs="Arial"/>
          <w:color w:val="000000"/>
          <w:sz w:val="24"/>
          <w:szCs w:val="24"/>
        </w:rPr>
        <w:t xml:space="preserve"> were purchased </w:t>
      </w:r>
      <w:r w:rsidRPr="006C4097">
        <w:rPr>
          <w:rFonts w:ascii="Arial" w:hAnsi="Arial" w:cs="Arial" w:hint="eastAsia"/>
          <w:color w:val="000000"/>
          <w:sz w:val="24"/>
          <w:szCs w:val="24"/>
        </w:rPr>
        <w:t>commercial</w:t>
      </w:r>
      <w:r w:rsidRPr="006C4097">
        <w:rPr>
          <w:rFonts w:ascii="Arial" w:hAnsi="Arial" w:cs="Arial"/>
          <w:color w:val="000000"/>
          <w:sz w:val="24"/>
          <w:szCs w:val="24"/>
        </w:rPr>
        <w:t xml:space="preserve">ly from various companies. </w:t>
      </w:r>
      <w:r w:rsidRPr="006C4097">
        <w:rPr>
          <w:rFonts w:ascii="Arial" w:eastAsiaTheme="minorEastAsia" w:hAnsi="Arial" w:cs="Arial" w:hint="eastAsia"/>
          <w:color w:val="000000"/>
          <w:sz w:val="24"/>
          <w:szCs w:val="24"/>
        </w:rPr>
        <w:t>B</w:t>
      </w:r>
      <w:r w:rsidRPr="006C4097">
        <w:rPr>
          <w:rFonts w:ascii="Arial" w:eastAsiaTheme="minorEastAsia" w:hAnsi="Arial" w:cs="Arial"/>
          <w:color w:val="000000"/>
          <w:sz w:val="24"/>
          <w:szCs w:val="24"/>
        </w:rPr>
        <w:t xml:space="preserve">enzofuran derivatives </w:t>
      </w:r>
      <w:r w:rsidRPr="006C4097">
        <w:rPr>
          <w:rFonts w:ascii="Arial" w:eastAsiaTheme="minorEastAsia" w:hAnsi="Arial" w:cs="Arial" w:hint="eastAsia"/>
          <w:color w:val="000000"/>
          <w:sz w:val="24"/>
          <w:szCs w:val="24"/>
        </w:rPr>
        <w:t xml:space="preserve">for screening were kindly provided by Dr. Lance Twyman. </w:t>
      </w:r>
      <w:proofErr w:type="gramStart"/>
      <w:r w:rsidR="00E14026" w:rsidRPr="006C4097">
        <w:rPr>
          <w:rFonts w:ascii="Arial" w:hAnsi="Arial" w:cs="Arial"/>
          <w:bCs/>
          <w:color w:val="000000"/>
          <w:sz w:val="24"/>
          <w:szCs w:val="24"/>
        </w:rPr>
        <w:t>ε</w:t>
      </w:r>
      <w:r w:rsidRPr="006C4097">
        <w:rPr>
          <w:rFonts w:ascii="Arial" w:eastAsiaTheme="minorEastAsia" w:hAnsi="Arial" w:cs="Arial"/>
          <w:color w:val="000000"/>
          <w:sz w:val="24"/>
          <w:szCs w:val="24"/>
        </w:rPr>
        <w:t>-PL</w:t>
      </w:r>
      <w:proofErr w:type="gramEnd"/>
      <w:r w:rsidRPr="006C4097">
        <w:rPr>
          <w:rFonts w:ascii="Arial" w:eastAsiaTheme="minorEastAsia" w:hAnsi="Arial" w:cs="Arial" w:hint="eastAsia"/>
          <w:color w:val="000000"/>
          <w:sz w:val="24"/>
          <w:szCs w:val="24"/>
        </w:rPr>
        <w:t xml:space="preserve"> was kindly provided by Dr. Hong Xu</w:t>
      </w:r>
      <w:r w:rsidRPr="006C4097">
        <w:rPr>
          <w:rFonts w:ascii="Arial" w:eastAsiaTheme="minorEastAsia" w:hAnsi="Arial" w:cs="Arial"/>
          <w:color w:val="000000"/>
          <w:sz w:val="24"/>
          <w:szCs w:val="24"/>
        </w:rPr>
        <w:t xml:space="preserve"> </w:t>
      </w:r>
      <w:r w:rsidRPr="006C4097">
        <w:rPr>
          <w:rFonts w:ascii="Arial" w:hAnsi="Arial" w:cs="Arial"/>
          <w:bCs/>
          <w:color w:val="000000"/>
          <w:sz w:val="24"/>
          <w:szCs w:val="24"/>
          <w:lang w:val="en-GB"/>
        </w:rPr>
        <w:t>(Nanjing University of Technology, China).</w:t>
      </w: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 </w:t>
      </w: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rPr>
        <w:lastRenderedPageBreak/>
        <w:t>SMB cells were obtained from the TSE centre at the Institute of Animal Health. The</w:t>
      </w:r>
      <w:r w:rsidRPr="006C4097">
        <w:rPr>
          <w:rFonts w:ascii="Arial" w:hAnsi="Arial" w:cs="Arial" w:hint="eastAsia"/>
          <w:color w:val="000000"/>
          <w:sz w:val="24"/>
          <w:szCs w:val="24"/>
        </w:rPr>
        <w:t xml:space="preserve"> medium</w:t>
      </w:r>
      <w:r w:rsidRPr="006C4097">
        <w:rPr>
          <w:rFonts w:ascii="Arial" w:hAnsi="Arial" w:cs="Arial"/>
          <w:color w:val="000000"/>
          <w:sz w:val="24"/>
          <w:szCs w:val="24"/>
        </w:rPr>
        <w:t xml:space="preserve"> </w:t>
      </w:r>
      <w:r w:rsidRPr="006C4097">
        <w:rPr>
          <w:rFonts w:ascii="Arial" w:hAnsi="Arial" w:cs="Arial" w:hint="eastAsia"/>
          <w:color w:val="000000"/>
          <w:sz w:val="24"/>
          <w:szCs w:val="24"/>
        </w:rPr>
        <w:t>for the cell</w:t>
      </w:r>
      <w:r w:rsidRPr="006C4097">
        <w:rPr>
          <w:rFonts w:ascii="Arial" w:hAnsi="Arial" w:cs="Arial"/>
          <w:color w:val="000000"/>
          <w:sz w:val="24"/>
          <w:szCs w:val="24"/>
        </w:rPr>
        <w:t xml:space="preserve"> culture</w:t>
      </w:r>
      <w:r w:rsidRPr="006C4097">
        <w:rPr>
          <w:rFonts w:ascii="Arial" w:hAnsi="Arial" w:cs="Arial" w:hint="eastAsia"/>
          <w:color w:val="000000"/>
          <w:sz w:val="24"/>
          <w:szCs w:val="24"/>
        </w:rPr>
        <w:t xml:space="preserve"> was</w:t>
      </w:r>
      <w:r w:rsidRPr="006C4097">
        <w:rPr>
          <w:rFonts w:ascii="Arial" w:hAnsi="Arial" w:cs="Arial"/>
          <w:color w:val="000000"/>
          <w:sz w:val="24"/>
          <w:szCs w:val="24"/>
        </w:rPr>
        <w:t xml:space="preserve"> Phenol-red Medium 199 (Invitrogen)</w:t>
      </w:r>
      <w:r w:rsidRPr="006C4097">
        <w:rPr>
          <w:rFonts w:ascii="Arial" w:hAnsi="Arial" w:cs="Arial" w:hint="eastAsia"/>
          <w:color w:val="000000"/>
          <w:sz w:val="24"/>
          <w:szCs w:val="24"/>
        </w:rPr>
        <w:t>.</w:t>
      </w:r>
      <w:r w:rsidRPr="006C4097">
        <w:rPr>
          <w:rFonts w:ascii="Arial" w:hAnsi="Arial" w:cs="Arial"/>
          <w:color w:val="000000"/>
          <w:sz w:val="24"/>
          <w:szCs w:val="24"/>
        </w:rPr>
        <w:t xml:space="preserve"> 10% New Born Calf Serum (NBCS, Invitrogen), 5% Foetal Bovine Serum (FBS, Invitrogen) and </w:t>
      </w:r>
      <w:r w:rsidRPr="006C4097">
        <w:rPr>
          <w:rFonts w:ascii="Arial" w:hAnsi="Arial" w:cs="Arial" w:hint="eastAsia"/>
          <w:color w:val="000000"/>
          <w:sz w:val="24"/>
          <w:szCs w:val="24"/>
        </w:rPr>
        <w:t>1</w:t>
      </w:r>
      <w:r w:rsidRPr="006C4097">
        <w:rPr>
          <w:rFonts w:ascii="Arial" w:hAnsi="Arial" w:cs="Arial"/>
          <w:color w:val="000000"/>
          <w:sz w:val="24"/>
          <w:szCs w:val="24"/>
        </w:rPr>
        <w:t>% Penicillin-Streptomycin Solution (Sigma)</w:t>
      </w:r>
      <w:r w:rsidRPr="006C4097">
        <w:rPr>
          <w:rFonts w:ascii="Arial" w:hAnsi="Arial" w:cs="Arial" w:hint="eastAsia"/>
          <w:color w:val="000000"/>
          <w:sz w:val="24"/>
          <w:szCs w:val="24"/>
        </w:rPr>
        <w:t xml:space="preserve"> were added into the medium before use</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Trypsin-</w:t>
      </w:r>
      <w:r w:rsidR="00181D1E">
        <w:rPr>
          <w:rFonts w:ascii="Arial" w:eastAsiaTheme="minorEastAsia" w:hAnsi="Arial" w:cs="Arial" w:hint="eastAsia"/>
          <w:color w:val="000000"/>
          <w:sz w:val="24"/>
          <w:szCs w:val="24"/>
        </w:rPr>
        <w:t>E</w:t>
      </w:r>
      <w:r w:rsidRPr="006C4097">
        <w:rPr>
          <w:rFonts w:ascii="Arial" w:hAnsi="Arial" w:cs="Arial"/>
          <w:color w:val="000000"/>
          <w:sz w:val="24"/>
          <w:szCs w:val="24"/>
        </w:rPr>
        <w:t xml:space="preserve">thylenediaminetetraacetic acid </w:t>
      </w:r>
      <w:r w:rsidRPr="006C4097">
        <w:rPr>
          <w:rFonts w:ascii="Arial" w:hAnsi="Arial" w:cs="Arial" w:hint="eastAsia"/>
          <w:color w:val="000000"/>
          <w:sz w:val="24"/>
          <w:szCs w:val="24"/>
        </w:rPr>
        <w:t>(</w:t>
      </w:r>
      <w:r w:rsidRPr="006C4097">
        <w:rPr>
          <w:rFonts w:ascii="Arial" w:hAnsi="Arial" w:cs="Arial"/>
          <w:color w:val="000000"/>
          <w:sz w:val="24"/>
          <w:szCs w:val="24"/>
        </w:rPr>
        <w:t>EDTA</w:t>
      </w:r>
      <w:r w:rsidRPr="006C4097">
        <w:rPr>
          <w:rFonts w:ascii="Arial" w:hAnsi="Arial" w:cs="Arial" w:hint="eastAsia"/>
          <w:color w:val="000000"/>
          <w:sz w:val="24"/>
          <w:szCs w:val="24"/>
        </w:rPr>
        <w:t>)</w:t>
      </w:r>
      <w:r w:rsidRPr="006C4097">
        <w:rPr>
          <w:rFonts w:ascii="Arial" w:hAnsi="Arial" w:cs="Arial"/>
          <w:color w:val="000000"/>
          <w:sz w:val="24"/>
          <w:szCs w:val="24"/>
        </w:rPr>
        <w:t xml:space="preserve"> solution was </w:t>
      </w:r>
      <w:r w:rsidRPr="006C4097">
        <w:rPr>
          <w:rFonts w:ascii="Arial" w:hAnsi="Arial" w:cs="Arial" w:hint="eastAsia"/>
          <w:color w:val="000000"/>
          <w:sz w:val="24"/>
          <w:szCs w:val="24"/>
        </w:rPr>
        <w:t xml:space="preserve">purchased from </w:t>
      </w:r>
      <w:r w:rsidRPr="006C4097">
        <w:rPr>
          <w:rFonts w:ascii="Arial" w:hAnsi="Arial" w:cs="Arial"/>
          <w:color w:val="000000"/>
          <w:sz w:val="24"/>
          <w:szCs w:val="24"/>
        </w:rPr>
        <w:t>SIGMA</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Hanks Balanced Salt Solution (HBSS, Invitrogen) </w:t>
      </w:r>
      <w:r w:rsidRPr="006C4097">
        <w:rPr>
          <w:rFonts w:ascii="Arial" w:hAnsi="Arial" w:cs="Arial" w:hint="eastAsia"/>
          <w:color w:val="000000"/>
          <w:sz w:val="24"/>
          <w:szCs w:val="24"/>
        </w:rPr>
        <w:t xml:space="preserve">was </w:t>
      </w:r>
      <w:r w:rsidRPr="006C4097">
        <w:rPr>
          <w:rFonts w:ascii="Arial" w:hAnsi="Arial" w:cs="Arial"/>
          <w:color w:val="000000"/>
          <w:sz w:val="24"/>
          <w:szCs w:val="24"/>
        </w:rPr>
        <w:t>used as the compound</w:t>
      </w:r>
      <w:r w:rsidRPr="006C4097">
        <w:rPr>
          <w:rFonts w:ascii="Arial" w:hAnsi="Arial" w:cs="Arial" w:hint="eastAsia"/>
          <w:color w:val="000000"/>
          <w:sz w:val="24"/>
          <w:szCs w:val="24"/>
        </w:rPr>
        <w:t xml:space="preserve"> dilution solution</w:t>
      </w:r>
      <w:r w:rsidRPr="006C4097">
        <w:rPr>
          <w:rFonts w:ascii="Arial" w:hAnsi="Arial" w:cs="Arial"/>
          <w:color w:val="000000"/>
          <w:sz w:val="24"/>
          <w:szCs w:val="24"/>
        </w:rPr>
        <w:t>. The</w:t>
      </w:r>
      <w:r w:rsidRPr="006C4097">
        <w:rPr>
          <w:rFonts w:ascii="Arial" w:hAnsi="Arial" w:cs="Arial" w:hint="eastAsia"/>
          <w:color w:val="000000"/>
          <w:sz w:val="24"/>
          <w:szCs w:val="24"/>
        </w:rPr>
        <w:t xml:space="preserve"> SMB cells</w:t>
      </w:r>
      <w:r w:rsidRPr="006C4097">
        <w:rPr>
          <w:rFonts w:ascii="Arial" w:hAnsi="Arial" w:cs="Arial"/>
          <w:color w:val="000000"/>
          <w:sz w:val="24"/>
          <w:szCs w:val="24"/>
        </w:rPr>
        <w:t xml:space="preserve"> were cultured</w:t>
      </w:r>
      <w:r w:rsidRPr="006C4097">
        <w:rPr>
          <w:rFonts w:ascii="Arial" w:hAnsi="Arial" w:cs="Arial" w:hint="eastAsia"/>
          <w:color w:val="000000"/>
          <w:sz w:val="24"/>
          <w:szCs w:val="24"/>
        </w:rPr>
        <w:t xml:space="preserve"> and passaged</w:t>
      </w:r>
      <w:r w:rsidRPr="006C4097">
        <w:rPr>
          <w:rFonts w:ascii="Arial" w:hAnsi="Arial" w:cs="Arial"/>
          <w:color w:val="000000"/>
          <w:sz w:val="24"/>
          <w:szCs w:val="24"/>
        </w:rPr>
        <w:t xml:space="preserve"> in tissue-culture treated petri dishes (BD Falcon through SLS)</w:t>
      </w:r>
      <w:r w:rsidRPr="006C4097">
        <w:rPr>
          <w:rFonts w:ascii="Arial" w:hAnsi="Arial" w:cs="Arial" w:hint="eastAsia"/>
          <w:color w:val="000000"/>
          <w:sz w:val="24"/>
          <w:szCs w:val="24"/>
        </w:rPr>
        <w:t>. The</w:t>
      </w:r>
      <w:r w:rsidRPr="006C4097">
        <w:rPr>
          <w:rFonts w:ascii="Arial" w:hAnsi="Arial" w:cs="Arial"/>
          <w:color w:val="000000"/>
          <w:sz w:val="24"/>
          <w:szCs w:val="24"/>
        </w:rPr>
        <w:t xml:space="preserve"> sterile 96 well plates (BD Falcon through SLS) </w:t>
      </w:r>
      <w:r w:rsidRPr="006C4097">
        <w:rPr>
          <w:rFonts w:ascii="Arial" w:hAnsi="Arial" w:cs="Arial" w:hint="eastAsia"/>
          <w:color w:val="000000"/>
          <w:sz w:val="24"/>
          <w:szCs w:val="24"/>
        </w:rPr>
        <w:t xml:space="preserve">were </w:t>
      </w:r>
      <w:r w:rsidRPr="006C4097">
        <w:rPr>
          <w:rFonts w:ascii="Arial" w:hAnsi="Arial" w:cs="Arial"/>
          <w:color w:val="000000"/>
          <w:sz w:val="24"/>
          <w:szCs w:val="24"/>
        </w:rPr>
        <w:t xml:space="preserve">used </w:t>
      </w:r>
      <w:r w:rsidRPr="006C4097">
        <w:rPr>
          <w:rFonts w:ascii="Arial" w:hAnsi="Arial" w:cs="Arial" w:hint="eastAsia"/>
          <w:color w:val="000000"/>
          <w:sz w:val="24"/>
          <w:szCs w:val="24"/>
        </w:rPr>
        <w:t>for the cell culture and dosing</w:t>
      </w:r>
      <w:r w:rsidRPr="006C4097">
        <w:rPr>
          <w:rFonts w:ascii="Arial" w:hAnsi="Arial" w:cs="Arial"/>
          <w:color w:val="000000"/>
          <w:sz w:val="24"/>
          <w:szCs w:val="24"/>
        </w:rPr>
        <w:t xml:space="preserve">. Chemical reagents for the </w:t>
      </w:r>
      <w:r w:rsidRPr="006C4097">
        <w:rPr>
          <w:rFonts w:ascii="Arial" w:hAnsi="Arial" w:cs="Arial" w:hint="eastAsia"/>
          <w:color w:val="000000"/>
          <w:sz w:val="24"/>
          <w:szCs w:val="24"/>
        </w:rPr>
        <w:t>viability</w:t>
      </w:r>
      <w:r w:rsidRPr="006C4097">
        <w:rPr>
          <w:rFonts w:ascii="Arial" w:hAnsi="Arial" w:cs="Arial"/>
          <w:color w:val="000000"/>
          <w:sz w:val="24"/>
          <w:szCs w:val="24"/>
        </w:rPr>
        <w:t xml:space="preserve"> assay and the protein determination were </w:t>
      </w:r>
      <w:r w:rsidRPr="006C4097">
        <w:rPr>
          <w:rFonts w:ascii="Arial" w:hAnsi="Arial" w:cs="Arial" w:hint="eastAsia"/>
          <w:color w:val="000000"/>
          <w:sz w:val="24"/>
          <w:szCs w:val="24"/>
        </w:rPr>
        <w:t xml:space="preserve">all </w:t>
      </w:r>
      <w:r w:rsidRPr="006C4097">
        <w:rPr>
          <w:rFonts w:ascii="Arial" w:hAnsi="Arial" w:cs="Arial"/>
          <w:color w:val="000000"/>
          <w:sz w:val="24"/>
          <w:szCs w:val="24"/>
        </w:rPr>
        <w:t>obtained from Sigma</w:t>
      </w:r>
      <w:r w:rsidRPr="006C4097">
        <w:rPr>
          <w:rFonts w:ascii="Arial" w:hAnsi="Arial" w:cs="Arial" w:hint="eastAsia"/>
          <w:color w:val="000000"/>
          <w:sz w:val="24"/>
          <w:szCs w:val="24"/>
        </w:rPr>
        <w:t>, which include</w:t>
      </w:r>
      <w:r w:rsidRPr="006C4097">
        <w:rPr>
          <w:rFonts w:ascii="Arial" w:hAnsi="Arial" w:cs="Arial"/>
          <w:color w:val="000000"/>
          <w:sz w:val="24"/>
          <w:szCs w:val="24"/>
        </w:rPr>
        <w:t>s</w:t>
      </w:r>
      <w:r w:rsidRPr="006C4097">
        <w:rPr>
          <w:rFonts w:ascii="Arial" w:hAnsi="Arial" w:cs="Arial" w:hint="eastAsia"/>
          <w:color w:val="000000"/>
          <w:sz w:val="24"/>
          <w:szCs w:val="24"/>
        </w:rPr>
        <w:t xml:space="preserve"> </w:t>
      </w:r>
      <w:r w:rsidRPr="006C4097">
        <w:rPr>
          <w:rFonts w:ascii="Arial" w:hAnsi="Arial" w:cs="Arial"/>
          <w:color w:val="000000"/>
          <w:sz w:val="24"/>
          <w:szCs w:val="24"/>
        </w:rPr>
        <w:t>3-(4</w:t>
      </w:r>
      <w:proofErr w:type="gramStart"/>
      <w:r w:rsidRPr="006C4097">
        <w:rPr>
          <w:rFonts w:ascii="Arial" w:hAnsi="Arial" w:cs="Arial"/>
          <w:color w:val="000000"/>
          <w:sz w:val="24"/>
          <w:szCs w:val="24"/>
        </w:rPr>
        <w:t>,5</w:t>
      </w:r>
      <w:proofErr w:type="gramEnd"/>
      <w:r w:rsidRPr="006C4097">
        <w:rPr>
          <w:rFonts w:ascii="Arial" w:hAnsi="Arial" w:cs="Arial"/>
          <w:color w:val="000000"/>
          <w:sz w:val="24"/>
          <w:szCs w:val="24"/>
        </w:rPr>
        <w:t>-</w:t>
      </w:r>
      <w:r w:rsidRPr="006C4097">
        <w:rPr>
          <w:rFonts w:ascii="Arial" w:hAnsi="Arial" w:cs="Arial" w:hint="eastAsia"/>
          <w:color w:val="000000"/>
          <w:sz w:val="24"/>
          <w:szCs w:val="24"/>
        </w:rPr>
        <w:t>d</w:t>
      </w:r>
      <w:r w:rsidRPr="006C4097">
        <w:rPr>
          <w:rFonts w:ascii="Arial" w:hAnsi="Arial" w:cs="Arial"/>
          <w:color w:val="000000"/>
          <w:sz w:val="24"/>
          <w:szCs w:val="24"/>
        </w:rPr>
        <w:t>imethylthiazol-2-yl)-2,5-diphenyltetrazolium bromide</w:t>
      </w:r>
      <w:r w:rsidRPr="006C4097">
        <w:rPr>
          <w:rFonts w:ascii="Arial" w:hAnsi="Arial" w:cs="Arial" w:hint="eastAsia"/>
          <w:color w:val="000000"/>
          <w:sz w:val="24"/>
          <w:szCs w:val="24"/>
        </w:rPr>
        <w:t xml:space="preserve"> (MTT), d</w:t>
      </w:r>
      <w:r w:rsidRPr="006C4097">
        <w:rPr>
          <w:rFonts w:ascii="Arial" w:hAnsi="Arial" w:cs="Arial"/>
          <w:color w:val="000000"/>
          <w:sz w:val="24"/>
          <w:szCs w:val="24"/>
        </w:rPr>
        <w:t xml:space="preserve">imethyl sulfoxide </w:t>
      </w:r>
      <w:r w:rsidRPr="006C4097">
        <w:rPr>
          <w:rFonts w:ascii="Arial" w:hAnsi="Arial" w:cs="Arial" w:hint="eastAsia"/>
          <w:color w:val="000000"/>
          <w:sz w:val="24"/>
          <w:szCs w:val="24"/>
        </w:rPr>
        <w:t>(DMSO), isopropanol, Bradford reagent, and b</w:t>
      </w:r>
      <w:r w:rsidRPr="006C4097">
        <w:rPr>
          <w:rFonts w:ascii="Arial" w:hAnsi="Arial" w:cs="Arial"/>
          <w:color w:val="000000"/>
          <w:sz w:val="24"/>
          <w:szCs w:val="24"/>
        </w:rPr>
        <w:t>ovine serum albumin</w:t>
      </w:r>
      <w:r w:rsidRPr="006C4097">
        <w:rPr>
          <w:rFonts w:ascii="Arial" w:hAnsi="Arial" w:cs="Arial" w:hint="eastAsia"/>
          <w:color w:val="000000"/>
          <w:sz w:val="24"/>
          <w:szCs w:val="24"/>
        </w:rPr>
        <w:t xml:space="preserve"> (BSA). T</w:t>
      </w:r>
      <w:r w:rsidRPr="006C4097">
        <w:rPr>
          <w:rFonts w:ascii="Arial" w:hAnsi="Arial" w:cs="Arial"/>
          <w:color w:val="000000"/>
          <w:sz w:val="24"/>
          <w:szCs w:val="24"/>
        </w:rPr>
        <w:t xml:space="preserve">he plate reader was from BioTek instruments. </w:t>
      </w:r>
      <w:r w:rsidRPr="006C4097">
        <w:rPr>
          <w:rFonts w:ascii="Arial" w:hAnsi="Arial" w:cs="Arial" w:hint="eastAsia"/>
          <w:color w:val="000000"/>
          <w:sz w:val="24"/>
          <w:szCs w:val="24"/>
        </w:rPr>
        <w:t>The</w:t>
      </w:r>
      <w:r w:rsidRPr="006C4097">
        <w:rPr>
          <w:rFonts w:ascii="Arial" w:hAnsi="Arial" w:cs="Arial"/>
          <w:color w:val="000000"/>
          <w:sz w:val="24"/>
          <w:szCs w:val="24"/>
        </w:rPr>
        <w:t xml:space="preserve"> reagents for the dot blot </w:t>
      </w:r>
      <w:r w:rsidRPr="006C4097">
        <w:rPr>
          <w:rFonts w:ascii="Arial" w:hAnsi="Arial" w:cs="Arial" w:hint="eastAsia"/>
          <w:color w:val="000000"/>
          <w:sz w:val="24"/>
          <w:szCs w:val="24"/>
        </w:rPr>
        <w:t>assays</w:t>
      </w:r>
      <w:r w:rsidRPr="006C4097">
        <w:rPr>
          <w:rFonts w:ascii="Arial" w:hAnsi="Arial" w:cs="Arial"/>
          <w:color w:val="000000"/>
          <w:sz w:val="24"/>
          <w:szCs w:val="24"/>
        </w:rPr>
        <w:t xml:space="preserve"> </w:t>
      </w:r>
      <w:r w:rsidRPr="006C4097">
        <w:rPr>
          <w:rFonts w:ascii="Arial" w:hAnsi="Arial" w:cs="Arial" w:hint="eastAsia"/>
          <w:color w:val="000000"/>
          <w:sz w:val="24"/>
          <w:szCs w:val="24"/>
        </w:rPr>
        <w:t>include</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proteinase K (PK, </w:t>
      </w:r>
      <w:r w:rsidRPr="006C4097">
        <w:rPr>
          <w:rFonts w:ascii="Arial" w:hAnsi="Arial" w:cs="Arial"/>
          <w:color w:val="000000"/>
          <w:sz w:val="24"/>
          <w:szCs w:val="24"/>
        </w:rPr>
        <w:t>Sigma</w:t>
      </w:r>
      <w:r w:rsidRPr="006C4097">
        <w:rPr>
          <w:rFonts w:ascii="Arial" w:hAnsi="Arial" w:cs="Arial" w:hint="eastAsia"/>
          <w:color w:val="000000"/>
          <w:sz w:val="24"/>
          <w:szCs w:val="24"/>
        </w:rPr>
        <w:t>), phenylmethyl-sulfonyl fluoride (PMSF,</w:t>
      </w:r>
      <w:r w:rsidRPr="006C4097">
        <w:rPr>
          <w:rFonts w:ascii="Arial" w:hAnsi="Arial" w:cs="Arial"/>
          <w:color w:val="000000"/>
          <w:sz w:val="24"/>
          <w:szCs w:val="24"/>
        </w:rPr>
        <w:t xml:space="preserve"> Sigma</w:t>
      </w:r>
      <w:r w:rsidRPr="006C4097">
        <w:rPr>
          <w:rFonts w:ascii="Arial" w:hAnsi="Arial" w:cs="Arial" w:hint="eastAsia"/>
          <w:color w:val="000000"/>
          <w:sz w:val="24"/>
          <w:szCs w:val="24"/>
        </w:rPr>
        <w:t xml:space="preserve">), </w:t>
      </w:r>
      <w:r w:rsidRPr="006C4097">
        <w:rPr>
          <w:rFonts w:ascii="Arial" w:hAnsi="Arial" w:cs="Arial"/>
          <w:color w:val="000000"/>
          <w:sz w:val="24"/>
          <w:szCs w:val="24"/>
        </w:rPr>
        <w:t>Tris-Buffered Saline</w:t>
      </w:r>
      <w:r w:rsidRPr="006C4097">
        <w:rPr>
          <w:rFonts w:ascii="Arial" w:hAnsi="Arial" w:cs="Arial" w:hint="eastAsia"/>
          <w:color w:val="000000"/>
          <w:sz w:val="24"/>
          <w:szCs w:val="24"/>
        </w:rPr>
        <w:t xml:space="preserve"> (TBS,</w:t>
      </w:r>
      <w:r w:rsidRPr="006C4097">
        <w:rPr>
          <w:rFonts w:ascii="Arial" w:hAnsi="Arial" w:cs="Arial"/>
          <w:color w:val="000000"/>
          <w:sz w:val="24"/>
          <w:szCs w:val="24"/>
        </w:rPr>
        <w:t xml:space="preserve"> Sigma</w:t>
      </w:r>
      <w:r w:rsidRPr="006C4097">
        <w:rPr>
          <w:rFonts w:ascii="Arial" w:hAnsi="Arial" w:cs="Arial" w:hint="eastAsia"/>
          <w:color w:val="000000"/>
          <w:sz w:val="24"/>
          <w:szCs w:val="24"/>
        </w:rPr>
        <w:t xml:space="preserve">), </w:t>
      </w:r>
      <w:r w:rsidRPr="006C4097">
        <w:rPr>
          <w:rFonts w:ascii="Arial" w:hAnsi="Arial" w:cs="Arial"/>
          <w:color w:val="000000"/>
          <w:sz w:val="24"/>
          <w:szCs w:val="24"/>
        </w:rPr>
        <w:t>Guanadine Thiocyanate (</w:t>
      </w:r>
      <w:r w:rsidRPr="006C4097">
        <w:rPr>
          <w:rFonts w:ascii="Arial" w:hAnsi="Arial" w:cs="Arial" w:hint="eastAsia"/>
          <w:color w:val="000000"/>
          <w:sz w:val="24"/>
          <w:szCs w:val="24"/>
        </w:rPr>
        <w:t>Acros</w:t>
      </w:r>
      <w:r w:rsidRPr="006C4097">
        <w:rPr>
          <w:rFonts w:ascii="Arial" w:hAnsi="Arial" w:cs="Arial"/>
          <w:color w:val="000000"/>
          <w:sz w:val="24"/>
          <w:szCs w:val="24"/>
        </w:rPr>
        <w:t>),</w:t>
      </w:r>
      <w:r w:rsidRPr="006C4097">
        <w:rPr>
          <w:rFonts w:ascii="Arial" w:hAnsi="Arial" w:cs="Arial" w:hint="eastAsia"/>
          <w:color w:val="000000"/>
          <w:sz w:val="24"/>
          <w:szCs w:val="24"/>
        </w:rPr>
        <w:t xml:space="preserve"> skim milk powder (Fluka), </w:t>
      </w:r>
      <w:r w:rsidRPr="006C4097">
        <w:rPr>
          <w:rFonts w:ascii="Arial" w:hAnsi="Arial" w:cs="Arial"/>
          <w:color w:val="000000"/>
          <w:sz w:val="24"/>
          <w:szCs w:val="24"/>
        </w:rPr>
        <w:t xml:space="preserve">6H4 primary antibody (Prionics through celtic foods) and the </w:t>
      </w:r>
      <w:r w:rsidRPr="006C4097">
        <w:rPr>
          <w:rFonts w:ascii="Arial" w:hAnsi="Arial" w:cs="Arial" w:hint="eastAsia"/>
          <w:color w:val="000000"/>
          <w:sz w:val="24"/>
          <w:szCs w:val="24"/>
        </w:rPr>
        <w:t>mouse</w:t>
      </w:r>
      <w:r w:rsidRPr="006C4097">
        <w:rPr>
          <w:rFonts w:ascii="Arial" w:hAnsi="Arial" w:cs="Arial"/>
          <w:color w:val="000000"/>
          <w:sz w:val="24"/>
          <w:szCs w:val="24"/>
        </w:rPr>
        <w:t xml:space="preserve"> antibody IgG and chemiluminescent solutions (GE Healthcare). The haemcytometer was </w:t>
      </w:r>
      <w:r w:rsidRPr="006C4097">
        <w:rPr>
          <w:rFonts w:ascii="Arial" w:hAnsi="Arial" w:cs="Arial" w:hint="eastAsia"/>
          <w:color w:val="000000"/>
          <w:sz w:val="24"/>
          <w:szCs w:val="24"/>
        </w:rPr>
        <w:t>bought from</w:t>
      </w:r>
      <w:r w:rsidRPr="006C4097">
        <w:rPr>
          <w:rFonts w:ascii="Arial" w:hAnsi="Arial" w:cs="Arial"/>
          <w:color w:val="000000"/>
          <w:sz w:val="24"/>
          <w:szCs w:val="24"/>
        </w:rPr>
        <w:t xml:space="preserve"> Fisher Scientific.</w:t>
      </w:r>
      <w:r w:rsidRPr="006C4097">
        <w:rPr>
          <w:rFonts w:ascii="Arial" w:hAnsi="Arial" w:cs="Arial" w:hint="eastAsia"/>
          <w:color w:val="000000"/>
          <w:sz w:val="24"/>
          <w:szCs w:val="24"/>
        </w:rPr>
        <w:t xml:space="preserve"> The 96 well </w:t>
      </w:r>
      <w:proofErr w:type="gramStart"/>
      <w:r w:rsidRPr="006C4097">
        <w:rPr>
          <w:rFonts w:ascii="Arial" w:hAnsi="Arial" w:cs="Arial" w:hint="eastAsia"/>
          <w:color w:val="000000"/>
          <w:sz w:val="24"/>
          <w:szCs w:val="24"/>
        </w:rPr>
        <w:t>manifold</w:t>
      </w:r>
      <w:proofErr w:type="gramEnd"/>
      <w:r w:rsidRPr="006C4097">
        <w:rPr>
          <w:rFonts w:ascii="Arial" w:hAnsi="Arial" w:cs="Arial" w:hint="eastAsia"/>
          <w:color w:val="000000"/>
          <w:sz w:val="24"/>
          <w:szCs w:val="24"/>
        </w:rPr>
        <w:t xml:space="preserve"> (</w:t>
      </w:r>
      <w:r w:rsidRPr="006C4097">
        <w:rPr>
          <w:rFonts w:ascii="Arial" w:hAnsi="Arial" w:cs="Arial"/>
          <w:color w:val="000000"/>
          <w:sz w:val="24"/>
          <w:szCs w:val="24"/>
        </w:rPr>
        <w:t>m</w:t>
      </w:r>
      <w:r w:rsidRPr="006C4097">
        <w:rPr>
          <w:rFonts w:ascii="Arial" w:hAnsi="Arial" w:cs="Arial" w:hint="eastAsia"/>
          <w:color w:val="000000"/>
          <w:sz w:val="24"/>
          <w:szCs w:val="24"/>
        </w:rPr>
        <w:t>i</w:t>
      </w:r>
      <w:r w:rsidRPr="006C4097">
        <w:rPr>
          <w:rFonts w:ascii="Arial" w:hAnsi="Arial" w:cs="Arial"/>
          <w:color w:val="000000"/>
          <w:sz w:val="24"/>
          <w:szCs w:val="24"/>
        </w:rPr>
        <w:t>nifold</w:t>
      </w:r>
      <w:r w:rsidRPr="006C4097">
        <w:rPr>
          <w:rFonts w:ascii="Arial" w:hAnsi="Arial" w:cs="Arial" w:hint="eastAsia"/>
          <w:color w:val="000000"/>
          <w:sz w:val="24"/>
          <w:szCs w:val="24"/>
        </w:rPr>
        <w:t xml:space="preserve">, GE) was used for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dot blot assay. </w:t>
      </w:r>
    </w:p>
    <w:p w:rsidR="008228F7" w:rsidRDefault="008228F7"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p>
    <w:p w:rsidR="00181D1E" w:rsidRPr="00181D1E" w:rsidRDefault="00181D1E"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p>
    <w:p w:rsidR="008228F7" w:rsidRPr="006C4097" w:rsidRDefault="00087C46" w:rsidP="006C4097">
      <w:pPr>
        <w:pStyle w:val="10"/>
        <w:tabs>
          <w:tab w:val="left" w:pos="0"/>
        </w:tabs>
        <w:spacing w:afterLines="100" w:line="480" w:lineRule="auto"/>
        <w:ind w:left="0"/>
        <w:jc w:val="both"/>
        <w:outlineLvl w:val="2"/>
        <w:rPr>
          <w:rFonts w:ascii="Arial" w:hAnsi="Arial" w:cs="Arial"/>
          <w:color w:val="000000"/>
          <w:sz w:val="28"/>
          <w:szCs w:val="24"/>
        </w:rPr>
      </w:pPr>
      <w:bookmarkStart w:id="57" w:name="_Toc311062626"/>
      <w:bookmarkStart w:id="58" w:name="_Toc382887931"/>
      <w:r w:rsidRPr="006C4097">
        <w:rPr>
          <w:rFonts w:ascii="Arial" w:hAnsi="Arial" w:cs="Arial" w:hint="eastAsia"/>
          <w:color w:val="000000"/>
          <w:sz w:val="28"/>
          <w:szCs w:val="24"/>
        </w:rPr>
        <w:lastRenderedPageBreak/>
        <w:t>2.2 Methods</w:t>
      </w:r>
      <w:bookmarkEnd w:id="57"/>
      <w:bookmarkEnd w:id="58"/>
      <w:r w:rsidRPr="006C4097">
        <w:rPr>
          <w:rFonts w:ascii="Arial" w:hAnsi="Arial" w:cs="Arial" w:hint="eastAsia"/>
          <w:color w:val="000000"/>
          <w:sz w:val="28"/>
          <w:szCs w:val="24"/>
        </w:rPr>
        <w:t xml:space="preserve"> </w:t>
      </w:r>
    </w:p>
    <w:p w:rsidR="00676167" w:rsidRPr="006C4097" w:rsidRDefault="00087C46" w:rsidP="006C4097">
      <w:pPr>
        <w:pStyle w:val="10"/>
        <w:tabs>
          <w:tab w:val="left" w:pos="0"/>
        </w:tabs>
        <w:spacing w:afterLines="100" w:line="480" w:lineRule="auto"/>
        <w:ind w:left="0"/>
        <w:jc w:val="both"/>
        <w:outlineLvl w:val="3"/>
        <w:rPr>
          <w:rFonts w:ascii="Arial" w:hAnsi="Arial" w:cs="Arial"/>
          <w:color w:val="000000"/>
          <w:sz w:val="28"/>
          <w:szCs w:val="24"/>
        </w:rPr>
      </w:pPr>
      <w:bookmarkStart w:id="59" w:name="_Toc311062627"/>
      <w:bookmarkStart w:id="60" w:name="_Toc382887932"/>
      <w:r w:rsidRPr="006C4097">
        <w:rPr>
          <w:rFonts w:ascii="Arial" w:hAnsi="Arial" w:cs="Arial" w:hint="eastAsia"/>
          <w:color w:val="000000"/>
          <w:sz w:val="28"/>
          <w:szCs w:val="24"/>
        </w:rPr>
        <w:t>2.2.1 Initial screening</w:t>
      </w:r>
      <w:bookmarkEnd w:id="59"/>
      <w:bookmarkEnd w:id="60"/>
    </w:p>
    <w:p w:rsidR="00676167"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61" w:name="_Toc382887933"/>
      <w:r w:rsidRPr="006C4097">
        <w:rPr>
          <w:rFonts w:ascii="Arial" w:hAnsi="Arial" w:cs="Arial" w:hint="eastAsia"/>
          <w:color w:val="000000"/>
          <w:sz w:val="28"/>
          <w:szCs w:val="24"/>
        </w:rPr>
        <w:t>2.2.1.1 Sub-culture of SMB cell lines</w:t>
      </w:r>
      <w:bookmarkEnd w:id="61"/>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rPr>
        <w:t>The</w:t>
      </w:r>
      <w:r w:rsidRPr="006C4097">
        <w:rPr>
          <w:rFonts w:ascii="Arial" w:hAnsi="Arial" w:cs="Arial" w:hint="eastAsia"/>
          <w:color w:val="000000"/>
          <w:sz w:val="24"/>
          <w:szCs w:val="24"/>
        </w:rPr>
        <w:t xml:space="preserve"> SMB cells</w:t>
      </w:r>
      <w:r w:rsidRPr="006C4097">
        <w:rPr>
          <w:rFonts w:ascii="Arial" w:hAnsi="Arial" w:cs="Arial"/>
          <w:color w:val="000000"/>
          <w:sz w:val="24"/>
          <w:szCs w:val="24"/>
        </w:rPr>
        <w:t xml:space="preserve"> were cultured in </w:t>
      </w:r>
      <w:r w:rsidRPr="006C4097">
        <w:rPr>
          <w:rFonts w:ascii="Arial" w:hAnsi="Arial" w:cs="Arial" w:hint="eastAsia"/>
          <w:color w:val="000000"/>
          <w:sz w:val="24"/>
          <w:szCs w:val="24"/>
        </w:rPr>
        <w:t>t</w:t>
      </w:r>
      <w:r w:rsidRPr="006C4097">
        <w:rPr>
          <w:rFonts w:ascii="Arial" w:hAnsi="Arial" w:cs="Arial"/>
          <w:color w:val="000000"/>
          <w:sz w:val="24"/>
          <w:szCs w:val="24"/>
        </w:rPr>
        <w:t>issue-culture treated petri dishes</w:t>
      </w:r>
      <w:r w:rsidRPr="006C4097">
        <w:rPr>
          <w:rFonts w:ascii="Arial" w:hAnsi="Arial" w:cs="Arial" w:hint="eastAsia"/>
          <w:color w:val="000000"/>
          <w:sz w:val="24"/>
          <w:szCs w:val="24"/>
        </w:rPr>
        <w:t xml:space="preserve"> which were placed in an incubator under the conditions of 37</w:t>
      </w:r>
      <w:r w:rsidRPr="006C4097">
        <w:rPr>
          <w:rFonts w:ascii="Arial" w:hAnsi="Arial" w:cs="Arial"/>
          <w:color w:val="000000"/>
          <w:sz w:val="24"/>
          <w:szCs w:val="24"/>
        </w:rPr>
        <w:t>˚</w:t>
      </w:r>
      <w:r w:rsidRPr="006C4097">
        <w:rPr>
          <w:rFonts w:ascii="Arial" w:hAnsi="Arial" w:cs="Arial" w:hint="eastAsia"/>
          <w:color w:val="000000"/>
          <w:sz w:val="24"/>
          <w:szCs w:val="24"/>
        </w:rPr>
        <w:t>C, 5% CO</w:t>
      </w:r>
      <w:r w:rsidRPr="006C4097">
        <w:rPr>
          <w:rFonts w:ascii="Arial" w:hAnsi="Arial" w:cs="Arial" w:hint="eastAsia"/>
          <w:color w:val="000000"/>
          <w:sz w:val="24"/>
          <w:szCs w:val="24"/>
          <w:vertAlign w:val="subscript"/>
        </w:rPr>
        <w:t>2</w:t>
      </w:r>
      <w:r w:rsidRPr="006C4097">
        <w:rPr>
          <w:rFonts w:ascii="Arial" w:hAnsi="Arial" w:cs="Arial" w:hint="eastAsia"/>
          <w:color w:val="000000"/>
          <w:sz w:val="24"/>
          <w:szCs w:val="24"/>
        </w:rPr>
        <w:t xml:space="preserve"> and 95% humidity. </w:t>
      </w:r>
      <w:r w:rsidRPr="006C4097">
        <w:rPr>
          <w:rFonts w:ascii="Arial" w:hAnsi="Arial" w:cs="Arial"/>
          <w:color w:val="000000"/>
          <w:sz w:val="24"/>
          <w:szCs w:val="24"/>
        </w:rPr>
        <w:t xml:space="preserve">Phenol-red Medium 199 </w:t>
      </w:r>
      <w:r w:rsidRPr="006C4097">
        <w:rPr>
          <w:rFonts w:ascii="Arial" w:hAnsi="Arial" w:cs="Arial" w:hint="eastAsia"/>
          <w:color w:val="000000"/>
          <w:sz w:val="24"/>
          <w:szCs w:val="24"/>
        </w:rPr>
        <w:t xml:space="preserve">supplemented with </w:t>
      </w:r>
      <w:r w:rsidRPr="006C4097">
        <w:rPr>
          <w:rFonts w:ascii="Arial" w:hAnsi="Arial" w:cs="Arial"/>
          <w:color w:val="000000"/>
          <w:sz w:val="24"/>
          <w:szCs w:val="24"/>
        </w:rPr>
        <w:t>10% NBCS, 5% FBS</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and </w:t>
      </w:r>
      <w:r w:rsidRPr="006C4097">
        <w:rPr>
          <w:rFonts w:ascii="Arial" w:hAnsi="Arial" w:cs="Arial" w:hint="eastAsia"/>
          <w:color w:val="000000"/>
          <w:sz w:val="24"/>
          <w:szCs w:val="24"/>
        </w:rPr>
        <w:t>1</w:t>
      </w:r>
      <w:r w:rsidRPr="006C4097">
        <w:rPr>
          <w:rFonts w:ascii="Arial" w:hAnsi="Arial" w:cs="Arial"/>
          <w:color w:val="000000"/>
          <w:sz w:val="24"/>
          <w:szCs w:val="24"/>
        </w:rPr>
        <w:t>% Penicillin-Streptomycin Solution</w:t>
      </w:r>
      <w:r w:rsidRPr="006C4097">
        <w:rPr>
          <w:rFonts w:ascii="Arial" w:hAnsi="Arial" w:cs="Arial" w:hint="eastAsia"/>
          <w:color w:val="000000"/>
          <w:sz w:val="24"/>
          <w:szCs w:val="24"/>
        </w:rPr>
        <w:t xml:space="preserve"> was used as the cell culture medium. </w:t>
      </w:r>
    </w:p>
    <w:p w:rsidR="00676167" w:rsidRPr="006C4097" w:rsidRDefault="00676167" w:rsidP="006C4097">
      <w:pPr>
        <w:pStyle w:val="10"/>
        <w:tabs>
          <w:tab w:val="left" w:pos="0"/>
        </w:tabs>
        <w:spacing w:afterLines="100" w:line="480" w:lineRule="auto"/>
        <w:ind w:left="0"/>
        <w:jc w:val="both"/>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hint="eastAsia"/>
          <w:color w:val="000000"/>
          <w:sz w:val="24"/>
          <w:szCs w:val="24"/>
        </w:rPr>
        <w:t>The SMB cells were sub-cultured every 7 days. To sub-culture the cells, the medium</w:t>
      </w:r>
      <w:r w:rsidRPr="006C4097">
        <w:rPr>
          <w:rFonts w:ascii="Arial" w:hAnsi="Arial" w:cs="Arial"/>
          <w:color w:val="000000"/>
          <w:sz w:val="24"/>
          <w:szCs w:val="24"/>
        </w:rPr>
        <w:t xml:space="preserve"> was discarded</w:t>
      </w:r>
      <w:r w:rsidRPr="006C4097">
        <w:rPr>
          <w:rFonts w:ascii="Arial" w:hAnsi="Arial" w:cs="Arial" w:hint="eastAsia"/>
          <w:color w:val="000000"/>
          <w:sz w:val="24"/>
          <w:szCs w:val="24"/>
        </w:rPr>
        <w:t xml:space="preserve"> and 5ml of trypsin-EDTA solution (prepared </w:t>
      </w:r>
      <w:r w:rsidRPr="006C4097">
        <w:rPr>
          <w:rFonts w:ascii="Arial" w:hAnsi="Arial" w:cs="Arial"/>
          <w:color w:val="000000"/>
          <w:sz w:val="24"/>
          <w:szCs w:val="24"/>
        </w:rPr>
        <w:t>from</w:t>
      </w:r>
      <w:r w:rsidRPr="006C4097">
        <w:rPr>
          <w:rFonts w:ascii="Arial" w:hAnsi="Arial" w:cs="Arial" w:hint="eastAsia"/>
          <w:color w:val="000000"/>
          <w:sz w:val="24"/>
          <w:szCs w:val="24"/>
        </w:rPr>
        <w:t xml:space="preserve"> 2.5ml stock trypsin-EDTA in 22.5ml HBSS)</w:t>
      </w:r>
      <w:r w:rsidRPr="006C4097">
        <w:rPr>
          <w:rFonts w:ascii="Arial" w:hAnsi="Arial" w:cs="Arial"/>
          <w:color w:val="000000"/>
          <w:sz w:val="24"/>
          <w:szCs w:val="24"/>
        </w:rPr>
        <w:t xml:space="preserve"> was</w:t>
      </w:r>
      <w:r w:rsidRPr="006C4097">
        <w:rPr>
          <w:rFonts w:ascii="Arial" w:hAnsi="Arial" w:cs="Arial" w:hint="eastAsia"/>
          <w:color w:val="000000"/>
          <w:sz w:val="24"/>
          <w:szCs w:val="24"/>
        </w:rPr>
        <w:t xml:space="preserve"> added into each dish and </w:t>
      </w:r>
      <w:r w:rsidRPr="006C4097">
        <w:rPr>
          <w:rFonts w:ascii="Arial" w:hAnsi="Arial" w:cs="Arial"/>
          <w:color w:val="000000"/>
          <w:sz w:val="24"/>
          <w:szCs w:val="24"/>
        </w:rPr>
        <w:t>incubated</w:t>
      </w:r>
      <w:r w:rsidRPr="006C4097">
        <w:rPr>
          <w:rFonts w:ascii="Arial" w:hAnsi="Arial" w:cs="Arial" w:hint="eastAsia"/>
          <w:color w:val="000000"/>
          <w:sz w:val="24"/>
          <w:szCs w:val="24"/>
        </w:rPr>
        <w:t xml:space="preserve"> for 5 minutes at 37</w:t>
      </w:r>
      <w:r w:rsidRPr="006C4097">
        <w:rPr>
          <w:rFonts w:ascii="Arial" w:hAnsi="Arial" w:cs="Arial"/>
          <w:color w:val="000000"/>
          <w:sz w:val="24"/>
          <w:szCs w:val="24"/>
        </w:rPr>
        <w:t>˚</w:t>
      </w:r>
      <w:r w:rsidRPr="006C4097">
        <w:rPr>
          <w:rFonts w:ascii="Arial" w:hAnsi="Arial" w:cs="Arial" w:hint="eastAsia"/>
          <w:color w:val="000000"/>
          <w:sz w:val="24"/>
          <w:szCs w:val="24"/>
        </w:rPr>
        <w:t>C</w:t>
      </w:r>
      <w:r w:rsidRPr="006C4097">
        <w:rPr>
          <w:rFonts w:ascii="Arial" w:hAnsi="Arial" w:cs="Arial"/>
          <w:color w:val="000000"/>
          <w:sz w:val="24"/>
          <w:szCs w:val="24"/>
        </w:rPr>
        <w:t xml:space="preserve"> to digest</w:t>
      </w:r>
      <w:r w:rsidRPr="006C4097">
        <w:rPr>
          <w:rFonts w:ascii="Arial" w:hAnsi="Arial" w:cs="Arial" w:hint="eastAsia"/>
          <w:color w:val="000000"/>
          <w:sz w:val="24"/>
          <w:szCs w:val="24"/>
        </w:rPr>
        <w:t xml:space="preserve"> </w:t>
      </w:r>
      <w:r w:rsidRPr="006C4097">
        <w:rPr>
          <w:rFonts w:ascii="Arial" w:hAnsi="Arial" w:cs="Arial"/>
          <w:color w:val="000000"/>
          <w:sz w:val="24"/>
          <w:szCs w:val="24"/>
        </w:rPr>
        <w:t>c</w:t>
      </w:r>
      <w:r w:rsidRPr="006C4097">
        <w:rPr>
          <w:rFonts w:ascii="Arial" w:hAnsi="Arial" w:cs="Arial" w:hint="eastAsia"/>
          <w:color w:val="000000"/>
          <w:sz w:val="24"/>
          <w:szCs w:val="24"/>
        </w:rPr>
        <w:t xml:space="preserve">adherin, a </w:t>
      </w:r>
      <w:r w:rsidRPr="006C4097">
        <w:rPr>
          <w:rFonts w:ascii="Arial" w:hAnsi="Arial" w:cs="Arial"/>
          <w:color w:val="000000"/>
          <w:sz w:val="24"/>
          <w:szCs w:val="24"/>
        </w:rPr>
        <w:t>Ca</w:t>
      </w:r>
      <w:r w:rsidRPr="006C4097">
        <w:rPr>
          <w:rFonts w:ascii="Arial" w:hAnsi="Arial" w:cs="Arial"/>
          <w:color w:val="000000"/>
          <w:sz w:val="24"/>
          <w:szCs w:val="24"/>
          <w:vertAlign w:val="superscript"/>
        </w:rPr>
        <w:t>2+</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protein </w:t>
      </w:r>
      <w:r w:rsidRPr="006C4097">
        <w:rPr>
          <w:rFonts w:ascii="Arial" w:hAnsi="Arial" w:cs="Arial"/>
          <w:color w:val="000000"/>
          <w:sz w:val="24"/>
          <w:szCs w:val="24"/>
        </w:rPr>
        <w:t xml:space="preserve">which is </w:t>
      </w:r>
      <w:r w:rsidRPr="006C4097">
        <w:rPr>
          <w:rFonts w:ascii="Arial" w:hAnsi="Arial" w:cs="Arial" w:hint="eastAsia"/>
          <w:color w:val="000000"/>
          <w:sz w:val="24"/>
          <w:szCs w:val="24"/>
        </w:rPr>
        <w:t>expresse</w:t>
      </w:r>
      <w:r w:rsidRPr="006C4097">
        <w:rPr>
          <w:rFonts w:ascii="Arial" w:hAnsi="Arial" w:cs="Arial"/>
          <w:color w:val="000000"/>
          <w:sz w:val="24"/>
          <w:szCs w:val="24"/>
        </w:rPr>
        <w:t>d</w:t>
      </w:r>
      <w:r w:rsidRPr="006C4097">
        <w:rPr>
          <w:rFonts w:ascii="Arial" w:hAnsi="Arial" w:cs="Arial" w:hint="eastAsia"/>
          <w:color w:val="000000"/>
          <w:sz w:val="24"/>
          <w:szCs w:val="24"/>
        </w:rPr>
        <w:t xml:space="preserve"> </w:t>
      </w:r>
      <w:r w:rsidR="001A33CC" w:rsidRPr="006C4097">
        <w:rPr>
          <w:rFonts w:ascii="Arial" w:eastAsiaTheme="minorEastAsia" w:hAnsi="Arial" w:cs="Arial" w:hint="eastAsia"/>
          <w:color w:val="000000"/>
          <w:sz w:val="24"/>
          <w:szCs w:val="24"/>
        </w:rPr>
        <w:t>o</w:t>
      </w:r>
      <w:r w:rsidR="001A33CC" w:rsidRPr="006C4097">
        <w:rPr>
          <w:rFonts w:ascii="Arial" w:hAnsi="Arial" w:cs="Arial" w:hint="eastAsia"/>
          <w:color w:val="000000"/>
          <w:sz w:val="24"/>
          <w:szCs w:val="24"/>
        </w:rPr>
        <w:t>n</w:t>
      </w:r>
      <w:r w:rsidR="001A33CC" w:rsidRPr="006C4097">
        <w:rPr>
          <w:rFonts w:ascii="Arial" w:hAnsi="Arial" w:cs="Arial"/>
          <w:color w:val="000000"/>
          <w:sz w:val="24"/>
          <w:szCs w:val="24"/>
        </w:rPr>
        <w:t xml:space="preserve"> </w:t>
      </w:r>
      <w:r w:rsidRPr="006C4097">
        <w:rPr>
          <w:rFonts w:ascii="Arial" w:hAnsi="Arial" w:cs="Arial"/>
          <w:color w:val="000000"/>
          <w:sz w:val="24"/>
          <w:szCs w:val="24"/>
        </w:rPr>
        <w:t>the</w:t>
      </w:r>
      <w:r w:rsidRPr="006C4097">
        <w:rPr>
          <w:rFonts w:ascii="Arial" w:hAnsi="Arial" w:cs="Arial" w:hint="eastAsia"/>
          <w:color w:val="000000"/>
          <w:sz w:val="24"/>
          <w:szCs w:val="24"/>
        </w:rPr>
        <w:t xml:space="preserve"> surface of cells, plays </w:t>
      </w:r>
      <w:r w:rsidRPr="006C4097">
        <w:rPr>
          <w:rFonts w:ascii="Arial" w:hAnsi="Arial" w:cs="Arial"/>
          <w:color w:val="000000"/>
          <w:sz w:val="24"/>
          <w:szCs w:val="24"/>
        </w:rPr>
        <w:t>a</w:t>
      </w:r>
      <w:r w:rsidRPr="006C4097">
        <w:rPr>
          <w:rFonts w:ascii="Arial" w:hAnsi="Arial" w:cs="Arial" w:hint="eastAsia"/>
          <w:color w:val="000000"/>
          <w:sz w:val="24"/>
          <w:szCs w:val="24"/>
        </w:rPr>
        <w:t xml:space="preserve"> significant role in cell-cell </w:t>
      </w:r>
      <w:r w:rsidRPr="006C4097">
        <w:rPr>
          <w:rFonts w:ascii="Arial" w:hAnsi="Arial" w:cs="Arial"/>
          <w:color w:val="000000"/>
          <w:sz w:val="24"/>
          <w:szCs w:val="24"/>
        </w:rPr>
        <w:t>junction</w:t>
      </w:r>
      <w:r w:rsidRPr="006C4097">
        <w:rPr>
          <w:rFonts w:ascii="Arial" w:hAnsi="Arial" w:cs="Arial" w:hint="eastAsia"/>
          <w:color w:val="000000"/>
          <w:sz w:val="24"/>
          <w:szCs w:val="24"/>
        </w:rPr>
        <w:t xml:space="preserve"> formation</w:t>
      </w:r>
      <w:hyperlink w:anchor="_ENREF_138" w:tooltip="Kim, 2011 #41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&lt;EndNote&gt;&lt;Cite&gt;&lt;Author&gt;Kim&lt;/Author&gt;&lt;Year&gt;2011&lt;/Year&gt;&lt;RecNum&gt;416&lt;/RecNum&gt;&lt;DisplayText&gt;&lt;style face="superscript"&gt;126&lt;/style&gt;&lt;/DisplayText&gt;&lt;record&gt;&lt;rec-number&gt;416&lt;/rec-number&gt;&lt;foreign-keys&gt;&lt;key app="EN" db-id="25dxrx9vzdxd0le9ztl5wrxbssasvpps055w"&gt;416&lt;/key&gt;&lt;/foreign-keys&gt;&lt;ref-type name="Journal Article"&gt;17&lt;/ref-type&gt;&lt;contributors&gt;&lt;authors&gt;&lt;author&gt;Kim, Sally A.&lt;/author&gt;&lt;author&gt;Tai, Chin-Yin&lt;/author&gt;&lt;author&gt;Mok, Lee-Peng&lt;/author&gt;&lt;author&gt;Mosser, Eric A.&lt;/author&gt;&lt;author&gt;Schuman, Erin M.&lt;/author&gt;&lt;/authors&gt;&lt;/contributors&gt;&lt;titles&gt;&lt;title&gt;Calcium-dependent dynamics of cadherin interactions at cell–cell junctions&lt;/title&gt;&lt;secondary-title&gt;Proceedings of the National Academy of Sciences&lt;/secondary-title&gt;&lt;/titles&gt;&lt;periodical&gt;&lt;full-title&gt;Proceedings of the National Academy of Sciences&lt;/full-title&gt;&lt;/periodical&gt;&lt;pages&gt;9857-9862&lt;/pages&gt;&lt;volume&gt;108&lt;/volume&gt;&lt;number&gt;24&lt;/number&gt;&lt;dates&gt;&lt;year&gt;2011&lt;/year&gt;&lt;pub-dates&gt;&lt;date&gt;June 14, 2011&lt;/date&gt;&lt;/pub-dates&gt;&lt;/dates&gt;&lt;urls&gt;&lt;related-urls&gt;&lt;url&gt;http://www.pnas.org/content/108/24/9857.abstract&lt;/url&gt;&lt;url&gt;http://www.pnas.org/content/108/24/9857.full.pdf&lt;/url&gt;&lt;/related-urls&gt;&lt;/urls&gt;&lt;electronic-resource-num&gt;10.1073/pnas.1019003108&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126</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and cell-matrix adhesion</w:t>
      </w:r>
      <w:hyperlink w:anchor="_ENREF_139" w:tooltip="Mertz, 2012 #42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&lt;EndNote&gt;&lt;Cite&gt;&lt;Author&gt;Mertz&lt;/Author&gt;&lt;Year&gt;2012&lt;/Year&gt;&lt;RecNum&gt;427&lt;/RecNum&gt;&lt;DisplayText&gt;&lt;style face="superscript"&gt;127&lt;/style&gt;&lt;/DisplayText&gt;&lt;record&gt;&lt;rec-number&gt;427&lt;/rec-number&gt;&lt;foreign-keys&gt;&lt;key app="EN" db-id="25dxrx9vzdxd0le9ztl5wrxbssasvpps055w"&gt;427&lt;/key&gt;&lt;/foreign-keys&gt;&lt;ref-type name="Journal Article"&gt;17&lt;/ref-type&gt;&lt;contributors&gt;&lt;authors&gt;&lt;author&gt;Mertz, Aaron F.&lt;/author&gt;&lt;author&gt;Che, Yonglu&lt;/author&gt;&lt;author&gt;Banerjee, Shiladitya&lt;/author&gt;&lt;author&gt;Goldstein, Jill M.&lt;/author&gt;&lt;author&gt;Rosowski, Kathryn A.&lt;/author&gt;&lt;author&gt;Revilla, Stephen F.&lt;/author&gt;&lt;author&gt;Niessen, Carien M.&lt;/author&gt;&lt;author&gt;Marchetti, M. Cristina&lt;/author&gt;&lt;author&gt;Dufresne, Eric R.&lt;/author&gt;&lt;author&gt;Horsley, Valerie&lt;/author&gt;&lt;/authors&gt;&lt;/contributors&gt;&lt;titles&gt;&lt;title&gt;Cadherin-based intercellular adhesions organize epithelial cell–matrix traction forces&lt;/title&gt;&lt;secondary-title&gt;Proceedings of the National Academy of Sciences&lt;/secondary-title&gt;&lt;/titles&gt;&lt;periodical&gt;&lt;full-title&gt;Proceedings of the National Academy of Sciences&lt;/full-title&gt;&lt;/periodical&gt;&lt;dates&gt;&lt;year&gt;2012&lt;/year&gt;&lt;pub-dates&gt;&lt;date&gt;December 31, 2012&lt;/date&gt;&lt;/pub-dates&gt;&lt;/dates&gt;&lt;urls&gt;&lt;related-urls&gt;&lt;url&gt;http://www.pnas.org/content/early/2012/12/26/1217279110.abstract&lt;/url&gt;&lt;url&gt;http://www.pnas.org/content/110/3/842.full.pdf&lt;/url&gt;&lt;/related-urls&gt;&lt;/urls&gt;&lt;electronic-resource-num&gt;10.1073/pnas.1217279110&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127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EDTA </w:t>
      </w:r>
      <w:r w:rsidRPr="006C4097">
        <w:rPr>
          <w:rFonts w:ascii="Arial" w:hAnsi="Arial" w:cs="Arial"/>
          <w:color w:val="000000"/>
          <w:sz w:val="24"/>
          <w:szCs w:val="24"/>
        </w:rPr>
        <w:t>chelates</w:t>
      </w:r>
      <w:r w:rsidRPr="006C4097">
        <w:rPr>
          <w:rFonts w:ascii="Arial" w:hAnsi="Arial" w:cs="Arial" w:hint="eastAsia"/>
          <w:color w:val="000000"/>
          <w:sz w:val="24"/>
          <w:szCs w:val="24"/>
        </w:rPr>
        <w:t xml:space="preserve"> Ca</w:t>
      </w:r>
      <w:r w:rsidRPr="006C4097">
        <w:rPr>
          <w:rFonts w:ascii="Arial" w:hAnsi="Arial" w:cs="Arial" w:hint="eastAsia"/>
          <w:color w:val="000000"/>
          <w:sz w:val="24"/>
          <w:szCs w:val="24"/>
          <w:vertAlign w:val="superscript"/>
        </w:rPr>
        <w:t>2+</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ions </w:t>
      </w:r>
      <w:r w:rsidRPr="006C4097">
        <w:rPr>
          <w:rFonts w:ascii="Arial" w:hAnsi="Arial" w:cs="Arial" w:hint="eastAsia"/>
          <w:color w:val="000000"/>
          <w:sz w:val="24"/>
          <w:szCs w:val="24"/>
        </w:rPr>
        <w:t xml:space="preserve">in the </w:t>
      </w:r>
      <w:r w:rsidRPr="006C4097">
        <w:rPr>
          <w:rFonts w:ascii="Arial" w:hAnsi="Arial" w:cs="Arial"/>
          <w:color w:val="000000"/>
          <w:sz w:val="24"/>
          <w:szCs w:val="24"/>
        </w:rPr>
        <w:t>solution,</w:t>
      </w:r>
      <w:r w:rsidRPr="006C4097">
        <w:rPr>
          <w:rFonts w:ascii="Arial" w:hAnsi="Arial" w:cs="Arial" w:hint="eastAsia"/>
          <w:color w:val="000000"/>
          <w:sz w:val="24"/>
          <w:szCs w:val="24"/>
        </w:rPr>
        <w:t xml:space="preserve"> </w:t>
      </w:r>
      <w:r w:rsidRPr="006C4097">
        <w:rPr>
          <w:rFonts w:ascii="Arial" w:hAnsi="Arial" w:cs="Arial"/>
          <w:color w:val="000000"/>
          <w:sz w:val="24"/>
          <w:szCs w:val="24"/>
        </w:rPr>
        <w:t>to enhance</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 xml:space="preserve">the activity of </w:t>
      </w:r>
      <w:r w:rsidRPr="006C4097">
        <w:rPr>
          <w:rFonts w:ascii="Arial" w:hAnsi="Arial" w:cs="Arial" w:hint="eastAsia"/>
          <w:color w:val="000000"/>
          <w:sz w:val="24"/>
          <w:szCs w:val="24"/>
        </w:rPr>
        <w:t xml:space="preserve">trypsin </w:t>
      </w:r>
      <w:r w:rsidRPr="006C4097">
        <w:rPr>
          <w:rFonts w:ascii="Arial" w:hAnsi="Arial" w:cs="Arial"/>
          <w:color w:val="000000"/>
          <w:sz w:val="24"/>
          <w:szCs w:val="24"/>
        </w:rPr>
        <w:t>used for digestion</w:t>
      </w:r>
      <w:r w:rsidRPr="006C4097">
        <w:rPr>
          <w:rFonts w:ascii="Arial" w:hAnsi="Arial" w:cs="Arial" w:hint="eastAsia"/>
          <w:color w:val="000000"/>
          <w:sz w:val="24"/>
          <w:szCs w:val="24"/>
        </w:rPr>
        <w:t xml:space="preserve">. Cells can be </w:t>
      </w:r>
      <w:r w:rsidRPr="006C4097">
        <w:rPr>
          <w:rFonts w:ascii="Arial" w:hAnsi="Arial" w:cs="Arial"/>
          <w:color w:val="000000"/>
          <w:sz w:val="24"/>
          <w:szCs w:val="24"/>
        </w:rPr>
        <w:t>seen</w:t>
      </w:r>
      <w:r w:rsidRPr="006C4097">
        <w:rPr>
          <w:rFonts w:ascii="Arial" w:hAnsi="Arial" w:cs="Arial" w:hint="eastAsia"/>
          <w:color w:val="000000"/>
          <w:sz w:val="24"/>
          <w:szCs w:val="24"/>
        </w:rPr>
        <w:t xml:space="preserve"> detaching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dish bottom under</w:t>
      </w:r>
      <w:r w:rsidRPr="006C4097">
        <w:rPr>
          <w:rFonts w:ascii="Arial" w:hAnsi="Arial" w:cs="Arial"/>
          <w:color w:val="000000"/>
          <w:sz w:val="24"/>
          <w:szCs w:val="24"/>
        </w:rPr>
        <w:t xml:space="preserve"> an</w:t>
      </w:r>
      <w:r w:rsidRPr="006C4097">
        <w:rPr>
          <w:rFonts w:ascii="Arial" w:hAnsi="Arial" w:cs="Arial" w:hint="eastAsia"/>
          <w:color w:val="000000"/>
          <w:sz w:val="24"/>
          <w:szCs w:val="24"/>
        </w:rPr>
        <w:t xml:space="preserve"> optical microscope. 5ml medium </w:t>
      </w:r>
      <w:r w:rsidRPr="006C4097">
        <w:rPr>
          <w:rFonts w:ascii="Arial" w:hAnsi="Arial" w:cs="Arial"/>
          <w:color w:val="000000"/>
          <w:sz w:val="24"/>
          <w:szCs w:val="24"/>
        </w:rPr>
        <w:t xml:space="preserve">containing </w:t>
      </w:r>
      <w:r w:rsidRPr="006C4097">
        <w:rPr>
          <w:rFonts w:ascii="Arial" w:hAnsi="Arial" w:cs="Arial" w:hint="eastAsia"/>
          <w:color w:val="000000"/>
          <w:sz w:val="24"/>
          <w:szCs w:val="24"/>
        </w:rPr>
        <w:t xml:space="preserve">inhibitors </w:t>
      </w:r>
      <w:r w:rsidRPr="006C4097">
        <w:rPr>
          <w:rFonts w:ascii="Arial" w:hAnsi="Arial" w:cs="Arial"/>
          <w:color w:val="000000"/>
          <w:sz w:val="24"/>
          <w:szCs w:val="24"/>
        </w:rPr>
        <w:t>for</w:t>
      </w:r>
      <w:r w:rsidRPr="006C4097">
        <w:rPr>
          <w:rFonts w:ascii="Arial" w:hAnsi="Arial" w:cs="Arial" w:hint="eastAsia"/>
          <w:color w:val="000000"/>
          <w:sz w:val="24"/>
          <w:szCs w:val="24"/>
        </w:rPr>
        <w:t xml:space="preserve"> trypsin</w:t>
      </w:r>
      <w:r w:rsidRPr="006C4097">
        <w:rPr>
          <w:rFonts w:ascii="Arial" w:hAnsi="Arial" w:cs="Arial"/>
          <w:color w:val="000000"/>
          <w:sz w:val="24"/>
          <w:szCs w:val="24"/>
        </w:rPr>
        <w:t xml:space="preserve"> including</w:t>
      </w:r>
      <w:r w:rsidRPr="006C4097">
        <w:rPr>
          <w:rFonts w:ascii="Arial" w:hAnsi="Arial" w:cs="Arial" w:hint="eastAsia"/>
          <w:color w:val="000000"/>
          <w:sz w:val="24"/>
          <w:szCs w:val="24"/>
        </w:rPr>
        <w:t xml:space="preserve"> Mg</w:t>
      </w:r>
      <w:r w:rsidRPr="006C4097">
        <w:rPr>
          <w:rFonts w:ascii="Arial" w:hAnsi="Arial" w:cs="Arial"/>
          <w:color w:val="000000"/>
          <w:sz w:val="24"/>
          <w:szCs w:val="24"/>
          <w:vertAlign w:val="superscript"/>
        </w:rPr>
        <w:t>2+</w:t>
      </w:r>
      <w:r w:rsidRPr="006C4097">
        <w:rPr>
          <w:rFonts w:ascii="Arial" w:hAnsi="Arial" w:cs="Arial" w:hint="eastAsia"/>
          <w:color w:val="000000"/>
          <w:sz w:val="24"/>
          <w:szCs w:val="24"/>
        </w:rPr>
        <w:t xml:space="preserve"> ,Ca</w:t>
      </w:r>
      <w:r w:rsidRPr="006C4097">
        <w:rPr>
          <w:rFonts w:ascii="Arial" w:hAnsi="Arial" w:cs="Arial"/>
          <w:color w:val="000000"/>
          <w:sz w:val="24"/>
          <w:szCs w:val="24"/>
          <w:vertAlign w:val="superscript"/>
        </w:rPr>
        <w:t>2+</w:t>
      </w:r>
      <w:r w:rsidRPr="006C4097">
        <w:rPr>
          <w:rFonts w:ascii="Arial" w:hAnsi="Arial" w:cs="Arial" w:hint="eastAsia"/>
          <w:color w:val="000000"/>
          <w:sz w:val="24"/>
          <w:szCs w:val="24"/>
        </w:rPr>
        <w:t xml:space="preserve"> and proteins in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NBCS was then </w:t>
      </w:r>
      <w:r w:rsidRPr="006C4097">
        <w:rPr>
          <w:rFonts w:ascii="Arial" w:hAnsi="Arial" w:cs="Arial"/>
          <w:color w:val="000000"/>
          <w:sz w:val="24"/>
          <w:szCs w:val="24"/>
        </w:rPr>
        <w:t>added to each dish to stop</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 the digestion</w:t>
      </w:r>
      <w:r w:rsidRPr="006C4097">
        <w:rPr>
          <w:rFonts w:ascii="Arial" w:hAnsi="Arial" w:cs="Arial" w:hint="eastAsia"/>
          <w:color w:val="000000"/>
          <w:sz w:val="24"/>
          <w:szCs w:val="24"/>
        </w:rPr>
        <w:t>.</w:t>
      </w:r>
      <w:hyperlink w:anchor="_ENREF_140" w:tooltip="Ameye, 2001 #45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&lt;EndNote&gt;&lt;Cite&gt;&lt;Author&gt;Ameye&lt;/Author&gt;&lt;Year&gt;2001&lt;/Year&gt;&lt;RecNum&gt;450&lt;/RecNum&gt;&lt;DisplayText&gt;&lt;style face="superscript"&gt;128&lt;/style&gt;&lt;/DisplayText&gt;&lt;record&gt;&lt;rec-number&gt;450&lt;/rec-number&gt;&lt;foreign-keys&gt;&lt;key app="EN" db-id="25dxrx9vzdxd0le9ztl5wrxbssasvpps055w"&gt;450&lt;/key&gt;&lt;/foreign-keys&gt;&lt;ref-type name="Journal Article"&gt;17&lt;/ref-type&gt;&lt;contributors&gt;&lt;authors&gt;&lt;author&gt;Ameye, D.&lt;/author&gt;&lt;author&gt;Voorspoels, J.&lt;/author&gt;&lt;author&gt;Foreman, P.&lt;/author&gt;&lt;author&gt;Tsai, J.&lt;/author&gt;&lt;author&gt;Richardson, P.&lt;/author&gt;&lt;author&gt;Geresh, S.&lt;/author&gt;&lt;author&gt;Remon, J. P.&lt;/author&gt;&lt;/authors&gt;&lt;/contributors&gt;&lt;auth-address&gt;Laboratory of Pharmaceutical Technology, Ghent University, Harelbekestraat 72, B-9000, Ghent, Belgium.&lt;/auth-address&gt;&lt;titles&gt;&lt;title&gt;Trypsin inhibition, calcium and zinc ion binding of starch-g-poly(acrylic acid) copolymers and starch/poly(acrylic acid) mixtures for peroral peptide drug delivery&lt;/title&gt;&lt;secondary-title&gt;J Control Release&lt;/secondary-title&gt;&lt;alt-title&gt;Journal of controlled release : official journal of the Controlled Release Society&lt;/alt-title&gt;&lt;/titles&gt;&lt;periodical&gt;&lt;full-title&gt;J Control Release&lt;/full-title&gt;&lt;/periodical&gt;&lt;alt-periodical&gt;&lt;full-title&gt;Journal of controlled release : official journal of the Controlled Release Society&lt;/full-title&gt;&lt;/alt-periodical&gt;&lt;pages&gt;357-64&lt;/pages&gt;&lt;volume&gt;75&lt;/volume&gt;&lt;number&gt;3&lt;/number&gt;&lt;edition&gt;2001/08/08&lt;/edition&gt;&lt;keywords&gt;&lt;keyword&gt;Acrylic Resins/ administration &amp;amp; dosage&lt;/keyword&gt;&lt;keyword&gt;Administration, Oral&lt;/keyword&gt;&lt;keyword&gt;Calcium/ metabolism&lt;/keyword&gt;&lt;keyword&gt;Drug Delivery Systems&lt;/keyword&gt;&lt;keyword&gt;Peptides/ administration &amp;amp; dosage&lt;/keyword&gt;&lt;keyword&gt;Starch/ administration &amp;amp; dosage&lt;/keyword&gt;&lt;keyword&gt;Trypsin Inhibitors/ administration &amp;amp; dosage&lt;/keyword&gt;&lt;keyword&gt;Zinc/ metabolism&lt;/keyword&gt;&lt;/keywords&gt;&lt;dates&gt;&lt;year&gt;2001&lt;/year&gt;&lt;pub-dates&gt;&lt;date&gt;Aug 10&lt;/date&gt;&lt;/pub-dates&gt;&lt;/dates&gt;&lt;isbn&gt;0168-3659 (Print)&amp;#xD;0168-3659 (Linking)&lt;/isbn&gt;&lt;accession-num&gt;11489322&lt;/accession-num&gt;&lt;urls&gt;&lt;/urls&gt;&lt;remote-database-provider&gt;NLM&lt;/remote-database-provider&gt;&lt;language&gt;eng&lt;/language&gt;&lt;/record&gt;&lt;/Cite&gt;&lt;/EndNote&gt;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128</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 cells were collected </w:t>
      </w:r>
      <w:r w:rsidRPr="006C4097">
        <w:rPr>
          <w:rFonts w:ascii="Arial" w:hAnsi="Arial" w:cs="Arial"/>
          <w:color w:val="000000"/>
          <w:sz w:val="24"/>
          <w:szCs w:val="24"/>
        </w:rPr>
        <w:t xml:space="preserve">by placing </w:t>
      </w:r>
      <w:r w:rsidRPr="006C4097">
        <w:rPr>
          <w:rFonts w:ascii="Arial" w:hAnsi="Arial" w:cs="Arial" w:hint="eastAsia"/>
          <w:color w:val="000000"/>
          <w:sz w:val="24"/>
          <w:szCs w:val="24"/>
        </w:rPr>
        <w:t>25</w:t>
      </w:r>
      <w:r w:rsidRPr="006C4097">
        <w:rPr>
          <w:rFonts w:ascii="Arial" w:hAnsi="Arial" w:cs="Arial"/>
          <w:color w:val="000000"/>
          <w:sz w:val="24"/>
          <w:szCs w:val="24"/>
        </w:rPr>
        <w:t xml:space="preserve"> ml of suspension into</w:t>
      </w:r>
      <w:r w:rsidRPr="006C4097">
        <w:rPr>
          <w:rFonts w:ascii="Arial" w:hAnsi="Arial" w:cs="Arial" w:hint="eastAsia"/>
          <w:color w:val="000000"/>
          <w:sz w:val="24"/>
          <w:szCs w:val="24"/>
        </w:rPr>
        <w:t xml:space="preserve"> two</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50 </w:t>
      </w:r>
      <w:r w:rsidRPr="006C4097">
        <w:rPr>
          <w:rFonts w:ascii="Arial" w:hAnsi="Arial" w:cs="Arial"/>
          <w:color w:val="000000"/>
          <w:sz w:val="24"/>
          <w:szCs w:val="24"/>
        </w:rPr>
        <w:t>ml</w:t>
      </w:r>
      <w:r w:rsidRPr="006C4097">
        <w:rPr>
          <w:rFonts w:ascii="Arial" w:hAnsi="Arial" w:cs="Arial" w:hint="eastAsia"/>
          <w:color w:val="000000"/>
          <w:sz w:val="24"/>
          <w:szCs w:val="24"/>
        </w:rPr>
        <w:t xml:space="preserve"> </w:t>
      </w:r>
      <w:r w:rsidRPr="006C4097">
        <w:rPr>
          <w:rFonts w:ascii="Arial" w:hAnsi="Arial" w:cs="Arial"/>
          <w:color w:val="000000"/>
          <w:sz w:val="24"/>
          <w:szCs w:val="24"/>
        </w:rPr>
        <w:t>centrifuge</w:t>
      </w:r>
      <w:r w:rsidRPr="006C4097">
        <w:rPr>
          <w:rFonts w:ascii="Arial" w:hAnsi="Arial" w:cs="Arial" w:hint="eastAsia"/>
          <w:color w:val="000000"/>
          <w:sz w:val="24"/>
          <w:szCs w:val="24"/>
        </w:rPr>
        <w:t xml:space="preserve"> tubes </w:t>
      </w:r>
      <w:r w:rsidRPr="006C4097">
        <w:rPr>
          <w:rFonts w:ascii="Arial" w:hAnsi="Arial" w:cs="Arial"/>
          <w:color w:val="000000"/>
          <w:sz w:val="24"/>
          <w:szCs w:val="24"/>
        </w:rPr>
        <w:t>followed by</w:t>
      </w:r>
      <w:r w:rsidRPr="006C4097">
        <w:rPr>
          <w:rFonts w:ascii="Arial" w:hAnsi="Arial" w:cs="Arial" w:hint="eastAsia"/>
          <w:color w:val="000000"/>
          <w:sz w:val="24"/>
          <w:szCs w:val="24"/>
        </w:rPr>
        <w:t xml:space="preserve"> centrifug</w:t>
      </w:r>
      <w:r w:rsidRPr="006C4097">
        <w:rPr>
          <w:rFonts w:ascii="Arial" w:hAnsi="Arial" w:cs="Arial"/>
          <w:color w:val="000000"/>
          <w:sz w:val="24"/>
          <w:szCs w:val="24"/>
        </w:rPr>
        <w:t>ation</w:t>
      </w:r>
      <w:r w:rsidRPr="006C4097">
        <w:rPr>
          <w:rFonts w:ascii="Arial" w:hAnsi="Arial" w:cs="Arial" w:hint="eastAsia"/>
          <w:color w:val="000000"/>
          <w:sz w:val="24"/>
          <w:szCs w:val="24"/>
        </w:rPr>
        <w:t xml:space="preserve"> at 1000g </w:t>
      </w:r>
      <w:r w:rsidRPr="006C4097">
        <w:rPr>
          <w:rFonts w:ascii="Arial" w:hAnsi="Arial" w:cs="Arial"/>
          <w:color w:val="000000"/>
          <w:sz w:val="24"/>
          <w:szCs w:val="24"/>
        </w:rPr>
        <w:t xml:space="preserve">for </w:t>
      </w:r>
      <w:r w:rsidRPr="006C4097">
        <w:rPr>
          <w:rFonts w:ascii="Arial" w:hAnsi="Arial" w:cs="Arial" w:hint="eastAsia"/>
          <w:color w:val="000000"/>
          <w:sz w:val="24"/>
          <w:szCs w:val="24"/>
        </w:rPr>
        <w:t xml:space="preserve">5 minutes. The supernatant was removed and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10ml medium was added into each tube to re-suspend the cells. The hemocytometer was used </w:t>
      </w:r>
      <w:r w:rsidRPr="006C4097">
        <w:rPr>
          <w:rFonts w:ascii="Arial" w:hAnsi="Arial" w:cs="Arial"/>
          <w:color w:val="000000"/>
          <w:sz w:val="24"/>
          <w:szCs w:val="24"/>
        </w:rPr>
        <w:t>for</w:t>
      </w:r>
      <w:r w:rsidRPr="006C4097">
        <w:rPr>
          <w:rFonts w:ascii="Arial" w:hAnsi="Arial" w:cs="Arial" w:hint="eastAsia"/>
          <w:color w:val="000000"/>
          <w:sz w:val="24"/>
          <w:szCs w:val="24"/>
        </w:rPr>
        <w:t xml:space="preserve"> cell </w:t>
      </w:r>
      <w:r w:rsidRPr="006C4097">
        <w:rPr>
          <w:rFonts w:ascii="Arial" w:hAnsi="Arial" w:cs="Arial"/>
          <w:color w:val="000000"/>
          <w:sz w:val="24"/>
          <w:szCs w:val="24"/>
        </w:rPr>
        <w:t>counting</w:t>
      </w:r>
      <w:r w:rsidRPr="006C4097">
        <w:rPr>
          <w:rFonts w:ascii="Arial" w:hAnsi="Arial" w:cs="Arial" w:hint="eastAsia"/>
          <w:color w:val="000000"/>
          <w:sz w:val="24"/>
          <w:szCs w:val="24"/>
        </w:rPr>
        <w:t xml:space="preserve">. </w:t>
      </w:r>
      <w:r w:rsidRPr="006C4097">
        <w:rPr>
          <w:rFonts w:ascii="Arial" w:hAnsi="Arial" w:cs="Arial"/>
          <w:color w:val="000000"/>
          <w:sz w:val="24"/>
          <w:szCs w:val="24"/>
        </w:rPr>
        <w:t>5x10</w:t>
      </w:r>
      <w:r w:rsidRPr="006C4097">
        <w:rPr>
          <w:rFonts w:ascii="Arial" w:hAnsi="Arial" w:cs="Arial"/>
          <w:color w:val="000000"/>
          <w:sz w:val="24"/>
          <w:szCs w:val="24"/>
          <w:vertAlign w:val="superscript"/>
        </w:rPr>
        <w:t>5</w:t>
      </w:r>
      <w:r w:rsidRPr="006C4097">
        <w:rPr>
          <w:rFonts w:ascii="Arial" w:hAnsi="Arial" w:cs="Arial"/>
          <w:color w:val="000000"/>
          <w:sz w:val="24"/>
          <w:szCs w:val="24"/>
        </w:rPr>
        <w:t xml:space="preserve"> cells</w:t>
      </w:r>
      <w:r w:rsidRPr="006C4097">
        <w:rPr>
          <w:rFonts w:ascii="Arial" w:hAnsi="Arial" w:cs="Arial" w:hint="eastAsia"/>
          <w:color w:val="000000"/>
          <w:sz w:val="24"/>
          <w:szCs w:val="24"/>
        </w:rPr>
        <w:t xml:space="preserve"> were seeded on each new t</w:t>
      </w:r>
      <w:r w:rsidRPr="006C4097">
        <w:rPr>
          <w:rFonts w:ascii="Arial" w:hAnsi="Arial" w:cs="Arial"/>
          <w:color w:val="000000"/>
          <w:sz w:val="24"/>
          <w:szCs w:val="24"/>
        </w:rPr>
        <w:t>issue-culture</w:t>
      </w:r>
      <w:r w:rsidRPr="006C4097">
        <w:rPr>
          <w:rFonts w:ascii="Arial" w:hAnsi="Arial" w:cs="Arial" w:hint="eastAsia"/>
          <w:color w:val="000000"/>
          <w:sz w:val="24"/>
          <w:szCs w:val="24"/>
        </w:rPr>
        <w:t xml:space="preserve"> dish </w:t>
      </w:r>
      <w:r w:rsidRPr="006C4097">
        <w:rPr>
          <w:rFonts w:ascii="Arial" w:hAnsi="Arial" w:cs="Arial"/>
          <w:color w:val="000000"/>
          <w:sz w:val="24"/>
          <w:szCs w:val="24"/>
        </w:rPr>
        <w:t>and fresh</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rPr>
        <w:lastRenderedPageBreak/>
        <w:t xml:space="preserve">medium was added </w:t>
      </w:r>
      <w:r w:rsidRPr="006C4097">
        <w:rPr>
          <w:rFonts w:ascii="Arial" w:hAnsi="Arial" w:cs="Arial"/>
          <w:color w:val="000000"/>
          <w:sz w:val="24"/>
          <w:szCs w:val="24"/>
        </w:rPr>
        <w:t xml:space="preserve">in order </w:t>
      </w:r>
      <w:r w:rsidRPr="006C4097">
        <w:rPr>
          <w:rFonts w:ascii="Arial" w:hAnsi="Arial" w:cs="Arial" w:hint="eastAsia"/>
          <w:color w:val="000000"/>
          <w:sz w:val="24"/>
          <w:szCs w:val="24"/>
        </w:rPr>
        <w:t xml:space="preserve">to make the total </w:t>
      </w:r>
      <w:r w:rsidRPr="006C4097">
        <w:rPr>
          <w:rFonts w:ascii="Arial" w:hAnsi="Arial" w:cs="Arial"/>
          <w:color w:val="000000"/>
          <w:sz w:val="24"/>
          <w:szCs w:val="24"/>
        </w:rPr>
        <w:t>volume</w:t>
      </w:r>
      <w:r w:rsidRPr="006C4097">
        <w:rPr>
          <w:rFonts w:ascii="Arial" w:hAnsi="Arial" w:cs="Arial" w:hint="eastAsia"/>
          <w:color w:val="000000"/>
          <w:sz w:val="24"/>
          <w:szCs w:val="24"/>
        </w:rPr>
        <w:t xml:space="preserve"> of 10ml. The sterile 96 well plates </w:t>
      </w:r>
      <w:r w:rsidRPr="006C4097">
        <w:rPr>
          <w:rFonts w:ascii="Arial" w:hAnsi="Arial" w:cs="Arial"/>
          <w:color w:val="000000"/>
          <w:sz w:val="24"/>
          <w:szCs w:val="24"/>
        </w:rPr>
        <w:t>were seeded</w:t>
      </w:r>
      <w:r w:rsidRPr="006C4097">
        <w:rPr>
          <w:rFonts w:ascii="Arial" w:hAnsi="Arial" w:cs="Arial" w:hint="eastAsia"/>
          <w:color w:val="000000"/>
          <w:sz w:val="24"/>
          <w:szCs w:val="24"/>
        </w:rPr>
        <w:t xml:space="preserve"> with 0.8</w:t>
      </w:r>
      <w:r w:rsidRPr="006C4097">
        <w:rPr>
          <w:rFonts w:ascii="Arial" w:hAnsi="Arial" w:cs="Arial"/>
          <w:color w:val="000000"/>
          <w:sz w:val="24"/>
          <w:szCs w:val="24"/>
        </w:rPr>
        <w:t>x10</w:t>
      </w:r>
      <w:r w:rsidRPr="006C4097">
        <w:rPr>
          <w:rFonts w:ascii="Arial" w:hAnsi="Arial" w:cs="Arial" w:hint="eastAsia"/>
          <w:color w:val="000000"/>
          <w:sz w:val="24"/>
          <w:szCs w:val="24"/>
          <w:vertAlign w:val="superscript"/>
        </w:rPr>
        <w:t xml:space="preserve">4 </w:t>
      </w:r>
      <w:r w:rsidRPr="006C4097">
        <w:rPr>
          <w:rFonts w:ascii="Arial" w:hAnsi="Arial" w:cs="Arial" w:hint="eastAsia"/>
          <w:color w:val="000000"/>
          <w:sz w:val="24"/>
          <w:szCs w:val="24"/>
        </w:rPr>
        <w:t>cells in 100</w:t>
      </w:r>
      <w:r w:rsidRPr="006C4097">
        <w:rPr>
          <w:rFonts w:ascii="Arial" w:hAnsi="Arial" w:cs="Arial"/>
          <w:color w:val="000000"/>
          <w:sz w:val="24"/>
          <w:szCs w:val="24"/>
        </w:rPr>
        <w:t>µ</w:t>
      </w:r>
      <w:r w:rsidRPr="006C4097">
        <w:rPr>
          <w:rFonts w:ascii="Arial" w:hAnsi="Arial" w:cs="Arial" w:hint="eastAsia"/>
          <w:color w:val="000000"/>
          <w:sz w:val="24"/>
          <w:szCs w:val="24"/>
        </w:rPr>
        <w:t xml:space="preserve">l medium per well. </w:t>
      </w:r>
      <w:r w:rsidRPr="006C4097">
        <w:rPr>
          <w:rFonts w:ascii="Arial" w:hAnsi="Arial" w:cs="Arial"/>
          <w:color w:val="000000"/>
          <w:sz w:val="24"/>
          <w:szCs w:val="24"/>
        </w:rPr>
        <w:t>Duplicates or triplicates of wells</w:t>
      </w:r>
      <w:r w:rsidRPr="006C4097">
        <w:rPr>
          <w:rFonts w:ascii="Arial" w:hAnsi="Arial" w:cs="Arial" w:hint="eastAsia"/>
          <w:color w:val="000000"/>
          <w:sz w:val="24"/>
          <w:szCs w:val="24"/>
        </w:rPr>
        <w:t xml:space="preserve"> were dosed </w:t>
      </w:r>
      <w:r w:rsidRPr="006C4097">
        <w:rPr>
          <w:rFonts w:ascii="Arial" w:hAnsi="Arial" w:cs="Arial"/>
          <w:color w:val="000000"/>
          <w:sz w:val="24"/>
          <w:szCs w:val="24"/>
        </w:rPr>
        <w:t xml:space="preserve">with a compound from the library </w:t>
      </w:r>
      <w:r w:rsidRPr="006C4097">
        <w:rPr>
          <w:rFonts w:ascii="Arial" w:hAnsi="Arial" w:cs="Arial" w:hint="eastAsia"/>
          <w:color w:val="000000"/>
          <w:sz w:val="24"/>
          <w:szCs w:val="24"/>
        </w:rPr>
        <w:t>for further activity and viability assays respectively. These plates were incubated</w:t>
      </w:r>
      <w:r w:rsidRPr="006C4097">
        <w:rPr>
          <w:rFonts w:ascii="Arial" w:hAnsi="Arial" w:cs="Arial"/>
          <w:color w:val="000000"/>
          <w:sz w:val="24"/>
          <w:szCs w:val="24"/>
        </w:rPr>
        <w:t xml:space="preserve"> for</w:t>
      </w:r>
      <w:r w:rsidRPr="006C4097">
        <w:rPr>
          <w:rFonts w:ascii="Arial" w:hAnsi="Arial" w:cs="Arial" w:hint="eastAsia"/>
          <w:color w:val="000000"/>
          <w:sz w:val="24"/>
          <w:szCs w:val="24"/>
        </w:rPr>
        <w:t xml:space="preserve"> 24 hours before dosing with compounds</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allows the cells </w:t>
      </w:r>
      <w:r w:rsidRPr="006C4097">
        <w:rPr>
          <w:rFonts w:ascii="Arial" w:hAnsi="Arial" w:cs="Arial"/>
          <w:color w:val="000000"/>
          <w:sz w:val="24"/>
          <w:szCs w:val="24"/>
        </w:rPr>
        <w:t>to attach</w:t>
      </w:r>
      <w:r w:rsidRPr="006C4097">
        <w:rPr>
          <w:rFonts w:ascii="Arial" w:hAnsi="Arial" w:cs="Arial" w:hint="eastAsia"/>
          <w:color w:val="000000"/>
          <w:sz w:val="24"/>
          <w:szCs w:val="24"/>
        </w:rPr>
        <w:t xml:space="preserve">. The medium in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tissue-culture dishes was changed after 4 days </w:t>
      </w:r>
      <w:r w:rsidRPr="006C4097">
        <w:rPr>
          <w:rFonts w:ascii="Arial" w:hAnsi="Arial" w:cs="Arial"/>
          <w:color w:val="000000"/>
          <w:sz w:val="24"/>
          <w:szCs w:val="24"/>
        </w:rPr>
        <w:t xml:space="preserve">in order </w:t>
      </w:r>
      <w:r w:rsidRPr="006C4097">
        <w:rPr>
          <w:rFonts w:ascii="Arial" w:hAnsi="Arial" w:cs="Arial" w:hint="eastAsia"/>
          <w:color w:val="000000"/>
          <w:sz w:val="24"/>
          <w:szCs w:val="24"/>
        </w:rPr>
        <w:t>to ensure</w:t>
      </w:r>
      <w:r w:rsidRPr="006C4097">
        <w:rPr>
          <w:rFonts w:ascii="Arial" w:hAnsi="Arial" w:cs="Arial"/>
          <w:color w:val="000000"/>
          <w:sz w:val="24"/>
          <w:szCs w:val="24"/>
        </w:rPr>
        <w:t xml:space="preserve"> that</w:t>
      </w:r>
      <w:r w:rsidRPr="006C4097">
        <w:rPr>
          <w:rFonts w:ascii="Arial" w:hAnsi="Arial" w:cs="Arial" w:hint="eastAsia"/>
          <w:color w:val="000000"/>
          <w:sz w:val="24"/>
          <w:szCs w:val="24"/>
        </w:rPr>
        <w:t xml:space="preserve"> there was sufficient nutrition for the cell growth. </w:t>
      </w:r>
    </w:p>
    <w:p w:rsidR="008F75BE" w:rsidRPr="006C4097" w:rsidRDefault="008F75BE"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676167" w:rsidRPr="006C4097" w:rsidRDefault="00087C46" w:rsidP="006C4097">
      <w:pPr>
        <w:pStyle w:val="10"/>
        <w:tabs>
          <w:tab w:val="left" w:pos="0"/>
        </w:tabs>
        <w:spacing w:afterLines="100" w:line="480" w:lineRule="auto"/>
        <w:ind w:left="0"/>
        <w:jc w:val="both"/>
        <w:outlineLvl w:val="4"/>
        <w:rPr>
          <w:rFonts w:ascii="Arial" w:eastAsiaTheme="minorEastAsia" w:hAnsi="Arial" w:cs="Arial"/>
          <w:color w:val="000000"/>
          <w:sz w:val="28"/>
          <w:szCs w:val="24"/>
        </w:rPr>
      </w:pPr>
      <w:bookmarkStart w:id="62" w:name="_Toc382887934"/>
      <w:r w:rsidRPr="006C4097">
        <w:rPr>
          <w:rFonts w:ascii="Arial" w:hAnsi="Arial" w:cs="Arial" w:hint="eastAsia"/>
          <w:color w:val="000000"/>
          <w:sz w:val="28"/>
          <w:szCs w:val="24"/>
        </w:rPr>
        <w:t>2.2.1.2 Dosing the cells</w:t>
      </w:r>
      <w:bookmarkEnd w:id="62"/>
    </w:p>
    <w:p w:rsidR="00676167" w:rsidRPr="006C4097" w:rsidRDefault="00087C46" w:rsidP="006C4097">
      <w:pPr>
        <w:pStyle w:val="10"/>
        <w:numPr>
          <w:ilvl w:val="0"/>
          <w:numId w:val="28"/>
        </w:numPr>
        <w:tabs>
          <w:tab w:val="left" w:pos="0"/>
        </w:tabs>
        <w:spacing w:afterLines="100" w:line="480" w:lineRule="auto"/>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Screening the ZINC compounds</w:t>
      </w: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The cells on 96 well plates were ready </w:t>
      </w:r>
      <w:r w:rsidRPr="006C4097">
        <w:rPr>
          <w:rFonts w:ascii="Arial" w:hAnsi="Arial" w:cs="Arial"/>
          <w:color w:val="000000"/>
          <w:sz w:val="24"/>
          <w:szCs w:val="24"/>
        </w:rPr>
        <w:t>for</w:t>
      </w:r>
      <w:r w:rsidRPr="006C4097">
        <w:rPr>
          <w:rFonts w:ascii="Arial" w:hAnsi="Arial" w:cs="Arial" w:hint="eastAsia"/>
          <w:color w:val="000000"/>
          <w:sz w:val="24"/>
          <w:szCs w:val="24"/>
        </w:rPr>
        <w:t xml:space="preserve"> dos</w:t>
      </w:r>
      <w:r w:rsidRPr="006C4097">
        <w:rPr>
          <w:rFonts w:ascii="Arial" w:hAnsi="Arial" w:cs="Arial"/>
          <w:color w:val="000000"/>
          <w:sz w:val="24"/>
          <w:szCs w:val="24"/>
        </w:rPr>
        <w:t>ing with compounds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seeding for </w:t>
      </w:r>
      <w:r w:rsidRPr="006C4097">
        <w:rPr>
          <w:rFonts w:ascii="Arial" w:hAnsi="Arial" w:cs="Arial" w:hint="eastAsia"/>
          <w:color w:val="000000"/>
          <w:sz w:val="24"/>
          <w:szCs w:val="24"/>
        </w:rPr>
        <w:t xml:space="preserve">24 </w:t>
      </w:r>
      <w:r w:rsidRPr="006C4097">
        <w:rPr>
          <w:rFonts w:ascii="Arial" w:hAnsi="Arial" w:cs="Arial"/>
          <w:color w:val="000000"/>
          <w:sz w:val="24"/>
          <w:szCs w:val="24"/>
        </w:rPr>
        <w:t xml:space="preserve">hours. </w:t>
      </w:r>
      <w:r w:rsidRPr="006C4097">
        <w:rPr>
          <w:rFonts w:ascii="Arial" w:hAnsi="Arial" w:cs="Arial" w:hint="eastAsia"/>
          <w:color w:val="000000"/>
          <w:sz w:val="24"/>
          <w:szCs w:val="24"/>
        </w:rPr>
        <w:t xml:space="preserve">There </w:t>
      </w:r>
      <w:r w:rsidRPr="006C4097">
        <w:rPr>
          <w:rFonts w:ascii="Arial" w:hAnsi="Arial" w:cs="Arial"/>
          <w:color w:val="000000"/>
          <w:sz w:val="24"/>
          <w:szCs w:val="24"/>
        </w:rPr>
        <w:t>we</w:t>
      </w:r>
      <w:r w:rsidRPr="006C4097">
        <w:rPr>
          <w:rFonts w:ascii="Arial" w:hAnsi="Arial" w:cs="Arial" w:hint="eastAsia"/>
          <w:color w:val="000000"/>
          <w:sz w:val="24"/>
          <w:szCs w:val="24"/>
        </w:rPr>
        <w:t>re 145 commercial</w:t>
      </w:r>
      <w:r w:rsidRPr="006C4097">
        <w:rPr>
          <w:rFonts w:ascii="Arial" w:hAnsi="Arial" w:cs="Arial"/>
          <w:color w:val="000000"/>
          <w:sz w:val="24"/>
          <w:szCs w:val="24"/>
        </w:rPr>
        <w:t>ly</w:t>
      </w:r>
      <w:r w:rsidRPr="006C4097">
        <w:rPr>
          <w:rFonts w:ascii="Arial" w:hAnsi="Arial" w:cs="Arial" w:hint="eastAsia"/>
          <w:color w:val="000000"/>
          <w:sz w:val="24"/>
          <w:szCs w:val="24"/>
        </w:rPr>
        <w:t xml:space="preserve"> available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purchased for this screening</w:t>
      </w:r>
      <w:r w:rsidRPr="006C4097">
        <w:rPr>
          <w:rFonts w:ascii="Arial" w:hAnsi="Arial" w:cs="Arial"/>
          <w:color w:val="000000"/>
          <w:sz w:val="24"/>
          <w:szCs w:val="24"/>
        </w:rPr>
        <w:t xml:space="preserve"> which are selected </w:t>
      </w:r>
      <w:r w:rsidR="001A33CC" w:rsidRPr="006C4097">
        <w:rPr>
          <w:rFonts w:ascii="Arial" w:eastAsiaTheme="minorEastAsia" w:hAnsi="Arial" w:cs="Arial" w:hint="eastAsia"/>
          <w:color w:val="000000"/>
          <w:sz w:val="24"/>
          <w:szCs w:val="24"/>
        </w:rPr>
        <w:t>for</w:t>
      </w:r>
      <w:r w:rsidR="001A33CC" w:rsidRPr="006C4097">
        <w:rPr>
          <w:rFonts w:ascii="Arial" w:hAnsi="Arial" w:cs="Arial"/>
          <w:color w:val="000000"/>
          <w:sz w:val="24"/>
          <w:szCs w:val="24"/>
        </w:rPr>
        <w:t xml:space="preserve"> </w:t>
      </w:r>
      <w:r w:rsidRPr="006C4097">
        <w:rPr>
          <w:rFonts w:ascii="Arial" w:hAnsi="Arial" w:cs="Arial"/>
          <w:color w:val="000000"/>
          <w:sz w:val="24"/>
          <w:szCs w:val="24"/>
        </w:rPr>
        <w:t>the antibiotic project</w:t>
      </w:r>
      <w:r w:rsidRPr="006C4097">
        <w:rPr>
          <w:rFonts w:ascii="Arial" w:hAnsi="Arial" w:cs="Arial" w:hint="eastAsia"/>
          <w:color w:val="000000"/>
          <w:sz w:val="24"/>
          <w:szCs w:val="24"/>
        </w:rPr>
        <w:t xml:space="preserve">. </w:t>
      </w:r>
      <w:r w:rsidRPr="006C4097">
        <w:rPr>
          <w:rFonts w:ascii="Arial" w:hAnsi="Arial" w:cs="Arial"/>
          <w:color w:val="000000"/>
          <w:sz w:val="24"/>
          <w:szCs w:val="24"/>
        </w:rPr>
        <w:t>S</w:t>
      </w:r>
      <w:r w:rsidRPr="006C4097">
        <w:rPr>
          <w:rFonts w:ascii="Arial" w:hAnsi="Arial" w:cs="Arial" w:hint="eastAsia"/>
          <w:color w:val="000000"/>
          <w:sz w:val="24"/>
          <w:szCs w:val="24"/>
        </w:rPr>
        <w:t xml:space="preserve">tock solutions </w:t>
      </w:r>
      <w:r w:rsidRPr="006C4097">
        <w:rPr>
          <w:rFonts w:ascii="Arial" w:hAnsi="Arial" w:cs="Arial"/>
          <w:color w:val="000000"/>
          <w:sz w:val="24"/>
          <w:szCs w:val="24"/>
        </w:rPr>
        <w:t>of a</w:t>
      </w:r>
      <w:r w:rsidRPr="006C4097">
        <w:rPr>
          <w:rFonts w:ascii="Arial" w:hAnsi="Arial" w:cs="Arial" w:hint="eastAsia"/>
          <w:color w:val="000000"/>
          <w:sz w:val="24"/>
          <w:szCs w:val="24"/>
        </w:rPr>
        <w:t>ll</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compounds were uniformly prepared </w:t>
      </w:r>
      <w:r w:rsidRPr="006C4097">
        <w:rPr>
          <w:rFonts w:ascii="Arial" w:hAnsi="Arial" w:cs="Arial"/>
          <w:color w:val="000000"/>
          <w:sz w:val="24"/>
          <w:szCs w:val="24"/>
        </w:rPr>
        <w:t>at</w:t>
      </w:r>
      <w:r w:rsidRPr="006C4097">
        <w:rPr>
          <w:rFonts w:ascii="Arial" w:hAnsi="Arial" w:cs="Arial" w:hint="eastAsia"/>
          <w:color w:val="000000"/>
          <w:sz w:val="24"/>
          <w:szCs w:val="24"/>
        </w:rPr>
        <w:t xml:space="preserve"> a concentration of 10mM </w:t>
      </w:r>
      <w:r w:rsidRPr="006C4097">
        <w:rPr>
          <w:rFonts w:ascii="Arial" w:hAnsi="Arial" w:cs="Arial"/>
          <w:color w:val="000000"/>
          <w:sz w:val="24"/>
          <w:szCs w:val="24"/>
        </w:rPr>
        <w:t>in</w:t>
      </w:r>
      <w:r w:rsidRPr="006C4097">
        <w:rPr>
          <w:rFonts w:ascii="Arial" w:hAnsi="Arial" w:cs="Arial" w:hint="eastAsia"/>
          <w:color w:val="000000"/>
          <w:sz w:val="24"/>
          <w:szCs w:val="24"/>
        </w:rPr>
        <w:t xml:space="preserve"> DMSO. </w:t>
      </w:r>
      <w:r w:rsidRPr="006C4097">
        <w:rPr>
          <w:rFonts w:ascii="Arial" w:hAnsi="Arial" w:cs="Arial"/>
          <w:color w:val="000000"/>
          <w:sz w:val="24"/>
          <w:szCs w:val="24"/>
        </w:rPr>
        <w:t>The stock solution was diluted using DMSO and followed by medium to the required concentration. Th</w:t>
      </w:r>
      <w:r w:rsidRPr="006C4097">
        <w:rPr>
          <w:rFonts w:ascii="Arial" w:hAnsi="Arial" w:cs="Arial" w:hint="eastAsia"/>
          <w:color w:val="000000"/>
          <w:sz w:val="24"/>
          <w:szCs w:val="24"/>
        </w:rPr>
        <w:t xml:space="preserve">e </w:t>
      </w:r>
      <w:r w:rsidRPr="006C4097">
        <w:rPr>
          <w:rFonts w:ascii="Arial" w:hAnsi="Arial" w:cs="Arial"/>
          <w:color w:val="000000"/>
          <w:sz w:val="24"/>
          <w:szCs w:val="24"/>
        </w:rPr>
        <w:t xml:space="preserve">final </w:t>
      </w:r>
      <w:r w:rsidRPr="006C4097">
        <w:rPr>
          <w:rFonts w:ascii="Arial" w:hAnsi="Arial" w:cs="Arial" w:hint="eastAsia"/>
          <w:color w:val="000000"/>
          <w:sz w:val="24"/>
          <w:szCs w:val="24"/>
        </w:rPr>
        <w:t xml:space="preserve">DMSO </w:t>
      </w:r>
      <w:r w:rsidRPr="006C4097">
        <w:rPr>
          <w:rFonts w:ascii="Arial" w:hAnsi="Arial" w:cs="Arial"/>
          <w:color w:val="000000"/>
          <w:sz w:val="24"/>
          <w:szCs w:val="24"/>
        </w:rPr>
        <w:t xml:space="preserve">composition was </w:t>
      </w:r>
      <w:r w:rsidRPr="006C4097">
        <w:rPr>
          <w:rFonts w:ascii="Arial" w:hAnsi="Arial" w:cs="Arial" w:hint="eastAsia"/>
          <w:color w:val="000000"/>
          <w:sz w:val="24"/>
          <w:szCs w:val="24"/>
        </w:rPr>
        <w:t>required</w:t>
      </w:r>
      <w:r w:rsidRPr="006C4097">
        <w:rPr>
          <w:rFonts w:ascii="Arial" w:hAnsi="Arial" w:cs="Arial"/>
          <w:color w:val="000000"/>
          <w:sz w:val="24"/>
          <w:szCs w:val="24"/>
        </w:rPr>
        <w:t xml:space="preserve"> to be</w:t>
      </w:r>
      <w:r w:rsidRPr="006C4097">
        <w:rPr>
          <w:rFonts w:ascii="Arial" w:hAnsi="Arial" w:cs="Arial" w:hint="eastAsia"/>
          <w:color w:val="000000"/>
          <w:sz w:val="24"/>
          <w:szCs w:val="24"/>
        </w:rPr>
        <w:t xml:space="preserve"> no more than</w:t>
      </w:r>
      <w:r w:rsidRPr="006C4097">
        <w:rPr>
          <w:rFonts w:ascii="Arial" w:hAnsi="Arial" w:cs="Arial"/>
          <w:color w:val="000000"/>
          <w:sz w:val="24"/>
          <w:szCs w:val="24"/>
        </w:rPr>
        <w:t xml:space="preserve"> 0.5%</w:t>
      </w:r>
      <w:r w:rsidRPr="006C4097">
        <w:rPr>
          <w:rFonts w:ascii="Arial" w:hAnsi="Arial" w:cs="Arial" w:hint="eastAsia"/>
          <w:color w:val="000000"/>
          <w:sz w:val="24"/>
          <w:szCs w:val="24"/>
        </w:rPr>
        <w:t xml:space="preserve"> by </w:t>
      </w:r>
      <w:r w:rsidRPr="006C4097">
        <w:rPr>
          <w:rFonts w:ascii="Arial" w:hAnsi="Arial" w:cs="Arial"/>
          <w:color w:val="000000"/>
          <w:sz w:val="24"/>
          <w:szCs w:val="24"/>
        </w:rPr>
        <w:t>volume to avoid</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any </w:t>
      </w:r>
      <w:r w:rsidRPr="006C4097">
        <w:rPr>
          <w:rFonts w:ascii="Arial" w:hAnsi="Arial" w:cs="Arial" w:hint="eastAsia"/>
          <w:color w:val="000000"/>
          <w:sz w:val="24"/>
          <w:szCs w:val="24"/>
        </w:rPr>
        <w:t xml:space="preserve">cytotoxicity </w:t>
      </w:r>
      <w:r w:rsidRPr="006C4097">
        <w:rPr>
          <w:rFonts w:ascii="Arial" w:hAnsi="Arial" w:cs="Arial"/>
          <w:color w:val="000000"/>
          <w:sz w:val="24"/>
          <w:szCs w:val="24"/>
        </w:rPr>
        <w:t xml:space="preserve">and solvent </w:t>
      </w:r>
      <w:r w:rsidRPr="006C4097">
        <w:rPr>
          <w:rFonts w:ascii="Arial" w:hAnsi="Arial" w:cs="Arial" w:hint="eastAsia"/>
          <w:color w:val="000000"/>
          <w:sz w:val="24"/>
          <w:szCs w:val="24"/>
        </w:rPr>
        <w:t xml:space="preserve">effect.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hint="eastAsia"/>
          <w:color w:val="000000"/>
          <w:sz w:val="24"/>
          <w:szCs w:val="24"/>
        </w:rPr>
        <w:t>Each compound was dosed at three concentrations, 1</w:t>
      </w:r>
      <w:r w:rsidRPr="006C4097">
        <w:rPr>
          <w:rFonts w:ascii="Arial" w:hAnsi="Arial" w:cs="Arial"/>
          <w:color w:val="000000"/>
          <w:sz w:val="24"/>
          <w:szCs w:val="24"/>
        </w:rPr>
        <w:t>µ</w:t>
      </w:r>
      <w:r w:rsidRPr="006C4097">
        <w:rPr>
          <w:rFonts w:ascii="Arial" w:hAnsi="Arial" w:cs="Arial" w:hint="eastAsia"/>
          <w:color w:val="000000"/>
          <w:sz w:val="24"/>
          <w:szCs w:val="24"/>
        </w:rPr>
        <w:t>M, 10</w:t>
      </w:r>
      <w:r w:rsidRPr="006C4097">
        <w:rPr>
          <w:rFonts w:ascii="Arial" w:hAnsi="Arial" w:cs="Arial"/>
          <w:color w:val="000000"/>
          <w:sz w:val="24"/>
          <w:szCs w:val="24"/>
        </w:rPr>
        <w:t xml:space="preserve"> µ</w:t>
      </w:r>
      <w:r w:rsidRPr="006C4097">
        <w:rPr>
          <w:rFonts w:ascii="Arial" w:hAnsi="Arial" w:cs="Arial" w:hint="eastAsia"/>
          <w:color w:val="000000"/>
          <w:sz w:val="24"/>
          <w:szCs w:val="24"/>
        </w:rPr>
        <w:t>M and 20</w:t>
      </w:r>
      <w:r w:rsidRPr="006C4097">
        <w:rPr>
          <w:rFonts w:ascii="Arial" w:hAnsi="Arial" w:cs="Arial"/>
          <w:color w:val="000000"/>
          <w:sz w:val="24"/>
          <w:szCs w:val="24"/>
        </w:rPr>
        <w:t xml:space="preserve"> µ</w:t>
      </w:r>
      <w:r w:rsidRPr="006C4097">
        <w:rPr>
          <w:rFonts w:ascii="Arial" w:hAnsi="Arial" w:cs="Arial" w:hint="eastAsia"/>
          <w:color w:val="000000"/>
          <w:sz w:val="24"/>
          <w:szCs w:val="24"/>
        </w:rPr>
        <w:t xml:space="preserve">M, in triplicate </w:t>
      </w:r>
      <w:r w:rsidRPr="006C4097">
        <w:rPr>
          <w:rFonts w:ascii="Arial" w:hAnsi="Arial" w:cs="Arial"/>
          <w:color w:val="000000"/>
          <w:sz w:val="24"/>
          <w:szCs w:val="24"/>
        </w:rPr>
        <w:t>in</w:t>
      </w:r>
      <w:r w:rsidRPr="006C4097">
        <w:rPr>
          <w:rFonts w:ascii="Arial" w:hAnsi="Arial" w:cs="Arial" w:hint="eastAsia"/>
          <w:color w:val="000000"/>
          <w:sz w:val="24"/>
          <w:szCs w:val="24"/>
        </w:rPr>
        <w:t xml:space="preserve"> the initial screen. DMSO (0.5% v/v) </w:t>
      </w:r>
      <w:r w:rsidRPr="006C4097">
        <w:rPr>
          <w:rFonts w:ascii="Arial" w:hAnsi="Arial" w:cs="Arial"/>
          <w:color w:val="000000"/>
          <w:sz w:val="24"/>
          <w:szCs w:val="24"/>
        </w:rPr>
        <w:t>treated cells were set as negative controls and cells treated by a known anti</w:t>
      </w:r>
      <w:r w:rsidRPr="006C4097">
        <w:rPr>
          <w:rFonts w:ascii="Arial" w:eastAsiaTheme="minorEastAsia" w:hAnsi="Arial" w:cs="Arial" w:hint="eastAsia"/>
          <w:color w:val="000000"/>
          <w:sz w:val="24"/>
          <w:szCs w:val="24"/>
        </w:rPr>
        <w:t>-</w:t>
      </w:r>
      <w:r w:rsidRPr="006C4097">
        <w:rPr>
          <w:rFonts w:ascii="Arial" w:hAnsi="Arial" w:cs="Arial"/>
          <w:color w:val="000000"/>
          <w:sz w:val="24"/>
          <w:szCs w:val="24"/>
        </w:rPr>
        <w:t xml:space="preserve">prion compound </w:t>
      </w:r>
      <w:r w:rsidRPr="006C4097">
        <w:rPr>
          <w:rFonts w:ascii="Arial" w:hAnsi="Arial" w:cs="Arial" w:hint="eastAsia"/>
          <w:color w:val="000000"/>
          <w:sz w:val="24"/>
          <w:szCs w:val="24"/>
        </w:rPr>
        <w:t xml:space="preserve">curcumin </w:t>
      </w:r>
      <w:r w:rsidRPr="006C4097">
        <w:rPr>
          <w:rFonts w:ascii="Arial" w:hAnsi="Arial" w:cs="Arial" w:hint="eastAsia"/>
          <w:color w:val="000000"/>
          <w:sz w:val="24"/>
          <w:szCs w:val="24"/>
        </w:rPr>
        <w:lastRenderedPageBreak/>
        <w:t xml:space="preserve">at </w:t>
      </w:r>
      <w:r w:rsidRPr="006C4097">
        <w:rPr>
          <w:rFonts w:ascii="Arial" w:eastAsiaTheme="minorEastAsia" w:hAnsi="Arial" w:cs="Arial" w:hint="eastAsia"/>
          <w:color w:val="000000"/>
          <w:sz w:val="24"/>
          <w:szCs w:val="24"/>
        </w:rPr>
        <w:t>10</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M</w:t>
      </w:r>
      <w:r w:rsidRPr="006C4097">
        <w:rPr>
          <w:rFonts w:ascii="Arial" w:hAnsi="Arial" w:cs="Arial"/>
          <w:color w:val="000000"/>
          <w:sz w:val="24"/>
          <w:szCs w:val="24"/>
        </w:rPr>
        <w:t xml:space="preserve"> were set as positive controls</w:t>
      </w:r>
      <w:r w:rsidRPr="006C4097">
        <w:rPr>
          <w:rFonts w:ascii="Arial" w:eastAsiaTheme="minorEastAsia" w:hAnsi="Arial" w:cs="Arial" w:hint="eastAsia"/>
          <w:color w:val="000000"/>
          <w:sz w:val="24"/>
          <w:szCs w:val="24"/>
        </w:rPr>
        <w:t xml:space="preserve"> </w:t>
      </w:r>
      <w:r w:rsidRPr="006C4097">
        <w:rPr>
          <w:rFonts w:ascii="Arial" w:hAnsi="Arial" w:cs="Arial" w:hint="eastAsia"/>
          <w:color w:val="000000"/>
          <w:sz w:val="24"/>
          <w:szCs w:val="24"/>
        </w:rPr>
        <w:t>respectively.</w:t>
      </w:r>
      <w:r w:rsidRPr="006C4097">
        <w:rPr>
          <w:rFonts w:ascii="Arial" w:eastAsiaTheme="minorEastAsia" w:hAnsi="Arial" w:cs="Arial" w:hint="eastAsia"/>
          <w:color w:val="000000"/>
          <w:sz w:val="24"/>
          <w:szCs w:val="24"/>
        </w:rPr>
        <w:t xml:space="preserve"> To dilute a stock solution to require concentration, a</w:t>
      </w:r>
      <w:r w:rsidRPr="006C4097">
        <w:rPr>
          <w:rFonts w:ascii="Arial" w:hAnsi="Arial" w:cs="Arial" w:hint="eastAsia"/>
          <w:color w:val="000000"/>
          <w:sz w:val="24"/>
          <w:szCs w:val="24"/>
        </w:rPr>
        <w:t xml:space="preserve"> dilution </w:t>
      </w:r>
      <w:r w:rsidRPr="006C4097">
        <w:rPr>
          <w:rFonts w:ascii="Arial" w:hAnsi="Arial" w:cs="Arial"/>
          <w:color w:val="000000"/>
          <w:sz w:val="24"/>
          <w:szCs w:val="24"/>
        </w:rPr>
        <w:t>sequence</w:t>
      </w:r>
      <w:r w:rsidRPr="006C4097">
        <w:rPr>
          <w:rFonts w:ascii="Arial" w:eastAsiaTheme="minorEastAsia" w:hAnsi="Arial" w:cs="Arial" w:hint="eastAsia"/>
          <w:color w:val="000000"/>
          <w:sz w:val="24"/>
          <w:szCs w:val="24"/>
        </w:rPr>
        <w:t xml:space="preserve"> is </w:t>
      </w:r>
      <w:proofErr w:type="gramStart"/>
      <w:r w:rsidRPr="006C4097">
        <w:rPr>
          <w:rFonts w:ascii="Arial" w:eastAsiaTheme="minorEastAsia" w:hAnsi="Arial" w:cs="Arial" w:hint="eastAsia"/>
          <w:color w:val="000000"/>
          <w:sz w:val="24"/>
          <w:szCs w:val="24"/>
        </w:rPr>
        <w:t>applied,</w:t>
      </w:r>
      <w:proofErr w:type="gramEnd"/>
      <w:r w:rsidRPr="006C4097">
        <w:rPr>
          <w:rFonts w:ascii="Arial" w:eastAsiaTheme="minorEastAsia" w:hAnsi="Arial" w:cs="Arial" w:hint="eastAsia"/>
          <w:color w:val="000000"/>
          <w:sz w:val="24"/>
          <w:szCs w:val="24"/>
        </w:rPr>
        <w:t xml:space="preserve"> an example of a</w:t>
      </w:r>
      <w:r w:rsidRPr="006C4097">
        <w:rPr>
          <w:rFonts w:ascii="Arial" w:hAnsi="Arial" w:cs="Arial" w:hint="eastAsia"/>
          <w:color w:val="000000"/>
          <w:sz w:val="24"/>
          <w:szCs w:val="24"/>
        </w:rPr>
        <w:t xml:space="preserve"> dilution </w:t>
      </w:r>
      <w:r w:rsidRPr="006C4097">
        <w:rPr>
          <w:rFonts w:ascii="Arial" w:hAnsi="Arial" w:cs="Arial"/>
          <w:color w:val="000000"/>
          <w:sz w:val="24"/>
          <w:szCs w:val="24"/>
        </w:rPr>
        <w:t>sequence</w:t>
      </w:r>
      <w:r w:rsidRPr="006C4097">
        <w:rPr>
          <w:rFonts w:ascii="Arial" w:hAnsi="Arial" w:cs="Arial" w:hint="eastAsia"/>
          <w:color w:val="000000"/>
          <w:sz w:val="24"/>
          <w:szCs w:val="24"/>
        </w:rPr>
        <w:t xml:space="preserve"> was shown in the </w:t>
      </w:r>
      <w:r w:rsidR="003C3621" w:rsidRPr="006C4097">
        <w:rPr>
          <w:rFonts w:ascii="Arial" w:eastAsiaTheme="minorEastAsia" w:hAnsi="Arial" w:cs="Arial" w:hint="eastAsia"/>
          <w:color w:val="000000"/>
          <w:sz w:val="24"/>
          <w:szCs w:val="24"/>
        </w:rPr>
        <w:t>T</w:t>
      </w:r>
      <w:r w:rsidR="003C3621" w:rsidRPr="006C4097">
        <w:rPr>
          <w:rFonts w:ascii="Arial" w:hAnsi="Arial" w:cs="Arial" w:hint="eastAsia"/>
          <w:color w:val="000000"/>
          <w:sz w:val="24"/>
          <w:szCs w:val="24"/>
        </w:rPr>
        <w:t xml:space="preserve">able </w:t>
      </w:r>
      <w:r w:rsidR="00A94612" w:rsidRPr="006C4097">
        <w:rPr>
          <w:rFonts w:ascii="Arial" w:eastAsiaTheme="minorEastAsia" w:hAnsi="Arial" w:cs="Arial" w:hint="eastAsia"/>
          <w:color w:val="000000"/>
          <w:sz w:val="24"/>
          <w:szCs w:val="24"/>
        </w:rPr>
        <w:t>6</w:t>
      </w:r>
      <w:r w:rsidRPr="006C4097">
        <w:rPr>
          <w:rFonts w:ascii="Arial" w:hAnsi="Arial" w:cs="Arial" w:hint="eastAsia"/>
          <w:color w:val="000000"/>
          <w:sz w:val="24"/>
          <w:szCs w:val="24"/>
        </w:rPr>
        <w:t>.</w:t>
      </w:r>
      <w:r w:rsidRPr="006C4097">
        <w:rPr>
          <w:rFonts w:ascii="Arial" w:eastAsiaTheme="minorEastAsia" w:hAnsi="Arial" w:cs="Arial" w:hint="eastAsia"/>
          <w:color w:val="000000"/>
          <w:sz w:val="24"/>
          <w:szCs w:val="24"/>
        </w:rPr>
        <w:t xml:space="preserve"> Stock solution (A) is normally prepared in a concentration of 10mM. Firstly, certain volume of A is diluted by DMSO solution (B) in </w:t>
      </w:r>
      <w:r w:rsidRPr="006C4097">
        <w:rPr>
          <w:rFonts w:ascii="Arial" w:eastAsiaTheme="minorEastAsia" w:hAnsi="Arial" w:cs="Arial"/>
          <w:color w:val="000000"/>
          <w:sz w:val="24"/>
          <w:szCs w:val="24"/>
        </w:rPr>
        <w:t>correspond</w:t>
      </w:r>
      <w:r w:rsidRPr="006C4097">
        <w:rPr>
          <w:rFonts w:ascii="Arial" w:eastAsiaTheme="minorEastAsia" w:hAnsi="Arial" w:cs="Arial" w:hint="eastAsia"/>
          <w:color w:val="000000"/>
          <w:sz w:val="24"/>
          <w:szCs w:val="24"/>
        </w:rPr>
        <w:t>ing volume. Then, 6</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L of the diluted solution is transferred to 54</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L of HBSS solution (C) which allows the DMSO concentration in the cell culture medium after dosing below 0.5% (v/v). At last, 5</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L of the well mixed C is dosed to destination well on muti-well plates and achieve the required compound concentration in cell culture medium.</w:t>
      </w:r>
    </w:p>
    <w:p w:rsidR="008F75BE" w:rsidRPr="006C4097" w:rsidRDefault="008F75BE"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E61275" w:rsidRPr="006C4097" w:rsidRDefault="00087C46" w:rsidP="006C4097">
      <w:pPr>
        <w:pStyle w:val="10"/>
        <w:tabs>
          <w:tab w:val="left" w:pos="0"/>
        </w:tabs>
        <w:spacing w:afterLines="100" w:line="480" w:lineRule="auto"/>
        <w:ind w:left="0"/>
        <w:rPr>
          <w:rFonts w:ascii="Arial" w:eastAsiaTheme="minorEastAsia" w:hAnsi="Arial" w:cs="Arial"/>
          <w:color w:val="000000"/>
          <w:sz w:val="24"/>
          <w:szCs w:val="24"/>
        </w:rPr>
      </w:pPr>
      <w:proofErr w:type="gramStart"/>
      <w:r w:rsidRPr="006C4097">
        <w:rPr>
          <w:rFonts w:ascii="Arial" w:hAnsi="Arial" w:cs="Arial"/>
          <w:color w:val="000000"/>
          <w:sz w:val="24"/>
          <w:szCs w:val="24"/>
        </w:rPr>
        <w:t xml:space="preserve">Table </w:t>
      </w:r>
      <w:r w:rsidR="00A94612" w:rsidRPr="006C4097">
        <w:rPr>
          <w:rFonts w:ascii="Arial" w:eastAsiaTheme="minorEastAsia" w:hAnsi="Arial" w:cs="Arial" w:hint="eastAsia"/>
          <w:color w:val="000000"/>
          <w:sz w:val="24"/>
          <w:szCs w:val="24"/>
        </w:rPr>
        <w:t>6</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eastAsiaTheme="minorEastAsia" w:hAnsi="Arial" w:cs="Arial" w:hint="eastAsia"/>
          <w:color w:val="000000"/>
          <w:sz w:val="24"/>
          <w:szCs w:val="24"/>
        </w:rPr>
        <w:t>An example of a d</w:t>
      </w:r>
      <w:r w:rsidRPr="006C4097">
        <w:rPr>
          <w:rFonts w:ascii="Arial" w:hAnsi="Arial" w:cs="Arial"/>
          <w:color w:val="000000"/>
          <w:sz w:val="24"/>
          <w:szCs w:val="24"/>
        </w:rPr>
        <w:t>ilution sequence</w:t>
      </w:r>
      <w:r w:rsidRPr="006C4097">
        <w:rPr>
          <w:rFonts w:ascii="Arial" w:hAnsi="Arial" w:cs="Arial" w:hint="eastAsia"/>
          <w:color w:val="000000"/>
          <w:sz w:val="24"/>
          <w:szCs w:val="24"/>
        </w:rPr>
        <w:t xml:space="preserve"> </w:t>
      </w:r>
    </w:p>
    <w:tbl>
      <w:tblPr>
        <w:tblW w:w="7956" w:type="dxa"/>
        <w:jc w:val="center"/>
        <w:tblInd w:w="93" w:type="dxa"/>
        <w:tblLook w:val="04A0"/>
      </w:tblPr>
      <w:tblGrid>
        <w:gridCol w:w="1422"/>
        <w:gridCol w:w="1694"/>
        <w:gridCol w:w="1540"/>
        <w:gridCol w:w="1606"/>
        <w:gridCol w:w="1694"/>
      </w:tblGrid>
      <w:tr w:rsidR="00087C46" w:rsidRPr="006C4097" w:rsidTr="00FE3784">
        <w:trPr>
          <w:trHeight w:val="299"/>
          <w:jc w:val="center"/>
        </w:trPr>
        <w:tc>
          <w:tcPr>
            <w:tcW w:w="1422" w:type="dxa"/>
            <w:tcBorders>
              <w:top w:val="single" w:sz="4" w:space="0" w:color="auto"/>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Solutions</w:t>
            </w:r>
          </w:p>
        </w:tc>
        <w:tc>
          <w:tcPr>
            <w:tcW w:w="1694" w:type="dxa"/>
            <w:tcBorders>
              <w:top w:val="single" w:sz="4" w:space="0" w:color="auto"/>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A</w:t>
            </w:r>
          </w:p>
        </w:tc>
        <w:tc>
          <w:tcPr>
            <w:tcW w:w="1540" w:type="dxa"/>
            <w:tcBorders>
              <w:top w:val="single" w:sz="4" w:space="0" w:color="auto"/>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B</w:t>
            </w:r>
          </w:p>
        </w:tc>
        <w:tc>
          <w:tcPr>
            <w:tcW w:w="1606" w:type="dxa"/>
            <w:tcBorders>
              <w:top w:val="single" w:sz="4" w:space="0" w:color="auto"/>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C</w:t>
            </w:r>
          </w:p>
        </w:tc>
        <w:tc>
          <w:tcPr>
            <w:tcW w:w="1694" w:type="dxa"/>
            <w:tcBorders>
              <w:top w:val="single" w:sz="4" w:space="0" w:color="auto"/>
              <w:left w:val="nil"/>
              <w:bottom w:val="single" w:sz="4" w:space="0" w:color="auto"/>
              <w:right w:val="nil"/>
            </w:tcBorders>
            <w:shd w:val="clear" w:color="000000" w:fill="FFFFFF"/>
            <w:noWrap/>
            <w:vAlign w:val="center"/>
            <w:hideMark/>
          </w:tcPr>
          <w:p w:rsidR="00087C46" w:rsidRPr="006C4097" w:rsidRDefault="00087C46" w:rsidP="008478FE">
            <w:pPr>
              <w:jc w:val="left"/>
              <w:rPr>
                <w:rFonts w:ascii="Arial" w:eastAsia="SimSun" w:hAnsi="Arial" w:cs="Arial"/>
                <w:color w:val="000000"/>
                <w:kern w:val="0"/>
                <w:sz w:val="24"/>
                <w:szCs w:val="24"/>
              </w:rPr>
            </w:pPr>
            <w:r w:rsidRPr="006C4097">
              <w:rPr>
                <w:rFonts w:ascii="Arial" w:eastAsia="SimSun" w:hAnsi="Arial" w:cs="Arial"/>
                <w:color w:val="000000"/>
                <w:kern w:val="0"/>
                <w:sz w:val="24"/>
                <w:szCs w:val="24"/>
              </w:rPr>
              <w:t>Multi-well plate</w:t>
            </w:r>
          </w:p>
        </w:tc>
      </w:tr>
      <w:tr w:rsidR="00087C46" w:rsidRPr="006C4097" w:rsidTr="00FE3784">
        <w:trPr>
          <w:trHeight w:val="911"/>
          <w:jc w:val="center"/>
        </w:trPr>
        <w:tc>
          <w:tcPr>
            <w:tcW w:w="1422"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 xml:space="preserve">Sample </w:t>
            </w:r>
          </w:p>
        </w:tc>
        <w:tc>
          <w:tcPr>
            <w:tcW w:w="1694" w:type="dxa"/>
            <w:tcBorders>
              <w:top w:val="nil"/>
              <w:left w:val="nil"/>
              <w:bottom w:val="single" w:sz="4" w:space="0" w:color="auto"/>
              <w:right w:val="nil"/>
            </w:tcBorders>
            <w:shd w:val="clear" w:color="000000" w:fill="FFFFFF"/>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Stock solution (</w:t>
            </w:r>
            <w:r w:rsidRPr="006C4097">
              <w:rPr>
                <w:rFonts w:ascii="Symbol" w:eastAsia="SimSun" w:hAnsi="Symbol" w:cs="Arial"/>
                <w:color w:val="000000"/>
                <w:kern w:val="0"/>
                <w:sz w:val="24"/>
                <w:szCs w:val="24"/>
              </w:rPr>
              <w:t></w:t>
            </w:r>
            <w:r w:rsidRPr="006C4097">
              <w:rPr>
                <w:rFonts w:ascii="Arial" w:eastAsia="SimSun" w:hAnsi="Arial" w:cs="Arial"/>
                <w:color w:val="000000"/>
                <w:kern w:val="0"/>
                <w:sz w:val="24"/>
                <w:szCs w:val="24"/>
              </w:rPr>
              <w:t xml:space="preserve">L) </w:t>
            </w:r>
          </w:p>
        </w:tc>
        <w:tc>
          <w:tcPr>
            <w:tcW w:w="1540"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DMSO (</w:t>
            </w:r>
            <w:r w:rsidRPr="006C4097">
              <w:rPr>
                <w:rFonts w:ascii="Symbol" w:eastAsia="SimSun" w:hAnsi="Symbol" w:cs="Arial"/>
                <w:color w:val="000000"/>
                <w:kern w:val="0"/>
                <w:sz w:val="24"/>
                <w:szCs w:val="24"/>
              </w:rPr>
              <w:t></w:t>
            </w:r>
            <w:r w:rsidRPr="006C4097">
              <w:rPr>
                <w:rFonts w:ascii="Arial" w:eastAsia="SimSun" w:hAnsi="Arial" w:cs="Arial"/>
                <w:color w:val="000000"/>
                <w:kern w:val="0"/>
                <w:sz w:val="24"/>
                <w:szCs w:val="24"/>
              </w:rPr>
              <w:t xml:space="preserve">L) </w:t>
            </w:r>
          </w:p>
        </w:tc>
        <w:tc>
          <w:tcPr>
            <w:tcW w:w="1606"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HBSS (</w:t>
            </w:r>
            <w:r w:rsidRPr="006C4097">
              <w:rPr>
                <w:rFonts w:ascii="Symbol" w:eastAsia="SimSun" w:hAnsi="Symbol" w:cs="Arial"/>
                <w:color w:val="000000"/>
                <w:kern w:val="0"/>
                <w:sz w:val="24"/>
                <w:szCs w:val="24"/>
              </w:rPr>
              <w:t></w:t>
            </w:r>
            <w:r w:rsidRPr="006C4097">
              <w:rPr>
                <w:rFonts w:ascii="Arial" w:eastAsia="SimSun" w:hAnsi="Arial" w:cs="Arial"/>
                <w:color w:val="000000"/>
                <w:kern w:val="0"/>
                <w:sz w:val="24"/>
                <w:szCs w:val="24"/>
              </w:rPr>
              <w:t xml:space="preserve">L) </w:t>
            </w:r>
          </w:p>
        </w:tc>
        <w:tc>
          <w:tcPr>
            <w:tcW w:w="1694" w:type="dxa"/>
            <w:tcBorders>
              <w:top w:val="nil"/>
              <w:left w:val="nil"/>
              <w:bottom w:val="single" w:sz="4" w:space="0" w:color="auto"/>
              <w:right w:val="nil"/>
            </w:tcBorders>
            <w:shd w:val="clear" w:color="000000" w:fill="FFFFFF"/>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Required concentration (</w:t>
            </w:r>
            <w:r w:rsidRPr="006C4097">
              <w:rPr>
                <w:rFonts w:ascii="Symbol" w:eastAsia="SimSun" w:hAnsi="Symbol" w:cs="Arial"/>
                <w:color w:val="000000"/>
                <w:kern w:val="0"/>
                <w:sz w:val="24"/>
                <w:szCs w:val="24"/>
              </w:rPr>
              <w:t></w:t>
            </w:r>
            <w:r w:rsidRPr="006C4097">
              <w:rPr>
                <w:rFonts w:ascii="Arial" w:eastAsia="SimSun" w:hAnsi="Arial" w:cs="Arial"/>
                <w:color w:val="000000"/>
                <w:kern w:val="0"/>
                <w:sz w:val="24"/>
                <w:szCs w:val="24"/>
              </w:rPr>
              <w:t>M)</w:t>
            </w:r>
          </w:p>
        </w:tc>
      </w:tr>
      <w:tr w:rsidR="00087C46" w:rsidRPr="006C4097" w:rsidTr="00FE3784">
        <w:trPr>
          <w:trHeight w:val="299"/>
          <w:jc w:val="center"/>
        </w:trPr>
        <w:tc>
          <w:tcPr>
            <w:tcW w:w="1422"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 xml:space="preserve">Compound </w:t>
            </w:r>
          </w:p>
        </w:tc>
        <w:tc>
          <w:tcPr>
            <w:tcW w:w="1694"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2</w:t>
            </w:r>
          </w:p>
        </w:tc>
        <w:tc>
          <w:tcPr>
            <w:tcW w:w="1540"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98</w:t>
            </w:r>
          </w:p>
        </w:tc>
        <w:tc>
          <w:tcPr>
            <w:tcW w:w="1606"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54</w:t>
            </w:r>
          </w:p>
        </w:tc>
        <w:tc>
          <w:tcPr>
            <w:tcW w:w="1694"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1</w:t>
            </w:r>
          </w:p>
        </w:tc>
      </w:tr>
      <w:tr w:rsidR="00087C46" w:rsidRPr="006C4097" w:rsidTr="00FE3784">
        <w:trPr>
          <w:trHeight w:val="299"/>
          <w:jc w:val="center"/>
        </w:trPr>
        <w:tc>
          <w:tcPr>
            <w:tcW w:w="1422"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 xml:space="preserve">Compound </w:t>
            </w:r>
          </w:p>
        </w:tc>
        <w:tc>
          <w:tcPr>
            <w:tcW w:w="1694"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4</w:t>
            </w:r>
          </w:p>
        </w:tc>
        <w:tc>
          <w:tcPr>
            <w:tcW w:w="1540"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16</w:t>
            </w:r>
          </w:p>
        </w:tc>
        <w:tc>
          <w:tcPr>
            <w:tcW w:w="1606"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54</w:t>
            </w:r>
          </w:p>
        </w:tc>
        <w:tc>
          <w:tcPr>
            <w:tcW w:w="1694" w:type="dxa"/>
            <w:tcBorders>
              <w:top w:val="nil"/>
              <w:left w:val="nil"/>
              <w:bottom w:val="nil"/>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10</w:t>
            </w:r>
          </w:p>
        </w:tc>
      </w:tr>
      <w:tr w:rsidR="00087C46" w:rsidRPr="006C4097" w:rsidTr="00FE3784">
        <w:trPr>
          <w:trHeight w:val="299"/>
          <w:jc w:val="center"/>
        </w:trPr>
        <w:tc>
          <w:tcPr>
            <w:tcW w:w="1422"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 xml:space="preserve">Compound </w:t>
            </w:r>
          </w:p>
        </w:tc>
        <w:tc>
          <w:tcPr>
            <w:tcW w:w="1694"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8</w:t>
            </w:r>
          </w:p>
        </w:tc>
        <w:tc>
          <w:tcPr>
            <w:tcW w:w="1540"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12</w:t>
            </w:r>
          </w:p>
        </w:tc>
        <w:tc>
          <w:tcPr>
            <w:tcW w:w="1606"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54</w:t>
            </w:r>
          </w:p>
        </w:tc>
        <w:tc>
          <w:tcPr>
            <w:tcW w:w="1694" w:type="dxa"/>
            <w:tcBorders>
              <w:top w:val="nil"/>
              <w:left w:val="nil"/>
              <w:bottom w:val="single" w:sz="4" w:space="0" w:color="auto"/>
              <w:right w:val="nil"/>
            </w:tcBorders>
            <w:shd w:val="clear" w:color="000000" w:fill="FFFFFF"/>
            <w:noWrap/>
            <w:vAlign w:val="center"/>
            <w:hideMark/>
          </w:tcPr>
          <w:p w:rsidR="00087C46" w:rsidRPr="006C4097" w:rsidRDefault="00087C46" w:rsidP="008478FE">
            <w:pPr>
              <w:jc w:val="center"/>
              <w:rPr>
                <w:rFonts w:ascii="Arial" w:eastAsia="SimSun" w:hAnsi="Arial" w:cs="Arial"/>
                <w:color w:val="000000"/>
                <w:kern w:val="0"/>
                <w:sz w:val="24"/>
                <w:szCs w:val="24"/>
              </w:rPr>
            </w:pPr>
            <w:r w:rsidRPr="006C4097">
              <w:rPr>
                <w:rFonts w:ascii="Arial" w:eastAsia="SimSun" w:hAnsi="Arial" w:cs="Arial"/>
                <w:color w:val="000000"/>
                <w:kern w:val="0"/>
                <w:sz w:val="24"/>
                <w:szCs w:val="24"/>
              </w:rPr>
              <w:t>20</w:t>
            </w:r>
          </w:p>
        </w:tc>
      </w:tr>
    </w:tbl>
    <w:p w:rsidR="00087C46" w:rsidRPr="006C4097" w:rsidRDefault="00087C46" w:rsidP="006C4097">
      <w:pPr>
        <w:pStyle w:val="10"/>
        <w:tabs>
          <w:tab w:val="left" w:pos="0"/>
        </w:tabs>
        <w:spacing w:afterLines="100" w:line="480" w:lineRule="auto"/>
        <w:ind w:left="0"/>
        <w:rPr>
          <w:rFonts w:ascii="Arial" w:eastAsiaTheme="minorEastAsia" w:hAnsi="Arial" w:cs="Arial"/>
          <w:color w:val="000000"/>
          <w:sz w:val="24"/>
          <w:szCs w:val="24"/>
        </w:rPr>
      </w:pPr>
    </w:p>
    <w:p w:rsidR="008228F7" w:rsidRPr="006C4097" w:rsidRDefault="00087C46" w:rsidP="006C4097">
      <w:pPr>
        <w:pStyle w:val="10"/>
        <w:numPr>
          <w:ilvl w:val="0"/>
          <w:numId w:val="28"/>
        </w:numPr>
        <w:tabs>
          <w:tab w:val="left" w:pos="0"/>
        </w:tabs>
        <w:spacing w:afterLines="100" w:line="480" w:lineRule="auto"/>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Screening the b</w:t>
      </w:r>
      <w:r w:rsidRPr="006C4097">
        <w:rPr>
          <w:rFonts w:ascii="Arial" w:eastAsiaTheme="minorEastAsia" w:hAnsi="Arial" w:cs="Arial"/>
          <w:color w:val="000000"/>
          <w:sz w:val="24"/>
          <w:szCs w:val="24"/>
        </w:rPr>
        <w:t>enzofuran derivatives</w:t>
      </w:r>
    </w:p>
    <w:p w:rsidR="008228F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lang w:val="en-GB"/>
        </w:rPr>
      </w:pPr>
      <w:r w:rsidRPr="006C4097">
        <w:rPr>
          <w:rFonts w:ascii="Arial" w:hAnsi="Arial" w:cs="Arial" w:hint="eastAsia"/>
          <w:color w:val="000000"/>
          <w:sz w:val="24"/>
          <w:szCs w:val="24"/>
        </w:rPr>
        <w:t xml:space="preserve">The cells on 96 well plates were ready </w:t>
      </w:r>
      <w:r w:rsidRPr="006C4097">
        <w:rPr>
          <w:rFonts w:ascii="Arial" w:hAnsi="Arial" w:cs="Arial"/>
          <w:color w:val="000000"/>
          <w:sz w:val="24"/>
          <w:szCs w:val="24"/>
        </w:rPr>
        <w:t>for</w:t>
      </w:r>
      <w:r w:rsidRPr="006C4097">
        <w:rPr>
          <w:rFonts w:ascii="Arial" w:hAnsi="Arial" w:cs="Arial" w:hint="eastAsia"/>
          <w:color w:val="000000"/>
          <w:sz w:val="24"/>
          <w:szCs w:val="24"/>
        </w:rPr>
        <w:t xml:space="preserve"> dos</w:t>
      </w:r>
      <w:r w:rsidRPr="006C4097">
        <w:rPr>
          <w:rFonts w:ascii="Arial" w:hAnsi="Arial" w:cs="Arial"/>
          <w:color w:val="000000"/>
          <w:sz w:val="24"/>
          <w:szCs w:val="24"/>
        </w:rPr>
        <w:t>ing with compounds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seeding for </w:t>
      </w:r>
      <w:r w:rsidRPr="006C4097">
        <w:rPr>
          <w:rFonts w:ascii="Arial" w:hAnsi="Arial" w:cs="Arial" w:hint="eastAsia"/>
          <w:color w:val="000000"/>
          <w:sz w:val="24"/>
          <w:szCs w:val="24"/>
        </w:rPr>
        <w:t xml:space="preserve">24 </w:t>
      </w:r>
      <w:r w:rsidRPr="006C4097">
        <w:rPr>
          <w:rFonts w:ascii="Arial" w:hAnsi="Arial" w:cs="Arial"/>
          <w:color w:val="000000"/>
          <w:sz w:val="24"/>
          <w:szCs w:val="24"/>
        </w:rPr>
        <w:t xml:space="preserve">hours. </w:t>
      </w:r>
      <w:r w:rsidRPr="006C4097">
        <w:rPr>
          <w:rFonts w:ascii="Arial" w:hAnsi="Arial" w:cs="Arial" w:hint="eastAsia"/>
          <w:color w:val="000000"/>
          <w:sz w:val="24"/>
          <w:szCs w:val="24"/>
        </w:rPr>
        <w:t xml:space="preserve">There </w:t>
      </w:r>
      <w:r w:rsidRPr="006C4097">
        <w:rPr>
          <w:rFonts w:ascii="Arial" w:hAnsi="Arial" w:cs="Arial"/>
          <w:color w:val="000000"/>
          <w:sz w:val="24"/>
          <w:szCs w:val="24"/>
        </w:rPr>
        <w:t>we</w:t>
      </w:r>
      <w:r w:rsidRPr="006C4097">
        <w:rPr>
          <w:rFonts w:ascii="Arial" w:hAnsi="Arial" w:cs="Arial" w:hint="eastAsia"/>
          <w:color w:val="000000"/>
          <w:sz w:val="24"/>
          <w:szCs w:val="24"/>
        </w:rPr>
        <w:t xml:space="preserve">re </w:t>
      </w:r>
      <w:r w:rsidRPr="006C4097">
        <w:rPr>
          <w:rFonts w:ascii="Arial" w:eastAsiaTheme="minorEastAsia" w:hAnsi="Arial" w:cs="Arial" w:hint="eastAsia"/>
          <w:color w:val="000000"/>
          <w:sz w:val="24"/>
          <w:szCs w:val="24"/>
        </w:rPr>
        <w:t>6</w:t>
      </w:r>
      <w:r w:rsidRPr="006C4097">
        <w:rPr>
          <w:rFonts w:ascii="Arial" w:hAnsi="Arial" w:cs="Arial" w:hint="eastAsia"/>
          <w:color w:val="000000"/>
          <w:sz w:val="24"/>
          <w:szCs w:val="24"/>
        </w:rPr>
        <w:t xml:space="preserv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kindly provided by Dr. Lance Twyman</w:t>
      </w:r>
      <w:r w:rsidRPr="006C4097">
        <w:rPr>
          <w:rFonts w:ascii="Arial" w:hAnsi="Arial" w:cs="Arial" w:hint="eastAsia"/>
          <w:color w:val="000000"/>
          <w:sz w:val="24"/>
          <w:szCs w:val="24"/>
        </w:rPr>
        <w:t xml:space="preserve"> for this screening</w:t>
      </w:r>
      <w:r w:rsidRPr="006C4097">
        <w:rPr>
          <w:rFonts w:ascii="Arial" w:hAnsi="Arial" w:cs="Arial"/>
          <w:color w:val="000000"/>
          <w:sz w:val="24"/>
          <w:szCs w:val="24"/>
        </w:rPr>
        <w:t xml:space="preserve"> which are selected </w:t>
      </w:r>
      <w:r w:rsidRPr="006C4097">
        <w:rPr>
          <w:rFonts w:ascii="Arial" w:hAnsi="Arial" w:cs="Arial"/>
          <w:color w:val="000000"/>
          <w:sz w:val="24"/>
          <w:szCs w:val="24"/>
          <w:lang w:val="en-GB"/>
        </w:rPr>
        <w:t>as molecular probes for studiying and inhibiting free radical production, Ab-aggregation assay and scrapie-infected cell based screening.</w:t>
      </w:r>
      <w:r w:rsidRPr="006C4097">
        <w:rPr>
          <w:rFonts w:ascii="Arial" w:eastAsiaTheme="minorEastAsia" w:hAnsi="Arial" w:cs="Arial" w:hint="eastAsia"/>
          <w:color w:val="000000"/>
          <w:sz w:val="24"/>
          <w:szCs w:val="24"/>
          <w:lang w:val="en-GB"/>
        </w:rPr>
        <w:t xml:space="preserve"> </w:t>
      </w:r>
      <w:r w:rsidRPr="006C4097">
        <w:rPr>
          <w:rFonts w:ascii="Arial" w:hAnsi="Arial" w:cs="Arial"/>
          <w:color w:val="000000"/>
          <w:sz w:val="24"/>
          <w:szCs w:val="24"/>
        </w:rPr>
        <w:t>S</w:t>
      </w:r>
      <w:r w:rsidRPr="006C4097">
        <w:rPr>
          <w:rFonts w:ascii="Arial" w:hAnsi="Arial" w:cs="Arial" w:hint="eastAsia"/>
          <w:color w:val="000000"/>
          <w:sz w:val="24"/>
          <w:szCs w:val="24"/>
        </w:rPr>
        <w:t xml:space="preserve">tock solutions </w:t>
      </w:r>
      <w:r w:rsidRPr="006C4097">
        <w:rPr>
          <w:rFonts w:ascii="Arial" w:hAnsi="Arial" w:cs="Arial"/>
          <w:color w:val="000000"/>
          <w:sz w:val="24"/>
          <w:szCs w:val="24"/>
        </w:rPr>
        <w:t>of a</w:t>
      </w:r>
      <w:r w:rsidRPr="006C4097">
        <w:rPr>
          <w:rFonts w:ascii="Arial" w:hAnsi="Arial" w:cs="Arial" w:hint="eastAsia"/>
          <w:color w:val="000000"/>
          <w:sz w:val="24"/>
          <w:szCs w:val="24"/>
        </w:rPr>
        <w:t>ll</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compounds were </w:t>
      </w:r>
      <w:r w:rsidRPr="006C4097">
        <w:rPr>
          <w:rFonts w:ascii="Arial" w:hAnsi="Arial" w:cs="Arial" w:hint="eastAsia"/>
          <w:color w:val="000000"/>
          <w:sz w:val="24"/>
          <w:szCs w:val="24"/>
        </w:rPr>
        <w:lastRenderedPageBreak/>
        <w:t xml:space="preserve">uniformly prepared </w:t>
      </w:r>
      <w:r w:rsidRPr="006C4097">
        <w:rPr>
          <w:rFonts w:ascii="Arial" w:hAnsi="Arial" w:cs="Arial"/>
          <w:color w:val="000000"/>
          <w:sz w:val="24"/>
          <w:szCs w:val="24"/>
        </w:rPr>
        <w:t>at</w:t>
      </w:r>
      <w:r w:rsidRPr="006C4097">
        <w:rPr>
          <w:rFonts w:ascii="Arial" w:hAnsi="Arial" w:cs="Arial" w:hint="eastAsia"/>
          <w:color w:val="000000"/>
          <w:sz w:val="24"/>
          <w:szCs w:val="24"/>
        </w:rPr>
        <w:t xml:space="preserve"> a concentration of 10mM </w:t>
      </w:r>
      <w:r w:rsidRPr="006C4097">
        <w:rPr>
          <w:rFonts w:ascii="Arial" w:hAnsi="Arial" w:cs="Arial"/>
          <w:color w:val="000000"/>
          <w:sz w:val="24"/>
          <w:szCs w:val="24"/>
        </w:rPr>
        <w:t>in</w:t>
      </w:r>
      <w:r w:rsidRPr="006C4097">
        <w:rPr>
          <w:rFonts w:ascii="Arial" w:hAnsi="Arial" w:cs="Arial" w:hint="eastAsia"/>
          <w:color w:val="000000"/>
          <w:sz w:val="24"/>
          <w:szCs w:val="24"/>
        </w:rPr>
        <w:t xml:space="preserve"> DMSO. </w:t>
      </w:r>
      <w:r w:rsidRPr="006C4097">
        <w:rPr>
          <w:rFonts w:ascii="Arial" w:hAnsi="Arial" w:cs="Arial"/>
          <w:color w:val="000000"/>
          <w:sz w:val="24"/>
          <w:szCs w:val="24"/>
        </w:rPr>
        <w:t>The stock solution was diluted using DMSO and followed by medium to the required concentration. Th</w:t>
      </w:r>
      <w:r w:rsidRPr="006C4097">
        <w:rPr>
          <w:rFonts w:ascii="Arial" w:hAnsi="Arial" w:cs="Arial" w:hint="eastAsia"/>
          <w:color w:val="000000"/>
          <w:sz w:val="24"/>
          <w:szCs w:val="24"/>
        </w:rPr>
        <w:t xml:space="preserve">e </w:t>
      </w:r>
      <w:r w:rsidRPr="006C4097">
        <w:rPr>
          <w:rFonts w:ascii="Arial" w:hAnsi="Arial" w:cs="Arial"/>
          <w:color w:val="000000"/>
          <w:sz w:val="24"/>
          <w:szCs w:val="24"/>
        </w:rPr>
        <w:t xml:space="preserve">final </w:t>
      </w:r>
      <w:r w:rsidRPr="006C4097">
        <w:rPr>
          <w:rFonts w:ascii="Arial" w:hAnsi="Arial" w:cs="Arial" w:hint="eastAsia"/>
          <w:color w:val="000000"/>
          <w:sz w:val="24"/>
          <w:szCs w:val="24"/>
        </w:rPr>
        <w:t xml:space="preserve">DMSO </w:t>
      </w:r>
      <w:r w:rsidRPr="006C4097">
        <w:rPr>
          <w:rFonts w:ascii="Arial" w:hAnsi="Arial" w:cs="Arial"/>
          <w:color w:val="000000"/>
          <w:sz w:val="24"/>
          <w:szCs w:val="24"/>
        </w:rPr>
        <w:t xml:space="preserve">composition was </w:t>
      </w:r>
      <w:r w:rsidRPr="006C4097">
        <w:rPr>
          <w:rFonts w:ascii="Arial" w:hAnsi="Arial" w:cs="Arial" w:hint="eastAsia"/>
          <w:color w:val="000000"/>
          <w:sz w:val="24"/>
          <w:szCs w:val="24"/>
        </w:rPr>
        <w:t>required</w:t>
      </w:r>
      <w:r w:rsidRPr="006C4097">
        <w:rPr>
          <w:rFonts w:ascii="Arial" w:hAnsi="Arial" w:cs="Arial"/>
          <w:color w:val="000000"/>
          <w:sz w:val="24"/>
          <w:szCs w:val="24"/>
        </w:rPr>
        <w:t xml:space="preserve"> to be</w:t>
      </w:r>
      <w:r w:rsidRPr="006C4097">
        <w:rPr>
          <w:rFonts w:ascii="Arial" w:hAnsi="Arial" w:cs="Arial" w:hint="eastAsia"/>
          <w:color w:val="000000"/>
          <w:sz w:val="24"/>
          <w:szCs w:val="24"/>
        </w:rPr>
        <w:t xml:space="preserve"> no more than</w:t>
      </w:r>
      <w:r w:rsidRPr="006C4097">
        <w:rPr>
          <w:rFonts w:ascii="Arial" w:hAnsi="Arial" w:cs="Arial"/>
          <w:color w:val="000000"/>
          <w:sz w:val="24"/>
          <w:szCs w:val="24"/>
        </w:rPr>
        <w:t xml:space="preserve"> 0.5%</w:t>
      </w:r>
      <w:r w:rsidRPr="006C4097">
        <w:rPr>
          <w:rFonts w:ascii="Arial" w:hAnsi="Arial" w:cs="Arial" w:hint="eastAsia"/>
          <w:color w:val="000000"/>
          <w:sz w:val="24"/>
          <w:szCs w:val="24"/>
        </w:rPr>
        <w:t xml:space="preserve"> by </w:t>
      </w:r>
      <w:r w:rsidRPr="006C4097">
        <w:rPr>
          <w:rFonts w:ascii="Arial" w:hAnsi="Arial" w:cs="Arial"/>
          <w:color w:val="000000"/>
          <w:sz w:val="24"/>
          <w:szCs w:val="24"/>
        </w:rPr>
        <w:t>volume to avoid</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any </w:t>
      </w:r>
      <w:r w:rsidRPr="006C4097">
        <w:rPr>
          <w:rFonts w:ascii="Arial" w:hAnsi="Arial" w:cs="Arial" w:hint="eastAsia"/>
          <w:color w:val="000000"/>
          <w:sz w:val="24"/>
          <w:szCs w:val="24"/>
        </w:rPr>
        <w:t xml:space="preserve">cytotoxicity </w:t>
      </w:r>
      <w:r w:rsidRPr="006C4097">
        <w:rPr>
          <w:rFonts w:ascii="Arial" w:hAnsi="Arial" w:cs="Arial"/>
          <w:color w:val="000000"/>
          <w:sz w:val="24"/>
          <w:szCs w:val="24"/>
        </w:rPr>
        <w:t xml:space="preserve">and solvent </w:t>
      </w:r>
      <w:r w:rsidRPr="006C4097">
        <w:rPr>
          <w:rFonts w:ascii="Arial" w:hAnsi="Arial" w:cs="Arial" w:hint="eastAsia"/>
          <w:color w:val="000000"/>
          <w:sz w:val="24"/>
          <w:szCs w:val="24"/>
        </w:rPr>
        <w:t xml:space="preserve">effect. </w:t>
      </w:r>
    </w:p>
    <w:p w:rsidR="008228F7" w:rsidRPr="006C4097" w:rsidRDefault="008228F7" w:rsidP="006C4097">
      <w:pPr>
        <w:pStyle w:val="10"/>
        <w:tabs>
          <w:tab w:val="left" w:pos="0"/>
        </w:tabs>
        <w:spacing w:afterLines="100" w:line="480" w:lineRule="auto"/>
        <w:ind w:left="0"/>
        <w:jc w:val="both"/>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hint="eastAsia"/>
          <w:color w:val="000000"/>
          <w:sz w:val="24"/>
          <w:szCs w:val="24"/>
        </w:rPr>
        <w:t xml:space="preserve">Each compound was dosed at </w:t>
      </w:r>
      <w:r w:rsidRPr="006C4097">
        <w:rPr>
          <w:rFonts w:ascii="Arial" w:eastAsiaTheme="minorEastAsia" w:hAnsi="Arial" w:cs="Arial" w:hint="eastAsia"/>
          <w:color w:val="000000"/>
          <w:sz w:val="24"/>
          <w:szCs w:val="24"/>
        </w:rPr>
        <w:t>eight</w:t>
      </w:r>
      <w:r w:rsidRPr="006C4097">
        <w:rPr>
          <w:rFonts w:ascii="Arial" w:hAnsi="Arial" w:cs="Arial" w:hint="eastAsia"/>
          <w:color w:val="000000"/>
          <w:sz w:val="24"/>
          <w:szCs w:val="24"/>
        </w:rPr>
        <w:t xml:space="preserve"> concentrations, </w:t>
      </w:r>
      <w:r w:rsidRPr="006C4097">
        <w:rPr>
          <w:rFonts w:ascii="Arial" w:hAnsi="Arial" w:cs="Arial"/>
          <w:color w:val="000000"/>
          <w:sz w:val="24"/>
          <w:szCs w:val="24"/>
        </w:rPr>
        <w:t>0.1</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0.5</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1.0</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2.5</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5.0</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7.5</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1</w:t>
      </w:r>
      <w:r w:rsidRPr="006C4097">
        <w:rPr>
          <w:rFonts w:ascii="Arial" w:eastAsiaTheme="minorEastAsia" w:hAnsi="Arial" w:cs="Arial" w:hint="eastAsia"/>
          <w:color w:val="000000"/>
          <w:sz w:val="24"/>
          <w:szCs w:val="24"/>
        </w:rPr>
        <w:t xml:space="preserve">0, </w:t>
      </w:r>
      <w:r w:rsidRPr="006C4097">
        <w:rPr>
          <w:rFonts w:ascii="Arial" w:hAnsi="Arial" w:cs="Arial"/>
          <w:color w:val="000000"/>
          <w:sz w:val="24"/>
          <w:szCs w:val="24"/>
        </w:rPr>
        <w:t>20µ</w:t>
      </w:r>
      <w:r w:rsidRPr="006C4097">
        <w:rPr>
          <w:rFonts w:ascii="Arial" w:hAnsi="Arial" w:cs="Arial" w:hint="eastAsia"/>
          <w:color w:val="000000"/>
          <w:sz w:val="24"/>
          <w:szCs w:val="24"/>
        </w:rPr>
        <w:t xml:space="preserve">M, in triplicate </w:t>
      </w:r>
      <w:r w:rsidRPr="006C4097">
        <w:rPr>
          <w:rFonts w:ascii="Arial" w:hAnsi="Arial" w:cs="Arial"/>
          <w:color w:val="000000"/>
          <w:sz w:val="24"/>
          <w:szCs w:val="24"/>
        </w:rPr>
        <w:t>in</w:t>
      </w:r>
      <w:r w:rsidRPr="006C4097">
        <w:rPr>
          <w:rFonts w:ascii="Arial" w:hAnsi="Arial" w:cs="Arial" w:hint="eastAsia"/>
          <w:color w:val="000000"/>
          <w:sz w:val="24"/>
          <w:szCs w:val="24"/>
        </w:rPr>
        <w:t xml:space="preserve"> the initial screen</w:t>
      </w:r>
      <w:r w:rsidRPr="006C4097">
        <w:rPr>
          <w:rFonts w:ascii="Arial" w:eastAsiaTheme="minorEastAsia" w:hAnsi="Arial" w:cs="Arial" w:hint="eastAsia"/>
          <w:color w:val="000000"/>
          <w:sz w:val="24"/>
          <w:szCs w:val="24"/>
        </w:rPr>
        <w:t>ing</w:t>
      </w:r>
      <w:r w:rsidRPr="006C4097">
        <w:rPr>
          <w:rFonts w:ascii="Arial" w:hAnsi="Arial" w:cs="Arial" w:hint="eastAsia"/>
          <w:color w:val="000000"/>
          <w:sz w:val="24"/>
          <w:szCs w:val="24"/>
        </w:rPr>
        <w:t xml:space="preserve">. DMSO (0.5% v/v) </w:t>
      </w:r>
      <w:r w:rsidRPr="006C4097">
        <w:rPr>
          <w:rFonts w:ascii="Arial" w:hAnsi="Arial" w:cs="Arial"/>
          <w:color w:val="000000"/>
          <w:sz w:val="24"/>
          <w:szCs w:val="24"/>
        </w:rPr>
        <w:t>treated cells were set as negative controls and cells treated by a known anti</w:t>
      </w:r>
      <w:r w:rsidRPr="006C4097">
        <w:rPr>
          <w:rFonts w:ascii="Arial" w:eastAsiaTheme="minorEastAsia" w:hAnsi="Arial" w:cs="Arial" w:hint="eastAsia"/>
          <w:color w:val="000000"/>
          <w:sz w:val="24"/>
          <w:szCs w:val="24"/>
        </w:rPr>
        <w:t>-</w:t>
      </w:r>
      <w:r w:rsidRPr="006C4097">
        <w:rPr>
          <w:rFonts w:ascii="Arial" w:hAnsi="Arial" w:cs="Arial"/>
          <w:color w:val="000000"/>
          <w:sz w:val="24"/>
          <w:szCs w:val="24"/>
        </w:rPr>
        <w:t xml:space="preserve">prion compound </w:t>
      </w:r>
      <w:r w:rsidRPr="006C4097">
        <w:rPr>
          <w:rFonts w:ascii="Arial" w:hAnsi="Arial" w:cs="Arial" w:hint="eastAsia"/>
          <w:color w:val="000000"/>
          <w:sz w:val="24"/>
          <w:szCs w:val="24"/>
        </w:rPr>
        <w:t xml:space="preserve">curcumin at </w:t>
      </w:r>
      <w:r w:rsidRPr="006C4097">
        <w:rPr>
          <w:rFonts w:ascii="Arial" w:eastAsiaTheme="minorEastAsia" w:hAnsi="Arial" w:cs="Arial" w:hint="eastAsia"/>
          <w:color w:val="000000"/>
          <w:sz w:val="24"/>
          <w:szCs w:val="24"/>
        </w:rPr>
        <w:t>10</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M</w:t>
      </w:r>
      <w:r w:rsidRPr="006C4097">
        <w:rPr>
          <w:rFonts w:ascii="Arial" w:hAnsi="Arial" w:cs="Arial"/>
          <w:color w:val="000000"/>
          <w:sz w:val="24"/>
          <w:szCs w:val="24"/>
        </w:rPr>
        <w:t xml:space="preserve"> were set as positive controls</w:t>
      </w:r>
      <w:r w:rsidRPr="006C4097">
        <w:rPr>
          <w:rFonts w:ascii="Arial" w:eastAsiaTheme="minorEastAsia" w:hAnsi="Arial" w:cs="Arial" w:hint="eastAsia"/>
          <w:color w:val="000000"/>
          <w:sz w:val="24"/>
          <w:szCs w:val="24"/>
        </w:rPr>
        <w:t xml:space="preserve"> </w:t>
      </w:r>
      <w:r w:rsidRPr="006C4097">
        <w:rPr>
          <w:rFonts w:ascii="Arial" w:hAnsi="Arial" w:cs="Arial" w:hint="eastAsia"/>
          <w:color w:val="000000"/>
          <w:sz w:val="24"/>
          <w:szCs w:val="24"/>
        </w:rPr>
        <w:t>respectively.</w:t>
      </w:r>
      <w:r w:rsidRPr="006C4097">
        <w:rPr>
          <w:rFonts w:ascii="Arial" w:eastAsiaTheme="minorEastAsia" w:hAnsi="Arial" w:cs="Arial" w:hint="eastAsia"/>
          <w:color w:val="000000"/>
          <w:sz w:val="24"/>
          <w:szCs w:val="24"/>
        </w:rPr>
        <w:t>C</w:t>
      </w:r>
      <w:r w:rsidRPr="006C4097">
        <w:rPr>
          <w:rFonts w:ascii="Arial" w:eastAsiaTheme="minorEastAsia" w:hAnsi="Arial" w:cs="Arial"/>
          <w:color w:val="000000"/>
          <w:sz w:val="24"/>
          <w:szCs w:val="24"/>
        </w:rPr>
        <w:t>oncentration</w:t>
      </w:r>
      <w:r w:rsidRPr="006C4097">
        <w:rPr>
          <w:rFonts w:ascii="Arial" w:eastAsiaTheme="minorEastAsia" w:hAnsi="Arial" w:cs="Arial" w:hint="eastAsia"/>
          <w:color w:val="000000"/>
          <w:sz w:val="24"/>
          <w:szCs w:val="24"/>
        </w:rPr>
        <w:t xml:space="preserve"> range for EC</w:t>
      </w:r>
      <w:r w:rsidRPr="006C4097">
        <w:rPr>
          <w:rFonts w:ascii="Arial" w:eastAsiaTheme="minorEastAsia" w:hAnsi="Arial" w:cs="Arial"/>
          <w:color w:val="000000"/>
          <w:sz w:val="24"/>
          <w:szCs w:val="24"/>
          <w:vertAlign w:val="subscript"/>
        </w:rPr>
        <w:t>50</w:t>
      </w:r>
      <w:r w:rsidRPr="006C4097">
        <w:rPr>
          <w:rFonts w:ascii="Arial" w:eastAsiaTheme="minorEastAsia" w:hAnsi="Arial" w:cs="Arial" w:hint="eastAsia"/>
          <w:color w:val="000000"/>
          <w:sz w:val="24"/>
          <w:szCs w:val="24"/>
        </w:rPr>
        <w:t xml:space="preserve"> assays were adjusted to avoid toxic concentration and eight</w:t>
      </w:r>
      <w:r w:rsidRPr="006C4097">
        <w:rPr>
          <w:rFonts w:ascii="Arial" w:hAnsi="Arial" w:cs="Arial" w:hint="eastAsia"/>
          <w:color w:val="000000"/>
          <w:sz w:val="24"/>
          <w:szCs w:val="24"/>
        </w:rPr>
        <w:t xml:space="preserve"> concentrations</w:t>
      </w:r>
      <w:r w:rsidRPr="006C4097">
        <w:rPr>
          <w:rFonts w:ascii="Arial" w:eastAsiaTheme="minorEastAsia" w:hAnsi="Arial" w:cs="Arial" w:hint="eastAsia"/>
          <w:color w:val="000000"/>
          <w:sz w:val="24"/>
          <w:szCs w:val="24"/>
        </w:rPr>
        <w:t xml:space="preserve"> </w:t>
      </w:r>
      <w:r w:rsidRPr="006C4097">
        <w:rPr>
          <w:rFonts w:ascii="Arial" w:hAnsi="Arial" w:cs="Arial" w:hint="eastAsia"/>
          <w:color w:val="000000"/>
          <w:sz w:val="24"/>
          <w:szCs w:val="24"/>
        </w:rPr>
        <w:t xml:space="preserve">in triplicate </w:t>
      </w:r>
      <w:r w:rsidRPr="006C4097">
        <w:rPr>
          <w:rFonts w:ascii="Arial" w:eastAsiaTheme="minorEastAsia" w:hAnsi="Arial" w:cs="Arial" w:hint="eastAsia"/>
          <w:color w:val="000000"/>
          <w:sz w:val="24"/>
          <w:szCs w:val="24"/>
        </w:rPr>
        <w:t>were applied.</w:t>
      </w:r>
    </w:p>
    <w:p w:rsidR="00676167" w:rsidRPr="006C4097" w:rsidRDefault="00676167"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676167" w:rsidRPr="006C4097" w:rsidRDefault="00087C46" w:rsidP="006C4097">
      <w:pPr>
        <w:pStyle w:val="10"/>
        <w:numPr>
          <w:ilvl w:val="0"/>
          <w:numId w:val="28"/>
        </w:numPr>
        <w:tabs>
          <w:tab w:val="left" w:pos="0"/>
        </w:tabs>
        <w:spacing w:afterLines="100" w:line="480" w:lineRule="auto"/>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Screening the </w:t>
      </w:r>
      <w:r w:rsidRPr="006C4097">
        <w:rPr>
          <w:rFonts w:ascii="Arial" w:hAnsi="Arial" w:cs="Arial"/>
          <w:bCs/>
          <w:color w:val="000000"/>
          <w:sz w:val="24"/>
          <w:szCs w:val="24"/>
          <w:lang w:val="en-GB"/>
        </w:rPr>
        <w:t>ε-PL</w:t>
      </w:r>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hint="eastAsia"/>
          <w:color w:val="000000"/>
          <w:sz w:val="24"/>
          <w:szCs w:val="24"/>
        </w:rPr>
        <w:t xml:space="preserve">The cells on 96 well plates were ready </w:t>
      </w:r>
      <w:r w:rsidRPr="006C4097">
        <w:rPr>
          <w:rFonts w:ascii="Arial" w:hAnsi="Arial" w:cs="Arial"/>
          <w:color w:val="000000"/>
          <w:sz w:val="24"/>
          <w:szCs w:val="24"/>
        </w:rPr>
        <w:t>for</w:t>
      </w:r>
      <w:r w:rsidRPr="006C4097">
        <w:rPr>
          <w:rFonts w:ascii="Arial" w:hAnsi="Arial" w:cs="Arial" w:hint="eastAsia"/>
          <w:color w:val="000000"/>
          <w:sz w:val="24"/>
          <w:szCs w:val="24"/>
        </w:rPr>
        <w:t xml:space="preserve"> dos</w:t>
      </w:r>
      <w:r w:rsidRPr="006C4097">
        <w:rPr>
          <w:rFonts w:ascii="Arial" w:hAnsi="Arial" w:cs="Arial"/>
          <w:color w:val="000000"/>
          <w:sz w:val="24"/>
          <w:szCs w:val="24"/>
        </w:rPr>
        <w:t>ing with compounds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seeding for </w:t>
      </w:r>
      <w:r w:rsidRPr="006C4097">
        <w:rPr>
          <w:rFonts w:ascii="Arial" w:hAnsi="Arial" w:cs="Arial" w:hint="eastAsia"/>
          <w:color w:val="000000"/>
          <w:sz w:val="24"/>
          <w:szCs w:val="24"/>
        </w:rPr>
        <w:t xml:space="preserve">24 </w:t>
      </w:r>
      <w:r w:rsidRPr="006C4097">
        <w:rPr>
          <w:rFonts w:ascii="Arial" w:hAnsi="Arial" w:cs="Arial"/>
          <w:color w:val="000000"/>
          <w:sz w:val="24"/>
          <w:szCs w:val="24"/>
        </w:rPr>
        <w:t xml:space="preserve">hours. </w:t>
      </w:r>
      <w:proofErr w:type="gramStart"/>
      <w:r w:rsidRPr="006C4097">
        <w:rPr>
          <w:rFonts w:ascii="Arial" w:hAnsi="Arial" w:cs="Arial"/>
          <w:bCs/>
          <w:color w:val="000000"/>
          <w:sz w:val="24"/>
          <w:szCs w:val="24"/>
          <w:lang w:val="en-GB"/>
        </w:rPr>
        <w:t>ε-PL</w:t>
      </w:r>
      <w:proofErr w:type="gramEnd"/>
      <w:r w:rsidRPr="006C4097">
        <w:rPr>
          <w:rFonts w:ascii="Arial" w:eastAsiaTheme="minorEastAsia" w:hAnsi="Arial" w:cs="Arial" w:hint="eastAsia"/>
          <w:bCs/>
          <w:color w:val="000000"/>
          <w:sz w:val="24"/>
          <w:szCs w:val="24"/>
          <w:lang w:val="en-GB"/>
        </w:rPr>
        <w:t xml:space="preserve"> was</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kindly provided by Dr. Hong Xu</w:t>
      </w:r>
      <w:r w:rsidRPr="006C4097">
        <w:rPr>
          <w:rFonts w:ascii="Arial" w:hAnsi="Arial" w:cs="Arial" w:hint="eastAsia"/>
          <w:color w:val="000000"/>
          <w:sz w:val="24"/>
          <w:szCs w:val="24"/>
        </w:rPr>
        <w:t xml:space="preserve"> for this screening</w:t>
      </w:r>
      <w:r w:rsidRPr="006C4097">
        <w:rPr>
          <w:rFonts w:ascii="Arial" w:hAnsi="Arial" w:cs="Arial"/>
          <w:color w:val="000000"/>
          <w:sz w:val="24"/>
          <w:szCs w:val="24"/>
          <w:lang w:val="en-GB"/>
        </w:rPr>
        <w:t>.</w:t>
      </w:r>
      <w:r w:rsidRPr="006C4097">
        <w:rPr>
          <w:rFonts w:ascii="Arial" w:eastAsiaTheme="minorEastAsia" w:hAnsi="Arial" w:cs="Arial" w:hint="eastAsia"/>
          <w:color w:val="000000"/>
          <w:sz w:val="24"/>
          <w:szCs w:val="24"/>
          <w:lang w:val="en-GB"/>
        </w:rPr>
        <w:t xml:space="preserve"> </w:t>
      </w:r>
      <w:proofErr w:type="gramStart"/>
      <w:r w:rsidRPr="006C4097">
        <w:rPr>
          <w:rFonts w:ascii="Arial" w:hAnsi="Arial" w:cs="Arial"/>
          <w:color w:val="000000"/>
          <w:sz w:val="24"/>
          <w:szCs w:val="24"/>
        </w:rPr>
        <w:t>S</w:t>
      </w:r>
      <w:r w:rsidRPr="006C4097">
        <w:rPr>
          <w:rFonts w:ascii="Arial" w:hAnsi="Arial" w:cs="Arial" w:hint="eastAsia"/>
          <w:color w:val="000000"/>
          <w:sz w:val="24"/>
          <w:szCs w:val="24"/>
        </w:rPr>
        <w:t xml:space="preserve">tock solutions </w:t>
      </w:r>
      <w:r w:rsidRPr="006C4097">
        <w:rPr>
          <w:rFonts w:ascii="Arial" w:hAnsi="Arial" w:cs="Arial"/>
          <w:color w:val="000000"/>
          <w:sz w:val="24"/>
          <w:szCs w:val="24"/>
        </w:rPr>
        <w:t>of</w:t>
      </w:r>
      <w:r w:rsidRPr="006C4097">
        <w:rPr>
          <w:rFonts w:ascii="Arial" w:eastAsiaTheme="minorEastAsia" w:hAnsi="Arial" w:cs="Arial" w:hint="eastAsia"/>
          <w:color w:val="000000"/>
          <w:sz w:val="24"/>
          <w:szCs w:val="24"/>
        </w:rPr>
        <w:t xml:space="preserve"> </w:t>
      </w:r>
      <w:r w:rsidRPr="006C4097">
        <w:rPr>
          <w:rFonts w:ascii="Arial" w:hAnsi="Arial" w:cs="Arial"/>
          <w:bCs/>
          <w:color w:val="000000"/>
          <w:sz w:val="24"/>
          <w:szCs w:val="24"/>
          <w:lang w:val="en-GB"/>
        </w:rPr>
        <w:t>ε-PL</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was</w:t>
      </w:r>
      <w:proofErr w:type="gramEnd"/>
      <w:r w:rsidRPr="006C4097">
        <w:rPr>
          <w:rFonts w:ascii="Arial" w:eastAsiaTheme="minorEastAsia" w:hAnsi="Arial" w:cs="Arial" w:hint="eastAsia"/>
          <w:color w:val="000000"/>
          <w:sz w:val="24"/>
          <w:szCs w:val="24"/>
        </w:rPr>
        <w:t xml:space="preserve"> </w:t>
      </w:r>
      <w:r w:rsidRPr="006C4097">
        <w:rPr>
          <w:rFonts w:ascii="Arial" w:hAnsi="Arial" w:cs="Arial" w:hint="eastAsia"/>
          <w:color w:val="000000"/>
          <w:sz w:val="24"/>
          <w:szCs w:val="24"/>
        </w:rPr>
        <w:t xml:space="preserve">prepared </w:t>
      </w:r>
      <w:r w:rsidRPr="006C4097">
        <w:rPr>
          <w:rFonts w:ascii="Arial" w:hAnsi="Arial" w:cs="Arial"/>
          <w:color w:val="000000"/>
          <w:sz w:val="24"/>
          <w:szCs w:val="24"/>
        </w:rPr>
        <w:t>at</w:t>
      </w:r>
      <w:r w:rsidRPr="006C4097">
        <w:rPr>
          <w:rFonts w:ascii="Arial" w:hAnsi="Arial" w:cs="Arial" w:hint="eastAsia"/>
          <w:color w:val="000000"/>
          <w:sz w:val="24"/>
          <w:szCs w:val="24"/>
        </w:rPr>
        <w:t xml:space="preserve"> a concentration of 10mM </w:t>
      </w:r>
      <w:r w:rsidRPr="006C4097">
        <w:rPr>
          <w:rFonts w:ascii="Arial" w:hAnsi="Arial" w:cs="Arial"/>
          <w:color w:val="000000"/>
          <w:sz w:val="24"/>
          <w:szCs w:val="24"/>
        </w:rPr>
        <w:t>in</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H</w:t>
      </w:r>
      <w:r w:rsidRPr="006C4097">
        <w:rPr>
          <w:rFonts w:ascii="Arial" w:eastAsiaTheme="minorEastAsia" w:hAnsi="Arial" w:cs="Arial"/>
          <w:color w:val="000000"/>
          <w:sz w:val="24"/>
          <w:szCs w:val="24"/>
          <w:vertAlign w:val="subscript"/>
        </w:rPr>
        <w:t>2</w:t>
      </w:r>
      <w:r w:rsidRPr="006C4097">
        <w:rPr>
          <w:rFonts w:ascii="Arial" w:eastAsiaTheme="minorEastAsia" w:hAnsi="Arial" w:cs="Arial" w:hint="eastAsia"/>
          <w:color w:val="000000"/>
          <w:sz w:val="24"/>
          <w:szCs w:val="24"/>
        </w:rPr>
        <w:t>O</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stock solution was diluted using </w:t>
      </w:r>
      <w:r w:rsidRPr="006C4097">
        <w:rPr>
          <w:rFonts w:ascii="Arial" w:eastAsiaTheme="minorEastAsia" w:hAnsi="Arial" w:cs="Arial" w:hint="eastAsia"/>
          <w:color w:val="000000"/>
          <w:sz w:val="24"/>
          <w:szCs w:val="24"/>
        </w:rPr>
        <w:t>sterilized water</w:t>
      </w:r>
      <w:r w:rsidRPr="006C4097">
        <w:rPr>
          <w:rFonts w:ascii="Arial" w:hAnsi="Arial" w:cs="Arial"/>
          <w:color w:val="000000"/>
          <w:sz w:val="24"/>
          <w:szCs w:val="24"/>
        </w:rPr>
        <w:t xml:space="preserve"> and followed by medium to the required concentration. </w:t>
      </w:r>
    </w:p>
    <w:p w:rsidR="00676167" w:rsidRPr="006C4097" w:rsidRDefault="00676167"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676167" w:rsidRDefault="00087C46"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proofErr w:type="gramStart"/>
      <w:r w:rsidRPr="006C4097">
        <w:rPr>
          <w:rFonts w:ascii="Arial" w:hAnsi="Arial" w:cs="Arial"/>
          <w:bCs/>
          <w:color w:val="000000"/>
          <w:sz w:val="24"/>
          <w:szCs w:val="24"/>
          <w:lang w:val="en-GB"/>
        </w:rPr>
        <w:t>ε-PL</w:t>
      </w:r>
      <w:proofErr w:type="gramEnd"/>
      <w:r w:rsidRPr="006C4097">
        <w:rPr>
          <w:rFonts w:ascii="Arial" w:hAnsi="Arial" w:cs="Arial" w:hint="eastAsia"/>
          <w:color w:val="000000"/>
          <w:sz w:val="24"/>
          <w:szCs w:val="24"/>
        </w:rPr>
        <w:t xml:space="preserve"> was dosed </w:t>
      </w:r>
      <w:r w:rsidRPr="006C4097">
        <w:rPr>
          <w:rFonts w:ascii="Arial" w:eastAsiaTheme="minorEastAsia" w:hAnsi="Arial" w:cs="Arial" w:hint="eastAsia"/>
          <w:color w:val="000000"/>
          <w:sz w:val="24"/>
          <w:szCs w:val="24"/>
        </w:rPr>
        <w:t>in</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sixteen</w:t>
      </w:r>
      <w:r w:rsidRPr="006C4097">
        <w:rPr>
          <w:rFonts w:ascii="Arial" w:hAnsi="Arial" w:cs="Arial" w:hint="eastAsia"/>
          <w:color w:val="000000"/>
          <w:sz w:val="24"/>
          <w:szCs w:val="24"/>
        </w:rPr>
        <w:t xml:space="preserve"> concentrations, </w:t>
      </w:r>
      <w:r w:rsidRPr="006C4097">
        <w:rPr>
          <w:rFonts w:ascii="Arial" w:hAnsi="Arial" w:cs="Arial"/>
          <w:color w:val="000000"/>
          <w:sz w:val="24"/>
          <w:szCs w:val="24"/>
        </w:rPr>
        <w:t>0.</w:t>
      </w:r>
      <w:r w:rsidRPr="006C4097">
        <w:rPr>
          <w:rFonts w:ascii="Arial" w:eastAsiaTheme="minorEastAsia" w:hAnsi="Arial" w:cs="Arial" w:hint="eastAsia"/>
          <w:color w:val="000000"/>
          <w:sz w:val="24"/>
          <w:szCs w:val="24"/>
        </w:rPr>
        <w:t>05, 0.</w:t>
      </w:r>
      <w:r w:rsidRPr="006C4097">
        <w:rPr>
          <w:rFonts w:ascii="Arial" w:hAnsi="Arial" w:cs="Arial"/>
          <w:color w:val="000000"/>
          <w:sz w:val="24"/>
          <w:szCs w:val="24"/>
        </w:rPr>
        <w:t>1</w:t>
      </w:r>
      <w:r w:rsidRPr="006C4097">
        <w:rPr>
          <w:rFonts w:ascii="Arial" w:eastAsiaTheme="minorEastAsia" w:hAnsi="Arial" w:cs="Arial" w:hint="eastAsia"/>
          <w:color w:val="000000"/>
          <w:sz w:val="24"/>
          <w:szCs w:val="24"/>
        </w:rPr>
        <w:t>, 0.3, 0.8, 1.0, 3.0, 5.0 ,8.0, 10, 30, 60, 100, 200, 300, 500, 600</w:t>
      </w:r>
      <w:r w:rsidRPr="006C4097">
        <w:rPr>
          <w:rFonts w:ascii="Arial" w:hAnsi="Arial" w:cs="Arial"/>
          <w:color w:val="000000"/>
          <w:sz w:val="24"/>
          <w:szCs w:val="24"/>
        </w:rPr>
        <w:t>µ</w:t>
      </w:r>
      <w:r w:rsidRPr="006C4097">
        <w:rPr>
          <w:rFonts w:ascii="Arial" w:hAnsi="Arial" w:cs="Arial" w:hint="eastAsia"/>
          <w:color w:val="000000"/>
          <w:sz w:val="24"/>
          <w:szCs w:val="24"/>
        </w:rPr>
        <w:t xml:space="preserve">M, in triplicate </w:t>
      </w:r>
      <w:r w:rsidRPr="006C4097">
        <w:rPr>
          <w:rFonts w:ascii="Arial" w:hAnsi="Arial" w:cs="Arial"/>
          <w:color w:val="000000"/>
          <w:sz w:val="24"/>
          <w:szCs w:val="24"/>
        </w:rPr>
        <w:t>in</w:t>
      </w:r>
      <w:r w:rsidRPr="006C4097">
        <w:rPr>
          <w:rFonts w:ascii="Arial" w:hAnsi="Arial" w:cs="Arial" w:hint="eastAsia"/>
          <w:color w:val="000000"/>
          <w:sz w:val="24"/>
          <w:szCs w:val="24"/>
        </w:rPr>
        <w:t xml:space="preserve"> the initial screen</w:t>
      </w:r>
      <w:r w:rsidRPr="006C4097">
        <w:rPr>
          <w:rFonts w:ascii="Arial" w:eastAsiaTheme="minorEastAsia" w:hAnsi="Arial" w:cs="Arial" w:hint="eastAsia"/>
          <w:color w:val="000000"/>
          <w:sz w:val="24"/>
          <w:szCs w:val="24"/>
        </w:rPr>
        <w:t>ing</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5</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L H</w:t>
      </w:r>
      <w:r w:rsidRPr="006C4097">
        <w:rPr>
          <w:rFonts w:ascii="Arial" w:eastAsiaTheme="minorEastAsia" w:hAnsi="Arial" w:cs="Arial"/>
          <w:color w:val="000000"/>
          <w:sz w:val="24"/>
          <w:szCs w:val="24"/>
          <w:vertAlign w:val="subscript"/>
        </w:rPr>
        <w:t>2</w:t>
      </w:r>
      <w:r w:rsidRPr="006C4097">
        <w:rPr>
          <w:rFonts w:ascii="Arial" w:eastAsiaTheme="minorEastAsia" w:hAnsi="Arial" w:cs="Arial" w:hint="eastAsia"/>
          <w:color w:val="000000"/>
          <w:sz w:val="24"/>
          <w:szCs w:val="24"/>
        </w:rPr>
        <w:t>O</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treated cells were set as negative controls and cells treated by a known </w:t>
      </w:r>
      <w:r w:rsidRPr="006C4097">
        <w:rPr>
          <w:rFonts w:ascii="Arial" w:hAnsi="Arial" w:cs="Arial"/>
          <w:color w:val="000000"/>
          <w:sz w:val="24"/>
          <w:szCs w:val="24"/>
        </w:rPr>
        <w:lastRenderedPageBreak/>
        <w:t>anti</w:t>
      </w:r>
      <w:r w:rsidRPr="006C4097">
        <w:rPr>
          <w:rFonts w:ascii="Arial" w:eastAsiaTheme="minorEastAsia" w:hAnsi="Arial" w:cs="Arial" w:hint="eastAsia"/>
          <w:color w:val="000000"/>
          <w:sz w:val="24"/>
          <w:szCs w:val="24"/>
        </w:rPr>
        <w:t>-</w:t>
      </w:r>
      <w:r w:rsidRPr="006C4097">
        <w:rPr>
          <w:rFonts w:ascii="Arial" w:hAnsi="Arial" w:cs="Arial"/>
          <w:color w:val="000000"/>
          <w:sz w:val="24"/>
          <w:szCs w:val="24"/>
        </w:rPr>
        <w:t xml:space="preserve">prion compound </w:t>
      </w:r>
      <w:r w:rsidRPr="006C4097">
        <w:rPr>
          <w:rFonts w:ascii="Arial" w:hAnsi="Arial" w:cs="Arial" w:hint="eastAsia"/>
          <w:color w:val="000000"/>
          <w:sz w:val="24"/>
          <w:szCs w:val="24"/>
        </w:rPr>
        <w:t xml:space="preserve">curcumin at </w:t>
      </w:r>
      <w:r w:rsidRPr="006C4097">
        <w:rPr>
          <w:rFonts w:ascii="Arial" w:eastAsiaTheme="minorEastAsia" w:hAnsi="Arial" w:cs="Arial" w:hint="eastAsia"/>
          <w:color w:val="000000"/>
          <w:sz w:val="24"/>
          <w:szCs w:val="24"/>
        </w:rPr>
        <w:t>10</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M</w:t>
      </w:r>
      <w:r w:rsidRPr="006C4097">
        <w:rPr>
          <w:rFonts w:ascii="Arial" w:hAnsi="Arial" w:cs="Arial"/>
          <w:color w:val="000000"/>
          <w:sz w:val="24"/>
          <w:szCs w:val="24"/>
        </w:rPr>
        <w:t xml:space="preserve"> were set as positive controls</w:t>
      </w:r>
      <w:r w:rsidRPr="006C4097">
        <w:rPr>
          <w:rFonts w:ascii="Arial" w:eastAsiaTheme="minorEastAsia" w:hAnsi="Arial" w:cs="Arial" w:hint="eastAsia"/>
          <w:color w:val="000000"/>
          <w:sz w:val="24"/>
          <w:szCs w:val="24"/>
        </w:rPr>
        <w:t>. C</w:t>
      </w:r>
      <w:r w:rsidRPr="006C4097">
        <w:rPr>
          <w:rFonts w:ascii="Arial" w:eastAsiaTheme="minorEastAsia" w:hAnsi="Arial" w:cs="Arial"/>
          <w:color w:val="000000"/>
          <w:sz w:val="24"/>
          <w:szCs w:val="24"/>
        </w:rPr>
        <w:t>oncentration</w:t>
      </w:r>
      <w:r w:rsidRPr="006C4097">
        <w:rPr>
          <w:rFonts w:ascii="Arial" w:eastAsiaTheme="minorEastAsia" w:hAnsi="Arial" w:cs="Arial" w:hint="eastAsia"/>
          <w:color w:val="000000"/>
          <w:sz w:val="24"/>
          <w:szCs w:val="24"/>
        </w:rPr>
        <w:t xml:space="preserve"> rang</w:t>
      </w:r>
      <w:r w:rsidRPr="006C4097">
        <w:rPr>
          <w:rFonts w:ascii="Arial" w:eastAsiaTheme="minorEastAsia" w:hAnsi="Arial" w:cs="Arial"/>
          <w:color w:val="000000"/>
          <w:sz w:val="24"/>
          <w:szCs w:val="24"/>
        </w:rPr>
        <w:t>es</w:t>
      </w:r>
      <w:r w:rsidRPr="006C4097">
        <w:rPr>
          <w:rFonts w:ascii="Arial" w:eastAsiaTheme="minorEastAsia" w:hAnsi="Arial" w:cs="Arial" w:hint="eastAsia"/>
          <w:color w:val="000000"/>
          <w:sz w:val="24"/>
          <w:szCs w:val="24"/>
        </w:rPr>
        <w:t xml:space="preserve"> for EC</w:t>
      </w:r>
      <w:r w:rsidRPr="006C4097">
        <w:rPr>
          <w:rFonts w:ascii="Arial" w:eastAsiaTheme="minorEastAsia" w:hAnsi="Arial" w:cs="Arial"/>
          <w:color w:val="000000"/>
          <w:sz w:val="24"/>
          <w:szCs w:val="24"/>
          <w:vertAlign w:val="subscript"/>
        </w:rPr>
        <w:t>50</w:t>
      </w:r>
      <w:r w:rsidRPr="006C4097">
        <w:rPr>
          <w:rFonts w:ascii="Arial" w:eastAsiaTheme="minorEastAsia" w:hAnsi="Arial" w:cs="Arial" w:hint="eastAsia"/>
          <w:color w:val="000000"/>
          <w:sz w:val="24"/>
          <w:szCs w:val="24"/>
        </w:rPr>
        <w:t xml:space="preserve"> assays </w:t>
      </w:r>
      <w:r w:rsidRPr="006C4097">
        <w:rPr>
          <w:rFonts w:ascii="Arial" w:eastAsiaTheme="minorEastAsia" w:hAnsi="Arial" w:cs="Arial"/>
          <w:color w:val="000000"/>
          <w:sz w:val="24"/>
          <w:szCs w:val="24"/>
        </w:rPr>
        <w:t>were</w:t>
      </w:r>
      <w:r w:rsidRPr="006C4097">
        <w:rPr>
          <w:rFonts w:ascii="Arial" w:eastAsiaTheme="minorEastAsia" w:hAnsi="Arial" w:cs="Arial" w:hint="eastAsia"/>
          <w:color w:val="000000"/>
          <w:sz w:val="24"/>
          <w:szCs w:val="24"/>
        </w:rPr>
        <w:t xml:space="preserve"> adjusted to avoid toxic concentration and each </w:t>
      </w:r>
      <w:r w:rsidRPr="006C4097">
        <w:rPr>
          <w:rFonts w:ascii="Arial" w:hAnsi="Arial" w:cs="Arial" w:hint="eastAsia"/>
          <w:color w:val="000000"/>
          <w:sz w:val="24"/>
          <w:szCs w:val="24"/>
        </w:rPr>
        <w:t>concentration</w:t>
      </w:r>
      <w:r w:rsidRPr="006C4097">
        <w:rPr>
          <w:rFonts w:ascii="Arial" w:eastAsiaTheme="minorEastAsia" w:hAnsi="Arial" w:cs="Arial" w:hint="eastAsia"/>
          <w:color w:val="000000"/>
          <w:sz w:val="24"/>
          <w:szCs w:val="24"/>
        </w:rPr>
        <w:t xml:space="preserve"> was </w:t>
      </w:r>
      <w:r w:rsidRPr="006C4097">
        <w:rPr>
          <w:rFonts w:ascii="Arial" w:hAnsi="Arial" w:cs="Arial" w:hint="eastAsia"/>
          <w:color w:val="000000"/>
          <w:sz w:val="24"/>
          <w:szCs w:val="24"/>
        </w:rPr>
        <w:t>in triplicate</w:t>
      </w:r>
      <w:r w:rsidRPr="006C4097">
        <w:rPr>
          <w:rFonts w:ascii="Arial" w:eastAsiaTheme="minorEastAsia" w:hAnsi="Arial" w:cs="Arial" w:hint="eastAsia"/>
          <w:color w:val="000000"/>
          <w:sz w:val="24"/>
          <w:szCs w:val="24"/>
        </w:rPr>
        <w:t>.</w:t>
      </w:r>
    </w:p>
    <w:p w:rsidR="00181D1E" w:rsidRPr="006C4097" w:rsidRDefault="00181D1E"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676167" w:rsidRPr="006C4097" w:rsidRDefault="00087C46" w:rsidP="006C4097">
      <w:pPr>
        <w:pStyle w:val="10"/>
        <w:tabs>
          <w:tab w:val="left" w:pos="0"/>
        </w:tabs>
        <w:spacing w:afterLines="100" w:line="480" w:lineRule="auto"/>
        <w:ind w:left="0"/>
        <w:outlineLvl w:val="4"/>
        <w:rPr>
          <w:rFonts w:ascii="Arial" w:hAnsi="Arial" w:cs="Arial"/>
          <w:color w:val="000000"/>
          <w:sz w:val="28"/>
          <w:szCs w:val="24"/>
        </w:rPr>
      </w:pPr>
      <w:bookmarkStart w:id="63" w:name="_Toc382887935"/>
      <w:r w:rsidRPr="006C4097">
        <w:rPr>
          <w:rFonts w:ascii="Arial" w:hAnsi="Arial" w:cs="Arial" w:hint="eastAsia"/>
          <w:color w:val="000000"/>
          <w:sz w:val="28"/>
          <w:szCs w:val="24"/>
        </w:rPr>
        <w:t>2.2.1.3 Viability assay (MTT assay)</w:t>
      </w:r>
      <w:bookmarkEnd w:id="63"/>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hint="eastAsia"/>
          <w:color w:val="000000"/>
          <w:sz w:val="24"/>
          <w:szCs w:val="24"/>
        </w:rPr>
        <w:t xml:space="preserve">The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assay was set </w:t>
      </w:r>
      <w:r w:rsidRPr="006C4097">
        <w:rPr>
          <w:rFonts w:ascii="Arial" w:hAnsi="Arial" w:cs="Arial"/>
          <w:color w:val="000000"/>
          <w:sz w:val="24"/>
          <w:szCs w:val="24"/>
        </w:rPr>
        <w:t>to</w:t>
      </w:r>
      <w:r w:rsidRPr="006C4097">
        <w:rPr>
          <w:rFonts w:ascii="Arial" w:hAnsi="Arial" w:cs="Arial" w:hint="eastAsia"/>
          <w:color w:val="000000"/>
          <w:sz w:val="24"/>
          <w:szCs w:val="24"/>
        </w:rPr>
        <w:t xml:space="preserve"> evaluate the cytotoxicity of the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dosed on the cells by the mechanism of reducing the yellow MTT into </w:t>
      </w:r>
      <w:r w:rsidRPr="006C4097">
        <w:rPr>
          <w:rFonts w:ascii="Arial" w:eastAsiaTheme="minorEastAsia" w:hAnsi="Arial" w:cs="Arial" w:hint="eastAsia"/>
          <w:color w:val="000000"/>
          <w:sz w:val="24"/>
          <w:szCs w:val="24"/>
        </w:rPr>
        <w:t xml:space="preserve">water insoluble </w:t>
      </w:r>
      <w:r w:rsidRPr="006C4097">
        <w:rPr>
          <w:rFonts w:ascii="Arial" w:hAnsi="Arial" w:cs="Arial" w:hint="eastAsia"/>
          <w:color w:val="000000"/>
          <w:sz w:val="24"/>
          <w:szCs w:val="24"/>
        </w:rPr>
        <w:t xml:space="preserve">purple formazan </w:t>
      </w:r>
      <w:r w:rsidRPr="006C4097">
        <w:rPr>
          <w:rFonts w:ascii="Arial" w:hAnsi="Arial" w:cs="Arial"/>
          <w:color w:val="000000"/>
          <w:sz w:val="24"/>
          <w:szCs w:val="24"/>
        </w:rPr>
        <w:t>by</w:t>
      </w:r>
      <w:r w:rsidRPr="006C4097">
        <w:rPr>
          <w:rFonts w:ascii="Arial" w:eastAsiaTheme="minorEastAsia" w:hAnsi="Arial" w:cs="Arial" w:hint="eastAsia"/>
          <w:color w:val="000000"/>
          <w:sz w:val="24"/>
          <w:szCs w:val="24"/>
        </w:rPr>
        <w:t xml:space="preserve"> enzyme</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in </w:t>
      </w:r>
      <w:r w:rsidRPr="006C4097">
        <w:rPr>
          <w:rFonts w:ascii="Arial" w:hAnsi="Arial" w:cs="Arial" w:hint="eastAsia"/>
          <w:color w:val="000000"/>
          <w:sz w:val="24"/>
          <w:szCs w:val="24"/>
        </w:rPr>
        <w:t>the living cells</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00A21382" w:rsidRPr="006C4097">
        <w:rPr>
          <w:rFonts w:ascii="Arial" w:hAnsi="Arial" w:cs="Arial"/>
          <w:color w:val="000000"/>
          <w:sz w:val="24"/>
          <w:szCs w:val="24"/>
        </w:rPr>
        <w:t>mitochondria</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 </w:t>
      </w:r>
      <w:r w:rsidRPr="006C4097">
        <w:rPr>
          <w:rFonts w:ascii="Arial" w:hAnsi="Arial" w:cs="Arial" w:hint="eastAsia"/>
          <w:color w:val="000000"/>
          <w:sz w:val="24"/>
          <w:szCs w:val="24"/>
        </w:rPr>
        <w:t>duplicate</w:t>
      </w:r>
      <w:r w:rsidRPr="006C4097">
        <w:rPr>
          <w:rFonts w:ascii="Arial" w:hAnsi="Arial" w:cs="Arial"/>
          <w:color w:val="000000"/>
          <w:sz w:val="24"/>
          <w:szCs w:val="24"/>
        </w:rPr>
        <w:t xml:space="preserve"> plate </w:t>
      </w:r>
      <w:r w:rsidRPr="006C4097">
        <w:rPr>
          <w:rFonts w:ascii="Arial" w:hAnsi="Arial" w:cs="Arial" w:hint="eastAsia"/>
          <w:color w:val="000000"/>
          <w:sz w:val="24"/>
          <w:szCs w:val="24"/>
        </w:rPr>
        <w:t>dose</w:t>
      </w:r>
      <w:r w:rsidRPr="006C4097">
        <w:rPr>
          <w:rFonts w:ascii="Arial" w:hAnsi="Arial" w:cs="Arial"/>
          <w:color w:val="000000"/>
          <w:sz w:val="24"/>
          <w:szCs w:val="24"/>
        </w:rPr>
        <w:t>d with the same compounds</w:t>
      </w:r>
      <w:r w:rsidRPr="006C4097">
        <w:rPr>
          <w:rFonts w:ascii="Arial" w:hAnsi="Arial" w:cs="Arial" w:hint="eastAsia"/>
          <w:color w:val="000000"/>
          <w:sz w:val="24"/>
          <w:szCs w:val="24"/>
        </w:rPr>
        <w:t xml:space="preserve"> was </w:t>
      </w:r>
      <w:r w:rsidRPr="006C4097">
        <w:rPr>
          <w:rFonts w:ascii="Arial" w:hAnsi="Arial" w:cs="Arial"/>
          <w:color w:val="000000"/>
          <w:sz w:val="24"/>
          <w:szCs w:val="24"/>
        </w:rPr>
        <w:t>used in</w:t>
      </w:r>
      <w:r w:rsidRPr="006C4097">
        <w:rPr>
          <w:rFonts w:ascii="Arial" w:hAnsi="Arial" w:cs="Arial" w:hint="eastAsia"/>
          <w:color w:val="000000"/>
          <w:sz w:val="24"/>
          <w:szCs w:val="24"/>
        </w:rPr>
        <w:t xml:space="preserve"> the viability assay. After dosing the cells for 5</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days, </w:t>
      </w:r>
      <w:r w:rsidRPr="006C4097">
        <w:rPr>
          <w:rFonts w:ascii="Arial" w:hAnsi="Arial" w:cs="Arial"/>
          <w:color w:val="000000"/>
          <w:sz w:val="24"/>
          <w:szCs w:val="24"/>
        </w:rPr>
        <w:t xml:space="preserve">a </w:t>
      </w:r>
      <w:r w:rsidRPr="006C4097">
        <w:rPr>
          <w:rFonts w:ascii="Arial" w:hAnsi="Arial" w:cs="Arial" w:hint="eastAsia"/>
          <w:color w:val="000000"/>
          <w:sz w:val="24"/>
          <w:szCs w:val="24"/>
        </w:rPr>
        <w:t>10</w:t>
      </w:r>
      <w:r w:rsidRPr="006C4097">
        <w:rPr>
          <w:rFonts w:ascii="Arial" w:hAnsi="Arial" w:cs="Arial"/>
          <w:color w:val="000000"/>
          <w:sz w:val="24"/>
          <w:szCs w:val="24"/>
        </w:rPr>
        <w:t>µ</w:t>
      </w:r>
      <w:r w:rsidRPr="006C4097">
        <w:rPr>
          <w:rFonts w:ascii="Arial" w:hAnsi="Arial" w:cs="Arial" w:hint="eastAsia"/>
          <w:color w:val="000000"/>
          <w:sz w:val="24"/>
          <w:szCs w:val="24"/>
        </w:rPr>
        <w:t xml:space="preserve">l MTT solution (5mg/ml) was added into each </w:t>
      </w:r>
      <w:r w:rsidRPr="006C4097">
        <w:rPr>
          <w:rFonts w:ascii="Arial" w:hAnsi="Arial" w:cs="Arial"/>
          <w:color w:val="000000"/>
          <w:sz w:val="24"/>
          <w:szCs w:val="24"/>
        </w:rPr>
        <w:t>well.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t</w:t>
      </w:r>
      <w:r w:rsidRPr="006C4097">
        <w:rPr>
          <w:rFonts w:ascii="Arial" w:hAnsi="Arial" w:cs="Arial" w:hint="eastAsia"/>
          <w:color w:val="000000"/>
          <w:sz w:val="24"/>
          <w:szCs w:val="24"/>
        </w:rPr>
        <w:t>wo hours</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incubation</w:t>
      </w:r>
      <w:r w:rsidRPr="006C4097">
        <w:rPr>
          <w:rFonts w:ascii="Arial" w:hAnsi="Arial" w:cs="Arial" w:hint="eastAsia"/>
          <w:color w:val="000000"/>
          <w:sz w:val="24"/>
          <w:szCs w:val="24"/>
        </w:rPr>
        <w:t xml:space="preserve"> </w:t>
      </w:r>
      <w:r w:rsidRPr="006C4097">
        <w:rPr>
          <w:rFonts w:ascii="Arial" w:hAnsi="Arial" w:cs="Arial"/>
          <w:color w:val="000000"/>
          <w:sz w:val="24"/>
          <w:szCs w:val="24"/>
        </w:rPr>
        <w:t>the entire</w:t>
      </w:r>
      <w:r w:rsidRPr="006C4097">
        <w:rPr>
          <w:rFonts w:ascii="Arial" w:hAnsi="Arial" w:cs="Arial" w:hint="eastAsia"/>
          <w:color w:val="000000"/>
          <w:sz w:val="24"/>
          <w:szCs w:val="24"/>
        </w:rPr>
        <w:t xml:space="preserve"> medium was removed and 30</w:t>
      </w:r>
      <w:r w:rsidRPr="006C4097">
        <w:rPr>
          <w:rFonts w:ascii="Arial" w:hAnsi="Arial" w:cs="Arial"/>
          <w:color w:val="000000"/>
          <w:sz w:val="24"/>
          <w:szCs w:val="24"/>
        </w:rPr>
        <w:t>µ</w:t>
      </w:r>
      <w:r w:rsidRPr="006C4097">
        <w:rPr>
          <w:rFonts w:ascii="Arial" w:hAnsi="Arial" w:cs="Arial" w:hint="eastAsia"/>
          <w:color w:val="000000"/>
          <w:sz w:val="24"/>
          <w:szCs w:val="24"/>
        </w:rPr>
        <w:t xml:space="preserve">l of acidic isopropanol was </w:t>
      </w:r>
      <w:r w:rsidRPr="006C4097">
        <w:rPr>
          <w:rFonts w:ascii="Arial" w:hAnsi="Arial" w:cs="Arial"/>
          <w:color w:val="000000"/>
          <w:sz w:val="24"/>
          <w:szCs w:val="24"/>
        </w:rPr>
        <w:t xml:space="preserve">then </w:t>
      </w:r>
      <w:r w:rsidRPr="006C4097">
        <w:rPr>
          <w:rFonts w:ascii="Arial" w:hAnsi="Arial" w:cs="Arial" w:hint="eastAsia"/>
          <w:color w:val="000000"/>
          <w:sz w:val="24"/>
          <w:szCs w:val="24"/>
        </w:rPr>
        <w:t xml:space="preserve">added to each well. The living cells were able to produce a purple </w:t>
      </w:r>
      <w:r w:rsidR="007B00C5" w:rsidRPr="006C4097">
        <w:rPr>
          <w:rFonts w:ascii="Arial" w:hAnsi="Arial" w:cs="Arial"/>
          <w:color w:val="000000"/>
          <w:sz w:val="24"/>
          <w:szCs w:val="24"/>
        </w:rPr>
        <w:t>color</w:t>
      </w:r>
      <w:r w:rsidRPr="006C4097">
        <w:rPr>
          <w:rFonts w:ascii="Arial" w:hAnsi="Arial" w:cs="Arial"/>
          <w:color w:val="000000"/>
          <w:sz w:val="24"/>
          <w:szCs w:val="24"/>
        </w:rPr>
        <w:t xml:space="preserve"> while the dead cell can’t</w:t>
      </w:r>
      <w:r w:rsidRPr="006C4097">
        <w:rPr>
          <w:rFonts w:ascii="Arial" w:hAnsi="Arial" w:cs="Arial" w:hint="eastAsia"/>
          <w:color w:val="000000"/>
          <w:sz w:val="24"/>
          <w:szCs w:val="24"/>
        </w:rPr>
        <w:t>. The absorbance was measured on an UV-vis plate reader at a wavelength of 570nm with background subtraction</w:t>
      </w:r>
      <w:r w:rsidRPr="006C4097">
        <w:rPr>
          <w:rFonts w:ascii="Arial" w:hAnsi="Arial" w:cs="Arial"/>
          <w:color w:val="000000"/>
          <w:sz w:val="24"/>
          <w:szCs w:val="24"/>
        </w:rPr>
        <w:t xml:space="preserve"> at </w:t>
      </w:r>
      <w:r w:rsidRPr="006C4097">
        <w:rPr>
          <w:rFonts w:ascii="Arial" w:hAnsi="Arial" w:cs="Arial" w:hint="eastAsia"/>
          <w:color w:val="000000"/>
          <w:sz w:val="24"/>
          <w:szCs w:val="24"/>
        </w:rPr>
        <w:t>690nm</w:t>
      </w:r>
      <w:r w:rsidRPr="006C4097">
        <w:rPr>
          <w:rFonts w:ascii="Arial" w:eastAsiaTheme="minorEastAsia" w:hAnsi="Arial" w:cs="Arial" w:hint="eastAsia"/>
          <w:color w:val="000000"/>
          <w:sz w:val="24"/>
          <w:szCs w:val="24"/>
        </w:rPr>
        <w:t xml:space="preserve"> which could </w:t>
      </w:r>
      <w:r w:rsidRPr="006C4097">
        <w:rPr>
          <w:rFonts w:ascii="Arial" w:eastAsiaTheme="minorEastAsia" w:hAnsi="Arial" w:cs="Arial"/>
          <w:color w:val="000000"/>
          <w:sz w:val="24"/>
          <w:szCs w:val="24"/>
        </w:rPr>
        <w:t>minimize</w:t>
      </w:r>
      <w:r w:rsidRPr="006C4097">
        <w:rPr>
          <w:rFonts w:ascii="Arial" w:eastAsiaTheme="minorEastAsia" w:hAnsi="Arial" w:cs="Arial" w:hint="eastAsia"/>
          <w:color w:val="000000"/>
          <w:sz w:val="24"/>
          <w:szCs w:val="24"/>
        </w:rPr>
        <w:t xml:space="preserve"> the interfere of the debris during reading</w:t>
      </w:r>
      <w:r w:rsidRPr="006C4097">
        <w:rPr>
          <w:rFonts w:ascii="Arial" w:hAnsi="Arial" w:cs="Arial" w:hint="eastAsia"/>
          <w:color w:val="000000"/>
          <w:sz w:val="24"/>
          <w:szCs w:val="24"/>
        </w:rPr>
        <w:t>.</w:t>
      </w:r>
      <w:hyperlink w:anchor="_ENREF_141" w:tooltip="Chapdelaine, 2011 #59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&lt;EndNote&gt;&lt;Cite&gt;&lt;Author&gt;Chapdelaine&lt;/Author&gt;&lt;Year&gt;2011&lt;/Year&gt;&lt;RecNum&gt;594&lt;/RecNum&gt;&lt;DisplayText&gt;&lt;style face="superscript"&gt;129&lt;/style&gt;&lt;/DisplayText&gt;&lt;record&gt;&lt;rec-number&gt;594&lt;/rec-number&gt;&lt;foreign-keys&gt;&lt;key app="EN" db-id="25dxrx9vzdxd0le9ztl5wrxbssasvpps055w"&gt;594&lt;/key&gt;&lt;/foreign-keys&gt;&lt;ref-type name="Web Page"&gt;12&lt;/ref-type&gt;&lt;contributors&gt;&lt;authors&gt;&lt;author&gt;Joan M. Chapdelaine&lt;/author&gt;&lt;/authors&gt;&lt;/contributors&gt;&lt;titles&gt;&lt;title&gt;MTT reduction - a tetrazolium-based colorimetric assay for cell survival and proliferation&lt;/title&gt;&lt;/titles&gt;&lt;volume&gt;2013&lt;/volume&gt;&lt;number&gt;2013-10-10&lt;/number&gt;&lt;dates&gt;&lt;year&gt;2011&lt;/year&gt;&lt;/dates&gt;&lt;publisher&gt;Molecular devices&lt;/publisher&gt;&lt;urls&gt;&lt;related-urls&gt;&lt;url&gt;http://mdc.custhelp.com/app/answers/detail/a_id/19245/~/mtt-reduction---a-tetrazolium-based-colorimetric-assay-for-cell-survival-and&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129</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The steps above followed the </w:t>
      </w:r>
      <w:r w:rsidRPr="006C4097">
        <w:rPr>
          <w:rFonts w:ascii="Arial" w:hAnsi="Arial" w:cs="Arial"/>
          <w:color w:val="000000"/>
          <w:sz w:val="24"/>
          <w:szCs w:val="24"/>
        </w:rPr>
        <w:t>protocol</w:t>
      </w:r>
      <w:r w:rsidRPr="006C4097">
        <w:rPr>
          <w:rFonts w:ascii="Arial" w:hAnsi="Arial" w:cs="Arial" w:hint="eastAsia"/>
          <w:color w:val="000000"/>
          <w:sz w:val="24"/>
          <w:szCs w:val="24"/>
        </w:rPr>
        <w:t xml:space="preserve"> from Sigma</w:t>
      </w:r>
      <w:hyperlink w:anchor="_ENREF_142" w:tooltip=",  #31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&lt;EndNote&gt;&lt;Cite&gt;&lt;RecNum&gt;314&lt;/RecNum&gt;&lt;DisplayText&gt;&lt;style face="superscript"&gt;130&lt;/style&gt;&lt;/DisplayText&gt;&lt;record&gt;&lt;rec-number&gt;314&lt;/rec-number&gt;&lt;foreign-keys&gt;&lt;key app="EN" db-id="25dxrx9vzdxd0le9ztl5wrxbssasvpps055w"&gt;314&lt;/key&gt;&lt;/foreign-keys&gt;&lt;ref-type name="Journal Article"&gt;17&lt;/ref-type&gt;&lt;contributors&gt;&lt;/contributors&gt;&lt;titles&gt;&lt;title&gt;MTT protocol from Sigma&lt;/title&gt;&lt;/titles&gt;&lt;dates&gt;&lt;/dates&gt;&lt;urls&gt;&lt;related-urls&gt;&lt;url&gt;http://www.sigmaaldrich.com/etc/medialib/docs/Sigma/Bulletin/tox1bul.Par.0001.File.tmp/tox1bul.pdf&lt;/url&gt;&lt;/related-urls&gt;&lt;/urls&gt;&lt;/record&gt;&lt;/Cite&gt;&lt;Cite&gt;&lt;RecNum&gt;314&lt;/RecNum&gt;&lt;record&gt;&lt;rec-number&gt;314&lt;/rec-number&gt;&lt;foreign-keys&gt;&lt;key app="EN" db-id="25dxrx9vzdxd0le9ztl5wrxbssasvpps055w"&gt;314&lt;/key&gt;&lt;/foreign-keys&gt;&lt;ref-type name="Journal Article"&gt;17&lt;/ref-type&gt;&lt;contributors&gt;&lt;/contributors&gt;&lt;titles&gt;&lt;title&gt;MTT protocol from Sigma&lt;/title&gt;&lt;/titles&gt;&lt;dates&gt;&lt;/dates&gt;&lt;urls&gt;&lt;related-urls&gt;&lt;url&gt;http://www.sigmaaldrich.com/etc/medialib/docs/Sigma/Bulletin/tox1bul.Par.0001.File.tmp/tox1bul.pdf&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130</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An example of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MTT </w:t>
      </w:r>
      <w:r w:rsidRPr="006C4097">
        <w:rPr>
          <w:rFonts w:ascii="Arial" w:hAnsi="Arial" w:cs="Arial"/>
          <w:color w:val="000000"/>
          <w:sz w:val="24"/>
          <w:szCs w:val="24"/>
        </w:rPr>
        <w:t xml:space="preserve">assay </w:t>
      </w:r>
      <w:r w:rsidRPr="006C4097">
        <w:rPr>
          <w:rFonts w:ascii="Arial" w:hAnsi="Arial" w:cs="Arial" w:hint="eastAsia"/>
          <w:color w:val="000000"/>
          <w:sz w:val="24"/>
          <w:szCs w:val="24"/>
        </w:rPr>
        <w:t xml:space="preserve">plate is shown in </w:t>
      </w:r>
      <w:r w:rsidR="00A06E8E" w:rsidRPr="006C4097">
        <w:rPr>
          <w:rFonts w:ascii="Arial" w:eastAsiaTheme="minorEastAsia" w:hAnsi="Arial" w:cs="Arial" w:hint="eastAsia"/>
          <w:color w:val="000000"/>
          <w:sz w:val="24"/>
          <w:szCs w:val="24"/>
        </w:rPr>
        <w:t>F</w:t>
      </w:r>
      <w:r w:rsidR="00A06E8E" w:rsidRPr="006C4097">
        <w:rPr>
          <w:rFonts w:ascii="Arial" w:hAnsi="Arial" w:cs="Arial"/>
          <w:color w:val="000000"/>
          <w:sz w:val="24"/>
          <w:szCs w:val="24"/>
        </w:rPr>
        <w:t>igure</w:t>
      </w:r>
      <w:r w:rsidR="00A06E8E" w:rsidRPr="006C4097">
        <w:rPr>
          <w:rFonts w:ascii="Arial" w:hAnsi="Arial" w:cs="Arial" w:hint="eastAsia"/>
          <w:color w:val="000000"/>
          <w:sz w:val="24"/>
          <w:szCs w:val="24"/>
        </w:rPr>
        <w:t xml:space="preserve"> </w:t>
      </w:r>
      <w:r w:rsidR="00437C74" w:rsidRPr="006C4097">
        <w:rPr>
          <w:rFonts w:ascii="Arial" w:eastAsiaTheme="minorEastAsia" w:hAnsi="Arial" w:cs="Arial" w:hint="eastAsia"/>
          <w:color w:val="000000"/>
          <w:sz w:val="24"/>
          <w:szCs w:val="24"/>
        </w:rPr>
        <w:t>1</w:t>
      </w:r>
      <w:r w:rsidRPr="006C4097">
        <w:rPr>
          <w:rFonts w:ascii="Arial" w:eastAsiaTheme="minorEastAsia" w:hAnsi="Arial" w:cs="Arial" w:hint="eastAsia"/>
          <w:color w:val="000000"/>
          <w:sz w:val="24"/>
          <w:szCs w:val="24"/>
        </w:rPr>
        <w:t>2</w:t>
      </w:r>
      <w:r w:rsidRPr="006C4097">
        <w:rPr>
          <w:rFonts w:ascii="Arial" w:hAnsi="Arial" w:cs="Arial" w:hint="eastAsia"/>
          <w:color w:val="000000"/>
          <w:sz w:val="24"/>
          <w:szCs w:val="24"/>
        </w:rPr>
        <w:t>.</w:t>
      </w:r>
    </w:p>
    <w:p w:rsidR="00605B90" w:rsidRPr="006C4097" w:rsidRDefault="00F20FE4"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Each</w:t>
      </w:r>
      <w:r w:rsidR="00A21382" w:rsidRPr="006C4097">
        <w:rPr>
          <w:rFonts w:ascii="Arial" w:eastAsiaTheme="minorEastAsia" w:hAnsi="Arial" w:cs="Arial" w:hint="eastAsia"/>
          <w:color w:val="000000"/>
          <w:sz w:val="24"/>
          <w:szCs w:val="24"/>
        </w:rPr>
        <w:t xml:space="preserve"> experiment was done by </w:t>
      </w:r>
      <w:r w:rsidR="00A21382" w:rsidRPr="006C4097">
        <w:rPr>
          <w:rFonts w:ascii="Arial" w:eastAsiaTheme="minorEastAsia" w:hAnsi="Arial" w:cs="Arial"/>
          <w:color w:val="000000"/>
          <w:sz w:val="24"/>
          <w:szCs w:val="24"/>
        </w:rPr>
        <w:t>duplicate</w:t>
      </w:r>
      <w:r w:rsidRPr="006C4097">
        <w:rPr>
          <w:rFonts w:ascii="Arial" w:eastAsiaTheme="minorEastAsia" w:hAnsi="Arial" w:cs="Arial" w:hint="eastAsia"/>
          <w:color w:val="000000"/>
          <w:sz w:val="24"/>
          <w:szCs w:val="24"/>
        </w:rPr>
        <w:t xml:space="preserve"> and the mean value was applied in data analysis. Viability assay in both </w:t>
      </w:r>
      <w:r w:rsidRPr="006C4097">
        <w:rPr>
          <w:rFonts w:ascii="Arial" w:eastAsiaTheme="minorEastAsia" w:hAnsi="Arial" w:cs="Arial"/>
          <w:color w:val="000000"/>
          <w:sz w:val="24"/>
          <w:szCs w:val="24"/>
        </w:rPr>
        <w:t>negative</w:t>
      </w:r>
      <w:r w:rsidRPr="006C4097">
        <w:rPr>
          <w:rFonts w:ascii="Arial" w:eastAsiaTheme="minorEastAsia" w:hAnsi="Arial" w:cs="Arial" w:hint="eastAsia"/>
          <w:color w:val="000000"/>
          <w:sz w:val="24"/>
          <w:szCs w:val="24"/>
        </w:rPr>
        <w:t xml:space="preserve"> and positive control optimization was done by triplicate and the standard deviation (error bar) was applied in data analysis.</w:t>
      </w:r>
      <w:r w:rsidR="00A21382" w:rsidRPr="006C4097">
        <w:rPr>
          <w:rFonts w:ascii="Arial" w:eastAsiaTheme="minorEastAsia" w:hAnsi="Arial" w:cs="Arial" w:hint="eastAsia"/>
          <w:color w:val="000000"/>
          <w:sz w:val="24"/>
          <w:szCs w:val="24"/>
        </w:rPr>
        <w:t xml:space="preserve"> </w:t>
      </w:r>
    </w:p>
    <w:p w:rsidR="00676167" w:rsidRPr="006C4097" w:rsidRDefault="00087C46" w:rsidP="006C4097">
      <w:pPr>
        <w:pStyle w:val="10"/>
        <w:tabs>
          <w:tab w:val="left" w:pos="0"/>
        </w:tabs>
        <w:spacing w:afterLines="100" w:line="480" w:lineRule="auto"/>
        <w:jc w:val="center"/>
        <w:rPr>
          <w:rFonts w:ascii="Arial" w:hAnsi="Arial" w:cs="Arial"/>
          <w:color w:val="000000"/>
          <w:sz w:val="24"/>
          <w:szCs w:val="24"/>
        </w:rPr>
      </w:pPr>
      <w:r w:rsidRPr="006C4097">
        <w:rPr>
          <w:rFonts w:ascii="Arial" w:hAnsi="Arial" w:cs="Arial" w:hint="eastAsia"/>
          <w:noProof/>
          <w:color w:val="000000"/>
          <w:sz w:val="24"/>
          <w:szCs w:val="24"/>
        </w:rPr>
        <w:lastRenderedPageBreak/>
        <w:drawing>
          <wp:inline distT="0" distB="0" distL="0" distR="0">
            <wp:extent cx="4573515" cy="3069772"/>
            <wp:effectExtent l="19050" t="0" r="0" b="0"/>
            <wp:docPr id="535" name="图片 535" descr="MTT_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MTT_Plate"/>
                    <pic:cNvPicPr>
                      <a:picLocks noChangeAspect="1" noChangeArrowheads="1"/>
                    </pic:cNvPicPr>
                  </pic:nvPicPr>
                  <pic:blipFill>
                    <a:blip r:embed="rId42" cstate="print"/>
                    <a:srcRect l="3610" t="10361" r="3616" b="6506"/>
                    <a:stretch>
                      <a:fillRect/>
                    </a:stretch>
                  </pic:blipFill>
                  <pic:spPr bwMode="auto">
                    <a:xfrm>
                      <a:off x="0" y="0"/>
                      <a:ext cx="4575950" cy="3071407"/>
                    </a:xfrm>
                    <a:prstGeom prst="rect">
                      <a:avLst/>
                    </a:prstGeom>
                    <a:noFill/>
                    <a:ln w="9525">
                      <a:noFill/>
                      <a:miter lim="800000"/>
                      <a:headEnd/>
                      <a:tailEnd/>
                    </a:ln>
                  </pic:spPr>
                </pic:pic>
              </a:graphicData>
            </a:graphic>
          </wp:inline>
        </w:drawing>
      </w:r>
    </w:p>
    <w:p w:rsidR="00E61275" w:rsidRPr="006C4097" w:rsidRDefault="00087C46" w:rsidP="006C4097">
      <w:pPr>
        <w:pStyle w:val="10"/>
        <w:tabs>
          <w:tab w:val="left" w:pos="0"/>
        </w:tabs>
        <w:spacing w:afterLines="100" w:line="480" w:lineRule="auto"/>
        <w:jc w:val="center"/>
        <w:rPr>
          <w:rFonts w:ascii="Arial" w:hAnsi="Arial" w:cs="Arial"/>
          <w:color w:val="000000"/>
          <w:sz w:val="24"/>
          <w:szCs w:val="24"/>
        </w:rPr>
      </w:pPr>
      <w:proofErr w:type="gramStart"/>
      <w:r w:rsidRPr="006C4097">
        <w:rPr>
          <w:rFonts w:ascii="Arial" w:hAnsi="Arial" w:cs="Arial" w:hint="eastAsia"/>
          <w:color w:val="000000"/>
          <w:sz w:val="24"/>
          <w:szCs w:val="24"/>
        </w:rPr>
        <w:t>F</w:t>
      </w:r>
      <w:r w:rsidRPr="006C4097">
        <w:rPr>
          <w:rFonts w:ascii="Arial" w:hAnsi="Arial" w:cs="Arial"/>
          <w:color w:val="000000"/>
          <w:sz w:val="24"/>
          <w:szCs w:val="24"/>
        </w:rPr>
        <w:t>igure</w:t>
      </w:r>
      <w:r w:rsidRPr="006C4097">
        <w:rPr>
          <w:rFonts w:ascii="Arial" w:hAnsi="Arial" w:cs="Arial" w:hint="eastAsia"/>
          <w:color w:val="000000"/>
          <w:sz w:val="24"/>
          <w:szCs w:val="24"/>
        </w:rPr>
        <w:t xml:space="preserve"> </w:t>
      </w:r>
      <w:r w:rsidR="00437C74" w:rsidRPr="006C4097">
        <w:rPr>
          <w:rFonts w:ascii="Arial" w:eastAsiaTheme="minorEastAsia" w:hAnsi="Arial" w:cs="Arial" w:hint="eastAsia"/>
          <w:color w:val="000000"/>
          <w:sz w:val="24"/>
          <w:szCs w:val="24"/>
        </w:rPr>
        <w:t>1</w:t>
      </w:r>
      <w:r w:rsidRPr="006C4097">
        <w:rPr>
          <w:rFonts w:ascii="Arial" w:eastAsiaTheme="minorEastAsia" w:hAnsi="Arial" w:cs="Arial" w:hint="eastAsia"/>
          <w:color w:val="000000"/>
          <w:sz w:val="24"/>
          <w:szCs w:val="24"/>
        </w:rPr>
        <w:t>2</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An example of MTT plate ready for reading</w:t>
      </w:r>
    </w:p>
    <w:p w:rsidR="00605B90" w:rsidRPr="006C4097" w:rsidRDefault="00605B90" w:rsidP="006C4097">
      <w:pPr>
        <w:pStyle w:val="10"/>
        <w:tabs>
          <w:tab w:val="left" w:pos="0"/>
        </w:tabs>
        <w:spacing w:afterLines="100" w:line="480" w:lineRule="auto"/>
        <w:ind w:left="0"/>
        <w:rPr>
          <w:rFonts w:ascii="Arial" w:eastAsiaTheme="minorEastAsia" w:hAnsi="Arial" w:cs="Arial"/>
          <w:color w:val="000000"/>
          <w:sz w:val="24"/>
          <w:szCs w:val="24"/>
        </w:rPr>
      </w:pPr>
    </w:p>
    <w:p w:rsidR="00E61275"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64" w:name="_Toc382887936"/>
      <w:r w:rsidRPr="006C4097">
        <w:rPr>
          <w:rFonts w:ascii="Arial" w:hAnsi="Arial" w:cs="Arial" w:hint="eastAsia"/>
          <w:color w:val="000000"/>
          <w:sz w:val="28"/>
          <w:szCs w:val="24"/>
        </w:rPr>
        <w:t>2.2.1.4 Cell lysis</w:t>
      </w:r>
      <w:bookmarkEnd w:id="64"/>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rPr>
        <w:t xml:space="preserve">Preparation of lysis buffer: </w:t>
      </w:r>
      <w:r w:rsidRPr="006C4097">
        <w:rPr>
          <w:rFonts w:ascii="Arial" w:hAnsi="Arial" w:cs="Arial" w:hint="eastAsia"/>
          <w:color w:val="000000"/>
          <w:sz w:val="24"/>
          <w:szCs w:val="24"/>
        </w:rPr>
        <w:t xml:space="preserve">500ml of lysis buffer (pH 7.4) </w:t>
      </w:r>
      <w:r w:rsidRPr="006C4097">
        <w:rPr>
          <w:rFonts w:ascii="Arial" w:hAnsi="Arial" w:cs="Arial"/>
          <w:color w:val="000000"/>
          <w:sz w:val="24"/>
          <w:szCs w:val="24"/>
        </w:rPr>
        <w:t>is</w:t>
      </w:r>
      <w:r w:rsidRPr="006C4097">
        <w:rPr>
          <w:rFonts w:ascii="Arial" w:hAnsi="Arial" w:cs="Arial" w:hint="eastAsia"/>
          <w:color w:val="000000"/>
          <w:sz w:val="24"/>
          <w:szCs w:val="24"/>
        </w:rPr>
        <w:t xml:space="preserve"> composed of 10nM Tris HCl, 100nM </w:t>
      </w:r>
      <w:r w:rsidRPr="006C4097">
        <w:rPr>
          <w:rFonts w:ascii="Arial" w:hAnsi="Arial" w:cs="Arial"/>
          <w:color w:val="000000"/>
          <w:sz w:val="24"/>
          <w:szCs w:val="24"/>
        </w:rPr>
        <w:t>s</w:t>
      </w:r>
      <w:r w:rsidRPr="006C4097">
        <w:rPr>
          <w:rFonts w:ascii="Arial" w:hAnsi="Arial" w:cs="Arial" w:hint="eastAsia"/>
          <w:color w:val="000000"/>
          <w:sz w:val="24"/>
          <w:szCs w:val="24"/>
        </w:rPr>
        <w:t xml:space="preserve">odium </w:t>
      </w:r>
      <w:r w:rsidRPr="006C4097">
        <w:rPr>
          <w:rFonts w:ascii="Arial" w:hAnsi="Arial" w:cs="Arial"/>
          <w:color w:val="000000"/>
          <w:sz w:val="24"/>
          <w:szCs w:val="24"/>
        </w:rPr>
        <w:t>c</w:t>
      </w:r>
      <w:r w:rsidRPr="006C4097">
        <w:rPr>
          <w:rFonts w:ascii="Arial" w:hAnsi="Arial" w:cs="Arial" w:hint="eastAsia"/>
          <w:color w:val="000000"/>
          <w:sz w:val="24"/>
          <w:szCs w:val="24"/>
        </w:rPr>
        <w:t>hloride, 0.5% v/v Nonidet P20</w:t>
      </w:r>
      <w:r w:rsidR="0066684A" w:rsidRPr="006C4097">
        <w:rPr>
          <w:rFonts w:ascii="Arial" w:eastAsiaTheme="minorEastAsia" w:hAnsi="Arial" w:cs="Arial" w:hint="eastAsia"/>
          <w:color w:val="000000"/>
          <w:sz w:val="24"/>
          <w:szCs w:val="24"/>
        </w:rPr>
        <w:t xml:space="preserve"> (detergent)</w:t>
      </w:r>
      <w:r w:rsidRPr="006C4097">
        <w:rPr>
          <w:rFonts w:ascii="Arial" w:hAnsi="Arial" w:cs="Arial" w:hint="eastAsia"/>
          <w:color w:val="000000"/>
          <w:sz w:val="24"/>
          <w:szCs w:val="24"/>
        </w:rPr>
        <w:t xml:space="preserve">, 0.5% w/v Sodium </w:t>
      </w:r>
      <w:r w:rsidRPr="006C4097">
        <w:rPr>
          <w:rFonts w:ascii="Arial" w:hAnsi="Arial" w:cs="Arial"/>
          <w:color w:val="000000"/>
          <w:sz w:val="24"/>
          <w:szCs w:val="24"/>
        </w:rPr>
        <w:t>d</w:t>
      </w:r>
      <w:r w:rsidRPr="006C4097">
        <w:rPr>
          <w:rFonts w:ascii="Arial" w:hAnsi="Arial" w:cs="Arial" w:hint="eastAsia"/>
          <w:color w:val="000000"/>
          <w:sz w:val="24"/>
          <w:szCs w:val="24"/>
        </w:rPr>
        <w:t xml:space="preserve">eoxycholate and 10nM EDTA.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The cells in 96 well plates were lysed after 5 days</w:t>
      </w:r>
      <w:r w:rsidRPr="006C4097">
        <w:rPr>
          <w:rFonts w:ascii="Arial" w:hAnsi="Arial" w:cs="Arial"/>
          <w:color w:val="000000"/>
          <w:sz w:val="24"/>
          <w:szCs w:val="24"/>
        </w:rPr>
        <w:t>’</w:t>
      </w:r>
      <w:r w:rsidRPr="006C4097">
        <w:rPr>
          <w:rFonts w:ascii="Arial" w:hAnsi="Arial" w:cs="Arial" w:hint="eastAsia"/>
          <w:color w:val="000000"/>
          <w:sz w:val="24"/>
          <w:szCs w:val="24"/>
        </w:rPr>
        <w:t xml:space="preserve"> incubation </w:t>
      </w:r>
      <w:r w:rsidRPr="006C4097">
        <w:rPr>
          <w:rFonts w:ascii="Arial" w:hAnsi="Arial" w:cs="Arial"/>
          <w:color w:val="000000"/>
          <w:sz w:val="24"/>
          <w:szCs w:val="24"/>
        </w:rPr>
        <w:t xml:space="preserve">with controls and with compounds at various concentrations </w:t>
      </w:r>
      <w:r w:rsidRPr="006C4097">
        <w:rPr>
          <w:rFonts w:ascii="Arial" w:hAnsi="Arial" w:cs="Arial" w:hint="eastAsia"/>
          <w:color w:val="000000"/>
          <w:sz w:val="24"/>
          <w:szCs w:val="24"/>
        </w:rPr>
        <w:t xml:space="preserve">to release </w:t>
      </w:r>
      <w:r w:rsidRPr="006C4097">
        <w:rPr>
          <w:rFonts w:ascii="Arial" w:hAnsi="Arial" w:cs="Arial"/>
          <w:color w:val="000000"/>
          <w:sz w:val="24"/>
          <w:szCs w:val="24"/>
        </w:rPr>
        <w:t>PrP</w:t>
      </w:r>
      <w:r w:rsidRPr="006C4097">
        <w:rPr>
          <w:rFonts w:ascii="Arial" w:hAnsi="Arial" w:cs="Arial"/>
          <w:color w:val="000000"/>
          <w:sz w:val="24"/>
          <w:szCs w:val="24"/>
          <w:vertAlign w:val="superscript"/>
        </w:rPr>
        <w:t>Sc</w:t>
      </w:r>
      <w:r w:rsidRPr="006C4097">
        <w:rPr>
          <w:rFonts w:ascii="Arial" w:hAnsi="Arial" w:cs="Arial" w:hint="eastAsia"/>
          <w:color w:val="000000"/>
          <w:sz w:val="24"/>
          <w:szCs w:val="24"/>
        </w:rPr>
        <w:t xml:space="preserve"> for the quantitative analysis. The medium </w:t>
      </w:r>
      <w:r w:rsidRPr="006C4097">
        <w:rPr>
          <w:rFonts w:ascii="Arial" w:hAnsi="Arial" w:cs="Arial"/>
          <w:color w:val="000000"/>
          <w:sz w:val="24"/>
          <w:szCs w:val="24"/>
        </w:rPr>
        <w:t xml:space="preserve">in each well </w:t>
      </w:r>
      <w:r w:rsidRPr="006C4097">
        <w:rPr>
          <w:rFonts w:ascii="Arial" w:hAnsi="Arial" w:cs="Arial" w:hint="eastAsia"/>
          <w:color w:val="000000"/>
          <w:sz w:val="24"/>
          <w:szCs w:val="24"/>
        </w:rPr>
        <w:t>was removed first in the lysing process</w:t>
      </w:r>
      <w:r w:rsidRPr="006C4097">
        <w:rPr>
          <w:rFonts w:ascii="Arial" w:hAnsi="Arial" w:cs="Arial"/>
          <w:color w:val="000000"/>
          <w:sz w:val="24"/>
          <w:szCs w:val="24"/>
        </w:rPr>
        <w:t>,</w:t>
      </w:r>
      <w:r w:rsidRPr="006C4097">
        <w:rPr>
          <w:rFonts w:ascii="Arial" w:hAnsi="Arial" w:cs="Arial" w:hint="eastAsia"/>
          <w:color w:val="000000"/>
          <w:sz w:val="24"/>
          <w:szCs w:val="24"/>
        </w:rPr>
        <w:t xml:space="preserve"> and 50</w:t>
      </w:r>
      <w:r w:rsidRPr="006C4097">
        <w:rPr>
          <w:rFonts w:ascii="Arial" w:hAnsi="Arial" w:cs="Arial"/>
          <w:color w:val="000000"/>
          <w:sz w:val="24"/>
          <w:szCs w:val="24"/>
        </w:rPr>
        <w:t>µ</w:t>
      </w:r>
      <w:r w:rsidRPr="006C4097">
        <w:rPr>
          <w:rFonts w:ascii="Arial" w:hAnsi="Arial" w:cs="Arial" w:hint="eastAsia"/>
          <w:color w:val="000000"/>
          <w:sz w:val="24"/>
          <w:szCs w:val="24"/>
        </w:rPr>
        <w:t>l of lysis buffer (pH 7.4) was added to each well. A</w:t>
      </w:r>
      <w:r w:rsidRPr="006C4097">
        <w:rPr>
          <w:rFonts w:ascii="Arial" w:hAnsi="Arial" w:cs="Arial"/>
          <w:color w:val="000000"/>
          <w:sz w:val="24"/>
          <w:szCs w:val="24"/>
        </w:rPr>
        <w:t>fter shaking for a</w:t>
      </w:r>
      <w:r w:rsidRPr="006C4097">
        <w:rPr>
          <w:rFonts w:ascii="Arial" w:hAnsi="Arial" w:cs="Arial" w:hint="eastAsia"/>
          <w:color w:val="000000"/>
          <w:sz w:val="24"/>
          <w:szCs w:val="24"/>
        </w:rPr>
        <w:t xml:space="preserve"> few minutes 25</w:t>
      </w:r>
      <w:r w:rsidRPr="006C4097">
        <w:rPr>
          <w:rFonts w:ascii="Arial" w:hAnsi="Arial" w:cs="Arial"/>
          <w:color w:val="000000"/>
          <w:sz w:val="24"/>
          <w:szCs w:val="24"/>
        </w:rPr>
        <w:t>µ</w:t>
      </w:r>
      <w:r w:rsidRPr="006C4097">
        <w:rPr>
          <w:rFonts w:ascii="Arial" w:hAnsi="Arial" w:cs="Arial" w:hint="eastAsia"/>
          <w:color w:val="000000"/>
          <w:sz w:val="24"/>
          <w:szCs w:val="24"/>
        </w:rPr>
        <w:t xml:space="preserve">l </w:t>
      </w:r>
      <w:r w:rsidRPr="006C4097">
        <w:rPr>
          <w:rFonts w:ascii="Arial" w:hAnsi="Arial" w:cs="Arial"/>
          <w:color w:val="000000"/>
          <w:sz w:val="24"/>
          <w:szCs w:val="24"/>
        </w:rPr>
        <w:t xml:space="preserve">benzonase </w:t>
      </w:r>
      <w:r w:rsidRPr="006C4097">
        <w:rPr>
          <w:rFonts w:ascii="Arial" w:hAnsi="Arial" w:cs="Arial" w:hint="eastAsia"/>
          <w:color w:val="000000"/>
          <w:sz w:val="24"/>
          <w:szCs w:val="24"/>
        </w:rPr>
        <w:t>(</w:t>
      </w:r>
      <w:r w:rsidRPr="006C4097">
        <w:rPr>
          <w:rFonts w:ascii="Arial" w:hAnsi="Arial" w:cs="Arial"/>
          <w:color w:val="000000"/>
          <w:sz w:val="24"/>
          <w:szCs w:val="24"/>
        </w:rPr>
        <w:t>0.2µl/ml</w:t>
      </w:r>
      <w:r w:rsidRPr="006C4097">
        <w:rPr>
          <w:rFonts w:ascii="Arial" w:hAnsi="Arial" w:cs="Arial" w:hint="eastAsia"/>
          <w:color w:val="000000"/>
          <w:sz w:val="24"/>
          <w:szCs w:val="24"/>
        </w:rPr>
        <w:t xml:space="preserve">) was added into each well to </w:t>
      </w:r>
      <w:r w:rsidRPr="006C4097">
        <w:rPr>
          <w:rFonts w:ascii="Arial" w:hAnsi="Arial" w:cs="Arial"/>
          <w:color w:val="000000"/>
          <w:sz w:val="24"/>
          <w:szCs w:val="24"/>
        </w:rPr>
        <w:t>break down</w:t>
      </w:r>
      <w:r w:rsidRPr="006C4097">
        <w:rPr>
          <w:rFonts w:ascii="Arial" w:hAnsi="Arial" w:cs="Arial" w:hint="eastAsia"/>
          <w:color w:val="000000"/>
          <w:sz w:val="24"/>
          <w:szCs w:val="24"/>
        </w:rPr>
        <w:t xml:space="preserve"> any cell debris.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65" w:name="_Toc382887937"/>
      <w:r w:rsidRPr="006C4097">
        <w:rPr>
          <w:rFonts w:ascii="Arial" w:hAnsi="Arial" w:cs="Arial" w:hint="eastAsia"/>
          <w:color w:val="000000"/>
          <w:sz w:val="28"/>
          <w:szCs w:val="24"/>
        </w:rPr>
        <w:lastRenderedPageBreak/>
        <w:t>2.2.1.5 Protein determination</w:t>
      </w:r>
      <w:bookmarkEnd w:id="65"/>
      <w:r w:rsidRPr="006C4097">
        <w:rPr>
          <w:rFonts w:ascii="Arial" w:hAnsi="Arial" w:cs="Arial" w:hint="eastAsia"/>
          <w:color w:val="000000"/>
          <w:sz w:val="28"/>
          <w:szCs w:val="24"/>
        </w:rPr>
        <w:t xml:space="preserve"> </w:t>
      </w: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Bradford </w:t>
      </w:r>
      <w:r w:rsidRPr="006C4097">
        <w:rPr>
          <w:rFonts w:ascii="Arial" w:hAnsi="Arial" w:cs="Arial"/>
          <w:color w:val="000000"/>
          <w:sz w:val="24"/>
          <w:szCs w:val="24"/>
        </w:rPr>
        <w:t>assay</w:t>
      </w:r>
      <w:r w:rsidRPr="006C4097">
        <w:rPr>
          <w:rFonts w:ascii="Arial" w:hAnsi="Arial" w:cs="Arial" w:hint="eastAsia"/>
          <w:color w:val="000000"/>
          <w:sz w:val="24"/>
          <w:szCs w:val="24"/>
        </w:rPr>
        <w:t xml:space="preserve"> was used to determine the protein concentration in the cell lysate.</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rPr>
        <w:t>Standard curve: t</w:t>
      </w:r>
      <w:r w:rsidRPr="006C4097">
        <w:rPr>
          <w:rFonts w:ascii="Arial" w:hAnsi="Arial" w:cs="Arial" w:hint="eastAsia"/>
          <w:color w:val="000000"/>
          <w:sz w:val="24"/>
          <w:szCs w:val="24"/>
        </w:rPr>
        <w:t xml:space="preserve">he protein </w:t>
      </w:r>
      <w:r w:rsidRPr="006C4097">
        <w:rPr>
          <w:rFonts w:ascii="Arial" w:hAnsi="Arial" w:cs="Arial"/>
          <w:color w:val="000000"/>
          <w:sz w:val="24"/>
          <w:szCs w:val="24"/>
        </w:rPr>
        <w:t xml:space="preserve">concentration was calculated </w:t>
      </w:r>
      <w:r w:rsidRPr="006C4097">
        <w:rPr>
          <w:rFonts w:ascii="Arial" w:hAnsi="Arial" w:cs="Arial" w:hint="eastAsia"/>
          <w:color w:val="000000"/>
          <w:sz w:val="24"/>
          <w:szCs w:val="24"/>
        </w:rPr>
        <w:t xml:space="preserve">by </w:t>
      </w:r>
      <w:r w:rsidRPr="006C4097">
        <w:rPr>
          <w:rFonts w:ascii="Arial" w:hAnsi="Arial" w:cs="Arial"/>
          <w:color w:val="000000"/>
          <w:sz w:val="24"/>
          <w:szCs w:val="24"/>
        </w:rPr>
        <w:t xml:space="preserve">using a BSA </w:t>
      </w:r>
      <w:r w:rsidRPr="006C4097">
        <w:rPr>
          <w:rFonts w:ascii="Arial" w:hAnsi="Arial" w:cs="Arial" w:hint="eastAsia"/>
          <w:color w:val="000000"/>
          <w:sz w:val="24"/>
          <w:szCs w:val="24"/>
        </w:rPr>
        <w:t>standard curve which was created by adding 5</w:t>
      </w:r>
      <w:r w:rsidRPr="006C4097">
        <w:rPr>
          <w:rFonts w:ascii="Arial" w:hAnsi="Arial" w:cs="Arial"/>
          <w:color w:val="000000"/>
          <w:sz w:val="24"/>
          <w:szCs w:val="24"/>
        </w:rPr>
        <w:t>µ</w:t>
      </w:r>
      <w:r w:rsidRPr="006C4097">
        <w:rPr>
          <w:rFonts w:ascii="Arial" w:hAnsi="Arial" w:cs="Arial" w:hint="eastAsia"/>
          <w:color w:val="000000"/>
          <w:sz w:val="24"/>
          <w:szCs w:val="24"/>
        </w:rPr>
        <w:t xml:space="preserve">l of BSA standards </w:t>
      </w:r>
      <w:r w:rsidRPr="006C4097">
        <w:rPr>
          <w:rFonts w:ascii="Arial" w:hAnsi="Arial" w:cs="Arial"/>
          <w:color w:val="000000"/>
          <w:sz w:val="24"/>
          <w:szCs w:val="24"/>
        </w:rPr>
        <w:t>at</w:t>
      </w:r>
      <w:r w:rsidRPr="006C4097">
        <w:rPr>
          <w:rFonts w:ascii="Arial" w:hAnsi="Arial" w:cs="Arial" w:hint="eastAsia"/>
          <w:color w:val="000000"/>
          <w:sz w:val="24"/>
          <w:szCs w:val="24"/>
        </w:rPr>
        <w:t xml:space="preserve"> 7 concentrations from 0 to 1.0 mg/ml in a 96 well plate in triplicate (The concentration at 0 mg/ml was using the lysis buffer.)</w:t>
      </w:r>
      <w:r w:rsidRPr="006C4097">
        <w:rPr>
          <w:rFonts w:ascii="Arial" w:hAnsi="Arial" w:cs="Arial"/>
          <w:color w:val="000000"/>
          <w:sz w:val="24"/>
          <w:szCs w:val="24"/>
        </w:rPr>
        <w:t>.</w:t>
      </w:r>
      <w:r w:rsidRPr="006C4097">
        <w:rPr>
          <w:rFonts w:ascii="Arial" w:hAnsi="Arial" w:cs="Arial" w:hint="eastAsia"/>
          <w:color w:val="000000"/>
          <w:sz w:val="24"/>
          <w:szCs w:val="24"/>
        </w:rPr>
        <w:t xml:space="preserve"> 250</w:t>
      </w:r>
      <w:r w:rsidRPr="006C4097">
        <w:rPr>
          <w:rFonts w:ascii="Arial" w:hAnsi="Arial" w:cs="Arial"/>
          <w:color w:val="000000"/>
          <w:sz w:val="24"/>
          <w:szCs w:val="24"/>
        </w:rPr>
        <w:t>µ</w:t>
      </w:r>
      <w:r w:rsidRPr="006C4097">
        <w:rPr>
          <w:rFonts w:ascii="Arial" w:hAnsi="Arial" w:cs="Arial" w:hint="eastAsia"/>
          <w:color w:val="000000"/>
          <w:sz w:val="24"/>
          <w:szCs w:val="24"/>
        </w:rPr>
        <w:t>l Bradford reagent was mixed with BSA standards in each well</w:t>
      </w:r>
      <w:r w:rsidRPr="006C4097">
        <w:rPr>
          <w:rFonts w:ascii="Arial" w:hAnsi="Arial" w:cs="Arial"/>
          <w:color w:val="000000"/>
          <w:sz w:val="24"/>
          <w:szCs w:val="24"/>
        </w:rPr>
        <w:t>, t</w:t>
      </w:r>
      <w:r w:rsidRPr="006C4097">
        <w:rPr>
          <w:rFonts w:ascii="Arial" w:hAnsi="Arial" w:cs="Arial" w:hint="eastAsia"/>
          <w:color w:val="000000"/>
          <w:sz w:val="24"/>
          <w:szCs w:val="24"/>
        </w:rPr>
        <w:t xml:space="preserve">hen the plate was shaken on the platform shaker (100 rpm) and read by the plate reader at 570nm with a reference wavelength of 405nm (Single mode).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5</w:t>
      </w:r>
      <w:r w:rsidRPr="006C4097">
        <w:rPr>
          <w:rFonts w:ascii="Arial" w:hAnsi="Arial" w:cs="Arial"/>
          <w:color w:val="000000"/>
          <w:sz w:val="24"/>
          <w:szCs w:val="24"/>
        </w:rPr>
        <w:t>µ</w:t>
      </w:r>
      <w:r w:rsidRPr="006C4097">
        <w:rPr>
          <w:rFonts w:ascii="Arial" w:hAnsi="Arial" w:cs="Arial" w:hint="eastAsia"/>
          <w:color w:val="000000"/>
          <w:sz w:val="24"/>
          <w:szCs w:val="24"/>
        </w:rPr>
        <w:t xml:space="preserve">l of the cell lyaste from each well was </w:t>
      </w:r>
      <w:r w:rsidRPr="006C4097">
        <w:rPr>
          <w:rFonts w:ascii="Arial" w:hAnsi="Arial" w:cs="Arial"/>
          <w:color w:val="000000"/>
          <w:sz w:val="24"/>
          <w:szCs w:val="24"/>
        </w:rPr>
        <w:t>transferred</w:t>
      </w:r>
      <w:r w:rsidRPr="006C4097">
        <w:rPr>
          <w:rFonts w:ascii="Arial" w:hAnsi="Arial" w:cs="Arial" w:hint="eastAsia"/>
          <w:color w:val="000000"/>
          <w:sz w:val="24"/>
          <w:szCs w:val="24"/>
        </w:rPr>
        <w:t xml:space="preserve"> into corresponding well</w:t>
      </w:r>
      <w:r w:rsidRPr="006C4097">
        <w:rPr>
          <w:rFonts w:ascii="Arial" w:hAnsi="Arial" w:cs="Arial"/>
          <w:color w:val="000000"/>
          <w:sz w:val="24"/>
          <w:szCs w:val="24"/>
        </w:rPr>
        <w:t>s</w:t>
      </w:r>
      <w:r w:rsidRPr="006C4097">
        <w:rPr>
          <w:rFonts w:ascii="Arial" w:hAnsi="Arial" w:cs="Arial" w:hint="eastAsia"/>
          <w:color w:val="000000"/>
          <w:sz w:val="24"/>
          <w:szCs w:val="24"/>
        </w:rPr>
        <w:t xml:space="preserve"> in a new 96 well plate. 250</w:t>
      </w:r>
      <w:r w:rsidRPr="006C4097">
        <w:rPr>
          <w:rFonts w:ascii="Arial" w:hAnsi="Arial" w:cs="Arial"/>
          <w:color w:val="000000"/>
          <w:sz w:val="24"/>
          <w:szCs w:val="24"/>
        </w:rPr>
        <w:t>µ</w:t>
      </w:r>
      <w:r w:rsidRPr="006C4097">
        <w:rPr>
          <w:rFonts w:ascii="Arial" w:hAnsi="Arial" w:cs="Arial" w:hint="eastAsia"/>
          <w:color w:val="000000"/>
          <w:sz w:val="24"/>
          <w:szCs w:val="24"/>
        </w:rPr>
        <w:t>l Bradford reagent was added into each well in the new plate</w:t>
      </w:r>
      <w:r w:rsidRPr="006C4097">
        <w:rPr>
          <w:rFonts w:ascii="Arial" w:hAnsi="Arial" w:cs="Arial"/>
          <w:color w:val="000000"/>
          <w:sz w:val="24"/>
          <w:szCs w:val="24"/>
        </w:rPr>
        <w:t>,</w:t>
      </w:r>
      <w:r w:rsidRPr="006C4097">
        <w:rPr>
          <w:rFonts w:ascii="Arial" w:hAnsi="Arial" w:cs="Arial" w:hint="eastAsia"/>
          <w:color w:val="000000"/>
          <w:sz w:val="24"/>
          <w:szCs w:val="24"/>
        </w:rPr>
        <w:t xml:space="preserve"> and a blue </w:t>
      </w:r>
      <w:r w:rsidRPr="006C4097">
        <w:rPr>
          <w:rFonts w:ascii="Arial" w:hAnsi="Arial" w:cs="Arial"/>
          <w:color w:val="000000"/>
          <w:sz w:val="24"/>
          <w:szCs w:val="24"/>
        </w:rPr>
        <w:t>color</w:t>
      </w:r>
      <w:r w:rsidRPr="006C4097">
        <w:rPr>
          <w:rFonts w:ascii="Arial" w:hAnsi="Arial" w:cs="Arial" w:hint="eastAsia"/>
          <w:color w:val="000000"/>
          <w:sz w:val="24"/>
          <w:szCs w:val="24"/>
        </w:rPr>
        <w:t xml:space="preserve"> was produced after 5 minutes shaking on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platform shaker (100 rpm). The absorbance was </w:t>
      </w:r>
      <w:r w:rsidRPr="006C4097">
        <w:rPr>
          <w:rFonts w:ascii="Arial" w:hAnsi="Arial" w:cs="Arial"/>
          <w:color w:val="000000"/>
          <w:sz w:val="24"/>
          <w:szCs w:val="24"/>
        </w:rPr>
        <w:t>measured</w:t>
      </w:r>
      <w:r w:rsidRPr="006C4097">
        <w:rPr>
          <w:rFonts w:ascii="Arial" w:hAnsi="Arial" w:cs="Arial" w:hint="eastAsia"/>
          <w:color w:val="000000"/>
          <w:sz w:val="24"/>
          <w:szCs w:val="24"/>
        </w:rPr>
        <w:t xml:space="preserve"> at 570nm with a reference wavelength of 405nm as an internal control by a plate reader.</w:t>
      </w:r>
    </w:p>
    <w:p w:rsidR="00E61275" w:rsidRPr="006C4097" w:rsidRDefault="00E61275"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The protein concentration was required to calculate the volume of the </w:t>
      </w:r>
      <w:r w:rsidRPr="006C4097">
        <w:rPr>
          <w:rFonts w:ascii="Arial" w:hAnsi="Arial" w:cs="Arial"/>
          <w:color w:val="000000"/>
          <w:sz w:val="24"/>
          <w:szCs w:val="24"/>
        </w:rPr>
        <w:t xml:space="preserve">cell </w:t>
      </w:r>
      <w:r w:rsidRPr="006C4097">
        <w:rPr>
          <w:rFonts w:ascii="Arial" w:hAnsi="Arial" w:cs="Arial" w:hint="eastAsia"/>
          <w:color w:val="000000"/>
          <w:sz w:val="24"/>
          <w:szCs w:val="24"/>
        </w:rPr>
        <w:t xml:space="preserve">lysate </w:t>
      </w:r>
      <w:r w:rsidRPr="006C4097">
        <w:rPr>
          <w:rFonts w:ascii="Arial" w:hAnsi="Arial" w:cs="Arial"/>
          <w:color w:val="000000"/>
          <w:sz w:val="24"/>
          <w:szCs w:val="24"/>
        </w:rPr>
        <w:t xml:space="preserve">that needs to be </w:t>
      </w:r>
      <w:r w:rsidRPr="006C4097">
        <w:rPr>
          <w:rFonts w:ascii="Arial" w:hAnsi="Arial" w:cs="Arial" w:hint="eastAsia"/>
          <w:color w:val="000000"/>
          <w:sz w:val="24"/>
          <w:szCs w:val="24"/>
        </w:rPr>
        <w:t>used in the dot blot analysis</w:t>
      </w:r>
      <w:r w:rsidRPr="006C4097">
        <w:rPr>
          <w:rFonts w:ascii="Arial" w:hAnsi="Arial" w:cs="Arial"/>
          <w:color w:val="000000"/>
          <w:sz w:val="24"/>
          <w:szCs w:val="24"/>
        </w:rPr>
        <w:t xml:space="preserve"> described below</w:t>
      </w:r>
      <w:r w:rsidRPr="006C4097">
        <w:rPr>
          <w:rFonts w:ascii="Arial" w:hAnsi="Arial" w:cs="Arial" w:hint="eastAsia"/>
          <w:color w:val="000000"/>
          <w:sz w:val="24"/>
          <w:szCs w:val="24"/>
        </w:rPr>
        <w:t xml:space="preserve">. </w:t>
      </w:r>
      <w:r w:rsidRPr="006C4097">
        <w:rPr>
          <w:rFonts w:ascii="Arial" w:hAnsi="Arial" w:cs="Arial"/>
          <w:color w:val="000000"/>
          <w:sz w:val="24"/>
          <w:szCs w:val="24"/>
        </w:rPr>
        <w:t>B</w:t>
      </w:r>
      <w:r w:rsidRPr="006C4097">
        <w:rPr>
          <w:rFonts w:ascii="Arial" w:hAnsi="Arial" w:cs="Arial" w:hint="eastAsia"/>
          <w:color w:val="000000"/>
          <w:sz w:val="24"/>
          <w:szCs w:val="24"/>
        </w:rPr>
        <w:t xml:space="preserve">ased on the previous work in our group 30-40 </w:t>
      </w:r>
      <w:r w:rsidRPr="006C4097">
        <w:rPr>
          <w:rFonts w:ascii="Arial" w:hAnsi="Arial" w:cs="Arial"/>
          <w:color w:val="000000"/>
          <w:sz w:val="24"/>
          <w:szCs w:val="24"/>
        </w:rPr>
        <w:t>µ</w:t>
      </w:r>
      <w:r w:rsidRPr="006C4097">
        <w:rPr>
          <w:rFonts w:ascii="Arial" w:hAnsi="Arial" w:cs="Arial" w:hint="eastAsia"/>
          <w:color w:val="000000"/>
          <w:sz w:val="24"/>
          <w:szCs w:val="24"/>
        </w:rPr>
        <w:t xml:space="preserve">g protein </w:t>
      </w:r>
      <w:r w:rsidRPr="006C4097">
        <w:rPr>
          <w:rFonts w:ascii="Arial" w:hAnsi="Arial" w:cs="Arial"/>
          <w:color w:val="000000"/>
          <w:sz w:val="24"/>
          <w:szCs w:val="24"/>
        </w:rPr>
        <w:t xml:space="preserve">from each well </w:t>
      </w:r>
      <w:r w:rsidRPr="006C4097">
        <w:rPr>
          <w:rFonts w:ascii="Arial" w:hAnsi="Arial" w:cs="Arial" w:hint="eastAsia"/>
          <w:color w:val="000000"/>
          <w:sz w:val="24"/>
          <w:szCs w:val="24"/>
        </w:rPr>
        <w:t xml:space="preserve">was </w:t>
      </w:r>
      <w:r w:rsidRPr="006C4097">
        <w:rPr>
          <w:rFonts w:ascii="Arial" w:hAnsi="Arial" w:cs="Arial"/>
          <w:color w:val="000000"/>
          <w:sz w:val="24"/>
          <w:szCs w:val="24"/>
        </w:rPr>
        <w:t>normally required after Bradford assay</w:t>
      </w:r>
      <w:r w:rsidRPr="006C4097">
        <w:rPr>
          <w:rFonts w:ascii="Arial" w:hAnsi="Arial" w:cs="Arial" w:hint="eastAsia"/>
          <w:color w:val="000000"/>
          <w:sz w:val="24"/>
          <w:szCs w:val="24"/>
        </w:rPr>
        <w:t xml:space="preserve"> to </w:t>
      </w:r>
      <w:r w:rsidRPr="006C4097">
        <w:rPr>
          <w:rFonts w:ascii="Arial" w:hAnsi="Arial" w:cs="Arial"/>
          <w:color w:val="000000"/>
          <w:sz w:val="24"/>
          <w:szCs w:val="24"/>
        </w:rPr>
        <w:t xml:space="preserve">be </w:t>
      </w:r>
      <w:r w:rsidRPr="006C4097">
        <w:rPr>
          <w:rFonts w:ascii="Arial" w:hAnsi="Arial" w:cs="Arial" w:hint="eastAsia"/>
          <w:color w:val="000000"/>
          <w:sz w:val="24"/>
          <w:szCs w:val="24"/>
        </w:rPr>
        <w:t>load</w:t>
      </w:r>
      <w:r w:rsidRPr="006C4097">
        <w:rPr>
          <w:rFonts w:ascii="Arial" w:hAnsi="Arial" w:cs="Arial"/>
          <w:color w:val="000000"/>
          <w:sz w:val="24"/>
          <w:szCs w:val="24"/>
        </w:rPr>
        <w:t>ed</w:t>
      </w:r>
      <w:r w:rsidRPr="006C4097">
        <w:rPr>
          <w:rFonts w:ascii="Arial" w:hAnsi="Arial" w:cs="Arial" w:hint="eastAsia"/>
          <w:color w:val="000000"/>
          <w:sz w:val="24"/>
          <w:szCs w:val="24"/>
        </w:rPr>
        <w:t xml:space="preserve"> on each dot of the nitrocellulose </w:t>
      </w:r>
      <w:r w:rsidRPr="006C4097">
        <w:rPr>
          <w:rFonts w:ascii="Arial" w:hAnsi="Arial" w:cs="Arial" w:hint="eastAsia"/>
          <w:color w:val="000000"/>
          <w:sz w:val="24"/>
          <w:szCs w:val="24"/>
        </w:rPr>
        <w:lastRenderedPageBreak/>
        <w:t>membrane</w:t>
      </w:r>
      <w:r w:rsidRPr="006C4097">
        <w:rPr>
          <w:rFonts w:ascii="Arial" w:hAnsi="Arial" w:cs="Arial"/>
          <w:color w:val="000000"/>
          <w:sz w:val="24"/>
          <w:szCs w:val="24"/>
        </w:rPr>
        <w:t xml:space="preserve"> to generate reasonable strong signals without overloading the </w:t>
      </w:r>
      <w:r w:rsidR="001A33CC" w:rsidRPr="006C4097">
        <w:rPr>
          <w:rFonts w:ascii="Arial" w:hAnsi="Arial" w:cs="Arial"/>
          <w:color w:val="000000"/>
          <w:sz w:val="24"/>
          <w:szCs w:val="24"/>
        </w:rPr>
        <w:t>membrane</w:t>
      </w:r>
      <w:r w:rsidRPr="006C4097">
        <w:rPr>
          <w:rFonts w:ascii="Arial" w:hAnsi="Arial" w:cs="Arial" w:hint="eastAsia"/>
          <w:color w:val="000000"/>
          <w:sz w:val="24"/>
          <w:szCs w:val="24"/>
        </w:rPr>
        <w:t>.</w:t>
      </w:r>
      <w:hyperlink w:anchor="_ENREF_112" w:tooltip="Thompson, 2011 #421" w:history="1">
        <w:r w:rsidR="00A9239B" w:rsidRPr="006C4097">
          <w:rPr>
            <w:rFonts w:ascii="Arial"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106</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66" w:name="_Toc382887938"/>
      <w:r w:rsidRPr="006C4097">
        <w:rPr>
          <w:rFonts w:ascii="Arial" w:hAnsi="Arial" w:cs="Arial" w:hint="eastAsia"/>
          <w:color w:val="000000"/>
          <w:sz w:val="28"/>
          <w:szCs w:val="24"/>
        </w:rPr>
        <w:t>2.2.1.6 Dot blot analysis</w:t>
      </w:r>
      <w:bookmarkEnd w:id="66"/>
    </w:p>
    <w:p w:rsidR="00E61275"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hint="eastAsia"/>
          <w:color w:val="000000"/>
          <w:sz w:val="24"/>
          <w:szCs w:val="24"/>
        </w:rPr>
        <w:t xml:space="preserve">Dot bolt analysis was applied for determining the concentration of </w:t>
      </w:r>
      <w:r w:rsidRPr="006C4097">
        <w:rPr>
          <w:rFonts w:ascii="Arial" w:hAnsi="Arial" w:cs="Arial"/>
          <w:color w:val="000000"/>
          <w:sz w:val="24"/>
          <w:szCs w:val="24"/>
        </w:rPr>
        <w:t>PrP</w:t>
      </w:r>
      <w:r w:rsidRPr="006C4097">
        <w:rPr>
          <w:rFonts w:ascii="Arial" w:hAnsi="Arial" w:cs="Arial"/>
          <w:color w:val="000000"/>
          <w:sz w:val="24"/>
          <w:szCs w:val="24"/>
          <w:vertAlign w:val="superscript"/>
        </w:rPr>
        <w:t>Sc</w:t>
      </w:r>
      <w:r w:rsidRPr="006C4097">
        <w:rPr>
          <w:rFonts w:ascii="Arial" w:hAnsi="Arial" w:cs="Arial"/>
          <w:color w:val="000000"/>
          <w:sz w:val="24"/>
          <w:szCs w:val="24"/>
        </w:rPr>
        <w:t>. Because both PrP</w:t>
      </w:r>
      <w:r w:rsidRPr="006C4097">
        <w:rPr>
          <w:rFonts w:ascii="Arial" w:hAnsi="Arial" w:cs="Arial"/>
          <w:color w:val="000000"/>
          <w:sz w:val="24"/>
          <w:szCs w:val="24"/>
          <w:vertAlign w:val="superscript"/>
        </w:rPr>
        <w:t>C</w:t>
      </w:r>
      <w:r w:rsidRPr="006C4097">
        <w:rPr>
          <w:rFonts w:ascii="Arial" w:hAnsi="Arial" w:cs="Arial"/>
          <w:color w:val="000000"/>
          <w:sz w:val="24"/>
          <w:szCs w:val="24"/>
        </w:rPr>
        <w:t xml:space="preserve"> and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are present in the cell lysate</w:t>
      </w:r>
      <w:r w:rsidRPr="006C4097">
        <w:rPr>
          <w:rFonts w:ascii="Arial" w:eastAsiaTheme="minorEastAsia" w:hAnsi="Arial" w:cs="Arial" w:hint="eastAsia"/>
          <w:color w:val="000000"/>
          <w:sz w:val="24"/>
          <w:szCs w:val="24"/>
        </w:rPr>
        <w:t>,</w:t>
      </w:r>
      <w:r w:rsidRPr="006C4097">
        <w:rPr>
          <w:rFonts w:ascii="Arial" w:hAnsi="Arial" w:cs="Arial"/>
          <w:color w:val="000000"/>
          <w:sz w:val="24"/>
          <w:szCs w:val="24"/>
        </w:rPr>
        <w:t xml:space="preserve"> it is essential that </w:t>
      </w:r>
      <w:r w:rsidRPr="006C4097">
        <w:rPr>
          <w:rFonts w:ascii="Arial" w:hAnsi="Arial" w:cs="Arial" w:hint="eastAsia"/>
          <w:color w:val="000000"/>
          <w:sz w:val="24"/>
          <w:szCs w:val="24"/>
        </w:rPr>
        <w:t>the proteinase K</w:t>
      </w:r>
      <w:r w:rsidRPr="006C4097">
        <w:rPr>
          <w:rFonts w:ascii="Arial" w:eastAsiaTheme="minorEastAsia" w:hAnsi="Arial" w:cs="Arial" w:hint="eastAsia"/>
          <w:color w:val="000000"/>
          <w:sz w:val="24"/>
          <w:szCs w:val="24"/>
        </w:rPr>
        <w:t xml:space="preserve"> (PK)</w:t>
      </w:r>
      <w:r w:rsidRPr="006C4097">
        <w:rPr>
          <w:rFonts w:ascii="Arial" w:hAnsi="Arial" w:cs="Arial"/>
          <w:color w:val="000000"/>
          <w:sz w:val="24"/>
          <w:szCs w:val="24"/>
        </w:rPr>
        <w:t xml:space="preserve"> digestion is performed to remove the PK sensitive PrP</w:t>
      </w:r>
      <w:r w:rsidRPr="006C4097">
        <w:rPr>
          <w:rFonts w:ascii="Arial" w:hAnsi="Arial" w:cs="Arial"/>
          <w:color w:val="000000"/>
          <w:sz w:val="24"/>
          <w:szCs w:val="24"/>
          <w:vertAlign w:val="superscript"/>
        </w:rPr>
        <w:t>C</w:t>
      </w:r>
      <w:r w:rsidRPr="006C4097">
        <w:rPr>
          <w:rFonts w:ascii="Arial" w:hAnsi="Arial" w:cs="Arial"/>
          <w:color w:val="000000"/>
          <w:sz w:val="24"/>
          <w:szCs w:val="24"/>
        </w:rPr>
        <w:t>, but PK resistant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was collected for the dot blot analysis.</w:t>
      </w:r>
      <w:r w:rsidRPr="006C4097">
        <w:rPr>
          <w:rFonts w:ascii="Arial" w:hAnsi="Arial" w:cs="Arial" w:hint="eastAsia"/>
          <w:color w:val="000000"/>
          <w:sz w:val="24"/>
          <w:szCs w:val="24"/>
        </w:rPr>
        <w:t xml:space="preserve">  </w:t>
      </w:r>
    </w:p>
    <w:p w:rsidR="00E61275" w:rsidRPr="006C4097" w:rsidRDefault="00E61275"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A nitrocellulose membrane and two filter papers were cut in the same size by using a template for analysing one 96 well plate. The membranes and papers were soaked in distilled water </w:t>
      </w:r>
      <w:r w:rsidR="001A33CC" w:rsidRPr="006C4097">
        <w:rPr>
          <w:rFonts w:ascii="Arial" w:eastAsiaTheme="minorEastAsia" w:hAnsi="Arial" w:cs="Arial" w:hint="eastAsia"/>
          <w:color w:val="000000"/>
          <w:sz w:val="24"/>
          <w:szCs w:val="24"/>
        </w:rPr>
        <w:t>for</w:t>
      </w:r>
      <w:r w:rsidR="001A33CC"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saturat</w:t>
      </w:r>
      <w:r w:rsidR="001A33CC" w:rsidRPr="006C4097">
        <w:rPr>
          <w:rFonts w:ascii="Arial" w:eastAsiaTheme="minorEastAsia" w:hAnsi="Arial" w:cs="Arial" w:hint="eastAsia"/>
          <w:color w:val="000000"/>
          <w:sz w:val="24"/>
          <w:szCs w:val="24"/>
        </w:rPr>
        <w:t>ion</w:t>
      </w:r>
      <w:r w:rsidRPr="006C4097">
        <w:rPr>
          <w:rFonts w:ascii="Arial" w:hAnsi="Arial" w:cs="Arial" w:hint="eastAsia"/>
          <w:color w:val="000000"/>
          <w:sz w:val="24"/>
          <w:szCs w:val="24"/>
        </w:rPr>
        <w:t xml:space="preserve"> (around 5 minutes). A 96 well manifold was used to hold the membranes and papers</w:t>
      </w:r>
      <w:r w:rsidRPr="006C4097">
        <w:rPr>
          <w:rFonts w:ascii="Arial" w:hAnsi="Arial" w:cs="Arial"/>
          <w:color w:val="000000"/>
          <w:sz w:val="24"/>
          <w:szCs w:val="24"/>
        </w:rPr>
        <w:t>,</w:t>
      </w:r>
      <w:r w:rsidRPr="006C4097">
        <w:rPr>
          <w:rFonts w:ascii="Arial" w:hAnsi="Arial" w:cs="Arial" w:hint="eastAsia"/>
          <w:color w:val="000000"/>
          <w:sz w:val="24"/>
          <w:szCs w:val="24"/>
        </w:rPr>
        <w:t xml:space="preserve"> and was connected to a vacuum pump. Two filter papers were put under the nitrocellulose membrane before clamping the manifold. The vacuum pump was connected to the manifold with 350mm Hg pressure. </w:t>
      </w:r>
      <w:r w:rsidRPr="006C4097">
        <w:rPr>
          <w:rFonts w:ascii="Arial" w:hAnsi="Arial" w:cs="Arial"/>
          <w:color w:val="000000"/>
          <w:sz w:val="24"/>
          <w:szCs w:val="24"/>
        </w:rPr>
        <w:t>The required</w:t>
      </w:r>
      <w:r w:rsidRPr="006C4097">
        <w:rPr>
          <w:rFonts w:ascii="Arial" w:hAnsi="Arial" w:cs="Arial" w:hint="eastAsia"/>
          <w:color w:val="000000"/>
          <w:sz w:val="24"/>
          <w:szCs w:val="24"/>
        </w:rPr>
        <w:t xml:space="preserve"> volume of the cell lysate</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was calculated by the protein determination data from 96 well </w:t>
      </w:r>
      <w:proofErr w:type="gramStart"/>
      <w:r w:rsidRPr="006C4097">
        <w:rPr>
          <w:rFonts w:ascii="Arial" w:hAnsi="Arial" w:cs="Arial"/>
          <w:color w:val="000000"/>
          <w:sz w:val="24"/>
          <w:szCs w:val="24"/>
        </w:rPr>
        <w:t>plate</w:t>
      </w:r>
      <w:proofErr w:type="gramEnd"/>
      <w:r w:rsidRPr="006C4097">
        <w:rPr>
          <w:rFonts w:ascii="Arial" w:hAnsi="Arial" w:cs="Arial"/>
          <w:color w:val="000000"/>
          <w:sz w:val="24"/>
          <w:szCs w:val="24"/>
        </w:rPr>
        <w:t>,</w:t>
      </w:r>
      <w:r w:rsidRPr="006C4097">
        <w:rPr>
          <w:rFonts w:ascii="Arial" w:hAnsi="Arial" w:cs="Arial" w:hint="eastAsia"/>
          <w:color w:val="000000"/>
          <w:sz w:val="24"/>
          <w:szCs w:val="24"/>
        </w:rPr>
        <w:t xml:space="preserve"> was </w:t>
      </w:r>
      <w:r w:rsidRPr="006C4097">
        <w:rPr>
          <w:rFonts w:ascii="Arial" w:hAnsi="Arial" w:cs="Arial"/>
          <w:color w:val="000000"/>
          <w:sz w:val="24"/>
          <w:szCs w:val="24"/>
        </w:rPr>
        <w:t>transferred</w:t>
      </w:r>
      <w:r w:rsidRPr="006C4097">
        <w:rPr>
          <w:rFonts w:ascii="Arial" w:hAnsi="Arial" w:cs="Arial" w:hint="eastAsia"/>
          <w:color w:val="000000"/>
          <w:sz w:val="24"/>
          <w:szCs w:val="24"/>
        </w:rPr>
        <w:t xml:space="preserve"> to the corresponding well on the manifold. (C</w:t>
      </w:r>
      <w:r w:rsidRPr="006C4097">
        <w:rPr>
          <w:rFonts w:ascii="Arial" w:hAnsi="Arial" w:cs="Arial"/>
          <w:color w:val="000000"/>
          <w:sz w:val="24"/>
          <w:szCs w:val="24"/>
        </w:rPr>
        <w:t xml:space="preserve">are must be taken </w:t>
      </w:r>
      <w:r w:rsidRPr="006C4097">
        <w:rPr>
          <w:rFonts w:ascii="Arial" w:hAnsi="Arial" w:cs="Arial" w:hint="eastAsia"/>
          <w:color w:val="000000"/>
          <w:sz w:val="24"/>
          <w:szCs w:val="24"/>
        </w:rPr>
        <w:t xml:space="preserve">while pipetting </w:t>
      </w:r>
      <w:r w:rsidRPr="006C4097">
        <w:rPr>
          <w:rFonts w:ascii="Arial" w:hAnsi="Arial" w:cs="Arial"/>
          <w:color w:val="000000"/>
          <w:sz w:val="24"/>
          <w:szCs w:val="24"/>
        </w:rPr>
        <w:t>to</w:t>
      </w:r>
      <w:r w:rsidRPr="006C4097">
        <w:rPr>
          <w:rFonts w:ascii="Arial" w:hAnsi="Arial" w:cs="Arial" w:hint="eastAsia"/>
          <w:color w:val="000000"/>
          <w:sz w:val="24"/>
          <w:szCs w:val="24"/>
        </w:rPr>
        <w:t xml:space="preserve"> avoid generating any </w:t>
      </w:r>
      <w:r w:rsidRPr="006C4097">
        <w:rPr>
          <w:rFonts w:ascii="Arial" w:hAnsi="Arial" w:cs="Arial"/>
          <w:color w:val="000000"/>
          <w:sz w:val="24"/>
          <w:szCs w:val="24"/>
        </w:rPr>
        <w:t xml:space="preserve">air </w:t>
      </w:r>
      <w:r w:rsidR="001C2DDE" w:rsidRPr="006C4097">
        <w:rPr>
          <w:rFonts w:ascii="Arial" w:hAnsi="Arial" w:cs="Arial" w:hint="eastAsia"/>
          <w:color w:val="000000"/>
          <w:sz w:val="24"/>
          <w:szCs w:val="24"/>
        </w:rPr>
        <w:t>bubble</w:t>
      </w:r>
      <w:r w:rsidRPr="006C4097">
        <w:rPr>
          <w:rFonts w:ascii="Arial" w:hAnsi="Arial" w:cs="Arial" w:hint="eastAsia"/>
          <w:color w:val="000000"/>
          <w:sz w:val="24"/>
          <w:szCs w:val="24"/>
        </w:rPr>
        <w:t xml:space="preserve">.) To make sure all the liquid in the well </w:t>
      </w:r>
      <w:r w:rsidRPr="006C4097">
        <w:rPr>
          <w:rFonts w:ascii="Arial" w:hAnsi="Arial" w:cs="Arial"/>
          <w:color w:val="000000"/>
          <w:sz w:val="24"/>
          <w:szCs w:val="24"/>
        </w:rPr>
        <w:t>running</w:t>
      </w:r>
      <w:r w:rsidRPr="006C4097">
        <w:rPr>
          <w:rFonts w:ascii="Arial" w:hAnsi="Arial" w:cs="Arial" w:hint="eastAsia"/>
          <w:color w:val="000000"/>
          <w:sz w:val="24"/>
          <w:szCs w:val="24"/>
        </w:rPr>
        <w:t xml:space="preserve"> through the membrane, one minute vacuum was applied after added all the cell lysate. Then, the membrane was drying for 1 hour. All parts of the manifold </w:t>
      </w:r>
      <w:r w:rsidRPr="006C4097">
        <w:rPr>
          <w:rFonts w:ascii="Arial" w:hAnsi="Arial" w:cs="Arial"/>
          <w:color w:val="000000"/>
          <w:sz w:val="24"/>
          <w:szCs w:val="24"/>
        </w:rPr>
        <w:t>were</w:t>
      </w:r>
      <w:r w:rsidRPr="006C4097">
        <w:rPr>
          <w:rFonts w:ascii="Arial" w:hAnsi="Arial" w:cs="Arial" w:hint="eastAsia"/>
          <w:color w:val="000000"/>
          <w:sz w:val="24"/>
          <w:szCs w:val="24"/>
        </w:rPr>
        <w:t xml:space="preserve"> washed with 10% ethanol in water after being used.  </w:t>
      </w:r>
    </w:p>
    <w:p w:rsidR="00E61275"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color w:val="000000"/>
          <w:sz w:val="24"/>
          <w:szCs w:val="24"/>
        </w:rPr>
        <w:lastRenderedPageBreak/>
        <w:t>A series of washes and treatments were applied after the membranes being dried. Firstly, the lysates were incubated with 30ml of proteinase K (150µg/ml, TBS dilution) (PK) for 60 minutes at 37˚C. All the proteins except PrP</w:t>
      </w:r>
      <w:r w:rsidR="00674911"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were digested in this step. The PK activity was stopped with 1mM PMSF for 10 minutes. The TBS-T solution (TBS-T solution was made up in distilled water with 100 ml 10 x TBS stock, 10 ml 1:10 Tween solution and a total volume of 1000 ml.) was used to wash each of the membrane for three times (5 minutes for each wash) to get rid of the excessive PK. This TBS washing process was applied between each following immersion step to prevent the excessive solution being contaminated in the next step. A 1.8 M guanadine thiocyanate solution was used to immerse membranes for 10 minutes. It unfolds the protein to expose the specific epitopes for the antibodies binding in the next step. The membranes were immersed with 5% fat free milk solution for 60 minutes to block all the sites on the membrane except the dots. Then, 60 minutes’ immersion in 0.2 µg/ml 8H4 anti-prion antibody was applied to bind to the specific site on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Then, the membrane was immersed in the mouse IgG antibody solution (1:4000 </w:t>
      </w:r>
      <w:proofErr w:type="gramStart"/>
      <w:r w:rsidRPr="006C4097">
        <w:rPr>
          <w:rFonts w:ascii="Arial" w:hAnsi="Arial" w:cs="Arial"/>
          <w:color w:val="000000"/>
          <w:sz w:val="24"/>
          <w:szCs w:val="24"/>
        </w:rPr>
        <w:t>dilution</w:t>
      </w:r>
      <w:proofErr w:type="gramEnd"/>
      <w:r w:rsidRPr="006C4097">
        <w:rPr>
          <w:rFonts w:ascii="Arial" w:hAnsi="Arial" w:cs="Arial"/>
          <w:color w:val="000000"/>
          <w:sz w:val="24"/>
          <w:szCs w:val="24"/>
        </w:rPr>
        <w:t xml:space="preserve">) for 60 minutes. The IgG was tagged with a chemiluminescent tag. The membrane was then immersed in 6ml of the </w:t>
      </w:r>
      <w:r w:rsidRPr="006C4097">
        <w:rPr>
          <w:rFonts w:ascii="Arial" w:eastAsiaTheme="minorEastAsia" w:hAnsi="Arial" w:cs="Arial" w:hint="eastAsia"/>
          <w:color w:val="000000"/>
          <w:sz w:val="24"/>
          <w:szCs w:val="24"/>
        </w:rPr>
        <w:t>e</w:t>
      </w:r>
      <w:r w:rsidRPr="006C4097">
        <w:rPr>
          <w:rFonts w:ascii="Arial" w:hAnsi="Arial" w:cs="Arial"/>
          <w:color w:val="000000"/>
          <w:sz w:val="24"/>
          <w:szCs w:val="24"/>
        </w:rPr>
        <w:t>nhanced chemiluminescence (ECL)</w:t>
      </w:r>
      <w:r w:rsidRPr="006C4097">
        <w:rPr>
          <w:rFonts w:ascii="Arial" w:eastAsiaTheme="minorEastAsia" w:hAnsi="Arial" w:cs="Arial" w:hint="eastAsia"/>
          <w:color w:val="000000"/>
          <w:sz w:val="24"/>
          <w:szCs w:val="24"/>
        </w:rPr>
        <w:t xml:space="preserve"> </w:t>
      </w:r>
      <w:r w:rsidRPr="006C4097">
        <w:rPr>
          <w:rFonts w:ascii="Arial" w:hAnsi="Arial" w:cs="Arial"/>
          <w:color w:val="000000"/>
          <w:sz w:val="24"/>
          <w:szCs w:val="24"/>
        </w:rPr>
        <w:t xml:space="preserve">detection solution for 5 </w:t>
      </w:r>
      <w:proofErr w:type="gramStart"/>
      <w:r w:rsidRPr="006C4097">
        <w:rPr>
          <w:rFonts w:ascii="Arial" w:hAnsi="Arial" w:cs="Arial"/>
          <w:color w:val="000000"/>
          <w:sz w:val="24"/>
          <w:szCs w:val="24"/>
        </w:rPr>
        <w:t>minutes</w:t>
      </w:r>
      <w:proofErr w:type="gramEnd"/>
      <w:r w:rsidRPr="006C4097">
        <w:rPr>
          <w:rFonts w:ascii="Arial" w:hAnsi="Arial" w:cs="Arial"/>
          <w:color w:val="000000"/>
          <w:sz w:val="24"/>
          <w:szCs w:val="24"/>
        </w:rPr>
        <w:t xml:space="preserve"> to active the tags.</w:t>
      </w:r>
      <w:r w:rsidRPr="006C4097">
        <w:rPr>
          <w:sz w:val="24"/>
          <w:szCs w:val="24"/>
        </w:rPr>
        <w:t xml:space="preserve"> </w:t>
      </w:r>
      <w:r w:rsidRPr="006C4097">
        <w:rPr>
          <w:rFonts w:ascii="Arial" w:hAnsi="Arial" w:cs="Arial"/>
          <w:color w:val="000000"/>
          <w:sz w:val="24"/>
          <w:szCs w:val="24"/>
        </w:rPr>
        <w:t xml:space="preserve">ECL is a sensitive detection method </w:t>
      </w:r>
      <w:r w:rsidRPr="006C4097">
        <w:rPr>
          <w:rFonts w:ascii="Arial" w:eastAsiaTheme="minorEastAsia" w:hAnsi="Arial" w:cs="Arial" w:hint="eastAsia"/>
          <w:color w:val="000000"/>
          <w:sz w:val="24"/>
          <w:szCs w:val="24"/>
        </w:rPr>
        <w:t>and it was applied to quantitative the</w:t>
      </w:r>
      <w:r w:rsidRPr="006C4097">
        <w:rPr>
          <w:rFonts w:ascii="Arial" w:hAnsi="Arial" w:cs="Arial"/>
          <w:color w:val="000000"/>
          <w:sz w:val="24"/>
          <w:szCs w:val="24"/>
        </w:rPr>
        <w:t xml:space="preserve"> protein quantity</w:t>
      </w:r>
      <w:r w:rsidRPr="006C4097">
        <w:rPr>
          <w:rFonts w:ascii="Arial" w:eastAsiaTheme="minorEastAsia" w:hAnsi="Arial" w:cs="Arial" w:hint="eastAsia"/>
          <w:color w:val="000000"/>
          <w:sz w:val="24"/>
          <w:szCs w:val="24"/>
        </w:rPr>
        <w:t xml:space="preserve"> by comparing</w:t>
      </w:r>
      <w:r w:rsidRPr="006C4097">
        <w:rPr>
          <w:rFonts w:ascii="Arial" w:hAnsi="Arial" w:cs="Arial"/>
          <w:color w:val="000000"/>
          <w:sz w:val="24"/>
          <w:szCs w:val="24"/>
        </w:rPr>
        <w:t xml:space="preserve"> the light emission</w:t>
      </w:r>
      <w:r w:rsidRPr="006C4097">
        <w:rPr>
          <w:rFonts w:ascii="Arial" w:eastAsiaTheme="minorEastAsia" w:hAnsi="Arial" w:cs="Arial" w:hint="eastAsia"/>
          <w:color w:val="000000"/>
          <w:sz w:val="24"/>
          <w:szCs w:val="24"/>
        </w:rPr>
        <w:t xml:space="preserve">. </w:t>
      </w:r>
      <w:r w:rsidR="002C3F99" w:rsidRPr="006C4097">
        <w:rPr>
          <w:rFonts w:ascii="Arial" w:eastAsiaTheme="minorEastAsia" w:hAnsi="Arial" w:cs="Arial" w:hint="eastAsia"/>
          <w:color w:val="000000"/>
          <w:sz w:val="24"/>
          <w:szCs w:val="24"/>
        </w:rPr>
        <w:t>ECL generate</w:t>
      </w:r>
      <w:r w:rsidR="00C31C4C" w:rsidRPr="006C4097">
        <w:rPr>
          <w:rFonts w:ascii="Arial" w:eastAsiaTheme="minorEastAsia" w:hAnsi="Arial" w:cs="Arial" w:hint="eastAsia"/>
          <w:color w:val="000000"/>
          <w:sz w:val="24"/>
          <w:szCs w:val="24"/>
        </w:rPr>
        <w:t>s</w:t>
      </w:r>
      <w:r w:rsidR="002C3F99" w:rsidRPr="006C4097">
        <w:rPr>
          <w:rFonts w:ascii="Arial" w:eastAsiaTheme="minorEastAsia" w:hAnsi="Arial" w:cs="Arial" w:hint="eastAsia"/>
          <w:color w:val="000000"/>
          <w:sz w:val="24"/>
          <w:szCs w:val="24"/>
        </w:rPr>
        <w:t xml:space="preserve"> </w:t>
      </w:r>
      <w:r w:rsidR="002C3F99" w:rsidRPr="006C4097">
        <w:rPr>
          <w:rFonts w:ascii="Arial" w:hAnsi="Arial" w:cs="Arial"/>
          <w:color w:val="000000"/>
          <w:sz w:val="24"/>
          <w:szCs w:val="24"/>
        </w:rPr>
        <w:t xml:space="preserve">chemiluminescence </w:t>
      </w:r>
      <w:r w:rsidR="002C3F99" w:rsidRPr="006C4097">
        <w:rPr>
          <w:rFonts w:ascii="Arial" w:eastAsiaTheme="minorEastAsia" w:hAnsi="Arial" w:cs="Arial" w:hint="eastAsia"/>
          <w:color w:val="000000"/>
          <w:sz w:val="24"/>
          <w:szCs w:val="24"/>
        </w:rPr>
        <w:t xml:space="preserve">via a highly exergonic reaction to produce an </w:t>
      </w:r>
      <w:r w:rsidR="002C3F99" w:rsidRPr="006C4097">
        <w:rPr>
          <w:rFonts w:ascii="Arial" w:eastAsiaTheme="minorEastAsia" w:hAnsi="Arial" w:cs="Arial" w:hint="eastAsia"/>
          <w:color w:val="000000"/>
          <w:sz w:val="24"/>
          <w:szCs w:val="24"/>
        </w:rPr>
        <w:lastRenderedPageBreak/>
        <w:t xml:space="preserve">electronically excited state and then emit light to a lower level state. </w:t>
      </w:r>
      <w:r w:rsidRPr="006C4097">
        <w:rPr>
          <w:rFonts w:ascii="Arial" w:hAnsi="Arial" w:cs="Arial"/>
          <w:color w:val="000000"/>
          <w:sz w:val="24"/>
          <w:szCs w:val="24"/>
        </w:rPr>
        <w:t>The chemiluminescent signal was transported to the hyperfilms and they were developed and fixed as photo washing in dark room. Then, the washed films were analysed by the Lab Works</w:t>
      </w:r>
      <w:r w:rsidRPr="006C4097">
        <w:rPr>
          <w:rFonts w:ascii="Arial" w:hAnsi="Arial" w:cs="Arial"/>
          <w:color w:val="000000"/>
          <w:sz w:val="24"/>
          <w:szCs w:val="24"/>
          <w:vertAlign w:val="superscript"/>
        </w:rPr>
        <w:t>TM</w:t>
      </w:r>
      <w:r w:rsidRPr="006C4097">
        <w:rPr>
          <w:rFonts w:ascii="Arial" w:hAnsi="Arial" w:cs="Arial"/>
          <w:color w:val="000000"/>
          <w:sz w:val="24"/>
          <w:szCs w:val="24"/>
        </w:rPr>
        <w:t xml:space="preserve"> software. The darkness of each spot on the membrane was read by the software and converted to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by comparing with negative controls.</w:t>
      </w:r>
      <w:r w:rsidRPr="006C4097">
        <w:rPr>
          <w:rFonts w:ascii="Arial" w:hAnsi="Arial" w:cs="Arial" w:hint="eastAsia"/>
          <w:color w:val="000000"/>
          <w:sz w:val="24"/>
          <w:szCs w:val="24"/>
        </w:rPr>
        <w:t xml:space="preserve"> A typical example of dot blot results is shown in </w:t>
      </w:r>
      <w:r w:rsidR="00A06E8E" w:rsidRPr="006C4097">
        <w:rPr>
          <w:rFonts w:ascii="Arial" w:eastAsiaTheme="minorEastAsia" w:hAnsi="Arial" w:cs="Arial" w:hint="eastAsia"/>
          <w:color w:val="000000"/>
          <w:sz w:val="24"/>
          <w:szCs w:val="24"/>
        </w:rPr>
        <w:t>F</w:t>
      </w:r>
      <w:r w:rsidR="00A06E8E" w:rsidRPr="006C4097">
        <w:rPr>
          <w:rFonts w:ascii="Arial" w:hAnsi="Arial" w:cs="Arial" w:hint="eastAsia"/>
          <w:color w:val="000000"/>
          <w:sz w:val="24"/>
          <w:szCs w:val="24"/>
        </w:rPr>
        <w:t xml:space="preserve">igure </w:t>
      </w:r>
      <w:r w:rsidR="00437C74" w:rsidRPr="006C4097">
        <w:rPr>
          <w:rFonts w:ascii="Arial" w:eastAsiaTheme="minorEastAsia" w:hAnsi="Arial" w:cs="Arial" w:hint="eastAsia"/>
          <w:color w:val="000000"/>
          <w:sz w:val="24"/>
          <w:szCs w:val="24"/>
        </w:rPr>
        <w:t>1</w:t>
      </w:r>
      <w:r w:rsidRPr="006C4097">
        <w:rPr>
          <w:rFonts w:ascii="Arial" w:eastAsiaTheme="minorEastAsia" w:hAnsi="Arial" w:cs="Arial" w:hint="eastAsia"/>
          <w:color w:val="000000"/>
          <w:sz w:val="24"/>
          <w:szCs w:val="24"/>
        </w:rPr>
        <w:t>3</w:t>
      </w:r>
      <w:r w:rsidRPr="006C4097">
        <w:rPr>
          <w:rFonts w:ascii="Arial" w:hAnsi="Arial" w:cs="Arial" w:hint="eastAsia"/>
          <w:color w:val="000000"/>
          <w:sz w:val="24"/>
          <w:szCs w:val="24"/>
        </w:rPr>
        <w:t>.</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        </w:t>
      </w: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noProof/>
          <w:color w:val="000000"/>
          <w:sz w:val="24"/>
          <w:szCs w:val="24"/>
        </w:rPr>
        <w:drawing>
          <wp:inline distT="0" distB="0" distL="0" distR="0">
            <wp:extent cx="5276850" cy="3314700"/>
            <wp:effectExtent l="19050" t="0" r="0" b="0"/>
            <wp:docPr id="536" name="图片 536" descr="3@MMT(JU[8ZJ00BX%0ZK69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3@MMT(JU[8ZJ00BX%0ZK69J"/>
                    <pic:cNvPicPr>
                      <a:picLocks noChangeAspect="1" noChangeArrowheads="1"/>
                    </pic:cNvPicPr>
                  </pic:nvPicPr>
                  <pic:blipFill>
                    <a:blip r:embed="rId43" cstate="print"/>
                    <a:srcRect/>
                    <a:stretch>
                      <a:fillRect/>
                    </a:stretch>
                  </pic:blipFill>
                  <pic:spPr bwMode="auto">
                    <a:xfrm>
                      <a:off x="0" y="0"/>
                      <a:ext cx="5276850" cy="3314700"/>
                    </a:xfrm>
                    <a:prstGeom prst="rect">
                      <a:avLst/>
                    </a:prstGeom>
                    <a:noFill/>
                    <a:ln w="9525">
                      <a:noFill/>
                      <a:miter lim="800000"/>
                      <a:headEnd/>
                      <a:tailEnd/>
                    </a:ln>
                  </pic:spPr>
                </pic:pic>
              </a:graphicData>
            </a:graphic>
          </wp:inline>
        </w:drawing>
      </w:r>
    </w:p>
    <w:p w:rsidR="00E61275" w:rsidRPr="006C4097" w:rsidRDefault="00087C46" w:rsidP="006C4097">
      <w:pPr>
        <w:pStyle w:val="10"/>
        <w:tabs>
          <w:tab w:val="left" w:pos="0"/>
        </w:tabs>
        <w:spacing w:afterLines="100" w:line="480" w:lineRule="auto"/>
        <w:ind w:left="0"/>
        <w:jc w:val="center"/>
        <w:rPr>
          <w:rFonts w:ascii="Arial" w:eastAsiaTheme="minorEastAsia" w:hAnsi="Arial" w:cs="Arial"/>
          <w:color w:val="000000"/>
          <w:sz w:val="24"/>
          <w:szCs w:val="24"/>
        </w:rPr>
      </w:pPr>
      <w:proofErr w:type="gramStart"/>
      <w:r w:rsidRPr="006C4097">
        <w:rPr>
          <w:rFonts w:ascii="Arial" w:hAnsi="Arial" w:cs="Arial" w:hint="eastAsia"/>
          <w:color w:val="000000"/>
          <w:sz w:val="24"/>
          <w:szCs w:val="24"/>
        </w:rPr>
        <w:t xml:space="preserve">Figure </w:t>
      </w:r>
      <w:r w:rsidR="00437C74" w:rsidRPr="006C4097">
        <w:rPr>
          <w:rFonts w:ascii="Arial" w:eastAsiaTheme="minorEastAsia" w:hAnsi="Arial" w:cs="Arial" w:hint="eastAsia"/>
          <w:color w:val="000000"/>
          <w:sz w:val="24"/>
          <w:szCs w:val="24"/>
        </w:rPr>
        <w:t>1</w:t>
      </w:r>
      <w:r w:rsidRPr="006C4097">
        <w:rPr>
          <w:rFonts w:ascii="Arial" w:eastAsiaTheme="minorEastAsia" w:hAnsi="Arial" w:cs="Arial" w:hint="eastAsia"/>
          <w:color w:val="000000"/>
          <w:sz w:val="24"/>
          <w:szCs w:val="24"/>
        </w:rPr>
        <w:t>3</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An example of dot blot</w:t>
      </w:r>
      <w:proofErr w:type="gramEnd"/>
      <w:r w:rsidRPr="006C4097">
        <w:rPr>
          <w:rFonts w:ascii="Arial" w:hAnsi="Arial" w:cs="Arial" w:hint="eastAsia"/>
          <w:color w:val="000000"/>
          <w:sz w:val="24"/>
          <w:szCs w:val="24"/>
        </w:rPr>
        <w:t xml:space="preserve"> result</w:t>
      </w:r>
    </w:p>
    <w:p w:rsidR="00F20FE4" w:rsidRPr="006C4097" w:rsidRDefault="00F20FE4"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E61275" w:rsidRPr="006C4097" w:rsidRDefault="00E61275"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E61275" w:rsidRPr="006C4097" w:rsidRDefault="00087C46" w:rsidP="006C4097">
      <w:pPr>
        <w:pStyle w:val="10"/>
        <w:tabs>
          <w:tab w:val="left" w:pos="0"/>
        </w:tabs>
        <w:spacing w:afterLines="100" w:line="480" w:lineRule="auto"/>
        <w:ind w:left="0"/>
        <w:jc w:val="both"/>
        <w:outlineLvl w:val="3"/>
        <w:rPr>
          <w:rFonts w:ascii="Arial" w:hAnsi="Arial" w:cs="Arial"/>
          <w:color w:val="000000"/>
          <w:sz w:val="28"/>
          <w:szCs w:val="24"/>
        </w:rPr>
      </w:pPr>
      <w:bookmarkStart w:id="67" w:name="_Toc311062628"/>
      <w:bookmarkStart w:id="68" w:name="_Toc382887939"/>
      <w:r w:rsidRPr="006C4097">
        <w:rPr>
          <w:rFonts w:ascii="Arial" w:hAnsi="Arial" w:cs="Arial" w:hint="eastAsia"/>
          <w:color w:val="000000"/>
          <w:sz w:val="28"/>
          <w:szCs w:val="24"/>
        </w:rPr>
        <w:t>2.2.2 EC</w:t>
      </w:r>
      <w:r w:rsidRPr="006C4097">
        <w:rPr>
          <w:rFonts w:ascii="Arial" w:hAnsi="Arial" w:cs="Arial"/>
          <w:color w:val="000000"/>
          <w:sz w:val="28"/>
          <w:szCs w:val="24"/>
          <w:vertAlign w:val="subscript"/>
        </w:rPr>
        <w:t>50</w:t>
      </w:r>
      <w:r w:rsidRPr="006C4097">
        <w:rPr>
          <w:rFonts w:ascii="Arial" w:hAnsi="Arial" w:cs="Arial" w:hint="eastAsia"/>
          <w:color w:val="000000"/>
          <w:sz w:val="28"/>
          <w:szCs w:val="24"/>
        </w:rPr>
        <w:t xml:space="preserve"> assay</w:t>
      </w:r>
      <w:bookmarkEnd w:id="67"/>
      <w:bookmarkEnd w:id="68"/>
    </w:p>
    <w:p w:rsidR="00E61275" w:rsidRDefault="00087C46"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r w:rsidRPr="006C4097">
        <w:rPr>
          <w:rFonts w:ascii="Arial" w:hAnsi="Arial" w:cs="Arial" w:hint="eastAsia"/>
          <w:color w:val="000000"/>
          <w:sz w:val="24"/>
          <w:szCs w:val="24"/>
        </w:rPr>
        <w:t>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assay was applied to confirm the anti-prion effic</w:t>
      </w:r>
      <w:r w:rsidRPr="006C4097">
        <w:rPr>
          <w:rFonts w:ascii="Arial" w:hAnsi="Arial" w:cs="Arial"/>
          <w:color w:val="000000"/>
          <w:sz w:val="24"/>
          <w:szCs w:val="24"/>
        </w:rPr>
        <w:t>acy</w:t>
      </w:r>
      <w:r w:rsidRPr="006C4097">
        <w:rPr>
          <w:rFonts w:ascii="Arial" w:hAnsi="Arial" w:cs="Arial" w:hint="eastAsia"/>
          <w:color w:val="000000"/>
          <w:sz w:val="24"/>
          <w:szCs w:val="24"/>
        </w:rPr>
        <w:t xml:space="preserve"> of the compounds</w:t>
      </w:r>
      <w:r w:rsidR="00825D72" w:rsidRPr="006C4097">
        <w:rPr>
          <w:rFonts w:ascii="Arial" w:eastAsiaTheme="minorEastAsia" w:hAnsi="Arial" w:cs="Arial" w:hint="eastAsia"/>
          <w:color w:val="000000"/>
          <w:sz w:val="24"/>
          <w:szCs w:val="24"/>
        </w:rPr>
        <w:t xml:space="preserve"> by dot </w:t>
      </w:r>
      <w:r w:rsidR="00825D72" w:rsidRPr="006C4097">
        <w:rPr>
          <w:rFonts w:ascii="Arial" w:eastAsiaTheme="minorEastAsia" w:hAnsi="Arial" w:cs="Arial"/>
          <w:color w:val="000000"/>
          <w:sz w:val="24"/>
          <w:szCs w:val="24"/>
        </w:rPr>
        <w:t>blotting</w:t>
      </w:r>
      <w:r w:rsidR="00825D72" w:rsidRPr="006C4097">
        <w:rPr>
          <w:rFonts w:ascii="Arial" w:eastAsiaTheme="minorEastAsia" w:hAnsi="Arial" w:cs="Arial" w:hint="eastAsia"/>
          <w:color w:val="000000"/>
          <w:sz w:val="24"/>
          <w:szCs w:val="24"/>
        </w:rPr>
        <w:t xml:space="preserve"> but more dosing concentrations</w:t>
      </w:r>
      <w:r w:rsidRPr="006C4097">
        <w:rPr>
          <w:rFonts w:ascii="Arial" w:hAnsi="Arial" w:cs="Arial"/>
          <w:color w:val="000000"/>
          <w:sz w:val="24"/>
          <w:szCs w:val="24"/>
        </w:rPr>
        <w:t>.</w:t>
      </w:r>
      <w:r w:rsidRPr="006C4097">
        <w:rPr>
          <w:rFonts w:ascii="Arial" w:hAnsi="Arial" w:cs="Arial" w:hint="eastAsia"/>
          <w:color w:val="000000"/>
          <w:sz w:val="24"/>
          <w:szCs w:val="24"/>
        </w:rPr>
        <w:t xml:space="preserve"> Each compound was dosed at </w:t>
      </w:r>
      <w:r w:rsidRPr="006C4097">
        <w:rPr>
          <w:rFonts w:ascii="Arial" w:hAnsi="Arial" w:cs="Arial" w:hint="eastAsia"/>
          <w:color w:val="000000"/>
          <w:sz w:val="24"/>
          <w:szCs w:val="24"/>
        </w:rPr>
        <w:lastRenderedPageBreak/>
        <w:t xml:space="preserve">eight </w:t>
      </w:r>
      <w:r w:rsidRPr="006C4097">
        <w:rPr>
          <w:rFonts w:ascii="Arial" w:hAnsi="Arial" w:cs="Arial"/>
          <w:color w:val="000000"/>
          <w:sz w:val="24"/>
          <w:szCs w:val="24"/>
        </w:rPr>
        <w:t xml:space="preserve">different </w:t>
      </w:r>
      <w:r w:rsidRPr="006C4097">
        <w:rPr>
          <w:rFonts w:ascii="Arial" w:hAnsi="Arial" w:cs="Arial" w:hint="eastAsia"/>
          <w:color w:val="000000"/>
          <w:sz w:val="24"/>
          <w:szCs w:val="24"/>
        </w:rPr>
        <w:t>concentrations: 0.1</w:t>
      </w:r>
      <w:r w:rsidRPr="006C4097">
        <w:rPr>
          <w:rFonts w:ascii="Arial" w:hAnsi="Arial" w:cs="Arial"/>
          <w:color w:val="000000"/>
          <w:sz w:val="24"/>
          <w:szCs w:val="24"/>
        </w:rPr>
        <w:t>µ</w:t>
      </w:r>
      <w:r w:rsidRPr="006C4097">
        <w:rPr>
          <w:rFonts w:ascii="Arial" w:hAnsi="Arial" w:cs="Arial" w:hint="eastAsia"/>
          <w:color w:val="000000"/>
          <w:sz w:val="24"/>
          <w:szCs w:val="24"/>
        </w:rPr>
        <w:t>M, 0.5</w:t>
      </w:r>
      <w:r w:rsidRPr="006C4097">
        <w:rPr>
          <w:rFonts w:ascii="Arial" w:hAnsi="Arial" w:cs="Arial"/>
          <w:color w:val="000000"/>
          <w:sz w:val="24"/>
          <w:szCs w:val="24"/>
        </w:rPr>
        <w:t>µ</w:t>
      </w:r>
      <w:r w:rsidRPr="006C4097">
        <w:rPr>
          <w:rFonts w:ascii="Arial" w:hAnsi="Arial" w:cs="Arial" w:hint="eastAsia"/>
          <w:color w:val="000000"/>
          <w:sz w:val="24"/>
          <w:szCs w:val="24"/>
        </w:rPr>
        <w:t>M, 1</w:t>
      </w:r>
      <w:r w:rsidRPr="006C4097">
        <w:rPr>
          <w:rFonts w:ascii="Arial" w:hAnsi="Arial" w:cs="Arial"/>
          <w:color w:val="000000"/>
          <w:sz w:val="24"/>
          <w:szCs w:val="24"/>
        </w:rPr>
        <w:t>µ</w:t>
      </w:r>
      <w:r w:rsidRPr="006C4097">
        <w:rPr>
          <w:rFonts w:ascii="Arial" w:hAnsi="Arial" w:cs="Arial" w:hint="eastAsia"/>
          <w:color w:val="000000"/>
          <w:sz w:val="24"/>
          <w:szCs w:val="24"/>
        </w:rPr>
        <w:t>M, 2.5</w:t>
      </w:r>
      <w:r w:rsidRPr="006C4097">
        <w:rPr>
          <w:rFonts w:ascii="Arial" w:hAnsi="Arial" w:cs="Arial"/>
          <w:color w:val="000000"/>
          <w:sz w:val="24"/>
          <w:szCs w:val="24"/>
        </w:rPr>
        <w:t>µ</w:t>
      </w:r>
      <w:r w:rsidRPr="006C4097">
        <w:rPr>
          <w:rFonts w:ascii="Arial" w:hAnsi="Arial" w:cs="Arial" w:hint="eastAsia"/>
          <w:color w:val="000000"/>
          <w:sz w:val="24"/>
          <w:szCs w:val="24"/>
        </w:rPr>
        <w:t>M, 5</w:t>
      </w:r>
      <w:r w:rsidRPr="006C4097">
        <w:rPr>
          <w:rFonts w:ascii="Arial" w:hAnsi="Arial" w:cs="Arial"/>
          <w:color w:val="000000"/>
          <w:sz w:val="24"/>
          <w:szCs w:val="24"/>
        </w:rPr>
        <w:t>µ</w:t>
      </w:r>
      <w:r w:rsidRPr="006C4097">
        <w:rPr>
          <w:rFonts w:ascii="Arial" w:hAnsi="Arial" w:cs="Arial" w:hint="eastAsia"/>
          <w:color w:val="000000"/>
          <w:sz w:val="24"/>
          <w:szCs w:val="24"/>
        </w:rPr>
        <w:t>M, 7.5</w:t>
      </w:r>
      <w:r w:rsidRPr="006C4097">
        <w:rPr>
          <w:rFonts w:ascii="Arial" w:hAnsi="Arial" w:cs="Arial"/>
          <w:color w:val="000000"/>
          <w:sz w:val="24"/>
          <w:szCs w:val="24"/>
        </w:rPr>
        <w:t>µ</w:t>
      </w:r>
      <w:r w:rsidRPr="006C4097">
        <w:rPr>
          <w:rFonts w:ascii="Arial" w:hAnsi="Arial" w:cs="Arial" w:hint="eastAsia"/>
          <w:color w:val="000000"/>
          <w:sz w:val="24"/>
          <w:szCs w:val="24"/>
        </w:rPr>
        <w:t>M, 10</w:t>
      </w:r>
      <w:r w:rsidRPr="006C4097">
        <w:rPr>
          <w:rFonts w:ascii="Arial" w:hAnsi="Arial" w:cs="Arial"/>
          <w:color w:val="000000"/>
          <w:sz w:val="24"/>
          <w:szCs w:val="24"/>
        </w:rPr>
        <w:t>µ</w:t>
      </w:r>
      <w:r w:rsidRPr="006C4097">
        <w:rPr>
          <w:rFonts w:ascii="Arial" w:hAnsi="Arial" w:cs="Arial" w:hint="eastAsia"/>
          <w:color w:val="000000"/>
          <w:sz w:val="24"/>
          <w:szCs w:val="24"/>
        </w:rPr>
        <w:t>M and 20</w:t>
      </w:r>
      <w:r w:rsidRPr="006C4097">
        <w:rPr>
          <w:rFonts w:ascii="Arial" w:hAnsi="Arial" w:cs="Arial"/>
          <w:color w:val="000000"/>
          <w:sz w:val="24"/>
          <w:szCs w:val="24"/>
        </w:rPr>
        <w:t>µ</w:t>
      </w:r>
      <w:r w:rsidRPr="006C4097">
        <w:rPr>
          <w:rFonts w:ascii="Arial" w:hAnsi="Arial" w:cs="Arial" w:hint="eastAsia"/>
          <w:color w:val="000000"/>
          <w:sz w:val="24"/>
          <w:szCs w:val="24"/>
        </w:rPr>
        <w:t>M in triplicate. The results were analysed by dot blot assay.</w:t>
      </w:r>
      <w:r w:rsidRPr="006C4097">
        <w:rPr>
          <w:rFonts w:ascii="Arial" w:eastAsiaTheme="minorEastAsia" w:hAnsi="Arial" w:cs="Arial" w:hint="eastAsia"/>
          <w:color w:val="000000"/>
          <w:sz w:val="24"/>
          <w:szCs w:val="24"/>
        </w:rPr>
        <w:t xml:space="preserve"> (T</w:t>
      </w:r>
      <w:r w:rsidRPr="006C4097">
        <w:rPr>
          <w:rFonts w:ascii="Arial" w:hAnsi="Arial" w:cs="Arial" w:hint="eastAsia"/>
          <w:color w:val="000000"/>
          <w:sz w:val="24"/>
          <w:szCs w:val="24"/>
        </w:rPr>
        <w:t>he protocol</w:t>
      </w:r>
      <w:r w:rsidRPr="006C4097">
        <w:rPr>
          <w:rFonts w:ascii="Arial" w:eastAsiaTheme="minorEastAsia" w:hAnsi="Arial" w:cs="Arial" w:hint="eastAsia"/>
          <w:color w:val="000000"/>
          <w:sz w:val="24"/>
          <w:szCs w:val="24"/>
        </w:rPr>
        <w:t xml:space="preserve"> is referred to</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 xml:space="preserve">Section </w:t>
      </w:r>
      <w:r w:rsidRPr="006C4097">
        <w:rPr>
          <w:rFonts w:ascii="Arial" w:hAnsi="Arial" w:cs="Arial"/>
          <w:color w:val="000000"/>
          <w:sz w:val="24"/>
          <w:szCs w:val="24"/>
        </w:rPr>
        <w:t>2.2.1.</w:t>
      </w:r>
      <w:r w:rsidRPr="006C4097">
        <w:rPr>
          <w:rFonts w:ascii="Arial" w:eastAsiaTheme="minorEastAsia" w:hAnsi="Arial" w:cs="Arial" w:hint="eastAsia"/>
          <w:color w:val="000000"/>
          <w:sz w:val="24"/>
          <w:szCs w:val="24"/>
        </w:rPr>
        <w:t>6)</w:t>
      </w:r>
      <w:r w:rsidRPr="006C4097">
        <w:rPr>
          <w:rFonts w:ascii="Arial" w:hAnsi="Arial" w:cs="Arial" w:hint="eastAsia"/>
          <w:color w:val="000000"/>
          <w:sz w:val="24"/>
          <w:szCs w:val="24"/>
        </w:rPr>
        <w:t xml:space="preserve"> The intensities of dot blot results were transferred to a excel file and the dose-activity curve was plotted </w:t>
      </w:r>
      <w:r w:rsidRPr="006C4097">
        <w:rPr>
          <w:rFonts w:ascii="Arial" w:hAnsi="Arial" w:cs="Arial"/>
          <w:color w:val="000000"/>
          <w:sz w:val="24"/>
          <w:szCs w:val="24"/>
        </w:rPr>
        <w:t>and</w:t>
      </w:r>
      <w:r w:rsidRPr="006C4097">
        <w:rPr>
          <w:rFonts w:ascii="Arial" w:hAnsi="Arial" w:cs="Arial" w:hint="eastAsia"/>
          <w:color w:val="000000"/>
          <w:sz w:val="24"/>
          <w:szCs w:val="24"/>
        </w:rPr>
        <w:t xml:space="preserve"> EC</w:t>
      </w:r>
      <w:r w:rsidRPr="006C4097">
        <w:rPr>
          <w:rFonts w:ascii="Arial" w:hAnsi="Arial" w:cs="Arial" w:hint="eastAsia"/>
          <w:color w:val="000000"/>
          <w:sz w:val="24"/>
          <w:szCs w:val="24"/>
          <w:vertAlign w:val="subscript"/>
        </w:rPr>
        <w:t xml:space="preserve">50 </w:t>
      </w:r>
      <w:r w:rsidRPr="006C4097">
        <w:rPr>
          <w:rFonts w:ascii="Arial" w:hAnsi="Arial" w:cs="Arial" w:hint="eastAsia"/>
          <w:color w:val="000000"/>
          <w:sz w:val="24"/>
          <w:szCs w:val="24"/>
        </w:rPr>
        <w:t>was calculated by a software</w:t>
      </w:r>
      <w:r w:rsidRPr="006C4097">
        <w:rPr>
          <w:rFonts w:ascii="Arial" w:hAnsi="Arial" w:cs="Arial"/>
          <w:color w:val="000000"/>
          <w:sz w:val="24"/>
          <w:szCs w:val="24"/>
        </w:rPr>
        <w:t>,</w:t>
      </w:r>
      <w:r w:rsidR="00825D72" w:rsidRPr="006C4097">
        <w:rPr>
          <w:rFonts w:ascii="Arial" w:eastAsiaTheme="minorEastAsia" w:hAnsi="Arial" w:cs="Arial" w:hint="eastAsia"/>
          <w:color w:val="000000"/>
          <w:sz w:val="24"/>
          <w:szCs w:val="24"/>
        </w:rPr>
        <w:t xml:space="preserve"> </w:t>
      </w:r>
      <w:r w:rsidRPr="006C4097">
        <w:rPr>
          <w:rFonts w:ascii="Arial" w:hAnsi="Arial" w:cs="Arial" w:hint="eastAsia"/>
          <w:color w:val="000000"/>
          <w:sz w:val="24"/>
          <w:szCs w:val="24"/>
        </w:rPr>
        <w:t>Graphpad</w:t>
      </w:r>
      <w:r w:rsidRPr="006C4097">
        <w:rPr>
          <w:rFonts w:ascii="Arial" w:hAnsi="Arial" w:cs="Arial"/>
          <w:color w:val="000000"/>
          <w:sz w:val="24"/>
          <w:szCs w:val="24"/>
        </w:rPr>
        <w:t xml:space="preserve"> Pri</w:t>
      </w:r>
      <w:r w:rsidRPr="006C4097">
        <w:rPr>
          <w:rFonts w:ascii="Arial" w:eastAsiaTheme="minorEastAsia" w:hAnsi="Arial" w:cs="Arial" w:hint="eastAsia"/>
          <w:color w:val="000000"/>
          <w:sz w:val="24"/>
          <w:szCs w:val="24"/>
        </w:rPr>
        <w:t>s</w:t>
      </w:r>
      <w:r w:rsidRPr="006C4097">
        <w:rPr>
          <w:rFonts w:ascii="Arial" w:hAnsi="Arial" w:cs="Arial"/>
          <w:color w:val="000000"/>
          <w:sz w:val="24"/>
          <w:szCs w:val="24"/>
        </w:rPr>
        <w:t>m</w:t>
      </w:r>
      <w:r w:rsidRPr="006C4097">
        <w:rPr>
          <w:rFonts w:ascii="Arial" w:hAnsi="Arial" w:cs="Arial" w:hint="eastAsia"/>
          <w:color w:val="000000"/>
          <w:sz w:val="24"/>
          <w:szCs w:val="24"/>
        </w:rPr>
        <w:t xml:space="preserve">. To manage those data with this software, first thing to do is transforming the concentrations into log form. Then, the a curve can be fitted those data by using equation </w:t>
      </w:r>
      <w:proofErr w:type="gramStart"/>
      <w:r w:rsidRPr="006C4097">
        <w:rPr>
          <w:rFonts w:ascii="Arial" w:hAnsi="Arial" w:cs="Arial"/>
          <w:color w:val="000000"/>
          <w:sz w:val="24"/>
          <w:szCs w:val="24"/>
        </w:rPr>
        <w:t>‘</w:t>
      </w:r>
      <w:r w:rsidRPr="006C4097">
        <w:rPr>
          <w:rFonts w:ascii="Arial" w:hAnsi="Arial" w:cs="Arial" w:hint="eastAsia"/>
          <w:color w:val="000000"/>
          <w:sz w:val="24"/>
          <w:szCs w:val="24"/>
        </w:rPr>
        <w:t>log(</w:t>
      </w:r>
      <w:proofErr w:type="gramEnd"/>
      <w:r w:rsidRPr="006C4097">
        <w:rPr>
          <w:rFonts w:ascii="Arial" w:hAnsi="Arial" w:cs="Arial" w:hint="eastAsia"/>
          <w:color w:val="000000"/>
          <w:sz w:val="24"/>
          <w:szCs w:val="24"/>
        </w:rPr>
        <w:t>agonist) vs. Response-- Variable slope (four parameters)</w:t>
      </w:r>
      <w:r w:rsidRPr="006C4097">
        <w:rPr>
          <w:rFonts w:ascii="Arial" w:hAnsi="Arial" w:cs="Arial"/>
          <w:color w:val="000000"/>
          <w:sz w:val="24"/>
          <w:szCs w:val="24"/>
        </w:rPr>
        <w:t>’</w:t>
      </w:r>
      <w:r w:rsidRPr="006C4097">
        <w:rPr>
          <w:rFonts w:ascii="Arial" w:hAnsi="Arial" w:cs="Arial" w:hint="eastAsia"/>
          <w:color w:val="000000"/>
          <w:sz w:val="24"/>
          <w:szCs w:val="24"/>
        </w:rPr>
        <w:t>. The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result can be automatically generated during the fitting process. Also, the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assay and protein determination </w:t>
      </w:r>
      <w:r w:rsidRPr="006C4097">
        <w:rPr>
          <w:rFonts w:ascii="Arial" w:eastAsiaTheme="minorEastAsia" w:hAnsi="Arial" w:cs="Arial" w:hint="eastAsia"/>
          <w:color w:val="000000"/>
          <w:sz w:val="24"/>
          <w:szCs w:val="24"/>
        </w:rPr>
        <w:t>method are referred to</w:t>
      </w:r>
      <w:r w:rsidRPr="006C4097">
        <w:rPr>
          <w:rFonts w:ascii="Arial" w:hAnsi="Arial" w:cs="Arial" w:hint="eastAsia"/>
          <w:color w:val="000000"/>
          <w:sz w:val="24"/>
          <w:szCs w:val="24"/>
        </w:rPr>
        <w:t xml:space="preserve"> the protocol in </w:t>
      </w:r>
      <w:r w:rsidRPr="006C4097">
        <w:rPr>
          <w:rFonts w:ascii="Arial" w:eastAsiaTheme="minorEastAsia" w:hAnsi="Arial" w:cs="Arial" w:hint="eastAsia"/>
          <w:color w:val="000000"/>
          <w:sz w:val="24"/>
          <w:szCs w:val="24"/>
        </w:rPr>
        <w:t xml:space="preserve">Section </w:t>
      </w:r>
      <w:r w:rsidRPr="006C4097">
        <w:rPr>
          <w:rFonts w:ascii="Arial" w:hAnsi="Arial" w:cs="Arial"/>
          <w:color w:val="000000"/>
          <w:sz w:val="24"/>
          <w:szCs w:val="24"/>
        </w:rPr>
        <w:t xml:space="preserve">2.2.1.3 and 2.2.1.5. </w:t>
      </w:r>
    </w:p>
    <w:p w:rsidR="00181D1E" w:rsidRPr="00181D1E" w:rsidRDefault="00181D1E"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p>
    <w:p w:rsidR="00676167" w:rsidRPr="004C69C6" w:rsidRDefault="00181D1E"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Each experiment was done by triplicate and the standard deviation (error bar) was applied in data analysis.</w:t>
      </w:r>
      <w:r w:rsidR="0011155E" w:rsidRPr="006C4097">
        <w:rPr>
          <w:rFonts w:ascii="Arial" w:eastAsiaTheme="minorEastAsia" w:hAnsi="Arial" w:cs="Arial" w:hint="eastAsia"/>
          <w:color w:val="000000"/>
          <w:sz w:val="24"/>
          <w:szCs w:val="24"/>
        </w:rPr>
        <w:t xml:space="preserve"> Viability assay in both </w:t>
      </w:r>
      <w:r w:rsidR="0011155E" w:rsidRPr="006C4097">
        <w:rPr>
          <w:rFonts w:ascii="Arial" w:eastAsiaTheme="minorEastAsia" w:hAnsi="Arial" w:cs="Arial"/>
          <w:color w:val="000000"/>
          <w:sz w:val="24"/>
          <w:szCs w:val="24"/>
        </w:rPr>
        <w:t>negative</w:t>
      </w:r>
      <w:r w:rsidR="0011155E" w:rsidRPr="006C4097">
        <w:rPr>
          <w:rFonts w:ascii="Arial" w:eastAsiaTheme="minorEastAsia" w:hAnsi="Arial" w:cs="Arial" w:hint="eastAsia"/>
          <w:color w:val="000000"/>
          <w:sz w:val="24"/>
          <w:szCs w:val="24"/>
        </w:rPr>
        <w:t xml:space="preserve"> and positive control optimization was done by triplicate and the standard deviation (error bar) was applied in data analysis. </w:t>
      </w:r>
    </w:p>
    <w:p w:rsidR="00546673" w:rsidRPr="006C4097" w:rsidRDefault="00546673"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p>
    <w:p w:rsidR="00676167" w:rsidRPr="006C4097" w:rsidRDefault="00087C46" w:rsidP="006C4097">
      <w:pPr>
        <w:pStyle w:val="10"/>
        <w:tabs>
          <w:tab w:val="left" w:pos="0"/>
        </w:tabs>
        <w:spacing w:afterLines="100" w:line="480" w:lineRule="auto"/>
        <w:ind w:left="0"/>
        <w:jc w:val="both"/>
        <w:outlineLvl w:val="1"/>
        <w:rPr>
          <w:rFonts w:ascii="Arial" w:hAnsi="Arial" w:cs="Arial"/>
          <w:b/>
          <w:color w:val="000000"/>
          <w:sz w:val="24"/>
          <w:szCs w:val="24"/>
        </w:rPr>
      </w:pPr>
      <w:bookmarkStart w:id="69" w:name="_Toc311062629"/>
      <w:bookmarkStart w:id="70" w:name="_Toc382887941"/>
      <w:r w:rsidRPr="006C4097">
        <w:rPr>
          <w:rFonts w:ascii="Arial" w:hAnsi="Arial" w:cs="Arial" w:hint="eastAsia"/>
          <w:b/>
          <w:color w:val="000000"/>
          <w:sz w:val="28"/>
          <w:szCs w:val="24"/>
        </w:rPr>
        <w:t>3. Results and discussion</w:t>
      </w:r>
      <w:bookmarkEnd w:id="69"/>
      <w:bookmarkEnd w:id="70"/>
    </w:p>
    <w:p w:rsidR="00676167" w:rsidRPr="006C4097" w:rsidRDefault="00087C46" w:rsidP="006C4097">
      <w:pPr>
        <w:spacing w:afterLines="100" w:line="480" w:lineRule="auto"/>
        <w:contextualSpacing/>
        <w:rPr>
          <w:rFonts w:ascii="Arial" w:hAnsi="Arial" w:cs="Arial" w:hint="eastAsia"/>
          <w:color w:val="000000"/>
          <w:sz w:val="24"/>
          <w:szCs w:val="24"/>
          <w:lang w:eastAsia="zh-CN"/>
        </w:rPr>
      </w:pPr>
      <w:r w:rsidRPr="006C4097">
        <w:rPr>
          <w:rFonts w:ascii="Arial" w:hAnsi="Arial" w:cs="Arial" w:hint="eastAsia"/>
          <w:color w:val="000000"/>
          <w:sz w:val="24"/>
          <w:szCs w:val="24"/>
        </w:rPr>
        <w:t xml:space="preserve">The results include four parts: </w:t>
      </w:r>
      <w:r w:rsidRPr="006C4097">
        <w:rPr>
          <w:rFonts w:ascii="Arial" w:hAnsi="Arial" w:cs="Arial"/>
          <w:color w:val="000000"/>
          <w:sz w:val="24"/>
          <w:szCs w:val="24"/>
        </w:rPr>
        <w:t>o</w:t>
      </w:r>
      <w:r w:rsidRPr="006C4097">
        <w:rPr>
          <w:rFonts w:ascii="Arial" w:hAnsi="Arial" w:cs="Arial" w:hint="eastAsia"/>
          <w:color w:val="000000"/>
          <w:sz w:val="24"/>
          <w:szCs w:val="24"/>
        </w:rPr>
        <w:t>ptimizing the biological evaluating system</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using this system to screen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ZINC library,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and</w:t>
      </w:r>
      <w:r w:rsidR="00E14026" w:rsidRPr="006C4097">
        <w:rPr>
          <w:rFonts w:ascii="Arial" w:hAnsi="Arial" w:cs="Arial" w:hint="eastAsia"/>
          <w:bCs/>
          <w:color w:val="000000"/>
          <w:sz w:val="24"/>
          <w:szCs w:val="24"/>
          <w:lang w:eastAsia="zh-CN"/>
        </w:rPr>
        <w:t xml:space="preserve"> </w:t>
      </w:r>
      <w:r w:rsidR="00E14026" w:rsidRPr="006C4097">
        <w:rPr>
          <w:rFonts w:ascii="Arial" w:hAnsi="Arial" w:cs="Arial"/>
          <w:bCs/>
          <w:color w:val="000000"/>
          <w:sz w:val="24"/>
          <w:szCs w:val="24"/>
        </w:rPr>
        <w:t>ε</w:t>
      </w:r>
      <w:r w:rsidRPr="006C4097">
        <w:rPr>
          <w:rFonts w:ascii="Arial" w:hAnsi="Arial" w:cs="Arial"/>
          <w:bCs/>
          <w:color w:val="000000"/>
          <w:sz w:val="24"/>
          <w:szCs w:val="24"/>
        </w:rPr>
        <w:t>-PL</w:t>
      </w:r>
      <w:r w:rsidRPr="006C4097">
        <w:rPr>
          <w:rFonts w:ascii="Arial" w:hAnsi="Arial" w:cs="Arial" w:hint="eastAsia"/>
          <w:bCs/>
          <w:color w:val="000000"/>
          <w:sz w:val="24"/>
          <w:szCs w:val="24"/>
        </w:rPr>
        <w:t>.</w:t>
      </w:r>
      <w:r w:rsidRPr="006C4097" w:rsidDel="00D07326">
        <w:rPr>
          <w:rFonts w:ascii="Arial" w:hAnsi="Arial" w:cs="Arial"/>
          <w:color w:val="000000"/>
          <w:sz w:val="24"/>
          <w:szCs w:val="24"/>
        </w:rPr>
        <w:t xml:space="preserve"> </w:t>
      </w:r>
    </w:p>
    <w:p w:rsidR="00087C46" w:rsidRPr="006C4097" w:rsidRDefault="00087C46" w:rsidP="00AB3EFE">
      <w:pPr>
        <w:pStyle w:val="3"/>
        <w:rPr>
          <w:rFonts w:ascii="Arial" w:hAnsi="Arial" w:cs="Arial"/>
          <w:b w:val="0"/>
          <w:color w:val="000000"/>
          <w:sz w:val="28"/>
          <w:szCs w:val="24"/>
        </w:rPr>
      </w:pPr>
      <w:bookmarkStart w:id="71" w:name="_Toc382887942"/>
      <w:r w:rsidRPr="006C4097">
        <w:rPr>
          <w:rFonts w:ascii="Arial" w:hAnsi="Arial" w:cs="Arial" w:hint="eastAsia"/>
          <w:b w:val="0"/>
          <w:color w:val="000000"/>
          <w:sz w:val="28"/>
          <w:szCs w:val="24"/>
        </w:rPr>
        <w:lastRenderedPageBreak/>
        <w:t>3.1 Optimizing the biological evaluati</w:t>
      </w:r>
      <w:r w:rsidRPr="006C4097">
        <w:rPr>
          <w:rFonts w:ascii="Arial" w:hAnsi="Arial" w:cs="Arial"/>
          <w:b w:val="0"/>
          <w:color w:val="000000"/>
          <w:sz w:val="28"/>
          <w:szCs w:val="24"/>
        </w:rPr>
        <w:t>on</w:t>
      </w:r>
      <w:r w:rsidRPr="006C4097">
        <w:rPr>
          <w:rFonts w:ascii="Arial" w:hAnsi="Arial" w:cs="Arial" w:hint="eastAsia"/>
          <w:b w:val="0"/>
          <w:color w:val="000000"/>
          <w:sz w:val="28"/>
          <w:szCs w:val="24"/>
        </w:rPr>
        <w:t xml:space="preserve"> system</w:t>
      </w:r>
      <w:bookmarkEnd w:id="71"/>
    </w:p>
    <w:p w:rsidR="00087C46" w:rsidRPr="006C4097" w:rsidRDefault="00087C46" w:rsidP="00AB3EFE">
      <w:pPr>
        <w:pStyle w:val="4"/>
        <w:rPr>
          <w:rFonts w:ascii="Arial" w:hAnsi="Arial" w:cs="Arial"/>
          <w:b w:val="0"/>
          <w:color w:val="000000"/>
          <w:szCs w:val="24"/>
        </w:rPr>
      </w:pPr>
      <w:bookmarkStart w:id="72" w:name="_Toc382887943"/>
      <w:r w:rsidRPr="006C4097">
        <w:rPr>
          <w:rFonts w:ascii="Arial" w:hAnsi="Arial" w:cs="Arial" w:hint="eastAsia"/>
          <w:b w:val="0"/>
          <w:color w:val="000000"/>
          <w:szCs w:val="24"/>
        </w:rPr>
        <w:t>3.1.1 Seeding number of SMB cells</w:t>
      </w:r>
      <w:bookmarkEnd w:id="72"/>
    </w:p>
    <w:p w:rsidR="00087C46"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 xml:space="preserve">In the previous </w:t>
      </w:r>
      <w:r w:rsidRPr="006C4097">
        <w:rPr>
          <w:rFonts w:ascii="Arial" w:hAnsi="Arial" w:cs="Arial"/>
          <w:color w:val="000000"/>
          <w:sz w:val="24"/>
          <w:szCs w:val="24"/>
        </w:rPr>
        <w:t>protocol</w:t>
      </w:r>
      <w:r w:rsidRPr="006C4097">
        <w:rPr>
          <w:rFonts w:ascii="Arial" w:hAnsi="Arial" w:cs="Arial" w:hint="eastAsia"/>
          <w:color w:val="000000"/>
          <w:sz w:val="24"/>
          <w:szCs w:val="24"/>
        </w:rPr>
        <w:t xml:space="preserve"> 10000 of the SMB cells per well were seeded on the 96-well plate. However, minor over</w:t>
      </w:r>
      <w:r w:rsidRPr="006C4097">
        <w:rPr>
          <w:rFonts w:ascii="Arial" w:hAnsi="Arial" w:cs="Arial"/>
          <w:color w:val="000000"/>
          <w:sz w:val="24"/>
          <w:szCs w:val="24"/>
        </w:rPr>
        <w:t xml:space="preserve"> confluence</w:t>
      </w:r>
      <w:r w:rsidRPr="006C4097">
        <w:rPr>
          <w:rFonts w:ascii="Arial" w:hAnsi="Arial" w:cs="Arial" w:hint="eastAsia"/>
          <w:color w:val="000000"/>
          <w:sz w:val="24"/>
          <w:szCs w:val="24"/>
        </w:rPr>
        <w:t xml:space="preserve"> (Normally the cell density should be 80-95% in </w:t>
      </w:r>
      <w:r w:rsidRPr="006C4097">
        <w:rPr>
          <w:rFonts w:ascii="Arial" w:hAnsi="Arial" w:cs="Arial"/>
          <w:color w:val="000000"/>
          <w:sz w:val="24"/>
          <w:szCs w:val="24"/>
        </w:rPr>
        <w:t xml:space="preserve">exponential phase </w:t>
      </w:r>
      <w:r w:rsidRPr="006C4097">
        <w:rPr>
          <w:rFonts w:ascii="Arial" w:hAnsi="Arial" w:cs="Arial" w:hint="eastAsia"/>
          <w:color w:val="000000"/>
          <w:sz w:val="24"/>
          <w:szCs w:val="24"/>
        </w:rPr>
        <w:t>after 5 days</w:t>
      </w:r>
      <w:r w:rsidRPr="006C4097">
        <w:rPr>
          <w:rFonts w:ascii="Arial" w:hAnsi="Arial" w:cs="Arial"/>
          <w:color w:val="000000"/>
          <w:sz w:val="24"/>
          <w:szCs w:val="24"/>
        </w:rPr>
        <w:t>’</w:t>
      </w:r>
      <w:r w:rsidRPr="006C4097">
        <w:rPr>
          <w:rFonts w:ascii="Arial" w:hAnsi="Arial" w:cs="Arial" w:hint="eastAsia"/>
          <w:color w:val="000000"/>
          <w:sz w:val="24"/>
          <w:szCs w:val="24"/>
        </w:rPr>
        <w:t xml:space="preserve"> growth) was observed after 5 days</w:t>
      </w:r>
      <w:r w:rsidRPr="006C4097">
        <w:rPr>
          <w:rFonts w:ascii="Arial" w:hAnsi="Arial" w:cs="Arial"/>
          <w:color w:val="000000"/>
          <w:sz w:val="24"/>
          <w:szCs w:val="24"/>
        </w:rPr>
        <w:t>’</w:t>
      </w:r>
      <w:r w:rsidRPr="006C4097">
        <w:rPr>
          <w:rFonts w:ascii="Arial" w:hAnsi="Arial" w:cs="Arial" w:hint="eastAsia"/>
          <w:color w:val="000000"/>
          <w:sz w:val="24"/>
          <w:szCs w:val="24"/>
        </w:rPr>
        <w:t xml:space="preserve"> incubation. Therefore, 10000, 9000, 8000, 7000, 6000, </w:t>
      </w:r>
      <w:r w:rsidRPr="006C4097">
        <w:rPr>
          <w:rFonts w:ascii="Arial" w:hAnsi="Arial" w:cs="Arial"/>
          <w:color w:val="000000"/>
          <w:sz w:val="24"/>
          <w:szCs w:val="24"/>
        </w:rPr>
        <w:t xml:space="preserve">and </w:t>
      </w:r>
      <w:r w:rsidRPr="006C4097">
        <w:rPr>
          <w:rFonts w:ascii="Arial" w:hAnsi="Arial" w:cs="Arial" w:hint="eastAsia"/>
          <w:color w:val="000000"/>
          <w:sz w:val="24"/>
          <w:szCs w:val="24"/>
        </w:rPr>
        <w:t xml:space="preserve">5000 cells per well were </w:t>
      </w:r>
      <w:r w:rsidRPr="006C4097">
        <w:rPr>
          <w:rFonts w:ascii="Arial" w:hAnsi="Arial" w:cs="Arial"/>
          <w:color w:val="000000"/>
          <w:sz w:val="24"/>
          <w:szCs w:val="24"/>
        </w:rPr>
        <w:t>seeded</w:t>
      </w:r>
      <w:r w:rsidRPr="006C4097">
        <w:rPr>
          <w:rFonts w:ascii="Arial" w:hAnsi="Arial" w:cs="Arial" w:hint="eastAsia"/>
          <w:color w:val="000000"/>
          <w:sz w:val="24"/>
          <w:szCs w:val="24"/>
        </w:rPr>
        <w:t xml:space="preserve"> on a 96-well plate and each </w:t>
      </w:r>
      <w:r w:rsidRPr="006C4097">
        <w:rPr>
          <w:rFonts w:ascii="Arial" w:hAnsi="Arial" w:cs="Arial"/>
          <w:color w:val="000000"/>
          <w:sz w:val="24"/>
          <w:szCs w:val="24"/>
        </w:rPr>
        <w:t>experiment</w:t>
      </w:r>
      <w:r w:rsidRPr="006C4097">
        <w:rPr>
          <w:rFonts w:ascii="Arial" w:hAnsi="Arial" w:cs="Arial" w:hint="eastAsia"/>
          <w:color w:val="000000"/>
          <w:sz w:val="24"/>
          <w:szCs w:val="24"/>
        </w:rPr>
        <w:t xml:space="preserve"> w</w:t>
      </w:r>
      <w:r w:rsidRPr="006C4097">
        <w:rPr>
          <w:rFonts w:ascii="Arial" w:hAnsi="Arial" w:cs="Arial"/>
          <w:color w:val="000000"/>
          <w:sz w:val="24"/>
          <w:szCs w:val="24"/>
        </w:rPr>
        <w:t>as</w:t>
      </w:r>
      <w:r w:rsidRPr="006C4097">
        <w:rPr>
          <w:rFonts w:ascii="Arial" w:hAnsi="Arial" w:cs="Arial" w:hint="eastAsia"/>
          <w:color w:val="000000"/>
          <w:sz w:val="24"/>
          <w:szCs w:val="24"/>
        </w:rPr>
        <w:t xml:space="preserve"> repeated 8 times. 8000 cells per well was chosen as the </w:t>
      </w:r>
      <w:r w:rsidRPr="006C4097">
        <w:rPr>
          <w:rFonts w:ascii="Arial" w:hAnsi="Arial" w:cs="Arial"/>
          <w:color w:val="000000"/>
          <w:sz w:val="24"/>
          <w:szCs w:val="24"/>
        </w:rPr>
        <w:t>optimimal</w:t>
      </w:r>
      <w:r w:rsidRPr="006C4097">
        <w:rPr>
          <w:rFonts w:ascii="Arial" w:hAnsi="Arial" w:cs="Arial" w:hint="eastAsia"/>
          <w:color w:val="000000"/>
          <w:sz w:val="24"/>
          <w:szCs w:val="24"/>
        </w:rPr>
        <w:t xml:space="preserve"> </w:t>
      </w:r>
      <w:r w:rsidRPr="006C4097">
        <w:rPr>
          <w:rFonts w:ascii="Arial" w:hAnsi="Arial" w:cs="Arial"/>
          <w:color w:val="000000"/>
          <w:sz w:val="24"/>
          <w:szCs w:val="24"/>
        </w:rPr>
        <w:t>initial seeding density</w:t>
      </w:r>
      <w:r w:rsidRPr="006C4097">
        <w:rPr>
          <w:rFonts w:ascii="Arial" w:hAnsi="Arial" w:cs="Arial" w:hint="eastAsia"/>
          <w:color w:val="000000"/>
          <w:sz w:val="24"/>
          <w:szCs w:val="24"/>
        </w:rPr>
        <w:t xml:space="preserve">. </w:t>
      </w:r>
      <w:r w:rsidRPr="006C4097">
        <w:rPr>
          <w:rFonts w:ascii="Arial" w:hAnsi="Arial" w:cs="Arial"/>
          <w:color w:val="000000"/>
          <w:sz w:val="24"/>
          <w:szCs w:val="24"/>
        </w:rPr>
        <w:t>Using this seeding density, an</w:t>
      </w:r>
      <w:r w:rsidRPr="006C4097">
        <w:rPr>
          <w:rFonts w:ascii="Arial" w:hAnsi="Arial" w:cs="Arial" w:hint="eastAsia"/>
          <w:color w:val="000000"/>
          <w:sz w:val="24"/>
          <w:szCs w:val="24"/>
        </w:rPr>
        <w:t xml:space="preserve"> </w:t>
      </w:r>
      <w:r w:rsidRPr="006C4097">
        <w:rPr>
          <w:rFonts w:ascii="Arial" w:hAnsi="Arial" w:cs="Arial" w:hint="eastAsia"/>
          <w:sz w:val="24"/>
          <w:szCs w:val="24"/>
        </w:rPr>
        <w:t>a</w:t>
      </w:r>
      <w:r w:rsidRPr="006C4097">
        <w:rPr>
          <w:rFonts w:ascii="Arial" w:hAnsi="Arial" w:cs="Arial"/>
          <w:sz w:val="24"/>
          <w:szCs w:val="24"/>
        </w:rPr>
        <w:t xml:space="preserve">verage protein concentration of </w:t>
      </w:r>
      <w:r w:rsidRPr="006C4097">
        <w:rPr>
          <w:rFonts w:ascii="Arial" w:hAnsi="Arial" w:cs="Arial" w:hint="eastAsia"/>
          <w:sz w:val="24"/>
          <w:szCs w:val="24"/>
        </w:rPr>
        <w:t>55.78</w:t>
      </w:r>
      <w:r w:rsidRPr="006C4097">
        <w:rPr>
          <w:rFonts w:ascii="Arial" w:hAnsi="Arial" w:cs="Arial"/>
          <w:sz w:val="24"/>
          <w:szCs w:val="24"/>
        </w:rPr>
        <w:t>µg/well</w:t>
      </w:r>
      <w:r w:rsidRPr="006C4097">
        <w:rPr>
          <w:rFonts w:ascii="Arial" w:hAnsi="Arial" w:cs="Arial" w:hint="eastAsia"/>
          <w:sz w:val="24"/>
          <w:szCs w:val="24"/>
        </w:rPr>
        <w:t xml:space="preserve"> via </w:t>
      </w:r>
      <w:r w:rsidRPr="006C4097">
        <w:rPr>
          <w:rFonts w:ascii="Arial" w:hAnsi="Arial" w:cs="Arial"/>
          <w:sz w:val="24"/>
          <w:szCs w:val="24"/>
        </w:rPr>
        <w:t>the Bradford</w:t>
      </w:r>
      <w:r w:rsidRPr="006C4097">
        <w:rPr>
          <w:rFonts w:ascii="Arial" w:hAnsi="Arial" w:cs="Arial" w:hint="eastAsia"/>
          <w:sz w:val="24"/>
          <w:szCs w:val="24"/>
        </w:rPr>
        <w:t xml:space="preserve"> assay</w:t>
      </w:r>
      <w:r w:rsidRPr="006C4097">
        <w:rPr>
          <w:rFonts w:ascii="Arial" w:hAnsi="Arial" w:cs="Arial"/>
          <w:sz w:val="24"/>
          <w:szCs w:val="24"/>
        </w:rPr>
        <w:t xml:space="preserve"> was measured,</w:t>
      </w:r>
      <w:r w:rsidRPr="006C4097">
        <w:rPr>
          <w:rFonts w:ascii="Arial" w:hAnsi="Arial" w:cs="Arial" w:hint="eastAsia"/>
          <w:sz w:val="24"/>
          <w:szCs w:val="24"/>
        </w:rPr>
        <w:t xml:space="preserve"> which is </w:t>
      </w:r>
      <w:r w:rsidRPr="006C4097">
        <w:rPr>
          <w:rFonts w:ascii="Arial" w:hAnsi="Arial" w:cs="Arial" w:hint="eastAsia"/>
          <w:color w:val="000000"/>
          <w:sz w:val="24"/>
          <w:szCs w:val="24"/>
        </w:rPr>
        <w:t>adequate for</w:t>
      </w:r>
      <w:r w:rsidRPr="006C4097">
        <w:rPr>
          <w:rFonts w:ascii="Arial" w:hAnsi="Arial" w:cs="Arial"/>
          <w:color w:val="000000"/>
          <w:sz w:val="24"/>
          <w:szCs w:val="24"/>
        </w:rPr>
        <w:t xml:space="preserve"> a</w:t>
      </w:r>
      <w:r w:rsidRPr="006C4097">
        <w:rPr>
          <w:rFonts w:ascii="Arial" w:hAnsi="Arial" w:cs="Arial" w:hint="eastAsia"/>
          <w:color w:val="000000"/>
          <w:sz w:val="24"/>
          <w:szCs w:val="24"/>
        </w:rPr>
        <w:t xml:space="preserve"> further dot blot assay.</w:t>
      </w:r>
    </w:p>
    <w:p w:rsidR="00091ED5" w:rsidRPr="006C4097" w:rsidRDefault="00091ED5" w:rsidP="006C4097">
      <w:pPr>
        <w:spacing w:afterLines="100" w:line="480" w:lineRule="auto"/>
        <w:contextualSpacing/>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73" w:name="_Toc382887944"/>
      <w:r w:rsidRPr="006C4097">
        <w:rPr>
          <w:rFonts w:ascii="Arial" w:hAnsi="Arial" w:cs="Arial" w:hint="eastAsia"/>
          <w:b w:val="0"/>
          <w:color w:val="000000"/>
          <w:szCs w:val="24"/>
        </w:rPr>
        <w:t>3.1.2 Concentrations of positive control</w:t>
      </w:r>
      <w:bookmarkEnd w:id="73"/>
      <w:r w:rsidRPr="006C4097">
        <w:rPr>
          <w:rFonts w:ascii="Arial" w:hAnsi="Arial" w:cs="Arial" w:hint="eastAsia"/>
          <w:b w:val="0"/>
          <w:color w:val="000000"/>
          <w:szCs w:val="24"/>
        </w:rPr>
        <w:t xml:space="preserve"> </w:t>
      </w:r>
    </w:p>
    <w:p w:rsidR="00087C46"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10</w:t>
      </w:r>
      <w:r w:rsidRPr="006C4097">
        <w:rPr>
          <w:rFonts w:ascii="Arial" w:hAnsi="Arial" w:cs="Arial"/>
          <w:color w:val="000000"/>
          <w:sz w:val="24"/>
          <w:szCs w:val="24"/>
        </w:rPr>
        <w:t>μ</w:t>
      </w:r>
      <w:r w:rsidRPr="006C4097">
        <w:rPr>
          <w:rFonts w:ascii="Arial" w:hAnsi="Arial" w:cs="Arial" w:hint="eastAsia"/>
          <w:color w:val="000000"/>
          <w:sz w:val="24"/>
          <w:szCs w:val="24"/>
        </w:rPr>
        <w:t xml:space="preserve">M of curcumin was used as </w:t>
      </w:r>
      <w:r w:rsidRPr="006C4097">
        <w:rPr>
          <w:rFonts w:ascii="Arial" w:hAnsi="Arial" w:cs="Arial"/>
          <w:color w:val="000000"/>
          <w:sz w:val="24"/>
          <w:szCs w:val="24"/>
        </w:rPr>
        <w:t xml:space="preserve">a </w:t>
      </w:r>
      <w:r w:rsidRPr="006C4097">
        <w:rPr>
          <w:rFonts w:ascii="Arial" w:hAnsi="Arial" w:cs="Arial" w:hint="eastAsia"/>
          <w:color w:val="000000"/>
          <w:sz w:val="24"/>
          <w:szCs w:val="24"/>
        </w:rPr>
        <w:t>positive control in the dot blot assay in the previous protoc</w:t>
      </w:r>
      <w:r w:rsidRPr="006C4097">
        <w:rPr>
          <w:rFonts w:ascii="Arial" w:hAnsi="Arial" w:cs="Arial"/>
          <w:color w:val="000000"/>
          <w:sz w:val="24"/>
          <w:szCs w:val="24"/>
        </w:rPr>
        <w:t>o</w:t>
      </w:r>
      <w:r w:rsidRPr="006C4097">
        <w:rPr>
          <w:rFonts w:ascii="Arial" w:hAnsi="Arial" w:cs="Arial" w:hint="eastAsia"/>
          <w:color w:val="000000"/>
          <w:sz w:val="24"/>
          <w:szCs w:val="24"/>
        </w:rPr>
        <w:t xml:space="preserve">l. </w:t>
      </w:r>
      <w:r w:rsidRPr="006C4097">
        <w:rPr>
          <w:rFonts w:ascii="Arial" w:hAnsi="Arial" w:cs="Arial"/>
          <w:color w:val="000000"/>
          <w:sz w:val="24"/>
          <w:szCs w:val="24"/>
        </w:rPr>
        <w:t>In this project, the d</w:t>
      </w:r>
      <w:r w:rsidRPr="006C4097">
        <w:rPr>
          <w:rFonts w:ascii="Arial" w:hAnsi="Arial" w:cs="Arial" w:hint="eastAsia"/>
          <w:color w:val="000000"/>
          <w:sz w:val="24"/>
          <w:szCs w:val="24"/>
        </w:rPr>
        <w:t>ot blot assay was applied to determine the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of curcumin and also </w:t>
      </w:r>
      <w:r w:rsidRPr="006C4097">
        <w:rPr>
          <w:rFonts w:ascii="Arial" w:hAnsi="Arial" w:cs="Arial"/>
          <w:color w:val="000000"/>
          <w:sz w:val="24"/>
          <w:szCs w:val="24"/>
        </w:rPr>
        <w:t xml:space="preserve">to </w:t>
      </w:r>
      <w:r w:rsidRPr="006C4097">
        <w:rPr>
          <w:rFonts w:ascii="Arial" w:hAnsi="Arial" w:cs="Arial" w:hint="eastAsia"/>
          <w:color w:val="000000"/>
          <w:sz w:val="24"/>
          <w:szCs w:val="24"/>
        </w:rPr>
        <w:t>confirm whether 10</w:t>
      </w:r>
      <w:r w:rsidRPr="006C4097">
        <w:rPr>
          <w:rFonts w:ascii="Arial" w:hAnsi="Arial" w:cs="Arial"/>
          <w:color w:val="000000"/>
          <w:sz w:val="24"/>
          <w:szCs w:val="24"/>
        </w:rPr>
        <w:t>μ</w:t>
      </w:r>
      <w:r w:rsidRPr="006C4097">
        <w:rPr>
          <w:rFonts w:ascii="Arial" w:hAnsi="Arial" w:cs="Arial" w:hint="eastAsia"/>
          <w:color w:val="000000"/>
          <w:sz w:val="24"/>
          <w:szCs w:val="24"/>
        </w:rPr>
        <w:t>M of it can eliminate more than 90%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by comparing </w:t>
      </w:r>
      <w:r w:rsidRPr="006C4097">
        <w:rPr>
          <w:rFonts w:ascii="Arial" w:hAnsi="Arial" w:cs="Arial"/>
          <w:color w:val="000000"/>
          <w:sz w:val="24"/>
          <w:szCs w:val="24"/>
        </w:rPr>
        <w:t xml:space="preserve">it </w:t>
      </w:r>
      <w:r w:rsidRPr="006C4097">
        <w:rPr>
          <w:rFonts w:ascii="Arial" w:hAnsi="Arial" w:cs="Arial" w:hint="eastAsia"/>
          <w:color w:val="000000"/>
          <w:sz w:val="24"/>
          <w:szCs w:val="24"/>
        </w:rPr>
        <w:t xml:space="preserve">with negative control (0.5% DMSO). Also, the viability of cells should be above 70 percent by comparing </w:t>
      </w:r>
      <w:r w:rsidRPr="006C4097">
        <w:rPr>
          <w:rFonts w:ascii="Arial" w:hAnsi="Arial" w:cs="Arial"/>
          <w:color w:val="000000"/>
          <w:sz w:val="24"/>
          <w:szCs w:val="24"/>
        </w:rPr>
        <w:t xml:space="preserve">them </w:t>
      </w:r>
      <w:r w:rsidRPr="006C4097">
        <w:rPr>
          <w:rFonts w:ascii="Arial" w:hAnsi="Arial" w:cs="Arial" w:hint="eastAsia"/>
          <w:color w:val="000000"/>
          <w:sz w:val="24"/>
          <w:szCs w:val="24"/>
        </w:rPr>
        <w:t>with negative control (0.5% DMSO).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of curcumin anti-prion activity was reported as </w:t>
      </w:r>
      <w:r w:rsidRPr="006C4097">
        <w:rPr>
          <w:rFonts w:ascii="Arial" w:hAnsi="Arial" w:cs="Arial"/>
          <w:color w:val="000000"/>
          <w:sz w:val="24"/>
          <w:szCs w:val="24"/>
        </w:rPr>
        <w:t>0.95±0.07</w:t>
      </w:r>
      <w:r w:rsidRPr="006C4097">
        <w:rPr>
          <w:rFonts w:ascii="Arial" w:hAnsi="Arial" w:cs="Arial"/>
          <w:sz w:val="24"/>
          <w:szCs w:val="24"/>
        </w:rPr>
        <w:t>µ</w:t>
      </w:r>
      <w:r w:rsidRPr="006C4097">
        <w:rPr>
          <w:rFonts w:ascii="Arial" w:hAnsi="Arial" w:cs="Arial" w:hint="eastAsia"/>
          <w:color w:val="000000"/>
          <w:sz w:val="24"/>
          <w:szCs w:val="24"/>
        </w:rPr>
        <w:t>M on the SMB cell line.</w:t>
      </w:r>
      <w:hyperlink w:anchor="_ENREF_129" w:tooltip="Thompson, 2009 #404"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&lt;EndNote&gt;&lt;Cite&gt;&lt;Author&gt;Thompson&lt;/Author&gt;&lt;Year&gt;2009&lt;/Year&gt;&lt;RecNum&gt;404&lt;/RecNum&gt;&lt;DisplayText&gt;&lt;style face="superscript"&gt;117&lt;/style&gt;&lt;/DisplayText&gt;&lt;record&gt;&lt;rec-number&gt;404&lt;/rec-number&gt;&lt;foreign-keys&gt;&lt;key app="EN" db-id="25dxrx9vzdxd0le9ztl5wrxbssasvpps055w"&gt;404&lt;/key&gt;&lt;/foreign-keys&gt;&lt;ref-type name="Journal Article"&gt;17&lt;/ref-type&gt;&lt;contributors&gt;&lt;authors&gt;&lt;author&gt;Thompson, M. J.&lt;/author&gt;&lt;author&gt;Borsenberger, V.&lt;/author&gt;&lt;author&gt;Louth, J. C.&lt;/author&gt;&lt;author&gt;Judd, K. E.&lt;/author&gt;&lt;author&gt;Chen, B.&lt;/author&gt;&lt;/authors&gt;&lt;/contributors&gt;&lt;auth-address&gt;Department of Chemistry, University of Sheffield, Brook Hill, Sheffield S3 7HF, UK.&lt;/auth-address&gt;&lt;titles&gt;&lt;title&gt;Design, synthesis, and structure-activity relationship of indole-3-glyoxylamide libraries possessing highly potent activity in a cell line model of prion disease&lt;/title&gt;&lt;secondary-title&gt;J Med Chem&lt;/secondary-title&gt;&lt;/titles&gt;&lt;periodical&gt;&lt;full-title&gt;J Med Chem&lt;/full-title&gt;&lt;/periodical&gt;&lt;pages&gt;7503-11&lt;/pages&gt;&lt;volume&gt;52&lt;/volume&gt;&lt;number&gt;23&lt;/number&gt;&lt;edition&gt;2009/10/22&lt;/edition&gt;&lt;keywords&gt;&lt;keyword&gt;Amides/chemical synthesis/ chemistry/ pharmacology/therapeutic use&lt;/keyword&gt;&lt;keyword&gt;Amines/chemistry&lt;/keyword&gt;&lt;keyword&gt;Animals&lt;/keyword&gt;&lt;keyword&gt;Cell Line&lt;/keyword&gt;&lt;keyword&gt;Drug Design&lt;/keyword&gt;&lt;keyword&gt;Indoles/ chemistry&lt;/keyword&gt;&lt;keyword&gt;Mice&lt;/keyword&gt;&lt;keyword&gt;Prion Diseases/drug therapy/ pathology&lt;/keyword&gt;&lt;keyword&gt;Small Molecule Libraries/chemical synthesis/ chemistry/ pharmacology/therapeutic&lt;/keyword&gt;&lt;keyword&gt;use&lt;/keyword&gt;&lt;keyword&gt;Structure-Activity Relationship&lt;/keyword&gt;&lt;/keywords&gt;&lt;dates&gt;&lt;year&gt;2009&lt;/year&gt;&lt;pub-dates&gt;&lt;date&gt;Dec 10&lt;/date&gt;&lt;/pub-dates&gt;&lt;/dates&gt;&lt;isbn&gt;1520-4804 (Electronic)&amp;#xD;0022-2623 (Linking)&lt;/isbn&gt;&lt;accession-num&gt;19842664&lt;/accession-num&gt;&lt;urls&gt;&lt;related-urls&gt;&lt;url&gt;http://pubs.acs.org/doi/pdfplus/10.1021/jm900920x&lt;/url&gt;&lt;/related-urls&gt;&lt;/urls&gt;&lt;electronic-resource-num&gt;10.1021/jm900920x [doi]&lt;/electronic-resource-num&gt;&lt;remote-database-provider&gt;Nlm&lt;/remote-database-provider&gt;&lt;language&gt;eng&lt;/language&gt;&lt;/record&gt;&lt;/Cite&gt;&lt;/EndNote&gt;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117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8228F7" w:rsidRPr="006C4097" w:rsidRDefault="00087C46" w:rsidP="006C4097">
      <w:pPr>
        <w:spacing w:afterLines="100" w:line="480" w:lineRule="auto"/>
        <w:contextualSpacing/>
        <w:rPr>
          <w:rFonts w:ascii="Arial" w:hAnsi="Arial" w:cs="Arial"/>
          <w:color w:val="000000"/>
          <w:sz w:val="24"/>
          <w:szCs w:val="24"/>
          <w:lang w:eastAsia="zh-CN"/>
        </w:rPr>
      </w:pPr>
      <w:r w:rsidRPr="006C4097">
        <w:rPr>
          <w:rFonts w:ascii="Arial" w:hAnsi="Arial" w:cs="Arial" w:hint="eastAsia"/>
          <w:color w:val="000000"/>
          <w:sz w:val="24"/>
          <w:szCs w:val="24"/>
        </w:rPr>
        <w:lastRenderedPageBreak/>
        <w:t>The determination of curcumin</w:t>
      </w:r>
      <w:r w:rsidRPr="006C4097">
        <w:rPr>
          <w:rFonts w:ascii="Arial" w:hAnsi="Arial" w:cs="Arial"/>
          <w:color w:val="000000"/>
          <w:sz w:val="24"/>
          <w:szCs w:val="24"/>
        </w:rPr>
        <w:t xml:space="preserve"> </w:t>
      </w:r>
      <w:r w:rsidRPr="006C4097">
        <w:rPr>
          <w:rFonts w:ascii="Arial" w:hAnsi="Arial" w:cs="Arial" w:hint="eastAsia"/>
          <w:color w:val="000000"/>
          <w:sz w:val="24"/>
          <w:szCs w:val="24"/>
        </w:rPr>
        <w:t>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was set up by diluting its DMSO stock solution and dosing from 0.05 to 12.5</w:t>
      </w:r>
      <w:r w:rsidRPr="006C4097">
        <w:rPr>
          <w:rFonts w:ascii="Arial" w:hAnsi="Arial" w:cs="Arial"/>
          <w:sz w:val="24"/>
          <w:szCs w:val="24"/>
        </w:rPr>
        <w:t>µ</w:t>
      </w:r>
      <w:r w:rsidRPr="006C4097">
        <w:rPr>
          <w:rFonts w:ascii="Arial" w:hAnsi="Arial" w:cs="Arial" w:hint="eastAsia"/>
          <w:color w:val="000000"/>
          <w:sz w:val="24"/>
          <w:szCs w:val="24"/>
        </w:rPr>
        <w:t xml:space="preserve">M in 3 parallel assays (triplicates in each assay). Although </w:t>
      </w:r>
      <w:r w:rsidRPr="006C4097">
        <w:rPr>
          <w:rFonts w:ascii="Arial" w:hAnsi="Arial" w:cs="Arial"/>
          <w:color w:val="000000"/>
          <w:sz w:val="24"/>
          <w:szCs w:val="24"/>
        </w:rPr>
        <w:t xml:space="preserve">there were </w:t>
      </w:r>
      <w:r w:rsidRPr="006C4097">
        <w:rPr>
          <w:rFonts w:ascii="Arial" w:hAnsi="Arial" w:cs="Arial" w:hint="eastAsia"/>
          <w:color w:val="000000"/>
          <w:sz w:val="24"/>
          <w:szCs w:val="24"/>
        </w:rPr>
        <w:t>different lot</w:t>
      </w:r>
      <w:r w:rsidRPr="006C4097">
        <w:rPr>
          <w:rFonts w:ascii="Arial" w:hAnsi="Arial" w:cs="Arial"/>
          <w:color w:val="000000"/>
          <w:sz w:val="24"/>
          <w:szCs w:val="24"/>
        </w:rPr>
        <w:t>s</w:t>
      </w:r>
      <w:r w:rsidRPr="006C4097">
        <w:rPr>
          <w:rFonts w:ascii="Arial" w:hAnsi="Arial" w:cs="Arial" w:hint="eastAsia"/>
          <w:color w:val="000000"/>
          <w:sz w:val="24"/>
          <w:szCs w:val="24"/>
        </w:rPr>
        <w:t xml:space="preserve"> of curcumin and different passages of cells, average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of curcumin from 3 assays was 0.87</w:t>
      </w:r>
      <w:r w:rsidRPr="006C4097">
        <w:rPr>
          <w:rFonts w:ascii="Arial" w:hAnsi="Arial" w:cs="Arial"/>
          <w:color w:val="000000"/>
          <w:sz w:val="24"/>
          <w:szCs w:val="24"/>
        </w:rPr>
        <w:t>±</w:t>
      </w:r>
      <w:r w:rsidRPr="006C4097">
        <w:rPr>
          <w:rFonts w:ascii="Arial" w:hAnsi="Arial" w:cs="Arial" w:hint="eastAsia"/>
          <w:color w:val="000000"/>
          <w:sz w:val="24"/>
          <w:szCs w:val="24"/>
        </w:rPr>
        <w:t>0.12</w:t>
      </w:r>
      <w:bookmarkStart w:id="74" w:name="OLE_LINK1"/>
      <w:r w:rsidRPr="006C4097">
        <w:rPr>
          <w:rFonts w:ascii="Arial" w:hAnsi="Arial" w:cs="Arial"/>
          <w:sz w:val="24"/>
          <w:szCs w:val="24"/>
        </w:rPr>
        <w:t>µ</w:t>
      </w:r>
      <w:r w:rsidRPr="006C4097">
        <w:rPr>
          <w:rFonts w:ascii="Arial" w:hAnsi="Arial" w:cs="Arial" w:hint="eastAsia"/>
          <w:color w:val="000000"/>
          <w:sz w:val="24"/>
          <w:szCs w:val="24"/>
        </w:rPr>
        <w:t>M</w:t>
      </w:r>
      <w:bookmarkEnd w:id="74"/>
      <w:r w:rsidRPr="006C4097">
        <w:rPr>
          <w:rFonts w:ascii="Arial" w:hAnsi="Arial" w:cs="Arial"/>
          <w:color w:val="000000"/>
          <w:sz w:val="24"/>
          <w:szCs w:val="24"/>
        </w:rPr>
        <w:t>,</w:t>
      </w:r>
      <w:r w:rsidRPr="006C4097">
        <w:rPr>
          <w:rFonts w:ascii="Arial" w:hAnsi="Arial" w:cs="Arial" w:hint="eastAsia"/>
          <w:color w:val="000000"/>
          <w:sz w:val="24"/>
          <w:szCs w:val="24"/>
        </w:rPr>
        <w:t xml:space="preserve"> which was similar to the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in the report mentioned above. Furthermore, 10</w:t>
      </w:r>
      <w:r w:rsidRPr="006C4097">
        <w:rPr>
          <w:rFonts w:ascii="Arial" w:hAnsi="Arial" w:cs="Arial"/>
          <w:sz w:val="24"/>
          <w:szCs w:val="24"/>
        </w:rPr>
        <w:t>µ</w:t>
      </w:r>
      <w:r w:rsidRPr="006C4097">
        <w:rPr>
          <w:rFonts w:ascii="Arial" w:hAnsi="Arial" w:cs="Arial" w:hint="eastAsia"/>
          <w:color w:val="000000"/>
          <w:sz w:val="24"/>
          <w:szCs w:val="24"/>
        </w:rPr>
        <w:t xml:space="preserve">M of curcumin was able to </w:t>
      </w:r>
      <w:r w:rsidRPr="006C4097">
        <w:rPr>
          <w:rFonts w:ascii="Arial" w:hAnsi="Arial" w:cs="Arial"/>
          <w:color w:val="000000"/>
          <w:sz w:val="24"/>
          <w:szCs w:val="24"/>
        </w:rPr>
        <w:t>suppress</w:t>
      </w:r>
      <w:r w:rsidRPr="006C4097">
        <w:rPr>
          <w:rFonts w:ascii="Arial" w:hAnsi="Arial" w:cs="Arial" w:hint="eastAsia"/>
          <w:color w:val="000000"/>
          <w:sz w:val="24"/>
          <w:szCs w:val="24"/>
        </w:rPr>
        <w:t xml:space="preserve"> the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to 10% by comparing</w:t>
      </w:r>
      <w:r w:rsidRPr="006C4097">
        <w:rPr>
          <w:rFonts w:ascii="Arial" w:hAnsi="Arial" w:cs="Arial"/>
          <w:color w:val="000000"/>
          <w:sz w:val="24"/>
          <w:szCs w:val="24"/>
        </w:rPr>
        <w:t xml:space="preserve"> it</w:t>
      </w:r>
      <w:r w:rsidRPr="006C4097">
        <w:rPr>
          <w:rFonts w:ascii="Arial" w:hAnsi="Arial" w:cs="Arial" w:hint="eastAsia"/>
          <w:color w:val="000000"/>
          <w:sz w:val="24"/>
          <w:szCs w:val="24"/>
        </w:rPr>
        <w:t xml:space="preserve"> with negative control. (Figure </w:t>
      </w:r>
      <w:r w:rsidR="00437C74"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4</w:t>
      </w:r>
      <w:r w:rsidRPr="006C4097">
        <w:rPr>
          <w:rFonts w:ascii="Arial" w:hAnsi="Arial" w:cs="Arial"/>
          <w:color w:val="000000"/>
          <w:sz w:val="24"/>
          <w:szCs w:val="24"/>
        </w:rPr>
        <w:t>, top</w:t>
      </w:r>
      <w:r w:rsidRPr="006C4097">
        <w:rPr>
          <w:rFonts w:ascii="Arial" w:hAnsi="Arial" w:cs="Arial" w:hint="eastAsia"/>
          <w:color w:val="000000"/>
          <w:sz w:val="24"/>
          <w:szCs w:val="24"/>
        </w:rPr>
        <w:t>) The viability results were higher than 90% in all eight concentrations</w:t>
      </w:r>
      <w:r w:rsidRPr="006C4097">
        <w:rPr>
          <w:rFonts w:ascii="Arial" w:hAnsi="Arial" w:cs="Arial"/>
          <w:color w:val="000000"/>
          <w:sz w:val="24"/>
          <w:szCs w:val="24"/>
        </w:rPr>
        <w:t>,</w:t>
      </w:r>
      <w:r w:rsidRPr="006C4097">
        <w:rPr>
          <w:rFonts w:ascii="Arial" w:hAnsi="Arial" w:cs="Arial" w:hint="eastAsia"/>
          <w:color w:val="000000"/>
          <w:sz w:val="24"/>
          <w:szCs w:val="24"/>
        </w:rPr>
        <w:t xml:space="preserve"> (Figure </w:t>
      </w:r>
      <w:r w:rsidR="00437C74"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4</w:t>
      </w:r>
      <w:r w:rsidRPr="006C4097">
        <w:rPr>
          <w:rFonts w:ascii="Arial" w:hAnsi="Arial" w:cs="Arial"/>
          <w:color w:val="000000"/>
          <w:sz w:val="24"/>
          <w:szCs w:val="24"/>
        </w:rPr>
        <w:t>, bottom</w:t>
      </w:r>
      <w:r w:rsidRPr="006C4097">
        <w:rPr>
          <w:rFonts w:ascii="Arial" w:hAnsi="Arial" w:cs="Arial" w:hint="eastAsia"/>
          <w:color w:val="000000"/>
          <w:sz w:val="24"/>
          <w:szCs w:val="24"/>
        </w:rPr>
        <w:t xml:space="preserve">) </w:t>
      </w:r>
      <w:r w:rsidRPr="006C4097">
        <w:rPr>
          <w:rFonts w:ascii="Arial" w:hAnsi="Arial" w:cs="Arial"/>
          <w:color w:val="000000"/>
          <w:sz w:val="24"/>
          <w:szCs w:val="24"/>
        </w:rPr>
        <w:t>t</w:t>
      </w:r>
      <w:r w:rsidRPr="006C4097">
        <w:rPr>
          <w:rFonts w:ascii="Arial" w:hAnsi="Arial" w:cs="Arial" w:hint="eastAsia"/>
          <w:color w:val="000000"/>
          <w:sz w:val="24"/>
          <w:szCs w:val="24"/>
        </w:rPr>
        <w:t xml:space="preserve">herefore in order to </w:t>
      </w:r>
      <w:r w:rsidRPr="006C4097">
        <w:rPr>
          <w:rFonts w:ascii="Arial" w:hAnsi="Arial" w:cs="Arial"/>
          <w:color w:val="000000"/>
          <w:sz w:val="24"/>
          <w:szCs w:val="24"/>
        </w:rPr>
        <w:t>fulfill</w:t>
      </w:r>
      <w:r w:rsidRPr="006C4097">
        <w:rPr>
          <w:rFonts w:ascii="Arial" w:hAnsi="Arial" w:cs="Arial" w:hint="eastAsia"/>
          <w:color w:val="000000"/>
          <w:sz w:val="24"/>
          <w:szCs w:val="24"/>
        </w:rPr>
        <w:t xml:space="preserve"> the </w:t>
      </w:r>
      <w:r w:rsidRPr="006C4097">
        <w:rPr>
          <w:rFonts w:ascii="Arial" w:hAnsi="Arial" w:cs="Arial"/>
          <w:color w:val="000000"/>
          <w:sz w:val="24"/>
          <w:szCs w:val="24"/>
        </w:rPr>
        <w:t>requirement</w:t>
      </w:r>
      <w:r w:rsidRPr="006C4097">
        <w:rPr>
          <w:rFonts w:ascii="Arial" w:hAnsi="Arial" w:cs="Arial" w:hint="eastAsia"/>
          <w:color w:val="000000"/>
          <w:sz w:val="24"/>
          <w:szCs w:val="24"/>
        </w:rPr>
        <w:t xml:space="preserve"> as</w:t>
      </w:r>
      <w:r w:rsidRPr="006C4097">
        <w:rPr>
          <w:rFonts w:ascii="Arial" w:hAnsi="Arial" w:cs="Arial"/>
          <w:color w:val="000000"/>
          <w:sz w:val="24"/>
          <w:szCs w:val="24"/>
        </w:rPr>
        <w:t xml:space="preserve"> a</w:t>
      </w:r>
      <w:r w:rsidRPr="006C4097">
        <w:rPr>
          <w:rFonts w:ascii="Arial" w:hAnsi="Arial" w:cs="Arial" w:hint="eastAsia"/>
          <w:color w:val="000000"/>
          <w:sz w:val="24"/>
          <w:szCs w:val="24"/>
        </w:rPr>
        <w:t xml:space="preserve"> positive control and also for </w:t>
      </w:r>
      <w:r w:rsidRPr="006C4097">
        <w:rPr>
          <w:rFonts w:ascii="Arial" w:hAnsi="Arial" w:cs="Arial"/>
          <w:color w:val="000000"/>
          <w:sz w:val="24"/>
          <w:szCs w:val="24"/>
        </w:rPr>
        <w:t>‘</w:t>
      </w:r>
      <w:r w:rsidRPr="006C4097">
        <w:rPr>
          <w:rFonts w:ascii="Arial" w:hAnsi="Arial" w:cs="Arial" w:hint="eastAsia"/>
          <w:color w:val="000000"/>
          <w:sz w:val="24"/>
          <w:szCs w:val="24"/>
        </w:rPr>
        <w:t>safekeeping</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reasons</w:t>
      </w:r>
      <w:r w:rsidRPr="006C4097">
        <w:rPr>
          <w:rFonts w:ascii="Arial" w:hAnsi="Arial" w:cs="Arial" w:hint="eastAsia"/>
          <w:color w:val="000000"/>
          <w:sz w:val="24"/>
          <w:szCs w:val="24"/>
        </w:rPr>
        <w:t xml:space="preserve"> (decrease the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to 10%), 10</w:t>
      </w:r>
      <w:r w:rsidRPr="006C4097">
        <w:rPr>
          <w:rFonts w:ascii="Arial" w:hAnsi="Arial" w:cs="Arial"/>
          <w:color w:val="000000"/>
          <w:sz w:val="24"/>
          <w:szCs w:val="24"/>
        </w:rPr>
        <w:t>μ</w:t>
      </w:r>
      <w:r w:rsidRPr="006C4097">
        <w:rPr>
          <w:rFonts w:ascii="Arial" w:hAnsi="Arial" w:cs="Arial" w:hint="eastAsia"/>
          <w:color w:val="000000"/>
          <w:sz w:val="24"/>
          <w:szCs w:val="24"/>
        </w:rPr>
        <w:t>M was kept and confirmed as the concentration of positive control.</w:t>
      </w:r>
    </w:p>
    <w:p w:rsidR="00605B90" w:rsidRPr="006C4097" w:rsidRDefault="00605B90" w:rsidP="006C4097">
      <w:pPr>
        <w:spacing w:afterLines="100" w:line="480" w:lineRule="auto"/>
        <w:contextualSpacing/>
        <w:rPr>
          <w:rFonts w:ascii="Arial" w:hAnsi="Arial" w:cs="Arial"/>
          <w:color w:val="000000"/>
          <w:sz w:val="24"/>
          <w:szCs w:val="24"/>
          <w:lang w:eastAsia="zh-CN"/>
        </w:rPr>
      </w:pPr>
    </w:p>
    <w:p w:rsidR="004C69C6" w:rsidRDefault="00825D72" w:rsidP="006C4097">
      <w:pPr>
        <w:spacing w:afterLines="100" w:line="480" w:lineRule="auto"/>
        <w:contextualSpacing/>
        <w:jc w:val="center"/>
        <w:rPr>
          <w:rFonts w:hint="eastAsia"/>
          <w:sz w:val="24"/>
          <w:szCs w:val="24"/>
          <w:lang w:eastAsia="zh-CN"/>
        </w:rPr>
      </w:pPr>
      <w:r w:rsidRPr="006C4097">
        <w:rPr>
          <w:sz w:val="24"/>
          <w:szCs w:val="24"/>
        </w:rPr>
        <w:object w:dxaOrig="7733" w:dyaOrig="4594">
          <v:shape id="_x0000_i1050" type="#_x0000_t75" style="width:389.25pt;height:231pt" o:ole="">
            <v:imagedata r:id="rId44" o:title=""/>
          </v:shape>
          <o:OLEObject Type="Embed" ProgID="Prism6.Document" ShapeID="_x0000_i1050" DrawAspect="Content" ObjectID="_1457192298" r:id="rId45"/>
        </w:object>
      </w:r>
    </w:p>
    <w:p w:rsidR="008228F7" w:rsidRPr="006C4097" w:rsidRDefault="00087C46" w:rsidP="006C4097">
      <w:pPr>
        <w:spacing w:afterLines="100" w:line="480" w:lineRule="auto"/>
        <w:contextualSpacing/>
        <w:jc w:val="center"/>
        <w:rPr>
          <w:sz w:val="24"/>
          <w:szCs w:val="24"/>
        </w:rPr>
      </w:pPr>
      <w:r w:rsidRPr="006C4097">
        <w:rPr>
          <w:sz w:val="24"/>
          <w:szCs w:val="24"/>
        </w:rPr>
        <w:object w:dxaOrig="5774" w:dyaOrig="4867">
          <v:shape id="_x0000_i1035" type="#_x0000_t75" style="width:289.5pt;height:241.5pt" o:ole="">
            <v:imagedata r:id="rId46" o:title=""/>
          </v:shape>
          <o:OLEObject Type="Embed" ProgID="Prism6.Document" ShapeID="_x0000_i1035" DrawAspect="Content" ObjectID="_1457192299" r:id="rId47"/>
        </w:object>
      </w:r>
    </w:p>
    <w:p w:rsidR="00091ED5" w:rsidRPr="006C4097" w:rsidRDefault="00087C46" w:rsidP="006C4097">
      <w:pPr>
        <w:spacing w:afterLines="100"/>
        <w:contextualSpacing/>
        <w:jc w:val="center"/>
        <w:rPr>
          <w:rFonts w:ascii="Arial" w:hAnsi="Arial" w:cs="Arial"/>
          <w:sz w:val="24"/>
          <w:szCs w:val="24"/>
          <w:lang w:eastAsia="zh-CN"/>
        </w:rPr>
      </w:pPr>
      <w:proofErr w:type="gramStart"/>
      <w:r w:rsidRPr="006C4097">
        <w:rPr>
          <w:rFonts w:ascii="Arial" w:hAnsi="Arial" w:cs="Arial"/>
          <w:sz w:val="24"/>
          <w:szCs w:val="24"/>
        </w:rPr>
        <w:t xml:space="preserve">Figure </w:t>
      </w:r>
      <w:r w:rsidR="00437C74" w:rsidRPr="006C4097">
        <w:rPr>
          <w:rFonts w:ascii="Arial" w:hAnsi="Arial" w:cs="Arial" w:hint="eastAsia"/>
          <w:sz w:val="24"/>
          <w:szCs w:val="24"/>
          <w:lang w:eastAsia="zh-CN"/>
        </w:rPr>
        <w:t>1</w:t>
      </w:r>
      <w:r w:rsidRPr="006C4097">
        <w:rPr>
          <w:rFonts w:ascii="Arial" w:hAnsi="Arial" w:cs="Arial" w:hint="eastAsia"/>
          <w:sz w:val="24"/>
          <w:szCs w:val="24"/>
        </w:rPr>
        <w:t>4</w:t>
      </w:r>
      <w:r w:rsidRPr="006C4097">
        <w:rPr>
          <w:rFonts w:ascii="Arial" w:hAnsi="Arial" w:cs="Arial"/>
          <w:sz w:val="24"/>
          <w:szCs w:val="24"/>
        </w:rPr>
        <w:t>.</w:t>
      </w:r>
      <w:proofErr w:type="gramEnd"/>
      <w:r w:rsidRPr="006C4097">
        <w:rPr>
          <w:rFonts w:ascii="Arial" w:hAnsi="Arial" w:cs="Arial"/>
          <w:sz w:val="24"/>
          <w:szCs w:val="24"/>
        </w:rPr>
        <w:t xml:space="preserve"> EC</w:t>
      </w:r>
      <w:r w:rsidRPr="006C4097">
        <w:rPr>
          <w:rFonts w:ascii="Arial" w:hAnsi="Arial" w:cs="Arial"/>
          <w:sz w:val="24"/>
          <w:szCs w:val="24"/>
          <w:vertAlign w:val="subscript"/>
        </w:rPr>
        <w:t>50</w:t>
      </w:r>
      <w:r w:rsidRPr="006C4097">
        <w:rPr>
          <w:rFonts w:ascii="Arial" w:hAnsi="Arial" w:cs="Arial"/>
          <w:sz w:val="24"/>
          <w:szCs w:val="24"/>
        </w:rPr>
        <w:t xml:space="preserve"> results </w:t>
      </w:r>
      <w:r w:rsidR="00517EC0" w:rsidRPr="006C4097">
        <w:rPr>
          <w:rFonts w:ascii="Arial" w:hAnsi="Arial" w:cs="Arial" w:hint="eastAsia"/>
          <w:sz w:val="24"/>
          <w:szCs w:val="24"/>
          <w:lang w:eastAsia="zh-CN"/>
        </w:rPr>
        <w:t>of</w:t>
      </w:r>
      <w:r w:rsidRPr="006C4097">
        <w:rPr>
          <w:rFonts w:ascii="Arial" w:hAnsi="Arial" w:cs="Arial"/>
          <w:sz w:val="24"/>
          <w:szCs w:val="24"/>
        </w:rPr>
        <w:t xml:space="preserve"> </w:t>
      </w:r>
      <w:r w:rsidR="00517EC0" w:rsidRPr="006C4097">
        <w:rPr>
          <w:rFonts w:ascii="Arial" w:hAnsi="Arial" w:cs="Arial" w:hint="eastAsia"/>
          <w:sz w:val="24"/>
          <w:szCs w:val="24"/>
          <w:lang w:eastAsia="zh-CN"/>
        </w:rPr>
        <w:t>c</w:t>
      </w:r>
      <w:r w:rsidRPr="006C4097">
        <w:rPr>
          <w:rFonts w:ascii="Arial" w:hAnsi="Arial" w:cs="Arial"/>
          <w:sz w:val="24"/>
          <w:szCs w:val="24"/>
        </w:rPr>
        <w:t xml:space="preserve">urcumin by 3 times of repeating and the </w:t>
      </w:r>
      <w:r w:rsidR="00517EC0" w:rsidRPr="006C4097">
        <w:rPr>
          <w:rFonts w:ascii="Arial" w:hAnsi="Arial" w:cs="Arial"/>
          <w:sz w:val="24"/>
          <w:szCs w:val="24"/>
        </w:rPr>
        <w:t>viability</w:t>
      </w:r>
      <w:r w:rsidRPr="006C4097">
        <w:rPr>
          <w:rFonts w:ascii="Arial" w:hAnsi="Arial" w:cs="Arial"/>
          <w:sz w:val="24"/>
          <w:szCs w:val="24"/>
        </w:rPr>
        <w:t xml:space="preserve"> results under the </w:t>
      </w:r>
      <w:r w:rsidR="00D5681F" w:rsidRPr="006C4097">
        <w:rPr>
          <w:rFonts w:ascii="Arial" w:hAnsi="Arial" w:cs="Arial" w:hint="eastAsia"/>
          <w:sz w:val="24"/>
          <w:szCs w:val="24"/>
          <w:lang w:eastAsia="zh-CN"/>
        </w:rPr>
        <w:t xml:space="preserve">same </w:t>
      </w:r>
      <w:r w:rsidRPr="006C4097">
        <w:rPr>
          <w:rFonts w:ascii="Arial" w:hAnsi="Arial" w:cs="Arial"/>
          <w:sz w:val="24"/>
          <w:szCs w:val="24"/>
        </w:rPr>
        <w:t>concentrations</w:t>
      </w:r>
      <w:r w:rsidR="00D5681F" w:rsidRPr="006C4097">
        <w:rPr>
          <w:rFonts w:ascii="Arial" w:hAnsi="Arial" w:cs="Arial" w:hint="eastAsia"/>
          <w:sz w:val="24"/>
          <w:szCs w:val="24"/>
          <w:lang w:eastAsia="zh-CN"/>
        </w:rPr>
        <w:t xml:space="preserve"> </w:t>
      </w:r>
      <w:r w:rsidR="00546673" w:rsidRPr="006C4097">
        <w:rPr>
          <w:rFonts w:ascii="Arial" w:hAnsi="Arial" w:cs="Arial" w:hint="eastAsia"/>
          <w:color w:val="000000"/>
          <w:sz w:val="24"/>
          <w:szCs w:val="24"/>
          <w:lang w:eastAsia="zh-CN"/>
        </w:rPr>
        <w:t>(</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AB3EFE">
      <w:pPr>
        <w:pStyle w:val="4"/>
        <w:rPr>
          <w:rFonts w:ascii="Arial" w:hAnsi="Arial" w:cs="Arial"/>
          <w:b w:val="0"/>
          <w:color w:val="000000"/>
          <w:szCs w:val="24"/>
        </w:rPr>
      </w:pPr>
      <w:bookmarkStart w:id="75" w:name="_Toc382887945"/>
      <w:r w:rsidRPr="006C4097">
        <w:rPr>
          <w:rFonts w:ascii="Arial" w:hAnsi="Arial" w:cs="Arial" w:hint="eastAsia"/>
          <w:b w:val="0"/>
          <w:color w:val="000000"/>
          <w:szCs w:val="24"/>
        </w:rPr>
        <w:t>3.1.3 Concentrations of negative control</w:t>
      </w:r>
      <w:bookmarkEnd w:id="75"/>
      <w:r w:rsidRPr="006C4097">
        <w:rPr>
          <w:rFonts w:ascii="Arial" w:hAnsi="Arial" w:cs="Arial" w:hint="eastAsia"/>
          <w:b w:val="0"/>
          <w:color w:val="000000"/>
          <w:szCs w:val="24"/>
        </w:rPr>
        <w:t xml:space="preserve"> </w:t>
      </w:r>
    </w:p>
    <w:p w:rsidR="00087C46" w:rsidRPr="006C4097" w:rsidRDefault="00087C46" w:rsidP="006C4097">
      <w:pPr>
        <w:spacing w:afterLines="100" w:line="480" w:lineRule="auto"/>
        <w:contextualSpacing/>
        <w:jc w:val="center"/>
        <w:rPr>
          <w:rFonts w:ascii="Arial" w:hAnsi="Arial" w:cs="Arial"/>
          <w:sz w:val="24"/>
          <w:szCs w:val="24"/>
        </w:rPr>
      </w:pPr>
      <w:r w:rsidRPr="006C4097">
        <w:rPr>
          <w:sz w:val="24"/>
          <w:szCs w:val="24"/>
        </w:rPr>
        <w:object w:dxaOrig="6811" w:dyaOrig="4579">
          <v:shape id="_x0000_i1036" type="#_x0000_t75" style="width:355.5pt;height:240.75pt" o:ole="">
            <v:imagedata r:id="rId48" o:title=""/>
          </v:shape>
          <o:OLEObject Type="Embed" ProgID="Prism6.Document" ShapeID="_x0000_i1036" DrawAspect="Content" ObjectID="_1457192300" r:id="rId49"/>
        </w:object>
      </w:r>
    </w:p>
    <w:p w:rsidR="008228F7" w:rsidRPr="006C4097" w:rsidRDefault="00087C46" w:rsidP="006C4097">
      <w:pPr>
        <w:spacing w:afterLines="100" w:line="480" w:lineRule="auto"/>
        <w:contextualSpacing/>
        <w:jc w:val="center"/>
        <w:rPr>
          <w:rFonts w:ascii="Arial" w:hAnsi="Arial" w:cs="Arial"/>
          <w:sz w:val="24"/>
          <w:szCs w:val="24"/>
        </w:rPr>
      </w:pPr>
      <w:proofErr w:type="gramStart"/>
      <w:r w:rsidRPr="006C4097">
        <w:rPr>
          <w:rFonts w:ascii="Arial" w:hAnsi="Arial" w:cs="Arial"/>
          <w:sz w:val="24"/>
          <w:szCs w:val="24"/>
        </w:rPr>
        <w:t xml:space="preserve">Figure </w:t>
      </w:r>
      <w:r w:rsidR="00437C74" w:rsidRPr="006C4097">
        <w:rPr>
          <w:rFonts w:ascii="Arial" w:hAnsi="Arial" w:cs="Arial" w:hint="eastAsia"/>
          <w:sz w:val="24"/>
          <w:szCs w:val="24"/>
          <w:lang w:eastAsia="zh-CN"/>
        </w:rPr>
        <w:t>1</w:t>
      </w:r>
      <w:r w:rsidRPr="006C4097">
        <w:rPr>
          <w:rFonts w:ascii="Arial" w:hAnsi="Arial" w:cs="Arial" w:hint="eastAsia"/>
          <w:sz w:val="24"/>
          <w:szCs w:val="24"/>
        </w:rPr>
        <w:t>5</w:t>
      </w:r>
      <w:r w:rsidRPr="006C4097">
        <w:rPr>
          <w:rFonts w:ascii="Arial" w:hAnsi="Arial" w:cs="Arial"/>
          <w:sz w:val="24"/>
          <w:szCs w:val="24"/>
        </w:rPr>
        <w:t>.</w:t>
      </w:r>
      <w:proofErr w:type="gramEnd"/>
      <w:r w:rsidRPr="006C4097">
        <w:rPr>
          <w:rFonts w:ascii="Arial" w:hAnsi="Arial" w:cs="Arial"/>
          <w:sz w:val="24"/>
          <w:szCs w:val="24"/>
        </w:rPr>
        <w:t xml:space="preserve"> </w:t>
      </w:r>
      <w:r w:rsidRPr="006C4097">
        <w:rPr>
          <w:rFonts w:ascii="Arial" w:hAnsi="Arial" w:cs="Arial" w:hint="eastAsia"/>
          <w:sz w:val="24"/>
          <w:szCs w:val="24"/>
        </w:rPr>
        <w:t>MTT</w:t>
      </w:r>
      <w:r w:rsidRPr="006C4097">
        <w:rPr>
          <w:rFonts w:ascii="Arial" w:hAnsi="Arial" w:cs="Arial"/>
          <w:sz w:val="24"/>
          <w:szCs w:val="24"/>
        </w:rPr>
        <w:t xml:space="preserve"> results of </w:t>
      </w:r>
      <w:r w:rsidRPr="006C4097">
        <w:rPr>
          <w:rFonts w:ascii="Arial" w:hAnsi="Arial" w:cs="Arial" w:hint="eastAsia"/>
          <w:sz w:val="24"/>
          <w:szCs w:val="24"/>
        </w:rPr>
        <w:t>H</w:t>
      </w:r>
      <w:r w:rsidRPr="006C4097">
        <w:rPr>
          <w:rFonts w:ascii="Arial" w:hAnsi="Arial" w:cs="Arial" w:hint="eastAsia"/>
          <w:sz w:val="24"/>
          <w:szCs w:val="24"/>
          <w:vertAlign w:val="subscript"/>
        </w:rPr>
        <w:t>2</w:t>
      </w:r>
      <w:r w:rsidRPr="006C4097">
        <w:rPr>
          <w:rFonts w:ascii="Arial" w:hAnsi="Arial" w:cs="Arial" w:hint="eastAsia"/>
          <w:sz w:val="24"/>
          <w:szCs w:val="24"/>
        </w:rPr>
        <w:t>0, DMSO and PBS in series dilutions</w:t>
      </w:r>
      <w:r w:rsidR="004A792C" w:rsidRPr="006C4097">
        <w:rPr>
          <w:rFonts w:ascii="Arial" w:hAnsi="Arial" w:cs="Arial" w:hint="eastAsia"/>
          <w:sz w:val="24"/>
          <w:szCs w:val="24"/>
          <w:lang w:eastAsia="zh-CN"/>
        </w:rPr>
        <w:t xml:space="preserve"> </w:t>
      </w:r>
      <w:r w:rsidR="004A792C" w:rsidRPr="006C4097">
        <w:rPr>
          <w:rFonts w:ascii="Arial" w:hAnsi="Arial" w:cs="Arial" w:hint="eastAsia"/>
          <w:color w:val="000000"/>
          <w:sz w:val="24"/>
          <w:szCs w:val="24"/>
          <w:lang w:eastAsia="zh-CN"/>
        </w:rPr>
        <w:t>(</w:t>
      </w:r>
      <w:r w:rsidR="00546673" w:rsidRPr="006C4097">
        <w:rPr>
          <w:rFonts w:ascii="Arial" w:hAnsi="Arial" w:cs="Arial"/>
          <w:color w:val="000000"/>
          <w:sz w:val="24"/>
          <w:szCs w:val="24"/>
          <w:lang w:eastAsia="zh-CN"/>
        </w:rPr>
        <w:t>the error bars indicate</w:t>
      </w:r>
      <w:r w:rsidR="004A792C" w:rsidRPr="006C4097">
        <w:rPr>
          <w:rFonts w:ascii="Arial" w:hAnsi="Arial" w:cs="Arial"/>
          <w:color w:val="000000"/>
          <w:sz w:val="24"/>
          <w:szCs w:val="24"/>
          <w:lang w:eastAsia="zh-CN"/>
        </w:rPr>
        <w:t xml:space="preserve"> standard deviation</w:t>
      </w:r>
      <w:r w:rsidR="00546673" w:rsidRPr="006C4097">
        <w:rPr>
          <w:rFonts w:ascii="Arial" w:hAnsi="Arial" w:cs="Arial" w:hint="eastAsia"/>
          <w:color w:val="000000"/>
          <w:sz w:val="24"/>
          <w:szCs w:val="24"/>
          <w:lang w:eastAsia="zh-CN"/>
        </w:rPr>
        <w:t xml:space="preserve"> of mean</w:t>
      </w:r>
      <w:r w:rsidR="004A792C" w:rsidRPr="006C4097">
        <w:rPr>
          <w:rFonts w:ascii="Arial" w:hAnsi="Arial" w:cs="Arial" w:hint="eastAsia"/>
          <w:color w:val="000000"/>
          <w:sz w:val="24"/>
          <w:szCs w:val="24"/>
          <w:lang w:eastAsia="zh-CN"/>
        </w:rPr>
        <w:t>)</w:t>
      </w:r>
    </w:p>
    <w:p w:rsidR="008228F7" w:rsidRPr="006C4097" w:rsidRDefault="008228F7" w:rsidP="006C4097">
      <w:pPr>
        <w:spacing w:afterLines="100" w:line="480" w:lineRule="auto"/>
        <w:contextualSpacing/>
        <w:jc w:val="center"/>
        <w:rPr>
          <w:rFonts w:ascii="Arial" w:hAnsi="Arial" w:cs="Arial"/>
          <w:sz w:val="24"/>
          <w:szCs w:val="24"/>
        </w:rPr>
      </w:pPr>
    </w:p>
    <w:p w:rsidR="008228F7"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lastRenderedPageBreak/>
        <w:t xml:space="preserve">DMSO is a </w:t>
      </w:r>
      <w:r w:rsidR="00517EC0" w:rsidRPr="006C4097">
        <w:rPr>
          <w:rFonts w:ascii="Arial" w:hAnsi="Arial" w:cs="Arial"/>
          <w:color w:val="000000"/>
          <w:sz w:val="24"/>
          <w:szCs w:val="24"/>
        </w:rPr>
        <w:t>colourless</w:t>
      </w:r>
      <w:r w:rsidRPr="006C4097">
        <w:rPr>
          <w:rFonts w:ascii="Arial" w:hAnsi="Arial" w:cs="Arial" w:hint="eastAsia"/>
          <w:color w:val="000000"/>
          <w:sz w:val="24"/>
          <w:szCs w:val="24"/>
        </w:rPr>
        <w:t xml:space="preserve"> organic solvent for both polar and nonpolar compounds and </w:t>
      </w:r>
      <w:r w:rsidRPr="006C4097">
        <w:rPr>
          <w:rFonts w:ascii="Arial" w:hAnsi="Arial" w:cs="Arial"/>
          <w:color w:val="000000"/>
          <w:sz w:val="24"/>
          <w:szCs w:val="24"/>
        </w:rPr>
        <w:t xml:space="preserve">is </w:t>
      </w:r>
      <w:r w:rsidRPr="006C4097">
        <w:rPr>
          <w:rFonts w:ascii="Arial" w:hAnsi="Arial" w:cs="Arial" w:hint="eastAsia"/>
          <w:color w:val="000000"/>
          <w:sz w:val="24"/>
          <w:szCs w:val="24"/>
        </w:rPr>
        <w:t>applied here to solubili</w:t>
      </w:r>
      <w:r w:rsidRPr="006C4097">
        <w:rPr>
          <w:rFonts w:ascii="Arial" w:hAnsi="Arial" w:cs="Arial"/>
          <w:color w:val="000000"/>
          <w:sz w:val="24"/>
          <w:szCs w:val="24"/>
        </w:rPr>
        <w:t>se</w:t>
      </w:r>
      <w:r w:rsidRPr="006C4097">
        <w:rPr>
          <w:rFonts w:ascii="Arial" w:hAnsi="Arial" w:cs="Arial" w:hint="eastAsia"/>
          <w:color w:val="000000"/>
          <w:sz w:val="24"/>
          <w:szCs w:val="24"/>
        </w:rPr>
        <w:t xml:space="preserve"> the hydrophobic anti-prion compounds in the culture medium. However, it is toxic to the cells</w:t>
      </w:r>
      <w:hyperlink w:anchor="_ENREF_143" w:tooltip="Qi, 2008 #56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&lt;EndNote&gt;&lt;Cite&gt;&lt;Author&gt;Qi&lt;/Author&gt;&lt;Year&gt;2008&lt;/Year&gt;&lt;RecNum&gt;566&lt;/RecNum&gt;&lt;DisplayText&gt;&lt;style face="superscript"&gt;131&lt;/style&gt;&lt;/DisplayText&gt;&lt;record&gt;&lt;rec-number&gt;566&lt;/rec-number&gt;&lt;foreign-keys&gt;&lt;key app="EN" db-id="25dxrx9vzdxd0le9ztl5wrxbssasvpps055w"&gt;566&lt;/key&gt;&lt;/foreign-keys&gt;&lt;ref-type name="Journal Article"&gt;17&lt;/ref-type&gt;&lt;contributors&gt;&lt;authors&gt;&lt;author&gt;Qi, Weidong&lt;/author&gt;&lt;author&gt;Ding, Dalian&lt;/author&gt;&lt;author&gt;Salvi, Richard J.&lt;/author&gt;&lt;/authors&gt;&lt;/contributors&gt;&lt;titles&gt;&lt;title&gt;Cytotoxic effects of dimethyl sulphoxide (DMSO) on cochlear organotypic cultures&lt;/title&gt;&lt;secondary-title&gt;Hearing Research&lt;/secondary-title&gt;&lt;/titles&gt;&lt;periodical&gt;&lt;full-title&gt;Hearing Research&lt;/full-title&gt;&lt;/periodical&gt;&lt;pages&gt;52-60&lt;/pages&gt;&lt;volume&gt;236&lt;/volume&gt;&lt;number&gt;1–2&lt;/number&gt;&lt;keywords&gt;&lt;keyword&gt;Dimethyl sulphoxide&lt;/keyword&gt;&lt;keyword&gt;Hair cells&lt;/keyword&gt;&lt;keyword&gt;Cochlear organotypic culture&lt;/keyword&gt;&lt;keyword&gt;Apoptosis&lt;/keyword&gt;&lt;keyword&gt;Caspase-8&lt;/keyword&gt;&lt;keyword&gt;Caspase-9&lt;/keyword&gt;&lt;keyword&gt;Mitochondria&lt;/keyword&gt;&lt;keyword&gt;TUNEL&lt;/keyword&gt;&lt;/keywords&gt;&lt;dates&gt;&lt;year&gt;2008&lt;/year&gt;&lt;/dates&gt;&lt;isbn&gt;0378-5955&lt;/isbn&gt;&lt;urls&gt;&lt;related-urls&gt;&lt;url&gt;http://www.sciencedirect.com/science/article/pii/S0378595507002754&lt;/url&gt;&lt;/related-urls&gt;&lt;/urls&gt;&lt;electronic-resource-num&gt;http://dx.doi.org/10.1016/j.heares.2007.12.002&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and increas</w:t>
      </w:r>
      <w:r w:rsidRPr="006C4097">
        <w:rPr>
          <w:rFonts w:ascii="Arial" w:hAnsi="Arial" w:cs="Arial"/>
          <w:color w:val="000000"/>
          <w:sz w:val="24"/>
          <w:szCs w:val="24"/>
        </w:rPr>
        <w:t>es</w:t>
      </w:r>
      <w:r w:rsidRPr="006C4097">
        <w:rPr>
          <w:rFonts w:ascii="Arial" w:hAnsi="Arial" w:cs="Arial" w:hint="eastAsia"/>
          <w:color w:val="000000"/>
          <w:sz w:val="24"/>
          <w:szCs w:val="24"/>
        </w:rPr>
        <w:t xml:space="preserve"> </w:t>
      </w:r>
      <w:r w:rsidRPr="006C4097">
        <w:rPr>
          <w:rFonts w:ascii="Arial" w:hAnsi="Arial" w:cs="Arial"/>
          <w:color w:val="000000"/>
          <w:sz w:val="24"/>
          <w:szCs w:val="24"/>
        </w:rPr>
        <w:t>permeability</w:t>
      </w:r>
      <w:r w:rsidRPr="006C4097">
        <w:rPr>
          <w:rFonts w:ascii="Arial" w:hAnsi="Arial" w:cs="Arial" w:hint="eastAsia"/>
          <w:color w:val="000000"/>
          <w:sz w:val="24"/>
          <w:szCs w:val="24"/>
        </w:rPr>
        <w:t xml:space="preserve"> in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cell membrane in high concentration</w:t>
      </w:r>
      <w:r w:rsidRPr="006C4097">
        <w:rPr>
          <w:rFonts w:ascii="Arial" w:hAnsi="Arial" w:cs="Arial"/>
          <w:color w:val="000000"/>
          <w:sz w:val="24"/>
          <w:szCs w:val="24"/>
        </w:rPr>
        <w:t>s,</w:t>
      </w:r>
      <w:hyperlink w:anchor="_ENREF_144" w:tooltip="Da Violante, 2002 #48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&lt;EndNote&gt;&lt;Cite&gt;&lt;Author&gt;Da Violante&lt;/Author&gt;&lt;Year&gt;2002&lt;/Year&gt;&lt;RecNum&gt;485&lt;/RecNum&gt;&lt;DisplayText&gt;&lt;style face="superscript"&gt;132&lt;/style&gt;&lt;/DisplayText&gt;&lt;record&gt;&lt;rec-number&gt;485&lt;/rec-number&gt;&lt;foreign-keys&gt;&lt;key app="EN" db-id="25dxrx9vzdxd0le9ztl5wrxbssasvpps055w"&gt;485&lt;/key&gt;&lt;/foreign-keys&gt;&lt;ref-type name="Journal Article"&gt;17&lt;/ref-type&gt;&lt;contributors&gt;&lt;authors&gt;&lt;author&gt;Da Violante, G.&lt;/author&gt;&lt;author&gt;Zerrouk, N.&lt;/author&gt;&lt;author&gt;Richard, I.&lt;/author&gt;&lt;author&gt;Provot, G.&lt;/author&gt;&lt;author&gt;Chaumeil, J. C.&lt;/author&gt;&lt;author&gt;Arnaud, P.&lt;/author&gt;&lt;/authors&gt;&lt;/contributors&gt;&lt;auth-address&gt;Laboratoire GlaxoSmithkline, New Chemical Entity Unit, Evreux Cedex, France.&lt;/auth-address&gt;&lt;titles&gt;&lt;title&gt;Evaluation of the cytotoxicity effect of dimethyl sulfoxide (DMSO) on Caco2/TC7 colon tumor cell cultures&lt;/title&gt;&lt;secondary-title&gt;Biol Pharm Bull&lt;/secondary-title&gt;&lt;alt-title&gt;Biological &amp;amp; pharmaceutical bulletin&lt;/alt-title&gt;&lt;/titles&gt;&lt;periodical&gt;&lt;full-title&gt;Biol Pharm Bull&lt;/full-title&gt;&lt;abbr-1&gt;Biological &amp;amp; pharmaceutical bulletin&lt;/abbr-1&gt;&lt;/periodical&gt;&lt;alt-periodical&gt;&lt;full-title&gt;Biol Pharm Bull&lt;/full-title&gt;&lt;abbr-1&gt;Biological &amp;amp; pharmaceutical bulletin&lt;/abbr-1&gt;&lt;/alt-periodical&gt;&lt;pages&gt;1600-3&lt;/pages&gt;&lt;volume&gt;25&lt;/volume&gt;&lt;number&gt;12&lt;/number&gt;&lt;edition&gt;2002/12/25&lt;/edition&gt;&lt;keywords&gt;&lt;keyword&gt;Biological Transport/drug effects/physiology&lt;/keyword&gt;&lt;keyword&gt;Caco-2 Cells/ drug effects/metabolism&lt;/keyword&gt;&lt;keyword&gt;Cell Death/drug effects/physiology&lt;/keyword&gt;&lt;keyword&gt;Colonic Neoplasms/metabolism&lt;/keyword&gt;&lt;keyword&gt;Dimethyl Sulfoxide/pharmacokinetics/ toxicity&lt;/keyword&gt;&lt;keyword&gt;Drug Evaluation, Preclinical/methods&lt;/keyword&gt;&lt;keyword&gt;Humans&lt;/keyword&gt;&lt;keyword&gt;Reproducibility of Results&lt;/keyword&gt;&lt;/keywords&gt;&lt;dates&gt;&lt;year&gt;2002&lt;/year&gt;&lt;pub-dates&gt;&lt;date&gt;Dec&lt;/date&gt;&lt;/pub-dates&gt;&lt;/dates&gt;&lt;isbn&gt;0918-6158 (Print)&amp;#xD;0918-6158 (Linking)&lt;/isbn&gt;&lt;accession-num&gt;12499647&lt;/accession-num&gt;&lt;urls&gt;&lt;/urls&gt;&lt;remote-database-provider&gt;NLM&lt;/remote-database-provider&gt;&lt;language&gt;eng&lt;/language&gt;&lt;/record&gt;&lt;/Cite&gt;&lt;/EndNote&gt;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132</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color w:val="000000"/>
          <w:sz w:val="24"/>
          <w:szCs w:val="24"/>
        </w:rPr>
        <w:t>therefore</w:t>
      </w:r>
      <w:r w:rsidRPr="006C4097">
        <w:rPr>
          <w:rFonts w:ascii="Arial" w:hAnsi="Arial" w:cs="Arial" w:hint="eastAsia"/>
          <w:color w:val="000000"/>
          <w:sz w:val="24"/>
          <w:szCs w:val="24"/>
        </w:rPr>
        <w:t xml:space="preserve"> the DMSO concentration in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culture medium should be restricted.</w:t>
      </w:r>
    </w:p>
    <w:p w:rsidR="00676167" w:rsidRPr="006C4097" w:rsidRDefault="00676167" w:rsidP="006C4097">
      <w:pPr>
        <w:spacing w:afterLines="100" w:line="480" w:lineRule="auto"/>
        <w:contextualSpacing/>
        <w:rPr>
          <w:rFonts w:ascii="Arial" w:hAnsi="Arial" w:cs="Arial"/>
          <w:color w:val="000000"/>
          <w:sz w:val="24"/>
          <w:szCs w:val="24"/>
        </w:rPr>
      </w:pPr>
    </w:p>
    <w:p w:rsidR="00676167"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 xml:space="preserve">0.5% (v/v) DMSO was used as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negative control and the maximum concentration of DMSO </w:t>
      </w:r>
      <w:r w:rsidRPr="006C4097">
        <w:rPr>
          <w:rFonts w:ascii="Arial" w:hAnsi="Arial" w:cs="Arial"/>
          <w:color w:val="000000"/>
          <w:sz w:val="24"/>
          <w:szCs w:val="24"/>
        </w:rPr>
        <w:t>residual</w:t>
      </w:r>
      <w:r w:rsidRPr="006C4097">
        <w:rPr>
          <w:rFonts w:ascii="Arial" w:hAnsi="Arial" w:cs="Arial" w:hint="eastAsia"/>
          <w:color w:val="000000"/>
          <w:sz w:val="24"/>
          <w:szCs w:val="24"/>
        </w:rPr>
        <w:t xml:space="preserve"> in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cell culture medium. In order to verify the reliability of this concentration, </w:t>
      </w:r>
      <w:r w:rsidRPr="006C4097">
        <w:rPr>
          <w:rFonts w:ascii="Arial" w:hAnsi="Arial" w:cs="Arial" w:hint="eastAsia"/>
          <w:sz w:val="24"/>
          <w:szCs w:val="24"/>
        </w:rPr>
        <w:t>DMSO was compared with H</w:t>
      </w:r>
      <w:r w:rsidRPr="006C4097">
        <w:rPr>
          <w:rFonts w:ascii="Arial" w:hAnsi="Arial" w:cs="Arial" w:hint="eastAsia"/>
          <w:sz w:val="24"/>
          <w:szCs w:val="24"/>
          <w:vertAlign w:val="subscript"/>
        </w:rPr>
        <w:t>2</w:t>
      </w:r>
      <w:r w:rsidRPr="006C4097">
        <w:rPr>
          <w:rFonts w:ascii="Arial" w:hAnsi="Arial" w:cs="Arial" w:hint="eastAsia"/>
          <w:sz w:val="24"/>
          <w:szCs w:val="24"/>
        </w:rPr>
        <w:t>0 and PBS in eight</w:t>
      </w:r>
      <w:r w:rsidRPr="006C4097">
        <w:rPr>
          <w:rFonts w:ascii="Arial" w:hAnsi="Arial" w:cs="Arial"/>
          <w:color w:val="000000"/>
          <w:sz w:val="24"/>
          <w:szCs w:val="24"/>
        </w:rPr>
        <w:t xml:space="preserve"> volume</w:t>
      </w:r>
      <w:r w:rsidRPr="006C4097">
        <w:rPr>
          <w:rFonts w:ascii="Arial" w:hAnsi="Arial" w:cs="Arial" w:hint="eastAsia"/>
          <w:color w:val="000000"/>
          <w:sz w:val="24"/>
          <w:szCs w:val="24"/>
        </w:rPr>
        <w:t xml:space="preserve"> ratios from 0.10% to 10%. (Figure </w:t>
      </w:r>
      <w:r w:rsidR="00437C74"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 xml:space="preserve">5) MTT results showed that cell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was </w:t>
      </w:r>
      <w:r w:rsidRPr="006C4097">
        <w:rPr>
          <w:rFonts w:ascii="Arial" w:hAnsi="Arial" w:cs="Arial"/>
          <w:color w:val="000000"/>
          <w:sz w:val="24"/>
          <w:szCs w:val="24"/>
        </w:rPr>
        <w:t>significantly</w:t>
      </w:r>
      <w:r w:rsidRPr="006C4097">
        <w:rPr>
          <w:rFonts w:ascii="Arial" w:hAnsi="Arial" w:cs="Arial" w:hint="eastAsia"/>
          <w:color w:val="000000"/>
          <w:sz w:val="24"/>
          <w:szCs w:val="24"/>
        </w:rPr>
        <w:t xml:space="preserve"> decreased from 0.50% to 3%</w:t>
      </w:r>
      <w:r w:rsidRPr="006C4097">
        <w:rPr>
          <w:rFonts w:ascii="Arial" w:hAnsi="Arial" w:cs="Arial"/>
          <w:color w:val="000000"/>
          <w:sz w:val="24"/>
          <w:szCs w:val="24"/>
        </w:rPr>
        <w:t>,</w:t>
      </w:r>
      <w:r w:rsidRPr="006C4097">
        <w:rPr>
          <w:rFonts w:ascii="Arial" w:hAnsi="Arial" w:cs="Arial" w:hint="eastAsia"/>
          <w:color w:val="000000"/>
          <w:sz w:val="24"/>
          <w:szCs w:val="24"/>
        </w:rPr>
        <w:t xml:space="preserve"> while the cell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of both </w:t>
      </w:r>
      <w:r w:rsidRPr="006C4097">
        <w:rPr>
          <w:rFonts w:ascii="Arial" w:hAnsi="Arial" w:cs="Arial" w:hint="eastAsia"/>
          <w:sz w:val="24"/>
          <w:szCs w:val="24"/>
        </w:rPr>
        <w:t>H</w:t>
      </w:r>
      <w:r w:rsidRPr="006C4097">
        <w:rPr>
          <w:rFonts w:ascii="Arial" w:hAnsi="Arial" w:cs="Arial" w:hint="eastAsia"/>
          <w:sz w:val="24"/>
          <w:szCs w:val="24"/>
          <w:vertAlign w:val="subscript"/>
        </w:rPr>
        <w:t>2</w:t>
      </w:r>
      <w:r w:rsidRPr="006C4097">
        <w:rPr>
          <w:rFonts w:ascii="Arial" w:hAnsi="Arial" w:cs="Arial" w:hint="eastAsia"/>
          <w:sz w:val="24"/>
          <w:szCs w:val="24"/>
        </w:rPr>
        <w:t xml:space="preserve">0 and PBS in corresponding concentrations was above 90%. Cell viability was above 80% at 0.5% DMSO, therefore the concentration was kept as </w:t>
      </w:r>
      <w:r w:rsidRPr="006C4097">
        <w:rPr>
          <w:rFonts w:ascii="Arial" w:hAnsi="Arial" w:cs="Arial"/>
          <w:sz w:val="24"/>
          <w:szCs w:val="24"/>
        </w:rPr>
        <w:t xml:space="preserve">a </w:t>
      </w:r>
      <w:r w:rsidRPr="006C4097">
        <w:rPr>
          <w:rFonts w:ascii="Arial" w:hAnsi="Arial" w:cs="Arial" w:hint="eastAsia"/>
          <w:sz w:val="24"/>
          <w:szCs w:val="24"/>
        </w:rPr>
        <w:t xml:space="preserve">negative control to the SMB cell line and the DMSO mediated cell treatment is safe below it. </w:t>
      </w:r>
    </w:p>
    <w:p w:rsidR="00676167" w:rsidRPr="006C4097" w:rsidRDefault="00087C46" w:rsidP="006C4097">
      <w:pPr>
        <w:spacing w:afterLines="100" w:line="480" w:lineRule="auto"/>
        <w:contextualSpacing/>
        <w:jc w:val="left"/>
        <w:rPr>
          <w:rFonts w:ascii="Arial" w:hAnsi="Arial" w:cs="Arial"/>
          <w:color w:val="000000"/>
          <w:sz w:val="24"/>
          <w:szCs w:val="24"/>
        </w:rPr>
      </w:pPr>
      <w:r w:rsidRPr="006C4097">
        <w:rPr>
          <w:rFonts w:ascii="Arial" w:hAnsi="Arial" w:cs="Arial" w:hint="eastAsia"/>
          <w:color w:val="000000"/>
          <w:sz w:val="24"/>
          <w:szCs w:val="24"/>
        </w:rPr>
        <w:t xml:space="preserve"> </w:t>
      </w:r>
    </w:p>
    <w:p w:rsidR="00087C46" w:rsidRPr="006C4097" w:rsidRDefault="00087C46" w:rsidP="00AB3EFE">
      <w:pPr>
        <w:pStyle w:val="3"/>
        <w:rPr>
          <w:rFonts w:ascii="Arial" w:hAnsi="Arial" w:cs="Arial"/>
          <w:b w:val="0"/>
          <w:bCs w:val="0"/>
          <w:color w:val="000000"/>
          <w:sz w:val="28"/>
          <w:szCs w:val="24"/>
        </w:rPr>
      </w:pPr>
      <w:bookmarkStart w:id="76" w:name="_Toc382887946"/>
      <w:r w:rsidRPr="006C4097">
        <w:rPr>
          <w:rFonts w:ascii="Arial" w:hAnsi="Arial" w:cs="Arial" w:hint="eastAsia"/>
          <w:b w:val="0"/>
          <w:bCs w:val="0"/>
          <w:color w:val="000000"/>
          <w:sz w:val="28"/>
          <w:szCs w:val="24"/>
        </w:rPr>
        <w:t>3.2 Screening the ZINC compounds</w:t>
      </w:r>
      <w:bookmarkEnd w:id="76"/>
      <w:r w:rsidRPr="006C4097">
        <w:rPr>
          <w:rFonts w:ascii="Arial" w:hAnsi="Arial" w:cs="Arial" w:hint="eastAsia"/>
          <w:b w:val="0"/>
          <w:bCs w:val="0"/>
          <w:color w:val="000000"/>
          <w:sz w:val="28"/>
          <w:szCs w:val="24"/>
        </w:rPr>
        <w:t xml:space="preserve"> </w:t>
      </w:r>
    </w:p>
    <w:p w:rsidR="00087C46" w:rsidRPr="006C4097" w:rsidRDefault="00087C46" w:rsidP="00AB3EFE">
      <w:pPr>
        <w:pStyle w:val="4"/>
        <w:rPr>
          <w:rFonts w:ascii="Arial" w:hAnsi="Arial" w:cs="Arial"/>
          <w:b w:val="0"/>
          <w:bCs w:val="0"/>
          <w:color w:val="000000"/>
          <w:szCs w:val="24"/>
        </w:rPr>
      </w:pPr>
      <w:bookmarkStart w:id="77" w:name="_Toc382887947"/>
      <w:r w:rsidRPr="006C4097">
        <w:rPr>
          <w:rFonts w:ascii="Arial" w:hAnsi="Arial" w:cs="Arial" w:hint="eastAsia"/>
          <w:b w:val="0"/>
          <w:bCs w:val="0"/>
          <w:color w:val="000000"/>
          <w:szCs w:val="24"/>
        </w:rPr>
        <w:t>3.2.1 Protein determination</w:t>
      </w:r>
      <w:bookmarkEnd w:id="77"/>
    </w:p>
    <w:p w:rsidR="00087C46"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sz w:val="24"/>
          <w:szCs w:val="24"/>
        </w:rPr>
        <w:t xml:space="preserve">The final </w:t>
      </w:r>
      <w:r w:rsidRPr="006C4097">
        <w:rPr>
          <w:rFonts w:ascii="Arial" w:hAnsi="Arial" w:cs="Arial"/>
          <w:sz w:val="24"/>
          <w:szCs w:val="24"/>
        </w:rPr>
        <w:t xml:space="preserve">loading </w:t>
      </w:r>
      <w:r w:rsidRPr="006C4097">
        <w:rPr>
          <w:rFonts w:ascii="Arial" w:hAnsi="Arial" w:cs="Arial" w:hint="eastAsia"/>
          <w:sz w:val="24"/>
          <w:szCs w:val="24"/>
        </w:rPr>
        <w:t>concentration on the dot-blot membrane should be</w:t>
      </w:r>
      <w:r w:rsidRPr="006C4097">
        <w:rPr>
          <w:rFonts w:ascii="Arial" w:hAnsi="Arial" w:cs="Arial"/>
          <w:sz w:val="24"/>
          <w:szCs w:val="24"/>
        </w:rPr>
        <w:t xml:space="preserve"> between 30µg/mL and 40µg/mL to produce best assay results.</w:t>
      </w:r>
      <w:r w:rsidR="00825D72" w:rsidRPr="006C4097">
        <w:rPr>
          <w:rFonts w:ascii="Arial" w:hAnsi="Arial" w:cs="Arial" w:hint="eastAsia"/>
          <w:sz w:val="24"/>
          <w:szCs w:val="24"/>
          <w:lang w:eastAsia="zh-CN"/>
        </w:rPr>
        <w:t xml:space="preserve"> </w:t>
      </w:r>
      <w:r w:rsidRPr="006C4097">
        <w:rPr>
          <w:rFonts w:ascii="Arial" w:hAnsi="Arial" w:cs="Arial" w:hint="eastAsia"/>
          <w:color w:val="000000"/>
          <w:sz w:val="24"/>
          <w:szCs w:val="24"/>
        </w:rPr>
        <w:t xml:space="preserve">The protein determination was </w:t>
      </w:r>
      <w:r w:rsidRPr="006C4097">
        <w:rPr>
          <w:rFonts w:ascii="Arial" w:hAnsi="Arial" w:cs="Arial"/>
          <w:color w:val="000000"/>
          <w:sz w:val="24"/>
          <w:szCs w:val="24"/>
        </w:rPr>
        <w:t xml:space="preserve">determined </w:t>
      </w:r>
      <w:r w:rsidRPr="006C4097">
        <w:rPr>
          <w:rFonts w:ascii="Arial" w:hAnsi="Arial" w:cs="Arial" w:hint="eastAsia"/>
          <w:color w:val="000000"/>
          <w:sz w:val="24"/>
          <w:szCs w:val="24"/>
        </w:rPr>
        <w:t xml:space="preserve">based on the standard </w:t>
      </w:r>
      <w:r w:rsidRPr="006C4097">
        <w:rPr>
          <w:rFonts w:ascii="Arial" w:hAnsi="Arial" w:cs="Arial"/>
          <w:color w:val="000000"/>
          <w:sz w:val="24"/>
          <w:szCs w:val="24"/>
        </w:rPr>
        <w:t>protocol</w:t>
      </w:r>
      <w:r w:rsidRPr="006C4097">
        <w:rPr>
          <w:rFonts w:ascii="Arial" w:hAnsi="Arial" w:cs="Arial" w:hint="eastAsia"/>
          <w:color w:val="000000"/>
          <w:sz w:val="24"/>
          <w:szCs w:val="24"/>
        </w:rPr>
        <w:t xml:space="preserve"> of </w:t>
      </w:r>
      <w:r w:rsidRPr="006C4097">
        <w:rPr>
          <w:rFonts w:ascii="Arial" w:hAnsi="Arial" w:cs="Arial"/>
          <w:color w:val="000000"/>
          <w:sz w:val="24"/>
          <w:szCs w:val="24"/>
        </w:rPr>
        <w:t>Bradford</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rPr>
        <w:lastRenderedPageBreak/>
        <w:t xml:space="preserve">assays. The standard curve was built by 7 BSA standards with concentrations from 0 to 1.0mg/ml in triplicate. The absorbance from each well was read after adding </w:t>
      </w:r>
      <w:r w:rsidRPr="006C4097">
        <w:rPr>
          <w:rFonts w:ascii="Arial" w:hAnsi="Arial" w:cs="Arial"/>
          <w:color w:val="000000"/>
          <w:sz w:val="24"/>
          <w:szCs w:val="24"/>
        </w:rPr>
        <w:t>B</w:t>
      </w:r>
      <w:r w:rsidRPr="006C4097">
        <w:rPr>
          <w:rFonts w:ascii="Arial" w:hAnsi="Arial" w:cs="Arial" w:hint="eastAsia"/>
          <w:color w:val="000000"/>
          <w:sz w:val="24"/>
          <w:szCs w:val="24"/>
        </w:rPr>
        <w:t>radford reagent for 5 minutes</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the average absorbance of each concentration was calculated. The value from concentration 0 was </w:t>
      </w:r>
      <w:r w:rsidRPr="006C4097">
        <w:rPr>
          <w:rFonts w:ascii="Arial" w:hAnsi="Arial" w:cs="Arial"/>
          <w:color w:val="000000"/>
          <w:sz w:val="24"/>
          <w:szCs w:val="24"/>
        </w:rPr>
        <w:t xml:space="preserve">subtracted </w:t>
      </w:r>
      <w:r w:rsidRPr="006C4097">
        <w:rPr>
          <w:rFonts w:ascii="Arial" w:hAnsi="Arial" w:cs="Arial" w:hint="eastAsia"/>
          <w:color w:val="000000"/>
          <w:sz w:val="24"/>
          <w:szCs w:val="24"/>
        </w:rPr>
        <w:t xml:space="preserve">from all </w:t>
      </w:r>
      <w:r w:rsidRPr="006C4097">
        <w:rPr>
          <w:rFonts w:ascii="Arial" w:hAnsi="Arial" w:cs="Arial"/>
          <w:color w:val="000000"/>
          <w:sz w:val="24"/>
          <w:szCs w:val="24"/>
        </w:rPr>
        <w:t xml:space="preserve">of the </w:t>
      </w:r>
      <w:r w:rsidRPr="006C4097">
        <w:rPr>
          <w:rFonts w:ascii="Arial" w:hAnsi="Arial" w:cs="Arial" w:hint="eastAsia"/>
          <w:color w:val="000000"/>
          <w:sz w:val="24"/>
          <w:szCs w:val="24"/>
        </w:rPr>
        <w:t>other 6 values</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forced the </w:t>
      </w:r>
      <w:r w:rsidRPr="006C4097">
        <w:rPr>
          <w:rFonts w:ascii="Arial" w:hAnsi="Arial" w:cs="Arial"/>
          <w:color w:val="000000"/>
          <w:sz w:val="24"/>
          <w:szCs w:val="24"/>
        </w:rPr>
        <w:t>trend line to be</w:t>
      </w:r>
      <w:r w:rsidRPr="006C4097">
        <w:rPr>
          <w:rFonts w:ascii="Arial" w:hAnsi="Arial" w:cs="Arial" w:hint="eastAsia"/>
          <w:color w:val="000000"/>
          <w:sz w:val="24"/>
          <w:szCs w:val="24"/>
        </w:rPr>
        <w:t xml:space="preserve"> more likely to cross the intersection of coordinate</w:t>
      </w:r>
      <w:r w:rsidRPr="006C4097">
        <w:rPr>
          <w:rFonts w:ascii="Arial" w:hAnsi="Arial" w:cs="Arial"/>
          <w:color w:val="000000"/>
          <w:sz w:val="24"/>
          <w:szCs w:val="24"/>
        </w:rPr>
        <w:t>s</w:t>
      </w:r>
      <w:r w:rsidRPr="006C4097">
        <w:rPr>
          <w:rFonts w:ascii="Arial" w:hAnsi="Arial" w:cs="Arial" w:hint="eastAsia"/>
          <w:color w:val="000000"/>
          <w:sz w:val="24"/>
          <w:szCs w:val="24"/>
        </w:rPr>
        <w:t xml:space="preserve"> as a standard linear curve</w:t>
      </w:r>
      <w:r w:rsidRPr="006C4097">
        <w:rPr>
          <w:rFonts w:ascii="Arial" w:hAnsi="Arial" w:cs="Arial"/>
          <w:color w:val="000000"/>
          <w:sz w:val="24"/>
          <w:szCs w:val="24"/>
        </w:rPr>
        <w:t xml:space="preserve"> with a R</w:t>
      </w:r>
      <w:r w:rsidRPr="006C4097">
        <w:rPr>
          <w:rFonts w:ascii="Arial" w:hAnsi="Arial" w:cs="Arial"/>
          <w:color w:val="000000"/>
          <w:sz w:val="24"/>
          <w:szCs w:val="24"/>
          <w:vertAlign w:val="superscript"/>
        </w:rPr>
        <w:t>2</w:t>
      </w:r>
      <w:r w:rsidRPr="006C4097">
        <w:rPr>
          <w:rFonts w:ascii="Arial" w:hAnsi="Arial" w:cs="Arial"/>
          <w:color w:val="000000"/>
          <w:sz w:val="24"/>
          <w:szCs w:val="24"/>
        </w:rPr>
        <w:t xml:space="preserve"> greater than 0.99. (</w:t>
      </w:r>
      <w:r w:rsidRPr="006C4097">
        <w:rPr>
          <w:rFonts w:ascii="Arial" w:hAnsi="Arial" w:cs="Arial" w:hint="eastAsia"/>
          <w:color w:val="000000"/>
          <w:sz w:val="24"/>
          <w:szCs w:val="24"/>
        </w:rPr>
        <w:t xml:space="preserve">Figure </w:t>
      </w:r>
      <w:r w:rsidR="00437C74"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 xml:space="preserve">6) An equation which </w:t>
      </w:r>
      <w:r w:rsidRPr="006C4097">
        <w:rPr>
          <w:rFonts w:ascii="Arial" w:hAnsi="Arial" w:cs="Arial"/>
          <w:color w:val="000000"/>
          <w:sz w:val="24"/>
          <w:szCs w:val="24"/>
        </w:rPr>
        <w:t xml:space="preserve">was </w:t>
      </w:r>
      <w:r w:rsidRPr="006C4097">
        <w:rPr>
          <w:rFonts w:ascii="Arial" w:hAnsi="Arial" w:cs="Arial" w:hint="eastAsia"/>
          <w:color w:val="000000"/>
          <w:sz w:val="24"/>
          <w:szCs w:val="24"/>
        </w:rPr>
        <w:t>generated bas</w:t>
      </w:r>
      <w:r w:rsidRPr="006C4097">
        <w:rPr>
          <w:rFonts w:ascii="Arial" w:hAnsi="Arial" w:cs="Arial"/>
          <w:color w:val="000000"/>
          <w:sz w:val="24"/>
          <w:szCs w:val="24"/>
        </w:rPr>
        <w:t>ed</w:t>
      </w:r>
      <w:r w:rsidRPr="006C4097">
        <w:rPr>
          <w:rFonts w:ascii="Arial" w:hAnsi="Arial" w:cs="Arial" w:hint="eastAsia"/>
          <w:color w:val="000000"/>
          <w:sz w:val="24"/>
          <w:szCs w:val="24"/>
        </w:rPr>
        <w:t xml:space="preserve"> on the trend</w:t>
      </w:r>
      <w:r w:rsidRPr="006C4097">
        <w:rPr>
          <w:rFonts w:ascii="Arial" w:hAnsi="Arial" w:cs="Arial"/>
          <w:color w:val="000000"/>
          <w:sz w:val="24"/>
          <w:szCs w:val="24"/>
        </w:rPr>
        <w:t>-</w:t>
      </w:r>
      <w:r w:rsidRPr="006C4097">
        <w:rPr>
          <w:rFonts w:ascii="Arial" w:hAnsi="Arial" w:cs="Arial" w:hint="eastAsia"/>
          <w:color w:val="000000"/>
          <w:sz w:val="24"/>
          <w:szCs w:val="24"/>
        </w:rPr>
        <w:t xml:space="preserve">line is used to calculate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protein concentration from each well. </w:t>
      </w:r>
      <w:r w:rsidRPr="006C4097">
        <w:rPr>
          <w:rFonts w:ascii="Arial" w:hAnsi="Arial" w:cs="Arial"/>
          <w:color w:val="000000"/>
          <w:sz w:val="24"/>
          <w:szCs w:val="24"/>
        </w:rPr>
        <w:t xml:space="preserve">Table </w:t>
      </w:r>
      <w:r w:rsidR="00A94612" w:rsidRPr="006C4097">
        <w:rPr>
          <w:rFonts w:ascii="Arial" w:hAnsi="Arial" w:cs="Arial" w:hint="eastAsia"/>
          <w:color w:val="000000"/>
          <w:sz w:val="24"/>
          <w:szCs w:val="24"/>
          <w:lang w:eastAsia="zh-CN"/>
        </w:rPr>
        <w:t>7</w:t>
      </w:r>
      <w:r w:rsidR="00A94612" w:rsidRPr="006C4097">
        <w:rPr>
          <w:rFonts w:ascii="Arial" w:hAnsi="Arial" w:cs="Arial"/>
          <w:color w:val="000000"/>
          <w:sz w:val="24"/>
          <w:szCs w:val="24"/>
        </w:rPr>
        <w:t xml:space="preserve"> </w:t>
      </w:r>
      <w:r w:rsidRPr="006C4097">
        <w:rPr>
          <w:rFonts w:ascii="Arial" w:hAnsi="Arial" w:cs="Arial"/>
          <w:color w:val="000000"/>
          <w:sz w:val="24"/>
          <w:szCs w:val="24"/>
        </w:rPr>
        <w:t>shows the average concentrations of protein in lysate from 17 Bradford assays.</w:t>
      </w:r>
      <w:r w:rsidRPr="006C4097">
        <w:rPr>
          <w:rFonts w:ascii="Arial" w:hAnsi="Arial" w:cs="Arial" w:hint="eastAsia"/>
          <w:color w:val="000000"/>
          <w:sz w:val="24"/>
          <w:szCs w:val="24"/>
        </w:rPr>
        <w:t xml:space="preserve"> The average protein</w:t>
      </w:r>
      <w:r w:rsidRPr="006C4097">
        <w:rPr>
          <w:rFonts w:ascii="Arial" w:hAnsi="Arial" w:cs="Arial"/>
          <w:color w:val="000000"/>
          <w:sz w:val="24"/>
          <w:szCs w:val="24"/>
        </w:rPr>
        <w:t xml:space="preserve"> concentration</w:t>
      </w:r>
      <w:r w:rsidRPr="006C4097">
        <w:rPr>
          <w:rFonts w:ascii="Arial" w:hAnsi="Arial" w:cs="Arial" w:hint="eastAsia"/>
          <w:color w:val="000000"/>
          <w:sz w:val="24"/>
          <w:szCs w:val="24"/>
        </w:rPr>
        <w:t xml:space="preserve"> was </w:t>
      </w:r>
      <w:r w:rsidRPr="006C4097">
        <w:rPr>
          <w:rFonts w:ascii="Arial" w:hAnsi="Arial" w:cs="Arial"/>
          <w:color w:val="000000"/>
          <w:sz w:val="24"/>
          <w:szCs w:val="24"/>
        </w:rPr>
        <w:t xml:space="preserve">calculated to be </w:t>
      </w:r>
      <w:r w:rsidRPr="006C4097">
        <w:rPr>
          <w:rFonts w:ascii="Arial" w:hAnsi="Arial" w:cs="Arial" w:hint="eastAsia"/>
          <w:color w:val="000000"/>
          <w:sz w:val="24"/>
          <w:szCs w:val="24"/>
        </w:rPr>
        <w:t>54</w:t>
      </w:r>
      <w:r w:rsidRPr="006C4097">
        <w:rPr>
          <w:rFonts w:ascii="Arial" w:hAnsi="Arial" w:cs="Arial"/>
          <w:sz w:val="24"/>
          <w:szCs w:val="24"/>
        </w:rPr>
        <w:t>µg/well</w:t>
      </w:r>
      <w:r w:rsidRPr="006C4097">
        <w:rPr>
          <w:sz w:val="24"/>
          <w:szCs w:val="24"/>
          <w:lang w:eastAsia="en-GB"/>
        </w:rPr>
        <w:t xml:space="preserve"> </w:t>
      </w:r>
      <w:r w:rsidRPr="006C4097">
        <w:rPr>
          <w:rFonts w:ascii="Arial" w:hAnsi="Arial" w:cs="Arial"/>
          <w:sz w:val="24"/>
          <w:szCs w:val="24"/>
        </w:rPr>
        <w:t xml:space="preserve">and </w:t>
      </w:r>
      <w:r w:rsidRPr="006C4097">
        <w:rPr>
          <w:rFonts w:ascii="Arial" w:hAnsi="Arial" w:cs="Arial" w:hint="eastAsia"/>
          <w:sz w:val="24"/>
          <w:szCs w:val="24"/>
        </w:rPr>
        <w:t>65</w:t>
      </w:r>
      <w:r w:rsidRPr="006C4097">
        <w:rPr>
          <w:rFonts w:ascii="Arial" w:hAnsi="Arial" w:cs="Arial"/>
          <w:sz w:val="24"/>
          <w:szCs w:val="24"/>
        </w:rPr>
        <w:t xml:space="preserve">µL of lysate from each well (from 75µL in each well) and was loaded onto the </w:t>
      </w:r>
      <w:r w:rsidRPr="006C4097">
        <w:rPr>
          <w:rFonts w:ascii="Arial" w:hAnsi="Arial" w:cs="Arial" w:hint="eastAsia"/>
          <w:sz w:val="24"/>
          <w:szCs w:val="24"/>
        </w:rPr>
        <w:t xml:space="preserve">dot blotting </w:t>
      </w:r>
      <w:r w:rsidRPr="006C4097">
        <w:rPr>
          <w:rFonts w:ascii="Arial" w:hAnsi="Arial" w:cs="Arial"/>
          <w:sz w:val="24"/>
          <w:szCs w:val="24"/>
        </w:rPr>
        <w:t>membrane</w:t>
      </w:r>
      <w:r w:rsidRPr="006C4097">
        <w:rPr>
          <w:rFonts w:ascii="Arial" w:hAnsi="Arial" w:cs="Arial" w:hint="eastAsia"/>
          <w:sz w:val="24"/>
          <w:szCs w:val="24"/>
        </w:rPr>
        <w:t>.</w:t>
      </w:r>
      <w:r w:rsidRPr="006C4097">
        <w:rPr>
          <w:rFonts w:ascii="Arial" w:hAnsi="Arial" w:cs="Arial"/>
          <w:sz w:val="24"/>
          <w:szCs w:val="24"/>
        </w:rPr>
        <w:t xml:space="preserve"> </w:t>
      </w:r>
    </w:p>
    <w:p w:rsidR="00087C46" w:rsidRPr="006C4097" w:rsidRDefault="000D6552" w:rsidP="006C4097">
      <w:pPr>
        <w:spacing w:afterLines="100" w:line="480" w:lineRule="auto"/>
        <w:contextualSpacing/>
        <w:jc w:val="center"/>
        <w:rPr>
          <w:rFonts w:ascii="Arial" w:hAnsi="Arial" w:cs="Arial"/>
          <w:color w:val="000000"/>
          <w:sz w:val="24"/>
          <w:szCs w:val="24"/>
        </w:rPr>
      </w:pPr>
      <w:r w:rsidRPr="006C4097">
        <w:object w:dxaOrig="4510" w:dyaOrig="2811">
          <v:shape id="_x0000_i1037" type="#_x0000_t75" style="width:261pt;height:162pt" o:ole="">
            <v:imagedata r:id="rId50" o:title=""/>
          </v:shape>
          <o:OLEObject Type="Embed" ProgID="Prism6.Document" ShapeID="_x0000_i1037" DrawAspect="Content" ObjectID="_1457192301" r:id="rId51"/>
        </w:object>
      </w:r>
    </w:p>
    <w:p w:rsidR="008228F7"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hint="eastAsia"/>
          <w:color w:val="000000"/>
          <w:sz w:val="24"/>
          <w:szCs w:val="24"/>
        </w:rPr>
        <w:t xml:space="preserve">Figure </w:t>
      </w:r>
      <w:r w:rsidR="00437C74"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6.</w:t>
      </w:r>
      <w:proofErr w:type="gramEnd"/>
      <w:r w:rsidRPr="006C4097">
        <w:rPr>
          <w:rFonts w:ascii="Arial" w:hAnsi="Arial" w:cs="Arial" w:hint="eastAsia"/>
          <w:color w:val="000000"/>
          <w:sz w:val="24"/>
          <w:szCs w:val="24"/>
        </w:rPr>
        <w:t xml:space="preserve"> Example of BSA standard curve for protein determination</w:t>
      </w:r>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r w:rsidR="000D6552" w:rsidRPr="006C4097">
        <w:rPr>
          <w:rFonts w:ascii="Arial" w:hAnsi="Arial" w:cs="Arial" w:hint="eastAsia"/>
          <w:color w:val="000000"/>
          <w:sz w:val="24"/>
          <w:szCs w:val="24"/>
          <w:lang w:eastAsia="zh-CN"/>
        </w:rPr>
        <w:t>)</w:t>
      </w:r>
    </w:p>
    <w:p w:rsidR="008228F7" w:rsidRDefault="008228F7" w:rsidP="006C4097">
      <w:pPr>
        <w:spacing w:afterLines="100" w:line="480" w:lineRule="auto"/>
        <w:contextualSpacing/>
        <w:jc w:val="center"/>
        <w:rPr>
          <w:rFonts w:ascii="Arial" w:hAnsi="Arial" w:cs="Arial" w:hint="eastAsia"/>
          <w:color w:val="000000"/>
          <w:sz w:val="24"/>
          <w:szCs w:val="24"/>
          <w:lang w:eastAsia="zh-CN"/>
        </w:rPr>
      </w:pPr>
    </w:p>
    <w:p w:rsidR="002804FE" w:rsidRPr="006C4097" w:rsidRDefault="002804FE" w:rsidP="006C4097">
      <w:pPr>
        <w:spacing w:afterLines="100" w:line="480" w:lineRule="auto"/>
        <w:contextualSpacing/>
        <w:jc w:val="center"/>
        <w:rPr>
          <w:rFonts w:ascii="Arial" w:hAnsi="Arial" w:cs="Arial" w:hint="eastAsia"/>
          <w:color w:val="000000"/>
          <w:sz w:val="24"/>
          <w:szCs w:val="24"/>
          <w:lang w:eastAsia="zh-CN"/>
        </w:rPr>
      </w:pPr>
    </w:p>
    <w:p w:rsidR="008228F7" w:rsidRPr="006C4097" w:rsidRDefault="00087C46" w:rsidP="006C4097">
      <w:pPr>
        <w:spacing w:afterLines="100"/>
        <w:contextualSpacing/>
        <w:jc w:val="left"/>
        <w:rPr>
          <w:rFonts w:ascii="Arial" w:hAnsi="Arial" w:cs="Arial"/>
          <w:color w:val="000000"/>
          <w:sz w:val="24"/>
          <w:szCs w:val="24"/>
        </w:rPr>
      </w:pPr>
      <w:proofErr w:type="gramStart"/>
      <w:r w:rsidRPr="006C4097">
        <w:rPr>
          <w:rFonts w:ascii="Arial" w:hAnsi="Arial" w:cs="Arial" w:hint="eastAsia"/>
          <w:color w:val="000000"/>
          <w:sz w:val="24"/>
          <w:szCs w:val="24"/>
        </w:rPr>
        <w:lastRenderedPageBreak/>
        <w:t xml:space="preserve">Table </w:t>
      </w:r>
      <w:r w:rsidR="00A94612" w:rsidRPr="006C4097">
        <w:rPr>
          <w:rFonts w:ascii="Arial" w:hAnsi="Arial" w:cs="Arial" w:hint="eastAsia"/>
          <w:color w:val="000000"/>
          <w:sz w:val="24"/>
          <w:szCs w:val="24"/>
          <w:lang w:eastAsia="zh-CN"/>
        </w:rPr>
        <w:t>7</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Protein determination data during the ZINC compounds screening </w:t>
      </w:r>
      <w:proofErr w:type="gramStart"/>
      <w:r w:rsidRPr="006C4097">
        <w:rPr>
          <w:rFonts w:ascii="Arial" w:hAnsi="Arial" w:cs="Arial" w:hint="eastAsia"/>
          <w:color w:val="000000"/>
          <w:sz w:val="24"/>
          <w:szCs w:val="24"/>
        </w:rPr>
        <w:t>assays</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1"/>
        <w:gridCol w:w="4261"/>
      </w:tblGrid>
      <w:tr w:rsidR="00087C46" w:rsidRPr="006C4097" w:rsidTr="00FE3784">
        <w:tc>
          <w:tcPr>
            <w:tcW w:w="2500" w:type="pct"/>
            <w:vAlign w:val="center"/>
          </w:tcPr>
          <w:p w:rsidR="0067616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sz w:val="24"/>
                <w:szCs w:val="24"/>
              </w:rPr>
              <w:t>Date</w:t>
            </w:r>
          </w:p>
        </w:tc>
        <w:tc>
          <w:tcPr>
            <w:tcW w:w="2500" w:type="pct"/>
            <w:vAlign w:val="center"/>
          </w:tcPr>
          <w:p w:rsidR="0067616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sz w:val="24"/>
                <w:szCs w:val="24"/>
              </w:rPr>
              <w:t>Average protein concentration (µg/well)</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2010.02.11</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65.32</w:t>
            </w:r>
            <w:r w:rsidRPr="006C4097">
              <w:rPr>
                <w:rFonts w:ascii="Arial" w:hAnsi="Arial" w:cs="Arial" w:hint="eastAsia"/>
                <w:color w:val="000000"/>
                <w:sz w:val="24"/>
                <w:szCs w:val="24"/>
              </w:rPr>
              <w:t>±</w:t>
            </w:r>
            <w:r w:rsidRPr="006C4097">
              <w:rPr>
                <w:rFonts w:ascii="Arial" w:hAnsi="Arial" w:cs="Arial"/>
                <w:color w:val="000000"/>
                <w:sz w:val="24"/>
                <w:szCs w:val="24"/>
              </w:rPr>
              <w:t>6.77</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2010.02.18</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60.11</w:t>
            </w:r>
            <w:r w:rsidRPr="006C4097">
              <w:rPr>
                <w:rFonts w:ascii="Arial" w:hAnsi="Arial" w:cs="Arial" w:hint="eastAsia"/>
                <w:color w:val="000000"/>
                <w:sz w:val="24"/>
                <w:szCs w:val="24"/>
              </w:rPr>
              <w:t>±</w:t>
            </w:r>
            <w:r w:rsidRPr="006C4097">
              <w:rPr>
                <w:rFonts w:ascii="Arial" w:hAnsi="Arial" w:cs="Arial" w:hint="eastAsia"/>
                <w:color w:val="000000"/>
                <w:sz w:val="24"/>
                <w:szCs w:val="24"/>
              </w:rPr>
              <w:t>4.22</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2010.02.24</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57.89</w:t>
            </w:r>
            <w:r w:rsidRPr="006C4097">
              <w:rPr>
                <w:rFonts w:ascii="Arial" w:hAnsi="Arial" w:cs="Arial" w:hint="eastAsia"/>
                <w:color w:val="000000"/>
                <w:sz w:val="24"/>
                <w:szCs w:val="24"/>
              </w:rPr>
              <w:t>±</w:t>
            </w:r>
            <w:r w:rsidRPr="006C4097">
              <w:rPr>
                <w:rFonts w:ascii="Arial" w:hAnsi="Arial" w:cs="Arial" w:hint="eastAsia"/>
                <w:color w:val="000000"/>
                <w:sz w:val="24"/>
                <w:szCs w:val="24"/>
              </w:rPr>
              <w:t>7.78</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2010.03.25</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54.21</w:t>
            </w:r>
            <w:r w:rsidRPr="006C4097">
              <w:rPr>
                <w:rFonts w:ascii="Arial" w:hAnsi="Arial" w:cs="Arial" w:hint="eastAsia"/>
                <w:color w:val="000000"/>
                <w:sz w:val="24"/>
                <w:szCs w:val="24"/>
              </w:rPr>
              <w:t>±</w:t>
            </w:r>
            <w:r w:rsidRPr="006C4097">
              <w:rPr>
                <w:rFonts w:ascii="Arial" w:hAnsi="Arial" w:cs="Arial" w:hint="eastAsia"/>
                <w:color w:val="000000"/>
                <w:sz w:val="24"/>
                <w:szCs w:val="24"/>
              </w:rPr>
              <w:t>8.13</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2010.04.01</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55.33</w:t>
            </w:r>
            <w:r w:rsidRPr="006C4097">
              <w:rPr>
                <w:rFonts w:ascii="Arial" w:hAnsi="Arial" w:cs="Arial" w:hint="eastAsia"/>
                <w:color w:val="000000"/>
                <w:sz w:val="24"/>
                <w:szCs w:val="24"/>
              </w:rPr>
              <w:t>±</w:t>
            </w:r>
            <w:r w:rsidRPr="006C4097">
              <w:rPr>
                <w:rFonts w:ascii="Arial" w:hAnsi="Arial" w:cs="Arial" w:hint="eastAsia"/>
                <w:color w:val="000000"/>
                <w:sz w:val="24"/>
                <w:szCs w:val="24"/>
              </w:rPr>
              <w:t>10.52</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2010.04.21</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57.68</w:t>
            </w:r>
            <w:r w:rsidRPr="006C4097">
              <w:rPr>
                <w:rFonts w:ascii="Arial" w:hAnsi="Arial" w:cs="Arial" w:hint="eastAsia"/>
                <w:color w:val="000000"/>
                <w:sz w:val="24"/>
                <w:szCs w:val="24"/>
              </w:rPr>
              <w:t>±</w:t>
            </w:r>
            <w:r w:rsidRPr="006C4097">
              <w:rPr>
                <w:rFonts w:ascii="Arial" w:hAnsi="Arial" w:cs="Arial" w:hint="eastAsia"/>
                <w:color w:val="000000"/>
                <w:sz w:val="24"/>
                <w:szCs w:val="24"/>
              </w:rPr>
              <w:t>6.09</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2010.06.15</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51.07</w:t>
            </w:r>
            <w:r w:rsidRPr="006C4097">
              <w:rPr>
                <w:rFonts w:ascii="Arial" w:hAnsi="Arial" w:cs="Arial" w:hint="eastAsia"/>
                <w:color w:val="000000"/>
                <w:sz w:val="24"/>
                <w:szCs w:val="24"/>
              </w:rPr>
              <w:t>±</w:t>
            </w:r>
            <w:r w:rsidRPr="006C4097">
              <w:rPr>
                <w:rFonts w:ascii="Arial" w:hAnsi="Arial" w:cs="Arial" w:hint="eastAsia"/>
                <w:color w:val="000000"/>
                <w:sz w:val="24"/>
                <w:szCs w:val="24"/>
              </w:rPr>
              <w:t>6.92</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2010.06.23</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51.45</w:t>
            </w:r>
            <w:r w:rsidRPr="006C4097">
              <w:rPr>
                <w:rFonts w:ascii="Arial" w:hAnsi="Arial" w:cs="Arial" w:hint="eastAsia"/>
                <w:color w:val="000000"/>
                <w:sz w:val="24"/>
                <w:szCs w:val="24"/>
              </w:rPr>
              <w:t>±</w:t>
            </w:r>
            <w:r w:rsidRPr="006C4097">
              <w:rPr>
                <w:rFonts w:ascii="Arial" w:hAnsi="Arial" w:cs="Arial" w:hint="eastAsia"/>
                <w:color w:val="000000"/>
                <w:sz w:val="24"/>
                <w:szCs w:val="24"/>
              </w:rPr>
              <w:t>4.85</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2010.10.10</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49.71</w:t>
            </w:r>
            <w:r w:rsidRPr="006C4097">
              <w:rPr>
                <w:rFonts w:ascii="Arial" w:hAnsi="Arial" w:cs="Arial" w:hint="eastAsia"/>
                <w:color w:val="000000"/>
                <w:sz w:val="24"/>
                <w:szCs w:val="24"/>
              </w:rPr>
              <w:t>±</w:t>
            </w:r>
            <w:r w:rsidRPr="006C4097">
              <w:rPr>
                <w:rFonts w:ascii="Arial" w:hAnsi="Arial" w:cs="Arial" w:hint="eastAsia"/>
                <w:color w:val="000000"/>
                <w:sz w:val="24"/>
                <w:szCs w:val="24"/>
              </w:rPr>
              <w:t>7.80</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2010.10.14</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54.77</w:t>
            </w:r>
            <w:r w:rsidRPr="006C4097">
              <w:rPr>
                <w:rFonts w:ascii="Arial" w:hAnsi="Arial" w:cs="Arial" w:hint="eastAsia"/>
                <w:color w:val="000000"/>
                <w:sz w:val="24"/>
                <w:szCs w:val="24"/>
              </w:rPr>
              <w:t>±</w:t>
            </w:r>
            <w:r w:rsidRPr="006C4097">
              <w:rPr>
                <w:rFonts w:ascii="Arial" w:hAnsi="Arial" w:cs="Arial" w:hint="eastAsia"/>
                <w:color w:val="000000"/>
                <w:sz w:val="24"/>
                <w:szCs w:val="24"/>
              </w:rPr>
              <w:t>5.08</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2010.10.23</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44.11</w:t>
            </w:r>
            <w:r w:rsidRPr="006C4097">
              <w:rPr>
                <w:rFonts w:ascii="Arial" w:hAnsi="Arial" w:cs="Arial" w:hint="eastAsia"/>
                <w:color w:val="000000"/>
                <w:sz w:val="24"/>
                <w:szCs w:val="24"/>
              </w:rPr>
              <w:t>±</w:t>
            </w:r>
            <w:r w:rsidRPr="006C4097">
              <w:rPr>
                <w:rFonts w:ascii="Arial" w:hAnsi="Arial" w:cs="Arial" w:hint="eastAsia"/>
                <w:color w:val="000000"/>
                <w:sz w:val="24"/>
                <w:szCs w:val="24"/>
              </w:rPr>
              <w:t>9.33</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2010.10.29</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50.90</w:t>
            </w:r>
            <w:r w:rsidRPr="006C4097">
              <w:rPr>
                <w:rFonts w:ascii="Arial" w:hAnsi="Arial" w:cs="Arial" w:hint="eastAsia"/>
                <w:color w:val="000000"/>
                <w:sz w:val="24"/>
                <w:szCs w:val="24"/>
              </w:rPr>
              <w:t>±</w:t>
            </w:r>
            <w:r w:rsidRPr="006C4097">
              <w:rPr>
                <w:rFonts w:ascii="Arial" w:hAnsi="Arial" w:cs="Arial" w:hint="eastAsia"/>
                <w:color w:val="000000"/>
                <w:sz w:val="24"/>
                <w:szCs w:val="24"/>
              </w:rPr>
              <w:t>6.92</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2010.11.19</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53.60</w:t>
            </w:r>
            <w:r w:rsidRPr="006C4097">
              <w:rPr>
                <w:rFonts w:ascii="Arial" w:hAnsi="Arial" w:cs="Arial" w:hint="eastAsia"/>
                <w:color w:val="000000"/>
                <w:sz w:val="24"/>
                <w:szCs w:val="24"/>
              </w:rPr>
              <w:t>±</w:t>
            </w:r>
            <w:r w:rsidRPr="006C4097">
              <w:rPr>
                <w:rFonts w:ascii="Arial" w:hAnsi="Arial" w:cs="Arial" w:hint="eastAsia"/>
                <w:color w:val="000000"/>
                <w:sz w:val="24"/>
                <w:szCs w:val="24"/>
              </w:rPr>
              <w:t>7.87</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2010.11.21</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54.23</w:t>
            </w:r>
            <w:r w:rsidRPr="006C4097">
              <w:rPr>
                <w:rFonts w:ascii="Arial" w:hAnsi="Arial" w:cs="Arial" w:hint="eastAsia"/>
                <w:color w:val="000000"/>
                <w:sz w:val="24"/>
                <w:szCs w:val="24"/>
              </w:rPr>
              <w:t>±</w:t>
            </w:r>
            <w:r w:rsidRPr="006C4097">
              <w:rPr>
                <w:rFonts w:ascii="Arial" w:hAnsi="Arial" w:cs="Arial" w:hint="eastAsia"/>
                <w:color w:val="000000"/>
                <w:sz w:val="24"/>
                <w:szCs w:val="24"/>
              </w:rPr>
              <w:t>6.21</w:t>
            </w:r>
          </w:p>
        </w:tc>
      </w:tr>
    </w:tbl>
    <w:p w:rsidR="00087C46" w:rsidRPr="006C4097" w:rsidRDefault="00087C46" w:rsidP="008478FE">
      <w:pPr>
        <w:rPr>
          <w:rFonts w:ascii="Arial" w:hAnsi="Arial" w:cs="Arial"/>
          <w:color w:val="000000"/>
          <w:sz w:val="24"/>
          <w:szCs w:val="24"/>
        </w:rPr>
      </w:pPr>
      <w:bookmarkStart w:id="78" w:name="_Toc311062630"/>
    </w:p>
    <w:p w:rsidR="00087C46" w:rsidRPr="006C4097" w:rsidRDefault="00087C46" w:rsidP="00AB3EFE">
      <w:pPr>
        <w:pStyle w:val="4"/>
        <w:rPr>
          <w:rFonts w:ascii="Arial" w:hAnsi="Arial" w:cs="Arial"/>
          <w:b w:val="0"/>
          <w:bCs w:val="0"/>
          <w:color w:val="000000"/>
          <w:szCs w:val="24"/>
        </w:rPr>
      </w:pPr>
      <w:bookmarkStart w:id="79" w:name="_Toc382887948"/>
      <w:r w:rsidRPr="006C4097">
        <w:rPr>
          <w:rFonts w:ascii="Arial" w:hAnsi="Arial" w:cs="Arial" w:hint="eastAsia"/>
          <w:b w:val="0"/>
          <w:bCs w:val="0"/>
          <w:color w:val="000000"/>
          <w:szCs w:val="24"/>
        </w:rPr>
        <w:t xml:space="preserve">3.2.2 </w:t>
      </w:r>
      <w:r w:rsidRPr="006C4097">
        <w:rPr>
          <w:rFonts w:ascii="Arial" w:hAnsi="Arial" w:cs="Arial" w:hint="eastAsia"/>
          <w:b w:val="0"/>
          <w:color w:val="000000"/>
          <w:szCs w:val="24"/>
        </w:rPr>
        <w:t>Viability assay</w:t>
      </w:r>
      <w:bookmarkEnd w:id="78"/>
      <w:bookmarkEnd w:id="79"/>
    </w:p>
    <w:p w:rsidR="00087C46"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The viability results were acquired by comparing</w:t>
      </w:r>
      <w:r w:rsidRPr="006C4097">
        <w:rPr>
          <w:rFonts w:ascii="Arial" w:hAnsi="Arial" w:cs="Arial"/>
          <w:color w:val="000000"/>
          <w:sz w:val="24"/>
          <w:szCs w:val="24"/>
        </w:rPr>
        <w:t xml:space="preserve"> them</w:t>
      </w:r>
      <w:r w:rsidRPr="006C4097">
        <w:rPr>
          <w:rFonts w:ascii="Arial" w:hAnsi="Arial" w:cs="Arial" w:hint="eastAsia"/>
          <w:color w:val="000000"/>
          <w:sz w:val="24"/>
          <w:szCs w:val="24"/>
        </w:rPr>
        <w:t xml:space="preserve"> to the blank </w:t>
      </w:r>
      <w:r w:rsidRPr="006C4097">
        <w:rPr>
          <w:rFonts w:ascii="Arial" w:hAnsi="Arial" w:cs="Arial"/>
          <w:color w:val="000000"/>
          <w:sz w:val="24"/>
          <w:szCs w:val="24"/>
        </w:rPr>
        <w:t xml:space="preserve">well of the cells treated with </w:t>
      </w:r>
      <w:r w:rsidRPr="006C4097">
        <w:rPr>
          <w:rFonts w:ascii="Arial" w:hAnsi="Arial" w:cs="Arial" w:hint="eastAsia"/>
          <w:color w:val="000000"/>
          <w:sz w:val="24"/>
          <w:szCs w:val="24"/>
        </w:rPr>
        <w:t xml:space="preserve">0.5% DMSO in the initial screening. </w:t>
      </w:r>
      <w:r w:rsidRPr="006C4097">
        <w:rPr>
          <w:rFonts w:ascii="Arial" w:hAnsi="Arial" w:cs="Arial"/>
          <w:color w:val="000000"/>
          <w:sz w:val="24"/>
          <w:szCs w:val="24"/>
        </w:rPr>
        <w:t>The survival rates lower</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rPr>
        <w:lastRenderedPageBreak/>
        <w:t xml:space="preserve">than 70% were </w:t>
      </w:r>
      <w:r w:rsidRPr="006C4097">
        <w:rPr>
          <w:rFonts w:ascii="Arial" w:hAnsi="Arial" w:cs="Arial"/>
          <w:color w:val="000000"/>
          <w:sz w:val="24"/>
          <w:szCs w:val="24"/>
        </w:rPr>
        <w:t>deem</w:t>
      </w:r>
      <w:r w:rsidRPr="006C4097">
        <w:rPr>
          <w:rFonts w:ascii="Arial" w:hAnsi="Arial" w:cs="Arial" w:hint="eastAsia"/>
          <w:color w:val="000000"/>
          <w:sz w:val="24"/>
          <w:szCs w:val="24"/>
        </w:rPr>
        <w:t xml:space="preserve">ed as </w:t>
      </w:r>
      <w:r w:rsidRPr="006C4097">
        <w:rPr>
          <w:rFonts w:ascii="Arial" w:hAnsi="Arial" w:cs="Arial"/>
          <w:color w:val="000000"/>
          <w:sz w:val="24"/>
          <w:szCs w:val="24"/>
        </w:rPr>
        <w:t xml:space="preserve">having a </w:t>
      </w:r>
      <w:r w:rsidRPr="006C4097">
        <w:rPr>
          <w:rFonts w:ascii="Arial" w:hAnsi="Arial" w:cs="Arial" w:hint="eastAsia"/>
          <w:color w:val="000000"/>
          <w:sz w:val="24"/>
          <w:szCs w:val="24"/>
        </w:rPr>
        <w:t xml:space="preserve">toxic effect. </w:t>
      </w:r>
      <w:r w:rsidRPr="006C4097">
        <w:rPr>
          <w:rFonts w:ascii="Arial" w:hAnsi="Arial" w:cs="Arial"/>
          <w:color w:val="000000"/>
          <w:sz w:val="24"/>
          <w:szCs w:val="24"/>
        </w:rPr>
        <w:t xml:space="preserve">The details of compounds and their </w:t>
      </w:r>
      <w:r w:rsidRPr="006C4097">
        <w:rPr>
          <w:rFonts w:ascii="Arial" w:hAnsi="Arial" w:cs="Arial" w:hint="eastAsia"/>
          <w:color w:val="000000"/>
          <w:sz w:val="24"/>
          <w:szCs w:val="24"/>
        </w:rPr>
        <w:t>lowest</w:t>
      </w:r>
      <w:r w:rsidRPr="006C4097">
        <w:rPr>
          <w:rFonts w:ascii="Arial" w:hAnsi="Arial" w:cs="Arial"/>
          <w:color w:val="000000"/>
          <w:sz w:val="24"/>
          <w:szCs w:val="24"/>
        </w:rPr>
        <w:t xml:space="preserve"> concentration</w:t>
      </w:r>
      <w:r w:rsidRPr="006C4097">
        <w:rPr>
          <w:rFonts w:ascii="Arial" w:hAnsi="Arial" w:cs="Arial" w:hint="eastAsia"/>
          <w:color w:val="000000"/>
          <w:sz w:val="24"/>
          <w:szCs w:val="24"/>
        </w:rPr>
        <w:t xml:space="preserve"> showing toxicity</w:t>
      </w:r>
      <w:r w:rsidRPr="006C4097">
        <w:rPr>
          <w:rFonts w:ascii="Arial" w:hAnsi="Arial" w:cs="Arial"/>
          <w:color w:val="000000"/>
          <w:sz w:val="24"/>
          <w:szCs w:val="24"/>
        </w:rPr>
        <w:t xml:space="preserve"> are shown in Table </w:t>
      </w:r>
      <w:r w:rsidR="00A94612" w:rsidRPr="006C4097">
        <w:rPr>
          <w:rFonts w:ascii="Arial" w:hAnsi="Arial" w:cs="Arial" w:hint="eastAsia"/>
          <w:color w:val="000000"/>
          <w:sz w:val="24"/>
          <w:szCs w:val="24"/>
          <w:lang w:eastAsia="zh-CN"/>
        </w:rPr>
        <w:t>8</w:t>
      </w:r>
      <w:r w:rsidRPr="006C4097">
        <w:rPr>
          <w:rFonts w:ascii="Arial" w:hAnsi="Arial" w:cs="Arial" w:hint="eastAsia"/>
          <w:color w:val="000000"/>
          <w:sz w:val="24"/>
          <w:szCs w:val="24"/>
        </w:rPr>
        <w:t xml:space="preserve">.  </w:t>
      </w:r>
    </w:p>
    <w:p w:rsidR="008228F7" w:rsidRPr="006C4097" w:rsidRDefault="008228F7" w:rsidP="006C4097">
      <w:pPr>
        <w:spacing w:afterLines="100" w:line="480" w:lineRule="auto"/>
        <w:contextualSpacing/>
        <w:rPr>
          <w:rFonts w:ascii="Arial" w:hAnsi="Arial" w:cs="Arial"/>
          <w:color w:val="000000"/>
          <w:sz w:val="24"/>
          <w:szCs w:val="24"/>
        </w:rPr>
      </w:pPr>
    </w:p>
    <w:p w:rsidR="008228F7" w:rsidRPr="006C4097" w:rsidRDefault="00087C46" w:rsidP="006C4097">
      <w:pPr>
        <w:spacing w:afterLines="100" w:line="480" w:lineRule="auto"/>
        <w:contextualSpacing/>
        <w:jc w:val="left"/>
        <w:rPr>
          <w:rFonts w:ascii="Arial" w:hAnsi="Arial" w:cs="Arial"/>
          <w:sz w:val="24"/>
          <w:szCs w:val="24"/>
        </w:rPr>
      </w:pPr>
      <w:proofErr w:type="gramStart"/>
      <w:r w:rsidRPr="006C4097">
        <w:rPr>
          <w:rFonts w:ascii="Arial" w:hAnsi="Arial" w:cs="Arial"/>
          <w:sz w:val="24"/>
          <w:szCs w:val="24"/>
        </w:rPr>
        <w:t xml:space="preserve">Table </w:t>
      </w:r>
      <w:r w:rsidR="00A94612" w:rsidRPr="006C4097">
        <w:rPr>
          <w:rFonts w:ascii="Arial" w:hAnsi="Arial" w:cs="Arial" w:hint="eastAsia"/>
          <w:sz w:val="24"/>
          <w:szCs w:val="24"/>
          <w:lang w:eastAsia="zh-CN"/>
        </w:rPr>
        <w:t>8</w:t>
      </w:r>
      <w:r w:rsidRPr="006C4097">
        <w:rPr>
          <w:rFonts w:ascii="Arial" w:hAnsi="Arial" w:cs="Arial"/>
          <w:sz w:val="24"/>
          <w:szCs w:val="24"/>
        </w:rPr>
        <w:t>.</w:t>
      </w:r>
      <w:proofErr w:type="gramEnd"/>
      <w:r w:rsidRPr="006C4097">
        <w:rPr>
          <w:rFonts w:ascii="Arial" w:hAnsi="Arial" w:cs="Arial"/>
          <w:sz w:val="24"/>
          <w:szCs w:val="24"/>
        </w:rPr>
        <w:t xml:space="preserve"> Toxic compounds in the initial screening</w:t>
      </w:r>
    </w:p>
    <w:p w:rsidR="008228F7" w:rsidRPr="006C4097" w:rsidRDefault="00087C46" w:rsidP="006C4097">
      <w:pPr>
        <w:spacing w:afterLines="100" w:line="480" w:lineRule="auto"/>
        <w:contextualSpacing/>
        <w:jc w:val="left"/>
        <w:rPr>
          <w:rFonts w:ascii="Arial" w:hAnsi="Arial" w:cs="Arial"/>
          <w:sz w:val="24"/>
          <w:szCs w:val="24"/>
        </w:rPr>
      </w:pPr>
      <w:r w:rsidRPr="006C4097">
        <w:rPr>
          <w:rFonts w:ascii="Arial" w:hAnsi="Arial" w:cs="Arial" w:hint="eastAsia"/>
          <w:noProof/>
          <w:sz w:val="24"/>
          <w:szCs w:val="24"/>
          <w:lang w:val="en-US" w:eastAsia="zh-CN"/>
        </w:rPr>
        <w:drawing>
          <wp:inline distT="0" distB="0" distL="0" distR="0">
            <wp:extent cx="5105400" cy="2295525"/>
            <wp:effectExtent l="19050" t="0" r="0" b="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a:stretch>
                      <a:fillRect/>
                    </a:stretch>
                  </pic:blipFill>
                  <pic:spPr bwMode="auto">
                    <a:xfrm>
                      <a:off x="0" y="0"/>
                      <a:ext cx="5105400" cy="2295525"/>
                    </a:xfrm>
                    <a:prstGeom prst="rect">
                      <a:avLst/>
                    </a:prstGeom>
                    <a:noFill/>
                    <a:ln w="9525">
                      <a:noFill/>
                      <a:miter lim="800000"/>
                      <a:headEnd/>
                      <a:tailEnd/>
                    </a:ln>
                  </pic:spPr>
                </pic:pic>
              </a:graphicData>
            </a:graphic>
          </wp:inline>
        </w:drawing>
      </w:r>
    </w:p>
    <w:p w:rsidR="00676167" w:rsidRPr="006C4097" w:rsidRDefault="00087C46" w:rsidP="006C4097">
      <w:pPr>
        <w:pStyle w:val="a6"/>
        <w:spacing w:afterLines="100" w:line="480" w:lineRule="auto"/>
        <w:contextualSpacing/>
        <w:jc w:val="both"/>
        <w:rPr>
          <w:rFonts w:ascii="Arial" w:eastAsiaTheme="minorEastAsia" w:hAnsi="Arial" w:cs="Arial"/>
          <w:color w:val="000000"/>
          <w:sz w:val="24"/>
          <w:szCs w:val="24"/>
        </w:rPr>
      </w:pPr>
      <w:r w:rsidRPr="006C4097">
        <w:rPr>
          <w:rFonts w:ascii="Arial" w:eastAsia="SimSun" w:hAnsi="Arial" w:cs="Arial"/>
          <w:color w:val="000000"/>
          <w:sz w:val="24"/>
          <w:szCs w:val="24"/>
        </w:rPr>
        <w:t>42 compounds</w:t>
      </w:r>
      <w:r w:rsidRPr="006C4097">
        <w:rPr>
          <w:rFonts w:ascii="Arial" w:eastAsia="SimSun" w:hAnsi="Arial" w:cs="Arial" w:hint="eastAsia"/>
          <w:color w:val="000000"/>
          <w:sz w:val="24"/>
          <w:szCs w:val="24"/>
        </w:rPr>
        <w:t xml:space="preserve"> showed</w:t>
      </w:r>
      <w:r w:rsidRPr="006C4097">
        <w:rPr>
          <w:rFonts w:ascii="Arial" w:eastAsia="SimSun" w:hAnsi="Arial" w:cs="Arial"/>
          <w:color w:val="000000"/>
          <w:sz w:val="24"/>
          <w:szCs w:val="24"/>
        </w:rPr>
        <w:t xml:space="preserve"> a toxic effect </w:t>
      </w:r>
      <w:r w:rsidRPr="006C4097">
        <w:rPr>
          <w:rFonts w:ascii="Arial" w:eastAsia="SimSun" w:hAnsi="Arial" w:cs="Arial" w:hint="eastAsia"/>
          <w:color w:val="000000"/>
          <w:sz w:val="24"/>
          <w:szCs w:val="24"/>
        </w:rPr>
        <w:t xml:space="preserve">to the SMB cells according to the MTT assay. All 42 listed compounds were shown </w:t>
      </w:r>
      <w:r w:rsidRPr="006C4097">
        <w:rPr>
          <w:rFonts w:ascii="Arial" w:eastAsia="SimSun" w:hAnsi="Arial" w:cs="Arial"/>
          <w:color w:val="000000"/>
          <w:sz w:val="24"/>
          <w:szCs w:val="24"/>
        </w:rPr>
        <w:t xml:space="preserve">to be </w:t>
      </w:r>
      <w:r w:rsidRPr="006C4097">
        <w:rPr>
          <w:rFonts w:ascii="Arial" w:eastAsia="SimSun" w:hAnsi="Arial" w:cs="Arial" w:hint="eastAsia"/>
          <w:color w:val="000000"/>
          <w:sz w:val="24"/>
          <w:szCs w:val="24"/>
        </w:rPr>
        <w:t xml:space="preserve">toxic at 20 </w:t>
      </w:r>
      <w:r w:rsidRPr="006C4097">
        <w:rPr>
          <w:rFonts w:ascii="Arial" w:eastAsia="SimSun" w:hAnsi="Arial" w:cs="Arial"/>
          <w:color w:val="000000"/>
          <w:sz w:val="24"/>
          <w:szCs w:val="24"/>
        </w:rPr>
        <w:t>µ</w:t>
      </w:r>
      <w:r w:rsidRPr="006C4097">
        <w:rPr>
          <w:rFonts w:ascii="Arial" w:eastAsia="SimSun" w:hAnsi="Arial" w:cs="Arial" w:hint="eastAsia"/>
          <w:color w:val="000000"/>
          <w:sz w:val="24"/>
          <w:szCs w:val="24"/>
        </w:rPr>
        <w:t>M, 21 of them were shown</w:t>
      </w:r>
      <w:r w:rsidRPr="006C4097">
        <w:rPr>
          <w:rFonts w:ascii="Arial" w:eastAsia="SimSun" w:hAnsi="Arial" w:cs="Arial"/>
          <w:color w:val="000000"/>
          <w:sz w:val="24"/>
          <w:szCs w:val="24"/>
        </w:rPr>
        <w:t xml:space="preserve"> to be</w:t>
      </w:r>
      <w:r w:rsidRPr="006C4097">
        <w:rPr>
          <w:rFonts w:ascii="Arial" w:eastAsia="SimSun" w:hAnsi="Arial" w:cs="Arial" w:hint="eastAsia"/>
          <w:color w:val="000000"/>
          <w:sz w:val="24"/>
          <w:szCs w:val="24"/>
        </w:rPr>
        <w:t xml:space="preserve"> toxic at 10 </w:t>
      </w:r>
      <w:r w:rsidRPr="006C4097">
        <w:rPr>
          <w:rFonts w:ascii="Arial" w:eastAsia="SimSun" w:hAnsi="Arial" w:cs="Arial"/>
          <w:color w:val="000000"/>
          <w:sz w:val="24"/>
          <w:szCs w:val="24"/>
        </w:rPr>
        <w:t>µ</w:t>
      </w:r>
      <w:r w:rsidRPr="006C4097">
        <w:rPr>
          <w:rFonts w:ascii="Arial" w:eastAsia="SimSun" w:hAnsi="Arial" w:cs="Arial" w:hint="eastAsia"/>
          <w:color w:val="000000"/>
          <w:sz w:val="24"/>
          <w:szCs w:val="24"/>
        </w:rPr>
        <w:t>M</w:t>
      </w:r>
      <w:r w:rsidRPr="006C4097">
        <w:rPr>
          <w:rFonts w:ascii="Arial" w:eastAsia="SimSun" w:hAnsi="Arial" w:cs="Arial"/>
          <w:color w:val="000000"/>
          <w:sz w:val="24"/>
          <w:szCs w:val="24"/>
        </w:rPr>
        <w:t>,</w:t>
      </w:r>
      <w:r w:rsidRPr="006C4097">
        <w:rPr>
          <w:rFonts w:ascii="Arial" w:eastAsia="SimSun" w:hAnsi="Arial" w:cs="Arial" w:hint="eastAsia"/>
          <w:color w:val="000000"/>
          <w:sz w:val="24"/>
          <w:szCs w:val="24"/>
        </w:rPr>
        <w:t xml:space="preserve"> and 6 of them were toxic at 1 </w:t>
      </w:r>
      <w:r w:rsidRPr="006C4097">
        <w:rPr>
          <w:rFonts w:ascii="Arial" w:eastAsia="SimSun" w:hAnsi="Arial" w:cs="Arial"/>
          <w:color w:val="000000"/>
          <w:sz w:val="24"/>
          <w:szCs w:val="24"/>
        </w:rPr>
        <w:t>µ</w:t>
      </w:r>
      <w:r w:rsidRPr="006C4097">
        <w:rPr>
          <w:rFonts w:ascii="Arial" w:eastAsia="SimSun" w:hAnsi="Arial" w:cs="Arial" w:hint="eastAsia"/>
          <w:color w:val="000000"/>
          <w:sz w:val="24"/>
          <w:szCs w:val="24"/>
        </w:rPr>
        <w:t xml:space="preserve">M. It is </w:t>
      </w:r>
      <w:r w:rsidRPr="006C4097">
        <w:rPr>
          <w:rFonts w:ascii="Arial" w:eastAsia="SimSun" w:hAnsi="Arial" w:cs="Arial"/>
          <w:color w:val="000000"/>
          <w:sz w:val="24"/>
          <w:szCs w:val="24"/>
        </w:rPr>
        <w:t>important</w:t>
      </w:r>
      <w:r w:rsidRPr="006C4097">
        <w:rPr>
          <w:rFonts w:ascii="Arial" w:eastAsia="SimSun" w:hAnsi="Arial" w:cs="Arial" w:hint="eastAsia"/>
          <w:color w:val="000000"/>
          <w:sz w:val="24"/>
          <w:szCs w:val="24"/>
        </w:rPr>
        <w:t xml:space="preserve"> that the anti-prion compound </w:t>
      </w:r>
      <w:r w:rsidRPr="006C4097">
        <w:rPr>
          <w:rFonts w:ascii="Arial" w:eastAsia="SimSun" w:hAnsi="Arial" w:cs="Arial"/>
          <w:color w:val="000000"/>
          <w:sz w:val="24"/>
          <w:szCs w:val="24"/>
        </w:rPr>
        <w:t xml:space="preserve">should not </w:t>
      </w:r>
      <w:r w:rsidRPr="006C4097">
        <w:rPr>
          <w:rFonts w:ascii="Arial" w:eastAsia="SimSun" w:hAnsi="Arial" w:cs="Arial" w:hint="eastAsia"/>
          <w:color w:val="000000"/>
          <w:sz w:val="24"/>
          <w:szCs w:val="24"/>
        </w:rPr>
        <w:t>caus</w:t>
      </w:r>
      <w:r w:rsidRPr="006C4097">
        <w:rPr>
          <w:rFonts w:ascii="Arial" w:eastAsia="SimSun" w:hAnsi="Arial" w:cs="Arial"/>
          <w:color w:val="000000"/>
          <w:sz w:val="24"/>
          <w:szCs w:val="24"/>
        </w:rPr>
        <w:t>e</w:t>
      </w:r>
      <w:r w:rsidRPr="006C4097">
        <w:rPr>
          <w:rFonts w:ascii="Arial" w:eastAsia="SimSun" w:hAnsi="Arial" w:cs="Arial" w:hint="eastAsia"/>
          <w:color w:val="000000"/>
          <w:sz w:val="24"/>
          <w:szCs w:val="24"/>
        </w:rPr>
        <w:t xml:space="preserve"> too much toxic effect </w:t>
      </w:r>
      <w:r w:rsidRPr="006C4097">
        <w:rPr>
          <w:rFonts w:ascii="Arial" w:eastAsia="SimSun" w:hAnsi="Arial" w:cs="Arial"/>
          <w:color w:val="000000"/>
          <w:sz w:val="24"/>
          <w:szCs w:val="24"/>
        </w:rPr>
        <w:t>during</w:t>
      </w:r>
      <w:r w:rsidRPr="006C4097">
        <w:rPr>
          <w:rFonts w:ascii="Arial" w:eastAsia="SimSun" w:hAnsi="Arial" w:cs="Arial" w:hint="eastAsia"/>
          <w:color w:val="000000"/>
          <w:sz w:val="24"/>
          <w:szCs w:val="24"/>
        </w:rPr>
        <w:t xml:space="preserve"> the </w:t>
      </w:r>
      <w:r w:rsidRPr="006C4097">
        <w:rPr>
          <w:rFonts w:ascii="Arial" w:eastAsia="SimSun" w:hAnsi="Arial" w:cs="Arial"/>
          <w:color w:val="000000"/>
          <w:sz w:val="24"/>
          <w:szCs w:val="24"/>
        </w:rPr>
        <w:t>therapy</w:t>
      </w:r>
      <w:r w:rsidRPr="006C4097">
        <w:rPr>
          <w:rFonts w:ascii="Arial" w:eastAsia="SimSun" w:hAnsi="Arial" w:cs="Arial" w:hint="eastAsia"/>
          <w:color w:val="000000"/>
          <w:sz w:val="24"/>
          <w:szCs w:val="24"/>
        </w:rPr>
        <w:t xml:space="preserve"> </w:t>
      </w:r>
      <w:proofErr w:type="gramStart"/>
      <w:r w:rsidRPr="006C4097">
        <w:rPr>
          <w:rFonts w:ascii="Arial" w:eastAsia="SimSun" w:hAnsi="Arial" w:cs="Arial" w:hint="eastAsia"/>
          <w:color w:val="000000"/>
          <w:sz w:val="24"/>
          <w:szCs w:val="24"/>
        </w:rPr>
        <w:t>process</w:t>
      </w:r>
      <w:r w:rsidRPr="006C4097">
        <w:rPr>
          <w:rFonts w:ascii="Arial" w:eastAsia="SimSun" w:hAnsi="Arial" w:cs="Arial"/>
          <w:color w:val="000000"/>
          <w:sz w:val="24"/>
          <w:szCs w:val="24"/>
        </w:rPr>
        <w:t>,</w:t>
      </w:r>
      <w:proofErr w:type="gramEnd"/>
      <w:r w:rsidRPr="006C4097">
        <w:rPr>
          <w:rFonts w:ascii="Arial" w:eastAsia="SimSun" w:hAnsi="Arial" w:cs="Arial"/>
          <w:color w:val="000000"/>
          <w:sz w:val="24"/>
          <w:szCs w:val="24"/>
        </w:rPr>
        <w:t xml:space="preserve"> t</w:t>
      </w:r>
      <w:r w:rsidRPr="006C4097">
        <w:rPr>
          <w:rFonts w:ascii="Arial" w:eastAsia="SimSun" w:hAnsi="Arial" w:cs="Arial" w:hint="eastAsia"/>
          <w:color w:val="000000"/>
          <w:sz w:val="24"/>
          <w:szCs w:val="24"/>
        </w:rPr>
        <w:t>herefore the most toxic compounds (</w:t>
      </w:r>
      <w:r w:rsidRPr="006C4097">
        <w:rPr>
          <w:rFonts w:ascii="Arial" w:eastAsia="SimSun" w:hAnsi="Arial" w:cs="Arial"/>
          <w:color w:val="000000"/>
          <w:sz w:val="24"/>
          <w:szCs w:val="24"/>
        </w:rPr>
        <w:t>compounds</w:t>
      </w:r>
      <w:r w:rsidRPr="006C4097">
        <w:rPr>
          <w:rFonts w:ascii="Arial" w:eastAsia="SimSun" w:hAnsi="Arial" w:cs="Arial" w:hint="eastAsia"/>
          <w:color w:val="000000"/>
          <w:sz w:val="24"/>
          <w:szCs w:val="24"/>
        </w:rPr>
        <w:t xml:space="preserve"> toxic at 1</w:t>
      </w:r>
      <w:r w:rsidRPr="006C4097">
        <w:rPr>
          <w:rFonts w:ascii="Arial" w:eastAsia="SimSun" w:hAnsi="Arial" w:cs="Arial"/>
          <w:color w:val="000000"/>
          <w:sz w:val="24"/>
          <w:szCs w:val="24"/>
        </w:rPr>
        <w:t>µ</w:t>
      </w:r>
      <w:r w:rsidRPr="006C4097">
        <w:rPr>
          <w:rFonts w:ascii="Arial" w:eastAsia="SimSun" w:hAnsi="Arial" w:cs="Arial" w:hint="eastAsia"/>
          <w:color w:val="000000"/>
          <w:sz w:val="24"/>
          <w:szCs w:val="24"/>
        </w:rPr>
        <w:t>M) were excluded f</w:t>
      </w:r>
      <w:r w:rsidRPr="006C4097">
        <w:rPr>
          <w:rFonts w:ascii="Arial" w:eastAsia="SimSun" w:hAnsi="Arial" w:cs="Arial"/>
          <w:color w:val="000000"/>
          <w:sz w:val="24"/>
          <w:szCs w:val="24"/>
        </w:rPr>
        <w:t>rom</w:t>
      </w:r>
      <w:r w:rsidRPr="006C4097">
        <w:rPr>
          <w:rFonts w:ascii="Arial" w:eastAsia="SimSun" w:hAnsi="Arial" w:cs="Arial" w:hint="eastAsia"/>
          <w:color w:val="000000"/>
          <w:sz w:val="24"/>
          <w:szCs w:val="24"/>
        </w:rPr>
        <w:t xml:space="preserve"> further screening. </w:t>
      </w:r>
    </w:p>
    <w:p w:rsidR="00DE7D03" w:rsidRPr="006C4097" w:rsidRDefault="00DE7D03" w:rsidP="00DE7D03">
      <w:pPr>
        <w:rPr>
          <w:sz w:val="24"/>
          <w:szCs w:val="24"/>
          <w:lang w:val="en-US" w:eastAsia="zh-CN"/>
        </w:rPr>
      </w:pPr>
    </w:p>
    <w:p w:rsidR="00087C46" w:rsidRPr="006C4097" w:rsidRDefault="00087C46" w:rsidP="00AB3EFE">
      <w:pPr>
        <w:pStyle w:val="4"/>
        <w:rPr>
          <w:rFonts w:ascii="Arial" w:hAnsi="Arial" w:cs="Arial"/>
          <w:b w:val="0"/>
          <w:color w:val="000000"/>
          <w:szCs w:val="24"/>
        </w:rPr>
      </w:pPr>
      <w:bookmarkStart w:id="80" w:name="_Toc382887949"/>
      <w:bookmarkStart w:id="81" w:name="_Toc311062631"/>
      <w:r w:rsidRPr="006C4097">
        <w:rPr>
          <w:rFonts w:ascii="Arial" w:hAnsi="Arial" w:cs="Arial" w:hint="eastAsia"/>
          <w:b w:val="0"/>
          <w:color w:val="000000"/>
          <w:szCs w:val="24"/>
        </w:rPr>
        <w:t>3.2.3 Initial screening of anti-prion activity</w:t>
      </w:r>
      <w:bookmarkEnd w:id="80"/>
      <w:r w:rsidRPr="006C4097">
        <w:rPr>
          <w:rFonts w:ascii="Arial" w:hAnsi="Arial" w:cs="Arial" w:hint="eastAsia"/>
          <w:b w:val="0"/>
          <w:color w:val="000000"/>
          <w:szCs w:val="24"/>
        </w:rPr>
        <w:t xml:space="preserve"> </w:t>
      </w:r>
      <w:bookmarkEnd w:id="81"/>
    </w:p>
    <w:p w:rsidR="00087C46" w:rsidRPr="006C4097" w:rsidRDefault="00087C46" w:rsidP="006C4097">
      <w:pPr>
        <w:tabs>
          <w:tab w:val="left" w:pos="8222"/>
        </w:tabs>
        <w:spacing w:afterLines="100" w:line="480" w:lineRule="auto"/>
        <w:ind w:right="-58"/>
        <w:contextualSpacing/>
        <w:rPr>
          <w:rFonts w:ascii="Arial" w:hAnsi="Arial" w:cs="Arial"/>
          <w:color w:val="000000"/>
          <w:sz w:val="24"/>
          <w:szCs w:val="24"/>
        </w:rPr>
      </w:pPr>
      <w:r w:rsidRPr="006C4097">
        <w:rPr>
          <w:rFonts w:ascii="Arial" w:hAnsi="Arial" w:cs="Arial" w:hint="eastAsia"/>
          <w:color w:val="000000"/>
          <w:sz w:val="24"/>
          <w:szCs w:val="24"/>
        </w:rPr>
        <w:t xml:space="preserve">The results in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dot blot assay lower than 70% of the negative control (diluted DMSO) were regarded as active. 30 compounds were found </w:t>
      </w:r>
      <w:r w:rsidRPr="006C4097">
        <w:rPr>
          <w:rFonts w:ascii="Arial" w:hAnsi="Arial" w:cs="Arial"/>
          <w:color w:val="000000"/>
          <w:sz w:val="24"/>
          <w:szCs w:val="24"/>
        </w:rPr>
        <w:t xml:space="preserve">to be </w:t>
      </w:r>
      <w:r w:rsidRPr="006C4097">
        <w:rPr>
          <w:rFonts w:ascii="Arial" w:hAnsi="Arial" w:cs="Arial" w:hint="eastAsia"/>
          <w:color w:val="000000"/>
          <w:sz w:val="24"/>
          <w:szCs w:val="24"/>
        </w:rPr>
        <w:t xml:space="preserve">active at minimal concentrations </w:t>
      </w:r>
      <w:r w:rsidRPr="006C4097">
        <w:rPr>
          <w:rFonts w:ascii="Arial" w:hAnsi="Arial" w:cs="Arial"/>
          <w:color w:val="000000"/>
          <w:sz w:val="24"/>
          <w:szCs w:val="24"/>
        </w:rPr>
        <w:t xml:space="preserve">and are </w:t>
      </w:r>
      <w:r w:rsidRPr="006C4097">
        <w:rPr>
          <w:rFonts w:ascii="Arial" w:hAnsi="Arial" w:cs="Arial" w:hint="eastAsia"/>
          <w:color w:val="000000"/>
          <w:sz w:val="24"/>
          <w:szCs w:val="24"/>
        </w:rPr>
        <w:t xml:space="preserve">shown in Table </w:t>
      </w:r>
      <w:r w:rsidR="00A94612" w:rsidRPr="006C4097">
        <w:rPr>
          <w:rFonts w:ascii="Arial" w:hAnsi="Arial" w:cs="Arial" w:hint="eastAsia"/>
          <w:color w:val="000000"/>
          <w:sz w:val="24"/>
          <w:szCs w:val="24"/>
          <w:lang w:eastAsia="zh-CN"/>
        </w:rPr>
        <w:t>9</w:t>
      </w:r>
      <w:r w:rsidRPr="006C4097">
        <w:rPr>
          <w:rFonts w:ascii="Arial" w:hAnsi="Arial" w:cs="Arial" w:hint="eastAsia"/>
          <w:color w:val="000000"/>
          <w:sz w:val="24"/>
          <w:szCs w:val="24"/>
        </w:rPr>
        <w:t xml:space="preserve">. </w:t>
      </w:r>
    </w:p>
    <w:p w:rsidR="008228F7" w:rsidRPr="006C4097" w:rsidRDefault="00087C46" w:rsidP="006C4097">
      <w:pPr>
        <w:pStyle w:val="a6"/>
        <w:spacing w:afterLines="100" w:line="480" w:lineRule="auto"/>
        <w:contextualSpacing/>
        <w:rPr>
          <w:rFonts w:ascii="Arial" w:eastAsiaTheme="minorEastAsia" w:hAnsi="Arial" w:cs="Arial"/>
          <w:color w:val="000000"/>
          <w:sz w:val="24"/>
          <w:szCs w:val="24"/>
        </w:rPr>
      </w:pPr>
      <w:proofErr w:type="gramStart"/>
      <w:r w:rsidRPr="006C4097">
        <w:rPr>
          <w:rFonts w:ascii="Arial" w:hAnsi="Arial" w:cs="Arial"/>
          <w:color w:val="000000"/>
          <w:sz w:val="24"/>
          <w:szCs w:val="24"/>
        </w:rPr>
        <w:lastRenderedPageBreak/>
        <w:t xml:space="preserve">Table </w:t>
      </w:r>
      <w:r w:rsidR="00A94612" w:rsidRPr="006C4097">
        <w:rPr>
          <w:rFonts w:ascii="Arial" w:eastAsiaTheme="minorEastAsia" w:hAnsi="Arial" w:cs="Arial" w:hint="eastAsia"/>
          <w:color w:val="000000"/>
          <w:sz w:val="24"/>
          <w:szCs w:val="24"/>
        </w:rPr>
        <w:t>9</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Active compounds in the initial screening</w:t>
      </w:r>
    </w:p>
    <w:p w:rsidR="00087C46" w:rsidRPr="006C4097" w:rsidRDefault="00087C46" w:rsidP="00087C46">
      <w:pPr>
        <w:rPr>
          <w:sz w:val="24"/>
          <w:szCs w:val="24"/>
        </w:rPr>
      </w:pPr>
      <w:r w:rsidRPr="006C4097">
        <w:rPr>
          <w:noProof/>
          <w:sz w:val="24"/>
          <w:szCs w:val="24"/>
          <w:lang w:val="en-US" w:eastAsia="zh-CN"/>
        </w:rPr>
        <w:drawing>
          <wp:inline distT="0" distB="0" distL="0" distR="0">
            <wp:extent cx="5069055" cy="3540642"/>
            <wp:effectExtent l="1905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3" cstate="print"/>
                    <a:srcRect/>
                    <a:stretch>
                      <a:fillRect/>
                    </a:stretch>
                  </pic:blipFill>
                  <pic:spPr bwMode="auto">
                    <a:xfrm>
                      <a:off x="0" y="0"/>
                      <a:ext cx="5078679" cy="3547364"/>
                    </a:xfrm>
                    <a:prstGeom prst="rect">
                      <a:avLst/>
                    </a:prstGeom>
                    <a:noFill/>
                    <a:ln w="9525">
                      <a:noFill/>
                      <a:miter lim="800000"/>
                      <a:headEnd/>
                      <a:tailEnd/>
                    </a:ln>
                  </pic:spPr>
                </pic:pic>
              </a:graphicData>
            </a:graphic>
          </wp:inline>
        </w:drawing>
      </w:r>
    </w:p>
    <w:p w:rsidR="00DE7D03" w:rsidRPr="006C4097" w:rsidRDefault="00DE7D03" w:rsidP="006C4097">
      <w:pPr>
        <w:pStyle w:val="a6"/>
        <w:spacing w:afterLines="100" w:line="480" w:lineRule="auto"/>
        <w:contextualSpacing/>
        <w:jc w:val="both"/>
        <w:rPr>
          <w:rFonts w:ascii="Arial" w:eastAsiaTheme="minorEastAsia" w:hAnsi="Arial" w:cs="Arial"/>
          <w:color w:val="000000"/>
          <w:sz w:val="24"/>
          <w:szCs w:val="24"/>
          <w:lang w:val="en-GB"/>
        </w:rPr>
      </w:pPr>
    </w:p>
    <w:p w:rsidR="008228F7" w:rsidRPr="006C4097" w:rsidRDefault="00087C46" w:rsidP="006C4097">
      <w:pPr>
        <w:pStyle w:val="a6"/>
        <w:spacing w:afterLines="100" w:line="480" w:lineRule="auto"/>
        <w:contextualSpacing/>
        <w:jc w:val="both"/>
        <w:rPr>
          <w:rFonts w:ascii="Arial" w:eastAsia="SimSun" w:hAnsi="Arial" w:cs="Arial"/>
          <w:color w:val="000000"/>
          <w:sz w:val="24"/>
          <w:szCs w:val="24"/>
        </w:rPr>
      </w:pPr>
      <w:r w:rsidRPr="006C4097">
        <w:rPr>
          <w:rFonts w:ascii="Arial" w:eastAsia="SimSun" w:hAnsi="Arial" w:cs="Arial" w:hint="eastAsia"/>
          <w:color w:val="000000"/>
          <w:sz w:val="24"/>
          <w:szCs w:val="24"/>
        </w:rPr>
        <w:t>30</w:t>
      </w:r>
      <w:r w:rsidRPr="006C4097">
        <w:rPr>
          <w:rFonts w:ascii="Arial" w:eastAsia="SimSun" w:hAnsi="Arial" w:cs="Arial"/>
          <w:color w:val="000000"/>
          <w:sz w:val="24"/>
          <w:szCs w:val="24"/>
        </w:rPr>
        <w:t xml:space="preserve"> compounds exhibited anti-prion activity at 20 µM. </w:t>
      </w:r>
      <w:r w:rsidRPr="006C4097">
        <w:rPr>
          <w:rFonts w:ascii="Arial" w:eastAsia="SimSun" w:hAnsi="Arial" w:cs="Arial" w:hint="eastAsia"/>
          <w:color w:val="000000"/>
          <w:sz w:val="24"/>
          <w:szCs w:val="24"/>
        </w:rPr>
        <w:t xml:space="preserve">6 of them were active at 10 </w:t>
      </w:r>
      <w:r w:rsidRPr="006C4097">
        <w:rPr>
          <w:rFonts w:ascii="Arial" w:eastAsia="SimSun" w:hAnsi="Arial" w:cs="Arial"/>
          <w:color w:val="000000"/>
          <w:sz w:val="24"/>
          <w:szCs w:val="24"/>
        </w:rPr>
        <w:t>µM,</w:t>
      </w:r>
      <w:r w:rsidRPr="006C4097">
        <w:rPr>
          <w:rFonts w:ascii="Arial" w:eastAsia="SimSun" w:hAnsi="Arial" w:cs="Arial" w:hint="eastAsia"/>
          <w:color w:val="000000"/>
          <w:sz w:val="24"/>
          <w:szCs w:val="24"/>
        </w:rPr>
        <w:t xml:space="preserve"> and 2 of them were the top-active compounds during this screening</w:t>
      </w:r>
      <w:r w:rsidRPr="006C4097">
        <w:rPr>
          <w:rFonts w:ascii="Arial" w:eastAsia="SimSun" w:hAnsi="Arial" w:cs="Arial"/>
          <w:color w:val="000000"/>
          <w:sz w:val="24"/>
          <w:szCs w:val="24"/>
        </w:rPr>
        <w:t xml:space="preserve"> and</w:t>
      </w:r>
      <w:r w:rsidRPr="006C4097">
        <w:rPr>
          <w:rFonts w:ascii="Arial" w:eastAsia="SimSun" w:hAnsi="Arial" w:cs="Arial" w:hint="eastAsia"/>
          <w:color w:val="000000"/>
          <w:sz w:val="24"/>
          <w:szCs w:val="24"/>
        </w:rPr>
        <w:t xml:space="preserve"> were active at 1 </w:t>
      </w:r>
      <w:r w:rsidRPr="006C4097">
        <w:rPr>
          <w:rFonts w:ascii="Arial" w:eastAsia="SimSun" w:hAnsi="Arial" w:cs="Arial"/>
          <w:color w:val="000000"/>
          <w:sz w:val="24"/>
          <w:szCs w:val="24"/>
        </w:rPr>
        <w:t>µM</w:t>
      </w:r>
      <w:r w:rsidRPr="006C4097">
        <w:rPr>
          <w:rFonts w:ascii="Arial" w:eastAsia="SimSun" w:hAnsi="Arial" w:cs="Arial" w:hint="eastAsia"/>
          <w:color w:val="000000"/>
          <w:sz w:val="24"/>
          <w:szCs w:val="24"/>
        </w:rPr>
        <w:t xml:space="preserve">. (6100139 and 6100152 were </w:t>
      </w:r>
      <w:r w:rsidRPr="006C4097">
        <w:rPr>
          <w:rFonts w:ascii="Arial" w:eastAsia="SimSun" w:hAnsi="Arial" w:cs="Arial"/>
          <w:color w:val="000000"/>
          <w:sz w:val="24"/>
          <w:szCs w:val="24"/>
        </w:rPr>
        <w:t>active</w:t>
      </w:r>
      <w:r w:rsidRPr="006C4097">
        <w:rPr>
          <w:rFonts w:ascii="Arial" w:eastAsia="SimSun" w:hAnsi="Arial" w:cs="Arial" w:hint="eastAsia"/>
          <w:color w:val="000000"/>
          <w:sz w:val="24"/>
          <w:szCs w:val="24"/>
        </w:rPr>
        <w:t xml:space="preserve"> at 1</w:t>
      </w:r>
      <w:r w:rsidRPr="006C4097">
        <w:rPr>
          <w:rFonts w:ascii="Arial" w:eastAsia="SimSun" w:hAnsi="Arial" w:cs="Arial"/>
          <w:color w:val="000000"/>
          <w:sz w:val="24"/>
          <w:szCs w:val="24"/>
        </w:rPr>
        <w:t xml:space="preserve"> µ</w:t>
      </w:r>
      <w:r w:rsidRPr="006C4097">
        <w:rPr>
          <w:rFonts w:ascii="Arial" w:eastAsia="SimSun" w:hAnsi="Arial" w:cs="Arial" w:hint="eastAsia"/>
          <w:color w:val="000000"/>
          <w:sz w:val="24"/>
          <w:szCs w:val="24"/>
        </w:rPr>
        <w:t xml:space="preserve">M.) </w:t>
      </w:r>
      <w:bookmarkStart w:id="82" w:name="_Toc311062632"/>
    </w:p>
    <w:p w:rsidR="00087C46" w:rsidRPr="006C4097" w:rsidRDefault="00087C46" w:rsidP="00087C46">
      <w:pPr>
        <w:rPr>
          <w:sz w:val="24"/>
          <w:szCs w:val="24"/>
        </w:rPr>
      </w:pPr>
    </w:p>
    <w:p w:rsidR="00087C46" w:rsidRPr="006C4097" w:rsidRDefault="00087C46" w:rsidP="00AB3EFE">
      <w:pPr>
        <w:pStyle w:val="4"/>
        <w:rPr>
          <w:rFonts w:ascii="Arial" w:eastAsia="SimSun" w:hAnsi="Arial" w:cs="Arial"/>
          <w:b w:val="0"/>
          <w:bCs w:val="0"/>
          <w:color w:val="000000"/>
          <w:sz w:val="24"/>
          <w:szCs w:val="24"/>
        </w:rPr>
      </w:pPr>
      <w:bookmarkStart w:id="83" w:name="_Toc382887950"/>
      <w:r w:rsidRPr="006C4097">
        <w:rPr>
          <w:rFonts w:ascii="Arial" w:hAnsi="Arial" w:cs="Arial" w:hint="eastAsia"/>
          <w:b w:val="0"/>
          <w:bCs w:val="0"/>
          <w:color w:val="000000"/>
          <w:szCs w:val="24"/>
        </w:rPr>
        <w:t>3.</w:t>
      </w:r>
      <w:r w:rsidRPr="006C4097">
        <w:rPr>
          <w:rFonts w:ascii="Arial" w:eastAsiaTheme="minorEastAsia" w:hAnsi="Arial" w:cs="Arial" w:hint="eastAsia"/>
          <w:b w:val="0"/>
          <w:bCs w:val="0"/>
          <w:color w:val="000000"/>
          <w:szCs w:val="24"/>
        </w:rPr>
        <w:t>2.4</w:t>
      </w:r>
      <w:r w:rsidRPr="006C4097">
        <w:rPr>
          <w:rFonts w:ascii="Arial" w:hAnsi="Arial" w:cs="Arial" w:hint="eastAsia"/>
          <w:b w:val="0"/>
          <w:bCs w:val="0"/>
          <w:color w:val="000000"/>
          <w:szCs w:val="24"/>
        </w:rPr>
        <w:t xml:space="preserve"> EC</w:t>
      </w:r>
      <w:r w:rsidRPr="006C4097">
        <w:rPr>
          <w:rFonts w:ascii="Arial" w:hAnsi="Arial" w:cs="Arial" w:hint="eastAsia"/>
          <w:b w:val="0"/>
          <w:bCs w:val="0"/>
          <w:color w:val="000000"/>
          <w:szCs w:val="24"/>
          <w:vertAlign w:val="subscript"/>
        </w:rPr>
        <w:t>50</w:t>
      </w:r>
      <w:r w:rsidRPr="006C4097">
        <w:rPr>
          <w:rFonts w:ascii="Arial" w:hAnsi="Arial" w:cs="Arial" w:hint="eastAsia"/>
          <w:b w:val="0"/>
          <w:bCs w:val="0"/>
          <w:color w:val="000000"/>
          <w:szCs w:val="24"/>
        </w:rPr>
        <w:t xml:space="preserve"> screening</w:t>
      </w:r>
      <w:bookmarkEnd w:id="82"/>
      <w:bookmarkEnd w:id="83"/>
      <w:r w:rsidRPr="006C4097">
        <w:rPr>
          <w:rFonts w:ascii="Arial" w:hAnsi="Arial" w:cs="Arial" w:hint="eastAsia"/>
          <w:b w:val="0"/>
          <w:bCs w:val="0"/>
          <w:color w:val="000000"/>
          <w:sz w:val="24"/>
          <w:szCs w:val="24"/>
        </w:rPr>
        <w:t xml:space="preserve"> </w:t>
      </w:r>
    </w:p>
    <w:p w:rsidR="00087C46"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 xml:space="preserve">Based on the viability and activity results in the initial screening the comparatively active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with non-toxic (or low toxic) effect</w:t>
      </w:r>
      <w:r w:rsidRPr="006C4097">
        <w:rPr>
          <w:rFonts w:ascii="Arial" w:hAnsi="Arial" w:cs="Arial"/>
          <w:color w:val="000000"/>
          <w:sz w:val="24"/>
          <w:szCs w:val="24"/>
        </w:rPr>
        <w:t>s</w:t>
      </w:r>
      <w:r w:rsidRPr="006C4097">
        <w:rPr>
          <w:rFonts w:ascii="Arial" w:hAnsi="Arial" w:cs="Arial" w:hint="eastAsia"/>
          <w:color w:val="000000"/>
          <w:sz w:val="24"/>
          <w:szCs w:val="24"/>
        </w:rPr>
        <w:t xml:space="preserve"> were selected for further confirmation of their anti-prion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by dot blotting assay (</w:t>
      </w:r>
      <w:r w:rsidRPr="006C4097">
        <w:rPr>
          <w:rFonts w:ascii="Arial" w:hAnsi="Arial" w:cs="Arial"/>
          <w:color w:val="000000"/>
          <w:sz w:val="24"/>
          <w:szCs w:val="24"/>
        </w:rPr>
        <w:t>T</w:t>
      </w:r>
      <w:r w:rsidRPr="006C4097">
        <w:rPr>
          <w:rFonts w:ascii="Arial" w:hAnsi="Arial" w:cs="Arial" w:hint="eastAsia"/>
          <w:color w:val="000000"/>
          <w:sz w:val="24"/>
          <w:szCs w:val="24"/>
        </w:rPr>
        <w:t xml:space="preserve">able </w:t>
      </w:r>
      <w:r w:rsidR="00A94612" w:rsidRPr="006C4097">
        <w:rPr>
          <w:rFonts w:ascii="Arial" w:hAnsi="Arial" w:cs="Arial" w:hint="eastAsia"/>
          <w:color w:val="000000"/>
          <w:sz w:val="24"/>
          <w:szCs w:val="24"/>
          <w:lang w:eastAsia="zh-CN"/>
        </w:rPr>
        <w:t>10</w:t>
      </w:r>
      <w:r w:rsidRPr="006C4097">
        <w:rPr>
          <w:rFonts w:ascii="Arial" w:hAnsi="Arial" w:cs="Arial" w:hint="eastAsia"/>
          <w:color w:val="000000"/>
          <w:sz w:val="24"/>
          <w:szCs w:val="24"/>
        </w:rPr>
        <w:t xml:space="preserve">). </w:t>
      </w:r>
    </w:p>
    <w:p w:rsidR="008228F7" w:rsidRPr="006C4097" w:rsidRDefault="00087C46" w:rsidP="006C4097">
      <w:pPr>
        <w:pStyle w:val="a6"/>
        <w:spacing w:afterLines="100" w:line="480" w:lineRule="auto"/>
        <w:contextualSpacing/>
        <w:rPr>
          <w:rFonts w:ascii="Arial" w:eastAsiaTheme="minorEastAsia" w:hAnsi="Arial" w:cs="Arial"/>
          <w:color w:val="000000"/>
          <w:sz w:val="24"/>
          <w:szCs w:val="24"/>
        </w:rPr>
      </w:pPr>
      <w:proofErr w:type="gramStart"/>
      <w:r w:rsidRPr="006C4097">
        <w:rPr>
          <w:rFonts w:ascii="Arial" w:hAnsi="Arial" w:cs="Arial"/>
          <w:color w:val="000000"/>
          <w:sz w:val="24"/>
          <w:szCs w:val="24"/>
        </w:rPr>
        <w:lastRenderedPageBreak/>
        <w:t xml:space="preserve">Table </w:t>
      </w:r>
      <w:r w:rsidR="00A94612" w:rsidRPr="006C4097">
        <w:rPr>
          <w:rFonts w:ascii="Arial" w:eastAsiaTheme="minorEastAsia" w:hAnsi="Arial" w:cs="Arial" w:hint="eastAsia"/>
          <w:color w:val="000000"/>
          <w:sz w:val="24"/>
          <w:szCs w:val="24"/>
        </w:rPr>
        <w:t>10</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compounds for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assay</w:t>
      </w:r>
    </w:p>
    <w:p w:rsidR="00087C46" w:rsidRPr="006C4097" w:rsidRDefault="00087C46" w:rsidP="00087C46">
      <w:pPr>
        <w:rPr>
          <w:sz w:val="24"/>
          <w:szCs w:val="24"/>
        </w:rPr>
      </w:pPr>
      <w:r w:rsidRPr="006C4097">
        <w:rPr>
          <w:noProof/>
          <w:sz w:val="24"/>
          <w:szCs w:val="24"/>
          <w:lang w:val="en-US" w:eastAsia="zh-CN"/>
        </w:rPr>
        <w:drawing>
          <wp:inline distT="0" distB="0" distL="0" distR="0">
            <wp:extent cx="5084578" cy="1996331"/>
            <wp:effectExtent l="19050" t="0" r="1772"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4" cstate="print"/>
                    <a:srcRect/>
                    <a:stretch>
                      <a:fillRect/>
                    </a:stretch>
                  </pic:blipFill>
                  <pic:spPr bwMode="auto">
                    <a:xfrm>
                      <a:off x="0" y="0"/>
                      <a:ext cx="5089154" cy="1998128"/>
                    </a:xfrm>
                    <a:prstGeom prst="rect">
                      <a:avLst/>
                    </a:prstGeom>
                    <a:noFill/>
                    <a:ln w="9525">
                      <a:noFill/>
                      <a:miter lim="800000"/>
                      <a:headEnd/>
                      <a:tailEnd/>
                    </a:ln>
                  </pic:spPr>
                </pic:pic>
              </a:graphicData>
            </a:graphic>
          </wp:inline>
        </w:drawing>
      </w:r>
    </w:p>
    <w:p w:rsidR="00471229" w:rsidRPr="00B31C77" w:rsidRDefault="00087C46" w:rsidP="00B31C77">
      <w:pPr>
        <w:pStyle w:val="a6"/>
        <w:spacing w:afterLines="100" w:line="480" w:lineRule="auto"/>
        <w:contextualSpacing/>
        <w:jc w:val="both"/>
        <w:rPr>
          <w:rFonts w:ascii="Arial" w:eastAsiaTheme="minorEastAsia" w:hAnsi="Arial" w:cs="Arial"/>
          <w:color w:val="000000"/>
          <w:sz w:val="24"/>
          <w:szCs w:val="24"/>
        </w:rPr>
      </w:pPr>
      <w:r w:rsidRPr="006C4097">
        <w:rPr>
          <w:rFonts w:ascii="Arial" w:hAnsi="Arial" w:cs="Arial" w:hint="eastAsia"/>
          <w:color w:val="000000"/>
          <w:sz w:val="24"/>
          <w:szCs w:val="24"/>
        </w:rPr>
        <w:t>The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results of the selected compounds were repeated 3 times</w:t>
      </w:r>
      <w:r w:rsidRPr="006C4097">
        <w:rPr>
          <w:rFonts w:ascii="Arial" w:hAnsi="Arial" w:cs="Arial"/>
          <w:color w:val="000000"/>
          <w:sz w:val="24"/>
          <w:szCs w:val="24"/>
        </w:rPr>
        <w:t>,</w:t>
      </w:r>
      <w:r w:rsidRPr="006C4097">
        <w:rPr>
          <w:rFonts w:ascii="Arial" w:hAnsi="Arial" w:cs="Arial" w:hint="eastAsia"/>
          <w:color w:val="000000"/>
          <w:sz w:val="24"/>
          <w:szCs w:val="24"/>
        </w:rPr>
        <w:t xml:space="preserve"> and each time was dosed in triplicate. The results were acquired by dot blotting and calculated by using Graphpad</w:t>
      </w:r>
      <w:r w:rsidRPr="006C4097">
        <w:rPr>
          <w:rFonts w:ascii="Arial" w:hAnsi="Arial" w:cs="Arial"/>
          <w:color w:val="000000"/>
          <w:sz w:val="24"/>
          <w:szCs w:val="24"/>
        </w:rPr>
        <w:t>, as</w:t>
      </w:r>
      <w:r w:rsidRPr="006C4097">
        <w:rPr>
          <w:rFonts w:ascii="Arial" w:hAnsi="Arial" w:cs="Arial" w:hint="eastAsia"/>
          <w:color w:val="000000"/>
          <w:sz w:val="24"/>
          <w:szCs w:val="24"/>
        </w:rPr>
        <w:t xml:space="preserve"> show</w:t>
      </w:r>
      <w:r w:rsidRPr="006C4097">
        <w:rPr>
          <w:rFonts w:ascii="Arial" w:hAnsi="Arial" w:cs="Arial"/>
          <w:color w:val="000000"/>
          <w:sz w:val="24"/>
          <w:szCs w:val="24"/>
        </w:rPr>
        <w:t>n</w:t>
      </w:r>
      <w:r w:rsidRPr="006C4097">
        <w:rPr>
          <w:rFonts w:ascii="Arial" w:hAnsi="Arial" w:cs="Arial" w:hint="eastAsia"/>
          <w:color w:val="000000"/>
          <w:sz w:val="24"/>
          <w:szCs w:val="24"/>
        </w:rPr>
        <w:t xml:space="preserve"> in </w:t>
      </w:r>
      <w:r w:rsidR="003C3621" w:rsidRPr="006C4097">
        <w:rPr>
          <w:rFonts w:ascii="Arial" w:eastAsiaTheme="minorEastAsia" w:hAnsi="Arial" w:cs="Arial" w:hint="eastAsia"/>
          <w:color w:val="000000"/>
          <w:sz w:val="24"/>
          <w:szCs w:val="24"/>
        </w:rPr>
        <w:t>T</w:t>
      </w:r>
      <w:r w:rsidRPr="006C4097">
        <w:rPr>
          <w:rFonts w:ascii="Arial" w:hAnsi="Arial" w:cs="Arial" w:hint="eastAsia"/>
          <w:color w:val="000000"/>
          <w:sz w:val="24"/>
          <w:szCs w:val="24"/>
        </w:rPr>
        <w:t xml:space="preserve">able </w:t>
      </w:r>
      <w:r w:rsidR="00A94612" w:rsidRPr="006C4097">
        <w:rPr>
          <w:rFonts w:ascii="Arial" w:eastAsiaTheme="minorEastAsia" w:hAnsi="Arial" w:cs="Arial" w:hint="eastAsia"/>
          <w:color w:val="000000"/>
          <w:sz w:val="24"/>
          <w:szCs w:val="24"/>
        </w:rPr>
        <w:t>11</w:t>
      </w:r>
      <w:r w:rsidR="00A94612"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below.</w:t>
      </w: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B31C77" w:rsidRDefault="00B31C77" w:rsidP="006C4097">
      <w:pPr>
        <w:pStyle w:val="a6"/>
        <w:spacing w:afterLines="100" w:line="480" w:lineRule="auto"/>
        <w:contextualSpacing/>
        <w:rPr>
          <w:rFonts w:ascii="Arial" w:eastAsiaTheme="minorEastAsia" w:hAnsi="Arial" w:cs="Arial" w:hint="eastAsia"/>
          <w:color w:val="000000"/>
          <w:sz w:val="24"/>
          <w:szCs w:val="24"/>
        </w:rPr>
      </w:pPr>
    </w:p>
    <w:p w:rsidR="00087C46" w:rsidRPr="006C4097" w:rsidRDefault="00087C46" w:rsidP="006C4097">
      <w:pPr>
        <w:pStyle w:val="a6"/>
        <w:spacing w:afterLines="100" w:line="480" w:lineRule="auto"/>
        <w:contextualSpacing/>
        <w:rPr>
          <w:color w:val="000000"/>
          <w:sz w:val="24"/>
          <w:szCs w:val="24"/>
        </w:rPr>
      </w:pPr>
      <w:proofErr w:type="gramStart"/>
      <w:r w:rsidRPr="006C4097">
        <w:rPr>
          <w:rFonts w:ascii="Arial" w:hAnsi="Arial" w:cs="Arial"/>
          <w:color w:val="000000"/>
          <w:sz w:val="24"/>
          <w:szCs w:val="24"/>
        </w:rPr>
        <w:lastRenderedPageBreak/>
        <w:t xml:space="preserve">Table </w:t>
      </w:r>
      <w:r w:rsidR="00A94612" w:rsidRPr="006C4097">
        <w:rPr>
          <w:rFonts w:ascii="Arial" w:eastAsiaTheme="minorEastAsia" w:hAnsi="Arial" w:cs="Arial" w:hint="eastAsia"/>
          <w:color w:val="000000"/>
          <w:sz w:val="24"/>
          <w:szCs w:val="24"/>
        </w:rPr>
        <w:t>11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results of the selected compounds</w:t>
      </w:r>
    </w:p>
    <w:p w:rsidR="00091ED5" w:rsidRPr="006C4097" w:rsidRDefault="00087C46" w:rsidP="006C4097">
      <w:pPr>
        <w:keepNext/>
        <w:spacing w:afterLines="100" w:line="480" w:lineRule="auto"/>
        <w:contextualSpacing/>
        <w:jc w:val="center"/>
        <w:rPr>
          <w:noProof/>
          <w:color w:val="000000"/>
          <w:sz w:val="24"/>
          <w:szCs w:val="24"/>
        </w:rPr>
      </w:pPr>
      <w:r w:rsidRPr="006C4097">
        <w:rPr>
          <w:noProof/>
          <w:color w:val="000000"/>
          <w:sz w:val="24"/>
          <w:szCs w:val="24"/>
          <w:lang w:val="en-US" w:eastAsia="zh-CN"/>
        </w:rPr>
        <w:drawing>
          <wp:inline distT="0" distB="0" distL="0" distR="0">
            <wp:extent cx="5259486" cy="3731769"/>
            <wp:effectExtent l="0" t="0" r="0" b="0"/>
            <wp:docPr id="6" name="图片 9" descr="D:\My Documents\Desktop\Thesis\Pics\Part2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Desktop\Thesis\Pics\Part2图片1.png"/>
                    <pic:cNvPicPr>
                      <a:picLocks noChangeAspect="1" noChangeArrowheads="1"/>
                    </pic:cNvPicPr>
                  </pic:nvPicPr>
                  <pic:blipFill>
                    <a:blip r:embed="rId55" cstate="print"/>
                    <a:srcRect/>
                    <a:stretch>
                      <a:fillRect/>
                    </a:stretch>
                  </pic:blipFill>
                  <pic:spPr bwMode="auto">
                    <a:xfrm>
                      <a:off x="0" y="0"/>
                      <a:ext cx="5267114" cy="3737181"/>
                    </a:xfrm>
                    <a:prstGeom prst="rect">
                      <a:avLst/>
                    </a:prstGeom>
                    <a:noFill/>
                    <a:ln w="9525">
                      <a:noFill/>
                      <a:miter lim="800000"/>
                      <a:headEnd/>
                      <a:tailEnd/>
                    </a:ln>
                  </pic:spPr>
                </pic:pic>
              </a:graphicData>
            </a:graphic>
          </wp:inline>
        </w:drawing>
      </w:r>
      <w:r w:rsidRPr="006C4097">
        <w:rPr>
          <w:noProof/>
          <w:color w:val="000000"/>
          <w:sz w:val="24"/>
          <w:szCs w:val="24"/>
        </w:rPr>
        <w:t xml:space="preserve"> </w:t>
      </w:r>
    </w:p>
    <w:p w:rsidR="008228F7" w:rsidRPr="006C4097" w:rsidRDefault="008228F7" w:rsidP="006C4097">
      <w:pPr>
        <w:keepNext/>
        <w:spacing w:afterLines="100" w:line="480" w:lineRule="auto"/>
        <w:contextualSpacing/>
        <w:jc w:val="center"/>
        <w:rPr>
          <w:color w:val="000000"/>
          <w:sz w:val="24"/>
          <w:szCs w:val="24"/>
        </w:rPr>
      </w:pPr>
    </w:p>
    <w:p w:rsidR="00091ED5"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The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w:t>
      </w:r>
      <w:r w:rsidR="00517EC0" w:rsidRPr="006C4097">
        <w:rPr>
          <w:rFonts w:ascii="Arial" w:hAnsi="Arial" w:cs="Arial" w:hint="eastAsia"/>
          <w:color w:val="000000"/>
          <w:sz w:val="24"/>
          <w:szCs w:val="24"/>
          <w:lang w:eastAsia="zh-CN"/>
        </w:rPr>
        <w:t xml:space="preserve">screening results </w:t>
      </w:r>
      <w:r w:rsidRPr="006C4097">
        <w:rPr>
          <w:rFonts w:ascii="Arial" w:hAnsi="Arial" w:cs="Arial" w:hint="eastAsia"/>
          <w:color w:val="000000"/>
          <w:sz w:val="24"/>
          <w:szCs w:val="24"/>
        </w:rPr>
        <w:t xml:space="preserve">of most of the selected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were not </w:t>
      </w:r>
      <w:r w:rsidR="00517EC0" w:rsidRPr="006C4097">
        <w:rPr>
          <w:rFonts w:ascii="Arial" w:hAnsi="Arial" w:cs="Arial" w:hint="eastAsia"/>
          <w:color w:val="000000"/>
          <w:sz w:val="24"/>
          <w:szCs w:val="24"/>
          <w:lang w:eastAsia="zh-CN"/>
        </w:rPr>
        <w:t>as</w:t>
      </w:r>
      <w:r w:rsidR="00517EC0"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active (&gt;1</w:t>
      </w:r>
      <w:r w:rsidRPr="006C4097">
        <w:rPr>
          <w:rFonts w:ascii="Arial" w:hAnsi="Arial" w:cs="Arial"/>
          <w:color w:val="000000"/>
          <w:sz w:val="24"/>
          <w:szCs w:val="24"/>
        </w:rPr>
        <w:t>µ</w:t>
      </w:r>
      <w:r w:rsidRPr="006C4097">
        <w:rPr>
          <w:rFonts w:ascii="Arial" w:hAnsi="Arial" w:cs="Arial" w:hint="eastAsia"/>
          <w:color w:val="000000"/>
          <w:sz w:val="24"/>
          <w:szCs w:val="24"/>
        </w:rPr>
        <w:t xml:space="preserve">M) </w:t>
      </w:r>
      <w:r w:rsidR="00517EC0" w:rsidRPr="006C4097">
        <w:rPr>
          <w:rFonts w:ascii="Arial" w:hAnsi="Arial" w:cs="Arial" w:hint="eastAsia"/>
          <w:color w:val="000000"/>
          <w:sz w:val="24"/>
          <w:szCs w:val="24"/>
          <w:lang w:eastAsia="zh-CN"/>
        </w:rPr>
        <w:t>as</w:t>
      </w:r>
      <w:r w:rsidRPr="006C4097">
        <w:rPr>
          <w:rFonts w:ascii="Arial" w:hAnsi="Arial" w:cs="Arial" w:hint="eastAsia"/>
          <w:color w:val="000000"/>
          <w:sz w:val="24"/>
          <w:szCs w:val="24"/>
        </w:rPr>
        <w:t xml:space="preserve"> the </w:t>
      </w:r>
      <w:r w:rsidR="00517EC0" w:rsidRPr="006C4097">
        <w:rPr>
          <w:rFonts w:ascii="Arial" w:hAnsi="Arial" w:cs="Arial" w:hint="eastAsia"/>
          <w:color w:val="000000"/>
          <w:sz w:val="24"/>
          <w:szCs w:val="24"/>
          <w:lang w:eastAsia="zh-CN"/>
        </w:rPr>
        <w:t xml:space="preserve">anti-prion effect of </w:t>
      </w:r>
      <w:r w:rsidRPr="006C4097">
        <w:rPr>
          <w:rFonts w:ascii="Arial" w:hAnsi="Arial" w:cs="Arial" w:hint="eastAsia"/>
          <w:color w:val="000000"/>
          <w:sz w:val="24"/>
          <w:szCs w:val="24"/>
        </w:rPr>
        <w:t xml:space="preserve">previous indole library (active in nanomolar scale). 6100139 was the most active </w:t>
      </w:r>
      <w:r w:rsidRPr="006C4097">
        <w:rPr>
          <w:rFonts w:ascii="Arial" w:hAnsi="Arial" w:cs="Arial"/>
          <w:color w:val="000000"/>
          <w:sz w:val="24"/>
          <w:szCs w:val="24"/>
        </w:rPr>
        <w:t>compound</w:t>
      </w:r>
      <w:r w:rsidRPr="006C4097">
        <w:rPr>
          <w:rFonts w:ascii="Arial" w:hAnsi="Arial" w:cs="Arial" w:hint="eastAsia"/>
          <w:color w:val="000000"/>
          <w:sz w:val="24"/>
          <w:szCs w:val="24"/>
        </w:rPr>
        <w:t xml:space="preserv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=0.12</w:t>
      </w:r>
      <w:r w:rsidRPr="006C4097">
        <w:rPr>
          <w:rFonts w:ascii="Arial" w:hAnsi="Arial" w:cs="Arial"/>
          <w:color w:val="000000"/>
          <w:sz w:val="24"/>
          <w:szCs w:val="24"/>
        </w:rPr>
        <w:t>±</w:t>
      </w:r>
      <w:r w:rsidRPr="006C4097">
        <w:rPr>
          <w:rFonts w:ascii="Arial" w:hAnsi="Arial" w:cs="Arial" w:hint="eastAsia"/>
          <w:color w:val="000000"/>
          <w:sz w:val="24"/>
          <w:szCs w:val="24"/>
        </w:rPr>
        <w:t>0.10</w:t>
      </w:r>
      <w:r w:rsidRPr="006C4097">
        <w:rPr>
          <w:rFonts w:ascii="Arial" w:hAnsi="Arial" w:cs="Arial"/>
          <w:color w:val="000000"/>
          <w:sz w:val="24"/>
          <w:szCs w:val="24"/>
        </w:rPr>
        <w:t>µ</w:t>
      </w:r>
      <w:r w:rsidRPr="006C4097">
        <w:rPr>
          <w:rFonts w:ascii="Arial" w:hAnsi="Arial" w:cs="Arial" w:hint="eastAsia"/>
          <w:color w:val="000000"/>
          <w:sz w:val="24"/>
          <w:szCs w:val="24"/>
        </w:rPr>
        <w:t xml:space="preserve">M) in this screening. </w:t>
      </w:r>
      <w:r w:rsidRPr="006C4097">
        <w:rPr>
          <w:rFonts w:ascii="Arial" w:hAnsi="Arial" w:cs="Arial"/>
          <w:color w:val="000000"/>
          <w:sz w:val="24"/>
          <w:szCs w:val="24"/>
        </w:rPr>
        <w:t>I</w:t>
      </w:r>
      <w:r w:rsidRPr="006C4097">
        <w:rPr>
          <w:rFonts w:ascii="Arial" w:hAnsi="Arial" w:cs="Arial" w:hint="eastAsia"/>
          <w:color w:val="000000"/>
          <w:sz w:val="24"/>
          <w:szCs w:val="24"/>
        </w:rPr>
        <w:t>t is composed of a</w:t>
      </w:r>
      <w:r w:rsidRPr="006C4097">
        <w:rPr>
          <w:rFonts w:ascii="Arial" w:hAnsi="Arial" w:cs="Arial"/>
          <w:color w:val="000000"/>
          <w:sz w:val="24"/>
          <w:szCs w:val="24"/>
        </w:rPr>
        <w:t>n</w:t>
      </w:r>
      <w:r w:rsidRPr="006C4097">
        <w:rPr>
          <w:rFonts w:ascii="Arial" w:hAnsi="Arial" w:cs="Arial" w:hint="eastAsia"/>
          <w:color w:val="000000"/>
          <w:sz w:val="24"/>
          <w:szCs w:val="24"/>
        </w:rPr>
        <w:t xml:space="preserve"> imidazo pyridine </w:t>
      </w:r>
      <w:r w:rsidRPr="006C4097">
        <w:rPr>
          <w:rFonts w:ascii="Arial" w:hAnsi="Arial" w:cs="Arial"/>
          <w:color w:val="000000"/>
          <w:sz w:val="24"/>
          <w:szCs w:val="24"/>
        </w:rPr>
        <w:t>moiety</w:t>
      </w:r>
      <w:r w:rsidRPr="006C4097">
        <w:rPr>
          <w:rFonts w:ascii="Arial" w:hAnsi="Arial" w:cs="Arial" w:hint="eastAsia"/>
          <w:color w:val="000000"/>
          <w:sz w:val="24"/>
          <w:szCs w:val="24"/>
        </w:rPr>
        <w:t xml:space="preserve"> </w:t>
      </w:r>
      <w:r w:rsidRPr="006C4097">
        <w:rPr>
          <w:rFonts w:ascii="Arial" w:hAnsi="Arial" w:cs="Arial"/>
          <w:color w:val="000000"/>
          <w:sz w:val="24"/>
          <w:szCs w:val="24"/>
        </w:rPr>
        <w:t>which</w:t>
      </w:r>
      <w:r w:rsidRPr="006C4097">
        <w:rPr>
          <w:rFonts w:ascii="Arial" w:hAnsi="Arial" w:cs="Arial" w:hint="eastAsia"/>
          <w:color w:val="000000"/>
          <w:sz w:val="24"/>
          <w:szCs w:val="24"/>
        </w:rPr>
        <w:t xml:space="preserve"> is </w:t>
      </w:r>
      <w:r w:rsidRPr="006C4097">
        <w:rPr>
          <w:rFonts w:ascii="Arial" w:hAnsi="Arial" w:cs="Arial"/>
          <w:color w:val="000000"/>
          <w:sz w:val="24"/>
          <w:szCs w:val="24"/>
        </w:rPr>
        <w:t xml:space="preserve">a fused 6- and 5- membered aromatic ring system </w:t>
      </w:r>
      <w:r w:rsidRPr="006C4097">
        <w:rPr>
          <w:rFonts w:ascii="Arial" w:hAnsi="Arial" w:cs="Arial" w:hint="eastAsia"/>
          <w:color w:val="000000"/>
          <w:sz w:val="24"/>
          <w:szCs w:val="24"/>
        </w:rPr>
        <w:t xml:space="preserve">similar to the </w:t>
      </w:r>
      <w:r w:rsidRPr="006C4097">
        <w:rPr>
          <w:rFonts w:ascii="Arial" w:hAnsi="Arial" w:cs="Arial"/>
          <w:color w:val="000000"/>
          <w:sz w:val="24"/>
          <w:szCs w:val="24"/>
        </w:rPr>
        <w:t>ones in the active indole</w:t>
      </w:r>
      <w:r w:rsidRPr="006C4097">
        <w:rPr>
          <w:rFonts w:ascii="Arial" w:hAnsi="Arial" w:cs="Arial" w:hint="eastAsia"/>
          <w:color w:val="000000"/>
          <w:sz w:val="24"/>
          <w:szCs w:val="24"/>
        </w:rPr>
        <w:t xml:space="preserve"> </w:t>
      </w:r>
      <w:r w:rsidRPr="006C4097">
        <w:rPr>
          <w:rFonts w:ascii="Arial" w:hAnsi="Arial" w:cs="Arial"/>
          <w:color w:val="000000"/>
          <w:sz w:val="24"/>
          <w:szCs w:val="24"/>
        </w:rPr>
        <w:t>family</w:t>
      </w:r>
      <w:r w:rsidRPr="006C4097">
        <w:rPr>
          <w:rFonts w:ascii="Arial" w:hAnsi="Arial" w:cs="Arial" w:hint="eastAsia"/>
          <w:color w:val="000000"/>
          <w:sz w:val="24"/>
          <w:szCs w:val="24"/>
        </w:rPr>
        <w:t xml:space="preserve">. Also, </w:t>
      </w:r>
      <w:r w:rsidRPr="006C4097">
        <w:rPr>
          <w:rFonts w:ascii="Arial" w:hAnsi="Arial" w:cs="Arial"/>
          <w:color w:val="000000"/>
          <w:sz w:val="24"/>
          <w:szCs w:val="24"/>
        </w:rPr>
        <w:t>an</w:t>
      </w:r>
      <w:r w:rsidRPr="006C4097">
        <w:rPr>
          <w:rFonts w:ascii="Arial" w:hAnsi="Arial" w:cs="Arial" w:hint="eastAsia"/>
          <w:color w:val="000000"/>
          <w:sz w:val="24"/>
          <w:szCs w:val="24"/>
        </w:rPr>
        <w:t>o</w:t>
      </w:r>
      <w:r w:rsidRPr="006C4097">
        <w:rPr>
          <w:rFonts w:ascii="Arial" w:hAnsi="Arial" w:cs="Arial"/>
          <w:color w:val="000000"/>
          <w:sz w:val="24"/>
          <w:szCs w:val="24"/>
        </w:rPr>
        <w:t>ther</w:t>
      </w:r>
      <w:r w:rsidRPr="006C4097">
        <w:rPr>
          <w:rFonts w:ascii="Arial" w:hAnsi="Arial" w:cs="Arial" w:hint="eastAsia"/>
          <w:color w:val="000000"/>
          <w:sz w:val="24"/>
          <w:szCs w:val="24"/>
        </w:rPr>
        <w:t xml:space="preserve"> comparatively active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=1.53</w:t>
      </w:r>
      <w:r w:rsidRPr="006C4097">
        <w:rPr>
          <w:rFonts w:ascii="Arial" w:hAnsi="Arial" w:cs="Arial"/>
          <w:color w:val="000000"/>
          <w:sz w:val="24"/>
          <w:szCs w:val="24"/>
        </w:rPr>
        <w:t>±</w:t>
      </w:r>
      <w:r w:rsidRPr="006C4097">
        <w:rPr>
          <w:rFonts w:ascii="Arial" w:hAnsi="Arial" w:cs="Arial" w:hint="eastAsia"/>
          <w:color w:val="000000"/>
          <w:sz w:val="24"/>
          <w:szCs w:val="24"/>
        </w:rPr>
        <w:t>0.43</w:t>
      </w:r>
      <w:r w:rsidRPr="006C4097">
        <w:rPr>
          <w:rFonts w:ascii="Arial" w:hAnsi="Arial" w:cs="Arial"/>
          <w:color w:val="000000"/>
          <w:sz w:val="24"/>
          <w:szCs w:val="24"/>
        </w:rPr>
        <w:t>µ</w:t>
      </w:r>
      <w:r w:rsidRPr="006C4097">
        <w:rPr>
          <w:rFonts w:ascii="Arial" w:hAnsi="Arial" w:cs="Arial" w:hint="eastAsia"/>
          <w:color w:val="000000"/>
          <w:sz w:val="24"/>
          <w:szCs w:val="24"/>
        </w:rPr>
        <w:t xml:space="preserve">M) compound 6100003 has an indene group which </w:t>
      </w:r>
      <w:r w:rsidRPr="006C4097">
        <w:rPr>
          <w:rFonts w:ascii="Arial" w:hAnsi="Arial" w:cs="Arial"/>
          <w:color w:val="000000"/>
          <w:sz w:val="24"/>
          <w:szCs w:val="24"/>
        </w:rPr>
        <w:t xml:space="preserve">is a fused 6-, 5- membered aromatic and aliphatic ring system which </w:t>
      </w:r>
      <w:r w:rsidRPr="006C4097">
        <w:rPr>
          <w:rFonts w:ascii="Arial" w:hAnsi="Arial" w:cs="Arial" w:hint="eastAsia"/>
          <w:color w:val="000000"/>
          <w:sz w:val="24"/>
          <w:szCs w:val="24"/>
        </w:rPr>
        <w:t>has no nitrogen substitution on the five-membered ring by comparing</w:t>
      </w:r>
      <w:r w:rsidRPr="006C4097">
        <w:rPr>
          <w:rFonts w:ascii="Arial" w:hAnsi="Arial" w:cs="Arial"/>
          <w:color w:val="000000"/>
          <w:sz w:val="24"/>
          <w:szCs w:val="24"/>
        </w:rPr>
        <w:t xml:space="preserve"> it</w:t>
      </w:r>
      <w:r w:rsidRPr="006C4097">
        <w:rPr>
          <w:rFonts w:ascii="Arial" w:hAnsi="Arial" w:cs="Arial" w:hint="eastAsia"/>
          <w:color w:val="000000"/>
          <w:sz w:val="24"/>
          <w:szCs w:val="24"/>
        </w:rPr>
        <w:t xml:space="preserve"> with indole. Furthermore, the anti-prion activity of 6100106 is approximately 4 times </w:t>
      </w:r>
      <w:r w:rsidRPr="006C4097">
        <w:rPr>
          <w:rFonts w:ascii="Arial" w:hAnsi="Arial" w:cs="Arial"/>
          <w:color w:val="000000"/>
          <w:sz w:val="24"/>
          <w:szCs w:val="24"/>
        </w:rPr>
        <w:t xml:space="preserve">more </w:t>
      </w:r>
      <w:r w:rsidRPr="006C4097">
        <w:rPr>
          <w:rFonts w:ascii="Arial" w:hAnsi="Arial" w:cs="Arial"/>
          <w:color w:val="000000"/>
          <w:sz w:val="24"/>
          <w:szCs w:val="24"/>
        </w:rPr>
        <w:lastRenderedPageBreak/>
        <w:t>potent</w:t>
      </w:r>
      <w:r w:rsidRPr="006C4097">
        <w:rPr>
          <w:rFonts w:ascii="Arial" w:hAnsi="Arial" w:cs="Arial" w:hint="eastAsia"/>
          <w:color w:val="000000"/>
          <w:sz w:val="24"/>
          <w:szCs w:val="24"/>
        </w:rPr>
        <w:t xml:space="preserve"> than 6100105. The methyl group on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phenyl of 6100106 is the only difference </w:t>
      </w:r>
      <w:r w:rsidRPr="006C4097">
        <w:rPr>
          <w:rFonts w:ascii="Arial" w:hAnsi="Arial" w:cs="Arial"/>
          <w:color w:val="000000"/>
          <w:sz w:val="24"/>
          <w:szCs w:val="24"/>
        </w:rPr>
        <w:t>when</w:t>
      </w:r>
      <w:r w:rsidRPr="006C4097">
        <w:rPr>
          <w:rFonts w:ascii="Arial" w:hAnsi="Arial" w:cs="Arial" w:hint="eastAsia"/>
          <w:color w:val="000000"/>
          <w:sz w:val="24"/>
          <w:szCs w:val="24"/>
        </w:rPr>
        <w:t xml:space="preserve"> compar</w:t>
      </w:r>
      <w:r w:rsidRPr="006C4097">
        <w:rPr>
          <w:rFonts w:ascii="Arial" w:hAnsi="Arial" w:cs="Arial"/>
          <w:color w:val="000000"/>
          <w:sz w:val="24"/>
          <w:szCs w:val="24"/>
        </w:rPr>
        <w:t>ed</w:t>
      </w:r>
      <w:r w:rsidRPr="006C4097">
        <w:rPr>
          <w:rFonts w:ascii="Arial" w:hAnsi="Arial" w:cs="Arial" w:hint="eastAsia"/>
          <w:color w:val="000000"/>
          <w:sz w:val="24"/>
          <w:szCs w:val="24"/>
        </w:rPr>
        <w:t xml:space="preserve"> with 6100105</w:t>
      </w:r>
      <w:r w:rsidRPr="006C4097">
        <w:rPr>
          <w:rFonts w:ascii="Arial" w:hAnsi="Arial" w:cs="Arial"/>
          <w:color w:val="000000"/>
          <w:sz w:val="24"/>
          <w:szCs w:val="24"/>
        </w:rPr>
        <w:t>’</w:t>
      </w:r>
      <w:r w:rsidRPr="006C4097">
        <w:rPr>
          <w:rFonts w:ascii="Arial" w:hAnsi="Arial" w:cs="Arial" w:hint="eastAsia"/>
          <w:color w:val="000000"/>
          <w:sz w:val="24"/>
          <w:szCs w:val="24"/>
        </w:rPr>
        <w:t xml:space="preserve">s structure. </w:t>
      </w:r>
    </w:p>
    <w:p w:rsidR="00087C46" w:rsidRPr="006C4097" w:rsidRDefault="00087C46" w:rsidP="00AB3EFE">
      <w:pPr>
        <w:pStyle w:val="3"/>
        <w:rPr>
          <w:rFonts w:ascii="Arial" w:hAnsi="Arial" w:cs="Arial"/>
          <w:b w:val="0"/>
          <w:bCs w:val="0"/>
          <w:color w:val="000000"/>
          <w:sz w:val="28"/>
          <w:szCs w:val="24"/>
        </w:rPr>
      </w:pPr>
      <w:bookmarkStart w:id="84" w:name="_Toc382887951"/>
      <w:r w:rsidRPr="006C4097">
        <w:rPr>
          <w:rFonts w:ascii="Arial" w:hAnsi="Arial" w:cs="Arial" w:hint="eastAsia"/>
          <w:b w:val="0"/>
          <w:sz w:val="28"/>
          <w:szCs w:val="24"/>
        </w:rPr>
        <w:t>3.3</w:t>
      </w:r>
      <w:r w:rsidRPr="006C4097">
        <w:rPr>
          <w:rFonts w:ascii="Arial" w:hAnsi="Arial" w:cs="Arial" w:hint="eastAsia"/>
          <w:b w:val="0"/>
          <w:bCs w:val="0"/>
          <w:color w:val="000000"/>
          <w:sz w:val="28"/>
          <w:szCs w:val="24"/>
        </w:rPr>
        <w:t xml:space="preserve"> Screening</w:t>
      </w:r>
      <w:r w:rsidRPr="006C4097">
        <w:rPr>
          <w:rFonts w:ascii="Arial" w:hAnsi="Arial" w:cs="Arial"/>
          <w:b w:val="0"/>
          <w:bCs w:val="0"/>
          <w:color w:val="000000"/>
          <w:sz w:val="28"/>
          <w:szCs w:val="24"/>
        </w:rPr>
        <w:t xml:space="preserve"> benzofuran derivatives</w:t>
      </w:r>
      <w:bookmarkEnd w:id="84"/>
      <w:r w:rsidRPr="006C4097">
        <w:rPr>
          <w:rFonts w:ascii="Arial" w:hAnsi="Arial" w:cs="Arial" w:hint="eastAsia"/>
          <w:b w:val="0"/>
          <w:bCs w:val="0"/>
          <w:color w:val="000000"/>
          <w:sz w:val="28"/>
          <w:szCs w:val="24"/>
        </w:rPr>
        <w:t xml:space="preserve"> </w:t>
      </w:r>
      <w:r w:rsidRPr="006C4097">
        <w:rPr>
          <w:rFonts w:ascii="Arial" w:hAnsi="Arial" w:cs="Arial"/>
          <w:b w:val="0"/>
          <w:bCs w:val="0"/>
          <w:color w:val="000000"/>
          <w:sz w:val="28"/>
          <w:szCs w:val="24"/>
        </w:rPr>
        <w:t> </w:t>
      </w:r>
    </w:p>
    <w:p w:rsidR="00087C46" w:rsidRPr="006C4097" w:rsidRDefault="00087C46" w:rsidP="00AB3EFE">
      <w:pPr>
        <w:pStyle w:val="4"/>
        <w:rPr>
          <w:rFonts w:ascii="Arial" w:hAnsi="Arial" w:cs="Arial"/>
          <w:b w:val="0"/>
          <w:bCs w:val="0"/>
          <w:color w:val="000000"/>
          <w:szCs w:val="24"/>
        </w:rPr>
      </w:pPr>
      <w:bookmarkStart w:id="85" w:name="_Toc382887952"/>
      <w:r w:rsidRPr="006C4097">
        <w:rPr>
          <w:rFonts w:ascii="Arial" w:hAnsi="Arial" w:cs="Arial" w:hint="eastAsia"/>
          <w:b w:val="0"/>
          <w:bCs w:val="0"/>
          <w:color w:val="000000"/>
          <w:szCs w:val="24"/>
        </w:rPr>
        <w:t>3.3.1 Protein determination</w:t>
      </w:r>
      <w:bookmarkEnd w:id="85"/>
    </w:p>
    <w:p w:rsidR="00087C46" w:rsidRPr="006C4097" w:rsidRDefault="00087C46" w:rsidP="006C4097">
      <w:pPr>
        <w:spacing w:afterLines="100" w:line="480" w:lineRule="auto"/>
        <w:contextualSpacing/>
        <w:rPr>
          <w:rFonts w:ascii="Arial" w:hAnsi="Arial" w:cs="Arial"/>
          <w:sz w:val="24"/>
          <w:szCs w:val="24"/>
          <w:lang w:eastAsia="zh-CN"/>
        </w:rPr>
      </w:pPr>
      <w:r w:rsidRPr="006C4097">
        <w:rPr>
          <w:rFonts w:ascii="Arial" w:hAnsi="Arial" w:cs="Arial"/>
          <w:color w:val="000000"/>
          <w:sz w:val="24"/>
          <w:szCs w:val="24"/>
        </w:rPr>
        <w:t xml:space="preserve">The average concentrations of protein in lysate from </w:t>
      </w:r>
      <w:r w:rsidRPr="006C4097">
        <w:rPr>
          <w:rFonts w:ascii="Arial" w:hAnsi="Arial" w:cs="Arial" w:hint="eastAsia"/>
          <w:color w:val="000000"/>
          <w:sz w:val="24"/>
          <w:szCs w:val="24"/>
        </w:rPr>
        <w:t>four</w:t>
      </w:r>
      <w:r w:rsidRPr="006C4097">
        <w:rPr>
          <w:rFonts w:ascii="Arial" w:hAnsi="Arial" w:cs="Arial"/>
          <w:color w:val="000000"/>
          <w:sz w:val="24"/>
          <w:szCs w:val="24"/>
        </w:rPr>
        <w:t xml:space="preserve"> Bradford assays</w:t>
      </w:r>
      <w:r w:rsidRPr="006C4097">
        <w:rPr>
          <w:rFonts w:ascii="Arial" w:hAnsi="Arial" w:cs="Arial" w:hint="eastAsia"/>
          <w:color w:val="000000"/>
          <w:sz w:val="24"/>
          <w:szCs w:val="24"/>
        </w:rPr>
        <w:t xml:space="preserve"> were shown in Table </w:t>
      </w:r>
      <w:r w:rsidR="00A94612" w:rsidRPr="006C4097">
        <w:rPr>
          <w:rFonts w:ascii="Arial" w:hAnsi="Arial" w:cs="Arial" w:hint="eastAsia"/>
          <w:color w:val="000000"/>
          <w:sz w:val="24"/>
          <w:szCs w:val="24"/>
          <w:lang w:eastAsia="zh-CN"/>
        </w:rPr>
        <w:t>12</w:t>
      </w:r>
      <w:r w:rsidRPr="006C4097">
        <w:rPr>
          <w:rFonts w:ascii="Arial" w:hAnsi="Arial" w:cs="Arial"/>
          <w:color w:val="000000"/>
          <w:sz w:val="24"/>
          <w:szCs w:val="24"/>
        </w:rPr>
        <w:t>.</w:t>
      </w:r>
      <w:r w:rsidRPr="006C4097">
        <w:rPr>
          <w:rFonts w:ascii="Arial" w:hAnsi="Arial" w:cs="Arial" w:hint="eastAsia"/>
          <w:color w:val="000000"/>
          <w:sz w:val="24"/>
          <w:szCs w:val="24"/>
        </w:rPr>
        <w:t xml:space="preserve"> The average protein</w:t>
      </w:r>
      <w:r w:rsidRPr="006C4097">
        <w:rPr>
          <w:rFonts w:ascii="Arial" w:hAnsi="Arial" w:cs="Arial"/>
          <w:color w:val="000000"/>
          <w:sz w:val="24"/>
          <w:szCs w:val="24"/>
        </w:rPr>
        <w:t xml:space="preserve"> concentration</w:t>
      </w:r>
      <w:r w:rsidRPr="006C4097">
        <w:rPr>
          <w:rFonts w:ascii="Arial" w:hAnsi="Arial" w:cs="Arial" w:hint="eastAsia"/>
          <w:color w:val="000000"/>
          <w:sz w:val="24"/>
          <w:szCs w:val="24"/>
        </w:rPr>
        <w:t xml:space="preserve"> was </w:t>
      </w:r>
      <w:r w:rsidRPr="006C4097">
        <w:rPr>
          <w:rFonts w:ascii="Arial" w:hAnsi="Arial" w:cs="Arial"/>
          <w:color w:val="000000"/>
          <w:sz w:val="24"/>
          <w:szCs w:val="24"/>
        </w:rPr>
        <w:t xml:space="preserve">calculated to be </w:t>
      </w:r>
      <w:proofErr w:type="gramStart"/>
      <w:r w:rsidRPr="006C4097">
        <w:rPr>
          <w:rFonts w:ascii="Arial" w:hAnsi="Arial" w:cs="Arial" w:hint="eastAsia"/>
          <w:color w:val="000000"/>
          <w:sz w:val="24"/>
          <w:szCs w:val="24"/>
        </w:rPr>
        <w:t xml:space="preserve">53 </w:t>
      </w:r>
      <w:r w:rsidRPr="006C4097">
        <w:rPr>
          <w:rFonts w:ascii="Arial" w:hAnsi="Arial" w:cs="Arial"/>
          <w:sz w:val="24"/>
          <w:szCs w:val="24"/>
        </w:rPr>
        <w:t>µg/well</w:t>
      </w:r>
      <w:proofErr w:type="gramEnd"/>
      <w:r w:rsidRPr="006C4097">
        <w:rPr>
          <w:sz w:val="24"/>
          <w:szCs w:val="24"/>
          <w:lang w:eastAsia="en-GB"/>
        </w:rPr>
        <w:t xml:space="preserve"> </w:t>
      </w:r>
      <w:r w:rsidRPr="006C4097">
        <w:rPr>
          <w:rFonts w:ascii="Arial" w:hAnsi="Arial" w:cs="Arial"/>
          <w:sz w:val="24"/>
          <w:szCs w:val="24"/>
        </w:rPr>
        <w:t xml:space="preserve">and </w:t>
      </w:r>
      <w:r w:rsidRPr="006C4097">
        <w:rPr>
          <w:rFonts w:ascii="Arial" w:hAnsi="Arial" w:cs="Arial" w:hint="eastAsia"/>
          <w:sz w:val="24"/>
          <w:szCs w:val="24"/>
        </w:rPr>
        <w:t>65</w:t>
      </w:r>
      <w:r w:rsidRPr="006C4097">
        <w:rPr>
          <w:rFonts w:ascii="Arial" w:hAnsi="Arial" w:cs="Arial"/>
          <w:sz w:val="24"/>
          <w:szCs w:val="24"/>
        </w:rPr>
        <w:t xml:space="preserve"> µL of lysate from each well (from 75 µL in each well) and was loaded onto the </w:t>
      </w:r>
      <w:r w:rsidRPr="006C4097">
        <w:rPr>
          <w:rFonts w:ascii="Arial" w:hAnsi="Arial" w:cs="Arial" w:hint="eastAsia"/>
          <w:sz w:val="24"/>
          <w:szCs w:val="24"/>
        </w:rPr>
        <w:t xml:space="preserve">dot blotting </w:t>
      </w:r>
      <w:r w:rsidRPr="006C4097">
        <w:rPr>
          <w:rFonts w:ascii="Arial" w:hAnsi="Arial" w:cs="Arial"/>
          <w:sz w:val="24"/>
          <w:szCs w:val="24"/>
        </w:rPr>
        <w:t>membrane</w:t>
      </w:r>
      <w:r w:rsidRPr="006C4097">
        <w:rPr>
          <w:rFonts w:ascii="Arial" w:hAnsi="Arial" w:cs="Arial" w:hint="eastAsia"/>
          <w:sz w:val="24"/>
          <w:szCs w:val="24"/>
        </w:rPr>
        <w:t>.</w:t>
      </w:r>
      <w:r w:rsidRPr="006C4097">
        <w:rPr>
          <w:rFonts w:ascii="Arial" w:hAnsi="Arial" w:cs="Arial"/>
          <w:sz w:val="24"/>
          <w:szCs w:val="24"/>
        </w:rPr>
        <w:t xml:space="preserve"> </w:t>
      </w:r>
    </w:p>
    <w:p w:rsidR="008228F7" w:rsidRPr="006C4097" w:rsidRDefault="008228F7" w:rsidP="006C4097">
      <w:pPr>
        <w:spacing w:afterLines="100" w:line="480" w:lineRule="auto"/>
        <w:contextualSpacing/>
        <w:rPr>
          <w:rFonts w:ascii="Arial" w:hAnsi="Arial" w:cs="Arial"/>
          <w:color w:val="000000"/>
          <w:sz w:val="24"/>
          <w:szCs w:val="24"/>
          <w:lang w:eastAsia="zh-CN"/>
        </w:rPr>
      </w:pPr>
    </w:p>
    <w:p w:rsidR="008228F7" w:rsidRPr="006C4097" w:rsidRDefault="00087C46" w:rsidP="006C4097">
      <w:pPr>
        <w:spacing w:afterLines="100"/>
        <w:contextualSpacing/>
        <w:rPr>
          <w:rFonts w:ascii="Arial" w:hAnsi="Arial" w:cs="Arial"/>
          <w:color w:val="000000"/>
          <w:sz w:val="24"/>
          <w:szCs w:val="24"/>
        </w:rPr>
      </w:pPr>
      <w:proofErr w:type="gramStart"/>
      <w:r w:rsidRPr="006C4097">
        <w:rPr>
          <w:rFonts w:ascii="Arial" w:hAnsi="Arial" w:cs="Arial" w:hint="eastAsia"/>
          <w:color w:val="000000"/>
          <w:sz w:val="24"/>
          <w:szCs w:val="24"/>
        </w:rPr>
        <w:t xml:space="preserve">Table </w:t>
      </w:r>
      <w:r w:rsidR="00A94612" w:rsidRPr="006C4097">
        <w:rPr>
          <w:rFonts w:ascii="Arial" w:hAnsi="Arial" w:cs="Arial" w:hint="eastAsia"/>
          <w:color w:val="000000"/>
          <w:sz w:val="24"/>
          <w:szCs w:val="24"/>
          <w:lang w:eastAsia="zh-CN"/>
        </w:rPr>
        <w:t>12</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Protein determination data during the </w:t>
      </w:r>
      <w:r w:rsidRPr="006C4097">
        <w:rPr>
          <w:rFonts w:ascii="Arial" w:hAnsi="Arial" w:cs="Arial"/>
          <w:bCs/>
          <w:color w:val="000000"/>
          <w:sz w:val="24"/>
          <w:szCs w:val="24"/>
        </w:rPr>
        <w:t>benzofuran derivatives</w:t>
      </w:r>
      <w:r w:rsidRPr="006C4097">
        <w:rPr>
          <w:rFonts w:ascii="Arial" w:hAnsi="Arial" w:cs="Arial" w:hint="eastAsia"/>
          <w:color w:val="000000"/>
          <w:sz w:val="24"/>
          <w:szCs w:val="24"/>
        </w:rPr>
        <w:t xml:space="preserve"> screening assays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1"/>
        <w:gridCol w:w="4261"/>
      </w:tblGrid>
      <w:tr w:rsidR="00087C46" w:rsidRPr="006C4097" w:rsidTr="00FE3784">
        <w:tc>
          <w:tcPr>
            <w:tcW w:w="2500" w:type="pct"/>
            <w:vAlign w:val="center"/>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sz w:val="24"/>
                <w:szCs w:val="24"/>
              </w:rPr>
              <w:t>Date</w:t>
            </w:r>
          </w:p>
        </w:tc>
        <w:tc>
          <w:tcPr>
            <w:tcW w:w="2500" w:type="pct"/>
            <w:vAlign w:val="center"/>
          </w:tcPr>
          <w:p w:rsidR="0067616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sz w:val="24"/>
                <w:szCs w:val="24"/>
              </w:rPr>
              <w:t>Average protein concentration (µg/well)</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2012.05.18</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48.02</w:t>
            </w:r>
            <w:r w:rsidRPr="006C4097">
              <w:rPr>
                <w:rFonts w:ascii="Arial" w:hAnsi="Arial" w:cs="Arial" w:hint="eastAsia"/>
                <w:color w:val="000000"/>
                <w:sz w:val="24"/>
                <w:szCs w:val="24"/>
              </w:rPr>
              <w:t>±</w:t>
            </w:r>
            <w:r w:rsidRPr="006C4097">
              <w:rPr>
                <w:rFonts w:ascii="Arial" w:hAnsi="Arial" w:cs="Arial" w:hint="eastAsia"/>
                <w:color w:val="000000"/>
                <w:sz w:val="24"/>
                <w:szCs w:val="24"/>
              </w:rPr>
              <w:t>9</w:t>
            </w:r>
            <w:r w:rsidRPr="006C4097">
              <w:rPr>
                <w:rFonts w:ascii="Arial" w:hAnsi="Arial" w:cs="Arial"/>
                <w:color w:val="000000"/>
                <w:sz w:val="24"/>
                <w:szCs w:val="24"/>
              </w:rPr>
              <w:t>.</w:t>
            </w:r>
            <w:r w:rsidRPr="006C4097">
              <w:rPr>
                <w:rFonts w:ascii="Arial" w:hAnsi="Arial" w:cs="Arial" w:hint="eastAsia"/>
                <w:color w:val="000000"/>
                <w:sz w:val="24"/>
                <w:szCs w:val="24"/>
              </w:rPr>
              <w:t>51</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2012.05.25</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55.67</w:t>
            </w:r>
            <w:r w:rsidRPr="006C4097">
              <w:rPr>
                <w:rFonts w:ascii="Arial" w:hAnsi="Arial" w:cs="Arial" w:hint="eastAsia"/>
                <w:color w:val="000000"/>
                <w:sz w:val="24"/>
                <w:szCs w:val="24"/>
              </w:rPr>
              <w:t>±</w:t>
            </w:r>
            <w:r w:rsidRPr="006C4097">
              <w:rPr>
                <w:rFonts w:ascii="Arial" w:hAnsi="Arial" w:cs="Arial" w:hint="eastAsia"/>
                <w:color w:val="000000"/>
                <w:sz w:val="24"/>
                <w:szCs w:val="24"/>
              </w:rPr>
              <w:t>9.32</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2012.09.16</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51.21</w:t>
            </w:r>
            <w:r w:rsidRPr="006C4097">
              <w:rPr>
                <w:rFonts w:ascii="Arial" w:hAnsi="Arial" w:cs="Arial" w:hint="eastAsia"/>
                <w:color w:val="000000"/>
                <w:sz w:val="24"/>
                <w:szCs w:val="24"/>
              </w:rPr>
              <w:t>±</w:t>
            </w:r>
            <w:r w:rsidRPr="006C4097">
              <w:rPr>
                <w:rFonts w:ascii="Arial" w:hAnsi="Arial" w:cs="Arial" w:hint="eastAsia"/>
                <w:color w:val="000000"/>
                <w:sz w:val="24"/>
                <w:szCs w:val="24"/>
              </w:rPr>
              <w:t>7.58</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2012.09.21</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58.32</w:t>
            </w:r>
            <w:r w:rsidRPr="006C4097">
              <w:rPr>
                <w:rFonts w:ascii="Arial" w:hAnsi="Arial" w:cs="Arial" w:hint="eastAsia"/>
                <w:color w:val="000000"/>
                <w:sz w:val="24"/>
                <w:szCs w:val="24"/>
              </w:rPr>
              <w:t>±</w:t>
            </w:r>
            <w:r w:rsidRPr="006C4097">
              <w:rPr>
                <w:rFonts w:ascii="Arial" w:hAnsi="Arial" w:cs="Arial" w:hint="eastAsia"/>
                <w:color w:val="000000"/>
                <w:sz w:val="24"/>
                <w:szCs w:val="24"/>
              </w:rPr>
              <w:t>7.90</w:t>
            </w:r>
          </w:p>
        </w:tc>
      </w:tr>
    </w:tbl>
    <w:p w:rsidR="00087C46" w:rsidRPr="006C4097" w:rsidRDefault="00087C46" w:rsidP="006C4097">
      <w:pPr>
        <w:spacing w:afterLines="100" w:line="480" w:lineRule="auto"/>
        <w:contextualSpacing/>
        <w:rPr>
          <w:rFonts w:ascii="Arial" w:hAnsi="Arial" w:cs="Arial"/>
          <w:bCs/>
          <w:color w:val="000000"/>
          <w:sz w:val="24"/>
          <w:szCs w:val="24"/>
        </w:rPr>
      </w:pPr>
    </w:p>
    <w:p w:rsidR="00087C46" w:rsidRPr="006C4097" w:rsidRDefault="00087C46" w:rsidP="00AB3EFE">
      <w:pPr>
        <w:pStyle w:val="4"/>
        <w:rPr>
          <w:rFonts w:ascii="Arial" w:hAnsi="Arial" w:cs="Arial"/>
          <w:b w:val="0"/>
          <w:color w:val="000000"/>
          <w:szCs w:val="24"/>
        </w:rPr>
      </w:pPr>
      <w:bookmarkStart w:id="86" w:name="_Toc382887953"/>
      <w:r w:rsidRPr="006C4097">
        <w:rPr>
          <w:rFonts w:ascii="Arial" w:hAnsi="Arial" w:cs="Arial"/>
          <w:b w:val="0"/>
          <w:bCs w:val="0"/>
          <w:color w:val="000000"/>
          <w:szCs w:val="24"/>
        </w:rPr>
        <w:t xml:space="preserve">3.3.2 </w:t>
      </w:r>
      <w:r w:rsidRPr="006C4097">
        <w:rPr>
          <w:rFonts w:ascii="Arial" w:hAnsi="Arial" w:cs="Arial"/>
          <w:b w:val="0"/>
          <w:color w:val="000000"/>
          <w:szCs w:val="24"/>
        </w:rPr>
        <w:t>Viability assay</w:t>
      </w:r>
      <w:bookmarkEnd w:id="86"/>
    </w:p>
    <w:p w:rsidR="00087C46" w:rsidRPr="006C4097" w:rsidRDefault="00087C46" w:rsidP="006C4097">
      <w:pPr>
        <w:spacing w:afterLines="100" w:line="480" w:lineRule="auto"/>
        <w:contextualSpacing/>
        <w:rPr>
          <w:rFonts w:ascii="Arial" w:hAnsi="Arial" w:cs="Arial"/>
          <w:color w:val="000000"/>
          <w:sz w:val="24"/>
          <w:szCs w:val="24"/>
          <w:lang w:eastAsia="zh-CN"/>
        </w:rPr>
      </w:pPr>
      <w:r w:rsidRPr="006C4097">
        <w:rPr>
          <w:rFonts w:ascii="Arial" w:hAnsi="Arial" w:cs="Arial" w:hint="eastAsia"/>
          <w:color w:val="000000"/>
          <w:sz w:val="24"/>
          <w:szCs w:val="24"/>
        </w:rPr>
        <w:t>The viability results were acquired by comparing</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the read from each well to the blank </w:t>
      </w:r>
      <w:r w:rsidRPr="006C4097">
        <w:rPr>
          <w:rFonts w:ascii="Arial" w:hAnsi="Arial" w:cs="Arial"/>
          <w:color w:val="000000"/>
          <w:sz w:val="24"/>
          <w:szCs w:val="24"/>
        </w:rPr>
        <w:t xml:space="preserve">well of the cells treated with </w:t>
      </w:r>
      <w:r w:rsidRPr="006C4097">
        <w:rPr>
          <w:rFonts w:ascii="Arial" w:hAnsi="Arial" w:cs="Arial" w:hint="eastAsia"/>
          <w:color w:val="000000"/>
          <w:sz w:val="24"/>
          <w:szCs w:val="24"/>
        </w:rPr>
        <w:t xml:space="preserve">0.5% DMSO. </w:t>
      </w:r>
      <w:r w:rsidRPr="006C4097">
        <w:rPr>
          <w:rFonts w:ascii="Arial" w:hAnsi="Arial" w:cs="Arial"/>
          <w:color w:val="000000"/>
          <w:sz w:val="24"/>
          <w:szCs w:val="24"/>
        </w:rPr>
        <w:t>The survival rates lower</w:t>
      </w:r>
      <w:r w:rsidRPr="006C4097">
        <w:rPr>
          <w:rFonts w:ascii="Arial" w:hAnsi="Arial" w:cs="Arial" w:hint="eastAsia"/>
          <w:color w:val="000000"/>
          <w:sz w:val="24"/>
          <w:szCs w:val="24"/>
        </w:rPr>
        <w:t xml:space="preserve"> than </w:t>
      </w:r>
      <w:r w:rsidRPr="006C4097">
        <w:rPr>
          <w:rFonts w:ascii="Arial" w:hAnsi="Arial" w:cs="Arial" w:hint="eastAsia"/>
          <w:color w:val="000000"/>
          <w:sz w:val="24"/>
          <w:szCs w:val="24"/>
        </w:rPr>
        <w:lastRenderedPageBreak/>
        <w:t xml:space="preserve">70% were </w:t>
      </w:r>
      <w:r w:rsidRPr="006C4097">
        <w:rPr>
          <w:rFonts w:ascii="Arial" w:hAnsi="Arial" w:cs="Arial"/>
          <w:color w:val="000000"/>
          <w:sz w:val="24"/>
          <w:szCs w:val="24"/>
        </w:rPr>
        <w:t>deem</w:t>
      </w:r>
      <w:r w:rsidRPr="006C4097">
        <w:rPr>
          <w:rFonts w:ascii="Arial" w:hAnsi="Arial" w:cs="Arial" w:hint="eastAsia"/>
          <w:color w:val="000000"/>
          <w:sz w:val="24"/>
          <w:szCs w:val="24"/>
        </w:rPr>
        <w:t xml:space="preserve">ed as </w:t>
      </w:r>
      <w:r w:rsidRPr="006C4097">
        <w:rPr>
          <w:rFonts w:ascii="Arial" w:hAnsi="Arial" w:cs="Arial"/>
          <w:color w:val="000000"/>
          <w:sz w:val="24"/>
          <w:szCs w:val="24"/>
        </w:rPr>
        <w:t xml:space="preserve">having a </w:t>
      </w:r>
      <w:r w:rsidRPr="006C4097">
        <w:rPr>
          <w:rFonts w:ascii="Arial" w:hAnsi="Arial" w:cs="Arial" w:hint="eastAsia"/>
          <w:color w:val="000000"/>
          <w:sz w:val="24"/>
          <w:szCs w:val="24"/>
        </w:rPr>
        <w:t xml:space="preserve">toxic effect. </w:t>
      </w:r>
      <w:r w:rsidR="00546673" w:rsidRPr="006C4097">
        <w:rPr>
          <w:rFonts w:ascii="Arial" w:hAnsi="Arial" w:cs="Arial" w:hint="eastAsia"/>
          <w:color w:val="000000"/>
          <w:sz w:val="24"/>
          <w:szCs w:val="24"/>
          <w:lang w:eastAsia="zh-CN"/>
        </w:rPr>
        <w:t xml:space="preserve">The mean value from </w:t>
      </w:r>
      <w:r w:rsidR="00546673" w:rsidRPr="006C4097">
        <w:rPr>
          <w:rFonts w:ascii="Arial" w:hAnsi="Arial" w:cs="Arial"/>
          <w:color w:val="000000"/>
          <w:sz w:val="24"/>
          <w:szCs w:val="24"/>
          <w:lang w:eastAsia="zh-CN"/>
        </w:rPr>
        <w:t>duplicate</w:t>
      </w:r>
      <w:r w:rsidR="00546673" w:rsidRPr="006C4097">
        <w:rPr>
          <w:rFonts w:ascii="Arial" w:hAnsi="Arial" w:cs="Arial" w:hint="eastAsia"/>
          <w:color w:val="000000"/>
          <w:sz w:val="24"/>
          <w:szCs w:val="24"/>
          <w:lang w:eastAsia="zh-CN"/>
        </w:rPr>
        <w:t xml:space="preserve"> results was used to build the figure below. </w:t>
      </w:r>
    </w:p>
    <w:p w:rsidR="00091ED5" w:rsidRPr="006C4097" w:rsidRDefault="00087C46" w:rsidP="006C4097">
      <w:pPr>
        <w:spacing w:afterLines="100" w:line="480" w:lineRule="auto"/>
        <w:contextualSpacing/>
        <w:jc w:val="center"/>
        <w:rPr>
          <w:sz w:val="24"/>
          <w:szCs w:val="24"/>
        </w:rPr>
      </w:pPr>
      <w:r w:rsidRPr="006C4097">
        <w:rPr>
          <w:sz w:val="24"/>
          <w:szCs w:val="24"/>
        </w:rPr>
        <w:object w:dxaOrig="5190" w:dyaOrig="3158">
          <v:shape id="_x0000_i1038" type="#_x0000_t75" style="width:310.5pt;height:189pt" o:ole="">
            <v:imagedata r:id="rId56" o:title=""/>
          </v:shape>
          <o:OLEObject Type="Embed" ProgID="Prism6.Document" ShapeID="_x0000_i1038" DrawAspect="Content" ObjectID="_1457192302" r:id="rId57"/>
        </w:object>
      </w:r>
    </w:p>
    <w:p w:rsidR="008228F7" w:rsidRPr="006C4097" w:rsidRDefault="00087C46" w:rsidP="006C4097">
      <w:pPr>
        <w:spacing w:afterLines="100" w:line="480" w:lineRule="auto"/>
        <w:contextualSpacing/>
        <w:jc w:val="center"/>
        <w:rPr>
          <w:rFonts w:ascii="Arial" w:hAnsi="Arial" w:cs="Arial"/>
          <w:sz w:val="24"/>
          <w:szCs w:val="24"/>
        </w:rPr>
      </w:pPr>
      <w:proofErr w:type="gramStart"/>
      <w:r w:rsidRPr="006C4097">
        <w:rPr>
          <w:rFonts w:ascii="Arial" w:hAnsi="Arial" w:cs="Arial" w:hint="eastAsia"/>
          <w:sz w:val="24"/>
          <w:szCs w:val="24"/>
        </w:rPr>
        <w:t>Figure</w:t>
      </w:r>
      <w:r w:rsidRPr="006C4097">
        <w:rPr>
          <w:rFonts w:ascii="Arial" w:hAnsi="Arial" w:cs="Arial"/>
          <w:sz w:val="24"/>
          <w:szCs w:val="24"/>
        </w:rPr>
        <w:t xml:space="preserve"> </w:t>
      </w:r>
      <w:r w:rsidR="00437C74" w:rsidRPr="006C4097">
        <w:rPr>
          <w:rFonts w:ascii="Arial" w:hAnsi="Arial" w:cs="Arial" w:hint="eastAsia"/>
          <w:sz w:val="24"/>
          <w:szCs w:val="24"/>
          <w:lang w:eastAsia="zh-CN"/>
        </w:rPr>
        <w:t>1</w:t>
      </w:r>
      <w:r w:rsidRPr="006C4097">
        <w:rPr>
          <w:rFonts w:ascii="Arial" w:hAnsi="Arial" w:cs="Arial" w:hint="eastAsia"/>
          <w:sz w:val="24"/>
          <w:szCs w:val="24"/>
        </w:rPr>
        <w:t>7</w:t>
      </w:r>
      <w:r w:rsidRPr="006C4097">
        <w:rPr>
          <w:rFonts w:ascii="Arial" w:hAnsi="Arial" w:cs="Arial"/>
          <w:sz w:val="24"/>
          <w:szCs w:val="24"/>
        </w:rPr>
        <w:t>.</w:t>
      </w:r>
      <w:proofErr w:type="gramEnd"/>
      <w:r w:rsidRPr="006C4097">
        <w:rPr>
          <w:rFonts w:ascii="Arial" w:hAnsi="Arial" w:cs="Arial"/>
          <w:sz w:val="24"/>
          <w:szCs w:val="24"/>
        </w:rPr>
        <w:t xml:space="preserve"> </w:t>
      </w:r>
      <w:r w:rsidRPr="006C4097">
        <w:rPr>
          <w:rFonts w:ascii="Arial" w:hAnsi="Arial" w:cs="Arial" w:hint="eastAsia"/>
          <w:sz w:val="24"/>
          <w:szCs w:val="24"/>
        </w:rPr>
        <w:t xml:space="preserve">Viability results in the </w:t>
      </w:r>
      <w:r w:rsidRPr="006C4097">
        <w:rPr>
          <w:rFonts w:ascii="Arial" w:hAnsi="Arial" w:cs="Arial" w:hint="eastAsia"/>
          <w:color w:val="000000"/>
          <w:sz w:val="24"/>
          <w:szCs w:val="24"/>
        </w:rPr>
        <w:t>screening</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 xml:space="preserve">of </w:t>
      </w:r>
      <w:r w:rsidRPr="006C4097">
        <w:rPr>
          <w:rFonts w:ascii="Arial" w:hAnsi="Arial" w:cs="Arial"/>
          <w:bCs/>
          <w:color w:val="000000"/>
          <w:sz w:val="24"/>
          <w:szCs w:val="24"/>
        </w:rPr>
        <w:t>benzofuran derivatives</w:t>
      </w:r>
    </w:p>
    <w:p w:rsidR="008228F7" w:rsidRPr="006C4097" w:rsidRDefault="00087C46" w:rsidP="006C4097">
      <w:pPr>
        <w:pStyle w:val="a6"/>
        <w:spacing w:afterLines="100" w:line="480" w:lineRule="auto"/>
        <w:contextualSpacing/>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B9 and B6 showed no</w:t>
      </w:r>
      <w:r w:rsidRPr="006C4097">
        <w:rPr>
          <w:rFonts w:ascii="Arial" w:eastAsiaTheme="minorEastAsia" w:hAnsi="Arial" w:cs="Arial"/>
          <w:color w:val="000000"/>
          <w:sz w:val="24"/>
          <w:szCs w:val="24"/>
        </w:rPr>
        <w:t xml:space="preserve"> </w:t>
      </w:r>
      <w:r w:rsidRPr="006C4097">
        <w:rPr>
          <w:rFonts w:ascii="Arial" w:eastAsiaTheme="minorEastAsia" w:hAnsi="Arial" w:cs="Arial" w:hint="eastAsia"/>
          <w:color w:val="000000"/>
          <w:sz w:val="24"/>
          <w:szCs w:val="24"/>
        </w:rPr>
        <w:t>significant</w:t>
      </w:r>
      <w:r w:rsidRPr="006C4097">
        <w:rPr>
          <w:rFonts w:ascii="Arial" w:eastAsia="SimSun" w:hAnsi="Arial" w:cs="Arial"/>
          <w:color w:val="000000"/>
          <w:sz w:val="24"/>
          <w:szCs w:val="24"/>
        </w:rPr>
        <w:t xml:space="preserve"> toxic effect </w:t>
      </w:r>
      <w:r w:rsidRPr="006C4097">
        <w:rPr>
          <w:rFonts w:ascii="Arial" w:eastAsia="SimSun" w:hAnsi="Arial" w:cs="Arial" w:hint="eastAsia"/>
          <w:color w:val="000000"/>
          <w:sz w:val="24"/>
          <w:szCs w:val="24"/>
        </w:rPr>
        <w:t>to the SMB cells according to the MTT assay</w:t>
      </w:r>
      <w:r w:rsidRPr="006C4097">
        <w:rPr>
          <w:rFonts w:ascii="Arial" w:eastAsiaTheme="minorEastAsia" w:hAnsi="Arial" w:cs="Arial" w:hint="eastAsia"/>
          <w:color w:val="000000"/>
          <w:sz w:val="24"/>
          <w:szCs w:val="24"/>
        </w:rPr>
        <w:t xml:space="preserve"> and all eight concentrations of each sample were higher than 70% by comparing to the negative control</w:t>
      </w:r>
      <w:r w:rsidRPr="006C4097">
        <w:rPr>
          <w:rFonts w:ascii="Arial" w:eastAsia="SimSun" w:hAnsi="Arial" w:cs="Arial" w:hint="eastAsia"/>
          <w:color w:val="000000"/>
          <w:sz w:val="24"/>
          <w:szCs w:val="24"/>
        </w:rPr>
        <w:t>.</w:t>
      </w:r>
      <w:r w:rsidRPr="006C4097">
        <w:rPr>
          <w:rFonts w:ascii="Arial" w:eastAsiaTheme="minorEastAsia" w:hAnsi="Arial" w:cs="Arial" w:hint="eastAsia"/>
          <w:color w:val="000000"/>
          <w:sz w:val="24"/>
          <w:szCs w:val="24"/>
        </w:rPr>
        <w:t xml:space="preserve"> B1, B2, B4 and B7 </w:t>
      </w:r>
      <w:r w:rsidRPr="006C4097">
        <w:rPr>
          <w:rFonts w:ascii="Arial" w:eastAsiaTheme="minorEastAsia" w:hAnsi="Arial" w:cs="Arial"/>
          <w:color w:val="000000"/>
          <w:sz w:val="24"/>
          <w:szCs w:val="24"/>
        </w:rPr>
        <w:t>were the</w:t>
      </w:r>
      <w:r w:rsidRPr="006C4097">
        <w:rPr>
          <w:rFonts w:ascii="Arial" w:eastAsiaTheme="minorEastAsia" w:hAnsi="Arial" w:cs="Arial" w:hint="eastAsia"/>
          <w:color w:val="000000"/>
          <w:sz w:val="24"/>
          <w:szCs w:val="24"/>
        </w:rPr>
        <w:t xml:space="preserve"> toxic concentration of each compound, cell growth </w:t>
      </w:r>
      <w:r w:rsidRPr="006C4097">
        <w:rPr>
          <w:rFonts w:ascii="Arial" w:eastAsiaTheme="minorEastAsia" w:hAnsi="Arial" w:cs="Arial"/>
          <w:color w:val="000000"/>
          <w:sz w:val="24"/>
          <w:szCs w:val="24"/>
        </w:rPr>
        <w:t>being affected, which</w:t>
      </w:r>
      <w:r w:rsidRPr="006C4097">
        <w:rPr>
          <w:rFonts w:ascii="Arial" w:eastAsiaTheme="minorEastAsia" w:hAnsi="Arial" w:cs="Arial" w:hint="eastAsia"/>
          <w:color w:val="000000"/>
          <w:sz w:val="24"/>
          <w:szCs w:val="24"/>
        </w:rPr>
        <w:t xml:space="preserve"> </w:t>
      </w:r>
      <w:r w:rsidRPr="006C4097">
        <w:rPr>
          <w:rFonts w:ascii="Arial" w:eastAsiaTheme="minorEastAsia" w:hAnsi="Arial" w:cs="Arial"/>
          <w:color w:val="000000"/>
          <w:sz w:val="24"/>
          <w:szCs w:val="24"/>
        </w:rPr>
        <w:t>can possibly cause the reduction of the PrP</w:t>
      </w:r>
      <w:r w:rsidRPr="006C4097">
        <w:rPr>
          <w:rFonts w:ascii="Arial" w:eastAsiaTheme="minorEastAsia" w:hAnsi="Arial" w:cs="Arial"/>
          <w:color w:val="000000"/>
          <w:sz w:val="24"/>
          <w:szCs w:val="24"/>
          <w:vertAlign w:val="superscript"/>
        </w:rPr>
        <w:t>Sc</w:t>
      </w:r>
      <w:r w:rsidRPr="006C4097">
        <w:rPr>
          <w:rFonts w:ascii="Arial" w:eastAsiaTheme="minorEastAsia" w:hAnsi="Arial" w:cs="Arial"/>
          <w:color w:val="000000"/>
          <w:sz w:val="24"/>
          <w:szCs w:val="24"/>
        </w:rPr>
        <w:t xml:space="preserve"> production.</w:t>
      </w:r>
    </w:p>
    <w:p w:rsidR="00087C46" w:rsidRPr="006C4097" w:rsidRDefault="00087C46" w:rsidP="00087C46">
      <w:pPr>
        <w:rPr>
          <w:sz w:val="24"/>
          <w:szCs w:val="24"/>
        </w:rPr>
      </w:pPr>
    </w:p>
    <w:p w:rsidR="00087C46" w:rsidRPr="006C4097" w:rsidRDefault="00087C46" w:rsidP="00AB3EFE">
      <w:pPr>
        <w:pStyle w:val="4"/>
        <w:rPr>
          <w:rFonts w:ascii="Arial" w:eastAsia="SimSun" w:hAnsi="Arial" w:cs="Arial"/>
          <w:b w:val="0"/>
          <w:bCs w:val="0"/>
          <w:color w:val="000000"/>
          <w:szCs w:val="24"/>
        </w:rPr>
      </w:pPr>
      <w:bookmarkStart w:id="87" w:name="_Toc382887954"/>
      <w:r w:rsidRPr="006C4097">
        <w:rPr>
          <w:rFonts w:ascii="Arial" w:hAnsi="Arial" w:cs="Arial" w:hint="eastAsia"/>
          <w:b w:val="0"/>
          <w:bCs w:val="0"/>
          <w:color w:val="000000"/>
          <w:szCs w:val="24"/>
        </w:rPr>
        <w:lastRenderedPageBreak/>
        <w:t>3.</w:t>
      </w:r>
      <w:r w:rsidRPr="006C4097">
        <w:rPr>
          <w:rFonts w:ascii="Arial" w:eastAsiaTheme="minorEastAsia" w:hAnsi="Arial" w:cs="Arial" w:hint="eastAsia"/>
          <w:b w:val="0"/>
          <w:bCs w:val="0"/>
          <w:color w:val="000000"/>
          <w:szCs w:val="24"/>
        </w:rPr>
        <w:t>3.3</w:t>
      </w:r>
      <w:r w:rsidRPr="006C4097">
        <w:rPr>
          <w:rFonts w:ascii="Arial" w:hAnsi="Arial" w:cs="Arial" w:hint="eastAsia"/>
          <w:b w:val="0"/>
          <w:bCs w:val="0"/>
          <w:color w:val="000000"/>
          <w:szCs w:val="24"/>
        </w:rPr>
        <w:t xml:space="preserve"> EC</w:t>
      </w:r>
      <w:r w:rsidRPr="006C4097">
        <w:rPr>
          <w:rFonts w:ascii="Arial" w:hAnsi="Arial" w:cs="Arial" w:hint="eastAsia"/>
          <w:b w:val="0"/>
          <w:bCs w:val="0"/>
          <w:color w:val="000000"/>
          <w:szCs w:val="24"/>
          <w:vertAlign w:val="subscript"/>
        </w:rPr>
        <w:t>50</w:t>
      </w:r>
      <w:r w:rsidRPr="006C4097">
        <w:rPr>
          <w:rFonts w:ascii="Arial" w:hAnsi="Arial" w:cs="Arial" w:hint="eastAsia"/>
          <w:b w:val="0"/>
          <w:bCs w:val="0"/>
          <w:color w:val="000000"/>
          <w:szCs w:val="24"/>
        </w:rPr>
        <w:t xml:space="preserve"> screening</w:t>
      </w:r>
      <w:bookmarkEnd w:id="87"/>
      <w:r w:rsidRPr="006C4097">
        <w:rPr>
          <w:rFonts w:ascii="Arial" w:hAnsi="Arial" w:cs="Arial" w:hint="eastAsia"/>
          <w:b w:val="0"/>
          <w:bCs w:val="0"/>
          <w:color w:val="000000"/>
          <w:szCs w:val="24"/>
        </w:rPr>
        <w:t xml:space="preserve"> </w:t>
      </w:r>
    </w:p>
    <w:p w:rsidR="00087C46" w:rsidRPr="006C4097" w:rsidRDefault="00087C46" w:rsidP="00087C46">
      <w:pPr>
        <w:spacing w:line="480" w:lineRule="auto"/>
        <w:rPr>
          <w:rFonts w:ascii="Arial" w:hAnsi="Arial" w:cs="Arial"/>
          <w:sz w:val="24"/>
          <w:szCs w:val="24"/>
        </w:rPr>
      </w:pPr>
      <w:r w:rsidRPr="006C4097">
        <w:rPr>
          <w:rFonts w:ascii="Arial" w:hAnsi="Arial" w:cs="Arial"/>
          <w:noProof/>
          <w:sz w:val="24"/>
          <w:szCs w:val="24"/>
          <w:lang w:val="en-US" w:eastAsia="zh-CN"/>
        </w:rPr>
        <w:drawing>
          <wp:inline distT="0" distB="0" distL="0" distR="0">
            <wp:extent cx="5274310" cy="3678587"/>
            <wp:effectExtent l="19050" t="0" r="21590" b="0"/>
            <wp:docPr id="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087C46" w:rsidRPr="006C4097" w:rsidRDefault="00087C46" w:rsidP="00087C46">
      <w:pPr>
        <w:spacing w:line="480" w:lineRule="auto"/>
        <w:jc w:val="center"/>
        <w:rPr>
          <w:rFonts w:ascii="Arial" w:hAnsi="Arial" w:cs="Arial"/>
          <w:bCs/>
          <w:color w:val="000000"/>
          <w:sz w:val="24"/>
          <w:szCs w:val="24"/>
        </w:rPr>
      </w:pPr>
      <w:proofErr w:type="gramStart"/>
      <w:r w:rsidRPr="006C4097">
        <w:rPr>
          <w:rFonts w:ascii="Arial" w:hAnsi="Arial" w:cs="Arial" w:hint="eastAsia"/>
          <w:sz w:val="24"/>
          <w:szCs w:val="24"/>
        </w:rPr>
        <w:t xml:space="preserve">Figure </w:t>
      </w:r>
      <w:r w:rsidR="00437C74" w:rsidRPr="006C4097">
        <w:rPr>
          <w:rFonts w:ascii="Arial" w:hAnsi="Arial" w:cs="Arial" w:hint="eastAsia"/>
          <w:sz w:val="24"/>
          <w:szCs w:val="24"/>
          <w:lang w:eastAsia="zh-CN"/>
        </w:rPr>
        <w:t>1</w:t>
      </w:r>
      <w:r w:rsidRPr="006C4097">
        <w:rPr>
          <w:rFonts w:ascii="Arial" w:hAnsi="Arial" w:cs="Arial" w:hint="eastAsia"/>
          <w:sz w:val="24"/>
          <w:szCs w:val="24"/>
        </w:rPr>
        <w:t>8.</w:t>
      </w:r>
      <w:proofErr w:type="gramEnd"/>
      <w:r w:rsidRPr="006C4097">
        <w:rPr>
          <w:rFonts w:ascii="Arial" w:hAnsi="Arial" w:cs="Arial" w:hint="eastAsia"/>
          <w:sz w:val="24"/>
          <w:szCs w:val="24"/>
        </w:rPr>
        <w:t xml:space="preserve"> The anti-prion effect of six </w:t>
      </w:r>
      <w:r w:rsidRPr="006C4097">
        <w:rPr>
          <w:rFonts w:ascii="Arial" w:hAnsi="Arial" w:cs="Arial"/>
          <w:bCs/>
          <w:color w:val="000000"/>
          <w:sz w:val="24"/>
          <w:szCs w:val="24"/>
        </w:rPr>
        <w:t>benzofuran derivatives</w:t>
      </w:r>
    </w:p>
    <w:p w:rsidR="00087C46" w:rsidRPr="006C4097" w:rsidRDefault="00087C46" w:rsidP="00087C46">
      <w:pPr>
        <w:spacing w:line="480" w:lineRule="auto"/>
        <w:rPr>
          <w:rFonts w:ascii="Arial" w:hAnsi="Arial" w:cs="Arial"/>
          <w:sz w:val="24"/>
          <w:szCs w:val="24"/>
        </w:rPr>
      </w:pPr>
    </w:p>
    <w:p w:rsidR="00087C46" w:rsidRPr="006C4097" w:rsidRDefault="00087C46" w:rsidP="00087C46">
      <w:pPr>
        <w:spacing w:line="480" w:lineRule="auto"/>
        <w:rPr>
          <w:rFonts w:ascii="Arial" w:hAnsi="Arial" w:cs="Arial"/>
          <w:sz w:val="24"/>
          <w:szCs w:val="24"/>
        </w:rPr>
      </w:pPr>
      <w:r w:rsidRPr="006C4097">
        <w:rPr>
          <w:rFonts w:ascii="Arial" w:hAnsi="Arial" w:cs="Arial" w:hint="eastAsia"/>
          <w:bCs/>
          <w:color w:val="000000"/>
          <w:sz w:val="24"/>
          <w:szCs w:val="24"/>
        </w:rPr>
        <w:t>The EC</w:t>
      </w:r>
      <w:r w:rsidRPr="006C4097">
        <w:rPr>
          <w:rFonts w:ascii="Arial" w:hAnsi="Arial" w:cs="Arial"/>
          <w:bCs/>
          <w:color w:val="000000"/>
          <w:sz w:val="24"/>
          <w:szCs w:val="24"/>
          <w:vertAlign w:val="subscript"/>
        </w:rPr>
        <w:t>50</w:t>
      </w:r>
      <w:r w:rsidRPr="006C4097">
        <w:rPr>
          <w:rFonts w:ascii="Arial" w:hAnsi="Arial" w:cs="Arial" w:hint="eastAsia"/>
          <w:bCs/>
          <w:color w:val="000000"/>
          <w:sz w:val="24"/>
          <w:szCs w:val="24"/>
        </w:rPr>
        <w:t xml:space="preserve">s of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were acquired from six individual curves via dot blot assay. B2 and B1 were the top two scores </w:t>
      </w:r>
      <w:r w:rsidRPr="006C4097">
        <w:rPr>
          <w:rFonts w:ascii="Arial" w:hAnsi="Arial" w:cs="Arial"/>
          <w:bCs/>
          <w:color w:val="000000"/>
          <w:sz w:val="24"/>
          <w:szCs w:val="24"/>
        </w:rPr>
        <w:t>having EC</w:t>
      </w:r>
      <w:r w:rsidRPr="006C4097">
        <w:rPr>
          <w:rFonts w:ascii="Arial" w:hAnsi="Arial" w:cs="Arial"/>
          <w:bCs/>
          <w:color w:val="000000"/>
          <w:sz w:val="24"/>
          <w:szCs w:val="24"/>
          <w:vertAlign w:val="subscript"/>
        </w:rPr>
        <w:t>50</w:t>
      </w:r>
      <w:r w:rsidRPr="006C4097">
        <w:rPr>
          <w:rFonts w:ascii="Arial" w:hAnsi="Arial" w:cs="Arial"/>
          <w:bCs/>
          <w:color w:val="000000"/>
          <w:sz w:val="24"/>
          <w:szCs w:val="24"/>
        </w:rPr>
        <w:t xml:space="preserve"> at</w:t>
      </w:r>
      <w:r w:rsidRPr="006C4097">
        <w:rPr>
          <w:rFonts w:ascii="Arial" w:hAnsi="Arial" w:cs="Arial" w:hint="eastAsia"/>
          <w:bCs/>
          <w:color w:val="000000"/>
          <w:sz w:val="24"/>
          <w:szCs w:val="24"/>
        </w:rPr>
        <w:t xml:space="preserve"> 0.75 and 0.48</w:t>
      </w:r>
      <w:r w:rsidRPr="006C4097">
        <w:rPr>
          <w:rFonts w:ascii="Symbol" w:hAnsi="Symbol" w:cs="Arial"/>
          <w:bCs/>
          <w:color w:val="000000"/>
          <w:sz w:val="24"/>
          <w:szCs w:val="24"/>
        </w:rPr>
        <w:t></w:t>
      </w:r>
      <w:r w:rsidRPr="006C4097">
        <w:rPr>
          <w:rFonts w:ascii="Arial" w:hAnsi="Arial" w:cs="Arial" w:hint="eastAsia"/>
          <w:bCs/>
          <w:color w:val="000000"/>
          <w:sz w:val="24"/>
          <w:szCs w:val="24"/>
        </w:rPr>
        <w:t xml:space="preserve">M, respectively. B9 and B6 </w:t>
      </w:r>
      <w:r w:rsidRPr="006C4097">
        <w:rPr>
          <w:rFonts w:ascii="Arial" w:hAnsi="Arial" w:cs="Arial"/>
          <w:bCs/>
          <w:color w:val="000000"/>
          <w:sz w:val="24"/>
          <w:szCs w:val="24"/>
        </w:rPr>
        <w:t>were shown to be less toxic</w:t>
      </w:r>
      <w:r w:rsidRPr="006C4097">
        <w:rPr>
          <w:rFonts w:ascii="Arial" w:hAnsi="Arial" w:cs="Arial" w:hint="eastAsia"/>
          <w:bCs/>
          <w:color w:val="000000"/>
          <w:sz w:val="24"/>
          <w:szCs w:val="24"/>
        </w:rPr>
        <w:t xml:space="preserve"> in MTT </w:t>
      </w:r>
      <w:r w:rsidRPr="006C4097">
        <w:rPr>
          <w:rFonts w:ascii="Arial" w:hAnsi="Arial" w:cs="Arial"/>
          <w:bCs/>
          <w:color w:val="000000"/>
          <w:sz w:val="24"/>
          <w:szCs w:val="24"/>
        </w:rPr>
        <w:t>assays</w:t>
      </w:r>
      <w:r w:rsidRPr="006C4097">
        <w:rPr>
          <w:rFonts w:ascii="Arial" w:hAnsi="Arial" w:cs="Arial" w:hint="eastAsia"/>
          <w:bCs/>
          <w:color w:val="000000"/>
          <w:sz w:val="24"/>
          <w:szCs w:val="24"/>
        </w:rPr>
        <w:t>, however, their anti-prion effect were comparatively weak</w:t>
      </w:r>
      <w:r w:rsidRPr="006C4097">
        <w:rPr>
          <w:rFonts w:ascii="Arial" w:hAnsi="Arial" w:cs="Arial"/>
          <w:bCs/>
          <w:color w:val="000000"/>
          <w:sz w:val="24"/>
          <w:szCs w:val="24"/>
        </w:rPr>
        <w:t>er</w:t>
      </w:r>
      <w:r w:rsidRPr="006C4097">
        <w:rPr>
          <w:rFonts w:ascii="Arial" w:hAnsi="Arial" w:cs="Arial" w:hint="eastAsia"/>
          <w:bCs/>
          <w:color w:val="000000"/>
          <w:sz w:val="24"/>
          <w:szCs w:val="24"/>
        </w:rPr>
        <w:t xml:space="preserve"> which were 6.76 and 10.69</w:t>
      </w:r>
      <w:r w:rsidRPr="006C4097">
        <w:rPr>
          <w:rFonts w:ascii="Symbol" w:hAnsi="Symbol" w:cs="Arial"/>
          <w:bCs/>
          <w:color w:val="000000"/>
          <w:sz w:val="24"/>
          <w:szCs w:val="24"/>
        </w:rPr>
        <w:t></w:t>
      </w:r>
      <w:r w:rsidRPr="006C4097">
        <w:rPr>
          <w:rFonts w:ascii="Arial" w:hAnsi="Arial" w:cs="Arial" w:hint="eastAsia"/>
          <w:bCs/>
          <w:color w:val="000000"/>
          <w:sz w:val="24"/>
          <w:szCs w:val="24"/>
        </w:rPr>
        <w:t>M individually. The EC</w:t>
      </w:r>
      <w:r w:rsidRPr="006C4097">
        <w:rPr>
          <w:rFonts w:ascii="Arial" w:hAnsi="Arial" w:cs="Arial" w:hint="eastAsia"/>
          <w:bCs/>
          <w:color w:val="000000"/>
          <w:sz w:val="24"/>
          <w:szCs w:val="24"/>
          <w:vertAlign w:val="subscript"/>
        </w:rPr>
        <w:t>50</w:t>
      </w:r>
      <w:r w:rsidRPr="006C4097">
        <w:rPr>
          <w:rFonts w:ascii="Arial" w:hAnsi="Arial" w:cs="Arial" w:hint="eastAsia"/>
          <w:bCs/>
          <w:color w:val="000000"/>
          <w:sz w:val="24"/>
          <w:szCs w:val="24"/>
        </w:rPr>
        <w:t xml:space="preserve"> of B7 and B4 were 1.23 and 3.13</w:t>
      </w:r>
      <w:r w:rsidRPr="006C4097">
        <w:rPr>
          <w:rFonts w:ascii="Symbol" w:hAnsi="Symbol" w:cs="Arial"/>
          <w:bCs/>
          <w:color w:val="000000"/>
          <w:sz w:val="24"/>
          <w:szCs w:val="24"/>
        </w:rPr>
        <w:t></w:t>
      </w:r>
      <w:r w:rsidRPr="006C4097">
        <w:rPr>
          <w:rFonts w:ascii="Arial" w:hAnsi="Arial" w:cs="Arial" w:hint="eastAsia"/>
          <w:bCs/>
          <w:color w:val="000000"/>
          <w:sz w:val="24"/>
          <w:szCs w:val="24"/>
        </w:rPr>
        <w:t xml:space="preserve">M individually. (Figure </w:t>
      </w:r>
      <w:r w:rsidR="00437C74"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 xml:space="preserve">8) </w:t>
      </w:r>
      <w:r w:rsidRPr="006C4097">
        <w:rPr>
          <w:rFonts w:ascii="Arial" w:hAnsi="Arial" w:cs="Arial"/>
          <w:bCs/>
          <w:color w:val="000000"/>
          <w:sz w:val="24"/>
          <w:szCs w:val="24"/>
        </w:rPr>
        <w:t>According</w:t>
      </w:r>
      <w:r w:rsidRPr="006C4097">
        <w:rPr>
          <w:rFonts w:ascii="Arial" w:hAnsi="Arial" w:cs="Arial" w:hint="eastAsia"/>
          <w:bCs/>
          <w:color w:val="000000"/>
          <w:sz w:val="24"/>
          <w:szCs w:val="24"/>
        </w:rPr>
        <w:t xml:space="preserve"> to the structure activity </w:t>
      </w:r>
      <w:r w:rsidRPr="006C4097">
        <w:rPr>
          <w:rFonts w:ascii="Arial" w:hAnsi="Arial" w:cs="Arial"/>
          <w:bCs/>
          <w:color w:val="000000"/>
          <w:sz w:val="24"/>
          <w:szCs w:val="24"/>
        </w:rPr>
        <w:t>relationship</w:t>
      </w:r>
      <w:r w:rsidRPr="006C4097">
        <w:rPr>
          <w:rFonts w:ascii="Arial" w:hAnsi="Arial" w:cs="Arial" w:hint="eastAsia"/>
          <w:bCs/>
          <w:color w:val="000000"/>
          <w:sz w:val="24"/>
          <w:szCs w:val="24"/>
        </w:rPr>
        <w:t xml:space="preserve"> (SAR), the </w:t>
      </w:r>
      <w:r w:rsidRPr="006C4097">
        <w:rPr>
          <w:rFonts w:ascii="Arial" w:hAnsi="Arial" w:cs="Arial"/>
          <w:bCs/>
          <w:color w:val="000000"/>
          <w:sz w:val="24"/>
          <w:szCs w:val="24"/>
        </w:rPr>
        <w:t>carbon chain between aryloxy group and</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tertiary amine group</w:t>
      </w:r>
      <w:r w:rsidRPr="006C4097">
        <w:rPr>
          <w:rFonts w:ascii="Arial" w:hAnsi="Arial" w:cs="Arial" w:hint="eastAsia"/>
          <w:bCs/>
          <w:color w:val="000000"/>
          <w:sz w:val="24"/>
          <w:szCs w:val="24"/>
        </w:rPr>
        <w:t xml:space="preserve"> enhanced the anti-prion effect and the </w:t>
      </w:r>
      <w:r w:rsidRPr="006C4097">
        <w:rPr>
          <w:rFonts w:ascii="Arial" w:hAnsi="Arial" w:cs="Arial"/>
          <w:bCs/>
          <w:color w:val="000000"/>
          <w:sz w:val="24"/>
          <w:szCs w:val="24"/>
        </w:rPr>
        <w:t>tertiary amine group</w:t>
      </w:r>
      <w:r w:rsidRPr="006C4097">
        <w:rPr>
          <w:rFonts w:ascii="Arial" w:hAnsi="Arial" w:cs="Arial" w:hint="eastAsia"/>
          <w:bCs/>
          <w:color w:val="000000"/>
          <w:sz w:val="24"/>
          <w:szCs w:val="24"/>
        </w:rPr>
        <w:t xml:space="preserve"> could possibly further increase the </w:t>
      </w:r>
      <w:r w:rsidRPr="006C4097">
        <w:rPr>
          <w:rFonts w:ascii="Arial" w:hAnsi="Arial" w:cs="Arial"/>
          <w:bCs/>
          <w:color w:val="000000"/>
          <w:sz w:val="24"/>
          <w:szCs w:val="24"/>
        </w:rPr>
        <w:t>effect as it is in the known anti</w:t>
      </w:r>
      <w:r w:rsidR="00F45B61" w:rsidRPr="006C4097">
        <w:rPr>
          <w:rFonts w:ascii="Arial" w:hAnsi="Arial" w:cs="Arial" w:hint="eastAsia"/>
          <w:bCs/>
          <w:color w:val="000000"/>
          <w:sz w:val="24"/>
          <w:szCs w:val="24"/>
          <w:lang w:eastAsia="zh-CN"/>
        </w:rPr>
        <w:t>-</w:t>
      </w:r>
      <w:r w:rsidRPr="006C4097">
        <w:rPr>
          <w:rFonts w:ascii="Arial" w:hAnsi="Arial" w:cs="Arial"/>
          <w:bCs/>
          <w:color w:val="000000"/>
          <w:sz w:val="24"/>
          <w:szCs w:val="24"/>
        </w:rPr>
        <w:t>prion compound, qu</w:t>
      </w:r>
      <w:r w:rsidR="00B31C77">
        <w:rPr>
          <w:rFonts w:ascii="Arial" w:hAnsi="Arial" w:cs="Arial" w:hint="eastAsia"/>
          <w:bCs/>
          <w:color w:val="000000"/>
          <w:sz w:val="24"/>
          <w:szCs w:val="24"/>
          <w:lang w:eastAsia="zh-CN"/>
        </w:rPr>
        <w:t>in</w:t>
      </w:r>
      <w:r w:rsidR="00B31C77">
        <w:rPr>
          <w:rFonts w:ascii="Arial" w:hAnsi="Arial" w:cs="Arial"/>
          <w:bCs/>
          <w:color w:val="000000"/>
          <w:sz w:val="24"/>
          <w:szCs w:val="24"/>
        </w:rPr>
        <w:t>a</w:t>
      </w:r>
      <w:r w:rsidRPr="006C4097">
        <w:rPr>
          <w:rFonts w:ascii="Arial" w:hAnsi="Arial" w:cs="Arial"/>
          <w:bCs/>
          <w:color w:val="000000"/>
          <w:sz w:val="24"/>
          <w:szCs w:val="24"/>
        </w:rPr>
        <w:t>crine</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lastRenderedPageBreak/>
        <w:t>Methylphenyl carbonyl group</w:t>
      </w:r>
      <w:r w:rsidRPr="006C4097">
        <w:rPr>
          <w:rFonts w:ascii="Arial" w:hAnsi="Arial" w:cs="Arial" w:hint="eastAsia"/>
          <w:bCs/>
          <w:color w:val="000000"/>
          <w:sz w:val="24"/>
          <w:szCs w:val="24"/>
        </w:rPr>
        <w:t xml:space="preserve"> fused on b</w:t>
      </w:r>
      <w:r w:rsidRPr="006C4097">
        <w:rPr>
          <w:rFonts w:ascii="Arial" w:hAnsi="Arial" w:cs="Arial"/>
          <w:bCs/>
          <w:color w:val="000000"/>
          <w:sz w:val="24"/>
          <w:szCs w:val="24"/>
        </w:rPr>
        <w:t>enzofuran</w:t>
      </w:r>
      <w:r w:rsidRPr="006C4097">
        <w:rPr>
          <w:rFonts w:ascii="Arial" w:hAnsi="Arial" w:cs="Arial" w:hint="eastAsia"/>
          <w:bCs/>
          <w:color w:val="000000"/>
          <w:sz w:val="24"/>
          <w:szCs w:val="24"/>
        </w:rPr>
        <w:t xml:space="preserve"> group was hardly affected </w:t>
      </w:r>
      <w:r w:rsidRPr="006C4097">
        <w:rPr>
          <w:rFonts w:ascii="Arial" w:hAnsi="Arial" w:cs="Arial"/>
          <w:bCs/>
          <w:color w:val="000000"/>
          <w:sz w:val="24"/>
          <w:szCs w:val="24"/>
        </w:rPr>
        <w:t>t</w:t>
      </w:r>
      <w:r w:rsidRPr="006C4097">
        <w:rPr>
          <w:rFonts w:ascii="Arial" w:hAnsi="Arial" w:cs="Arial" w:hint="eastAsia"/>
          <w:bCs/>
          <w:color w:val="000000"/>
          <w:sz w:val="24"/>
          <w:szCs w:val="24"/>
        </w:rPr>
        <w:t>he anti-prion effect.</w:t>
      </w:r>
    </w:p>
    <w:p w:rsidR="00087C46" w:rsidRPr="006C4097" w:rsidRDefault="00087C46" w:rsidP="00087C46">
      <w:pPr>
        <w:jc w:val="center"/>
        <w:rPr>
          <w:rFonts w:ascii="Arial" w:hAnsi="Arial" w:cs="Arial"/>
          <w:bCs/>
          <w:color w:val="000000"/>
          <w:sz w:val="24"/>
          <w:szCs w:val="24"/>
          <w:lang w:eastAsia="zh-CN"/>
        </w:rPr>
      </w:pPr>
      <w:r w:rsidRPr="006C4097">
        <w:rPr>
          <w:rFonts w:ascii="Arial" w:hAnsi="Arial" w:cs="Arial"/>
          <w:bCs/>
          <w:noProof/>
          <w:color w:val="000000"/>
          <w:sz w:val="24"/>
          <w:szCs w:val="24"/>
          <w:lang w:val="en-US" w:eastAsia="zh-CN"/>
        </w:rPr>
        <w:drawing>
          <wp:inline distT="0" distB="0" distL="0" distR="0">
            <wp:extent cx="5246770" cy="3622643"/>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srcRect/>
                    <a:stretch>
                      <a:fillRect/>
                    </a:stretch>
                  </pic:blipFill>
                  <pic:spPr bwMode="auto">
                    <a:xfrm>
                      <a:off x="0" y="0"/>
                      <a:ext cx="5248008" cy="3623498"/>
                    </a:xfrm>
                    <a:prstGeom prst="rect">
                      <a:avLst/>
                    </a:prstGeom>
                    <a:noFill/>
                  </pic:spPr>
                </pic:pic>
              </a:graphicData>
            </a:graphic>
          </wp:inline>
        </w:drawing>
      </w:r>
      <w:proofErr w:type="gramStart"/>
      <w:r w:rsidRPr="006C4097">
        <w:rPr>
          <w:rFonts w:ascii="Arial" w:hAnsi="Arial" w:cs="Arial" w:hint="eastAsia"/>
          <w:bCs/>
          <w:color w:val="000000"/>
          <w:sz w:val="24"/>
          <w:szCs w:val="24"/>
        </w:rPr>
        <w:t xml:space="preserve">Figure </w:t>
      </w:r>
      <w:r w:rsidR="00437C74"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9.</w:t>
      </w:r>
      <w:proofErr w:type="gramEnd"/>
      <w:r w:rsidRPr="006C4097">
        <w:rPr>
          <w:rFonts w:ascii="Arial" w:hAnsi="Arial" w:cs="Arial"/>
          <w:bCs/>
          <w:color w:val="000000"/>
          <w:sz w:val="24"/>
          <w:szCs w:val="24"/>
        </w:rPr>
        <w:t xml:space="preserve"> </w:t>
      </w:r>
      <w:r w:rsidRPr="006C4097">
        <w:rPr>
          <w:rFonts w:ascii="Arial" w:hAnsi="Arial" w:cs="Arial" w:hint="eastAsia"/>
          <w:bCs/>
          <w:color w:val="000000"/>
          <w:sz w:val="24"/>
          <w:szCs w:val="24"/>
        </w:rPr>
        <w:t>C</w:t>
      </w:r>
      <w:r w:rsidRPr="006C4097">
        <w:rPr>
          <w:rFonts w:ascii="Arial" w:hAnsi="Arial" w:cs="Arial"/>
          <w:bCs/>
          <w:color w:val="000000"/>
          <w:sz w:val="24"/>
          <w:szCs w:val="24"/>
        </w:rPr>
        <w:t>orrelations of the anti-prion effect</w:t>
      </w:r>
      <w:r w:rsidRPr="006C4097">
        <w:rPr>
          <w:rFonts w:ascii="Arial" w:hAnsi="Arial" w:cs="Arial" w:hint="eastAsia"/>
          <w:bCs/>
          <w:color w:val="000000"/>
          <w:sz w:val="24"/>
          <w:szCs w:val="24"/>
        </w:rPr>
        <w:t>,</w:t>
      </w:r>
      <w:r w:rsidRPr="006C4097">
        <w:rPr>
          <w:rFonts w:ascii="Arial" w:hAnsi="Arial" w:cs="Arial"/>
          <w:bCs/>
          <w:color w:val="000000"/>
          <w:sz w:val="24"/>
          <w:szCs w:val="24"/>
        </w:rPr>
        <w:t xml:space="preserve"> aggregation inhibition, radical quenching</w:t>
      </w:r>
      <w:r w:rsidRPr="006C4097">
        <w:rPr>
          <w:rFonts w:ascii="Arial" w:hAnsi="Arial" w:cs="Arial" w:hint="eastAsia"/>
          <w:bCs/>
          <w:color w:val="000000"/>
          <w:sz w:val="24"/>
          <w:szCs w:val="24"/>
        </w:rPr>
        <w:t>,</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tPSA and AlogP</w:t>
      </w:r>
    </w:p>
    <w:p w:rsidR="00F45B61" w:rsidRPr="006C4097" w:rsidRDefault="00F45B61" w:rsidP="00087C46">
      <w:pPr>
        <w:jc w:val="center"/>
        <w:rPr>
          <w:rFonts w:ascii="Arial" w:hAnsi="Arial" w:cs="Arial"/>
          <w:bCs/>
          <w:color w:val="000000"/>
          <w:sz w:val="24"/>
          <w:szCs w:val="24"/>
          <w:lang w:eastAsia="zh-CN"/>
        </w:rPr>
      </w:pP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Figure 9 was built by using compound names (B1, B2, B6, B7 and B9) as x-axis; five parameters, anti-prion effect, aggregation inhibition, radical quenching, tPSA (</w:t>
      </w:r>
      <w:r w:rsidRPr="006C4097">
        <w:rPr>
          <w:rFonts w:ascii="Arial" w:hAnsi="Arial" w:cs="Arial"/>
          <w:bCs/>
          <w:color w:val="000000"/>
          <w:sz w:val="24"/>
          <w:szCs w:val="24"/>
        </w:rPr>
        <w:t>Topological Polar Surface Area</w:t>
      </w:r>
      <w:r w:rsidRPr="006C4097">
        <w:rPr>
          <w:rFonts w:ascii="Arial" w:hAnsi="Arial" w:cs="Arial" w:hint="eastAsia"/>
          <w:bCs/>
          <w:color w:val="000000"/>
          <w:sz w:val="24"/>
          <w:szCs w:val="24"/>
        </w:rPr>
        <w:t xml:space="preserve">), and AlogP (Computer predict </w:t>
      </w:r>
      <w:r w:rsidRPr="006C4097">
        <w:rPr>
          <w:rFonts w:ascii="Arial" w:hAnsi="Arial" w:cs="Arial"/>
          <w:bCs/>
          <w:color w:val="000000"/>
          <w:sz w:val="24"/>
          <w:szCs w:val="24"/>
        </w:rPr>
        <w:t>value for the lipophilicity of a molecule</w:t>
      </w:r>
      <w:r w:rsidRPr="006C4097">
        <w:rPr>
          <w:rFonts w:ascii="Arial" w:hAnsi="Arial" w:cs="Arial" w:hint="eastAsia"/>
          <w:bCs/>
          <w:color w:val="000000"/>
          <w:sz w:val="24"/>
          <w:szCs w:val="24"/>
        </w:rPr>
        <w:t xml:space="preserve">) were using as y-axis; percentage of corresponding controls was using as z-axis. </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 xml:space="preserve">In the previous </w:t>
      </w:r>
      <w:r w:rsidRPr="006C4097">
        <w:rPr>
          <w:rFonts w:ascii="Arial" w:hAnsi="Arial" w:cs="Arial"/>
          <w:bCs/>
          <w:color w:val="000000"/>
          <w:sz w:val="24"/>
          <w:szCs w:val="24"/>
        </w:rPr>
        <w:t>collaborating</w:t>
      </w:r>
      <w:r w:rsidRPr="006C4097">
        <w:rPr>
          <w:rFonts w:ascii="Arial" w:hAnsi="Arial" w:cs="Arial" w:hint="eastAsia"/>
          <w:bCs/>
          <w:color w:val="000000"/>
          <w:sz w:val="24"/>
          <w:szCs w:val="24"/>
        </w:rPr>
        <w:t xml:space="preserve"> with Lancaster University, five compounds B1, B2 B6, B7 and B9 were showed s</w:t>
      </w:r>
      <w:r w:rsidRPr="006C4097">
        <w:rPr>
          <w:rFonts w:ascii="Arial" w:hAnsi="Arial" w:cs="Arial"/>
          <w:bCs/>
          <w:color w:val="000000"/>
          <w:sz w:val="24"/>
          <w:szCs w:val="24"/>
        </w:rPr>
        <w:t>imilar efficiency trend</w:t>
      </w:r>
      <w:r w:rsidRPr="006C4097">
        <w:rPr>
          <w:rFonts w:ascii="Arial" w:hAnsi="Arial" w:cs="Arial" w:hint="eastAsia"/>
          <w:bCs/>
          <w:color w:val="000000"/>
          <w:sz w:val="24"/>
          <w:szCs w:val="24"/>
        </w:rPr>
        <w:t xml:space="preserve"> in </w:t>
      </w:r>
      <w:r w:rsidRPr="006C4097">
        <w:rPr>
          <w:rFonts w:ascii="Arial" w:hAnsi="Arial" w:cs="Arial"/>
          <w:bCs/>
          <w:color w:val="000000"/>
          <w:sz w:val="24"/>
          <w:szCs w:val="24"/>
        </w:rPr>
        <w:t>Aß aggregation inhibition and radical quenching</w:t>
      </w:r>
      <w:r w:rsidRPr="006C4097">
        <w:rPr>
          <w:rFonts w:ascii="Arial" w:hAnsi="Arial" w:cs="Arial" w:hint="eastAsia"/>
          <w:bCs/>
          <w:color w:val="000000"/>
          <w:sz w:val="24"/>
          <w:szCs w:val="24"/>
        </w:rPr>
        <w:t xml:space="preserve">. (Figure </w:t>
      </w:r>
      <w:r w:rsidR="00437C74"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 xml:space="preserve">9) The anti-prion effect in </w:t>
      </w:r>
      <w:r w:rsidR="00A06E8E" w:rsidRPr="006C4097">
        <w:rPr>
          <w:rFonts w:ascii="Arial" w:hAnsi="Arial" w:cs="Arial" w:hint="eastAsia"/>
          <w:bCs/>
          <w:color w:val="000000"/>
          <w:sz w:val="24"/>
          <w:szCs w:val="24"/>
          <w:lang w:eastAsia="zh-CN"/>
        </w:rPr>
        <w:t>F</w:t>
      </w:r>
      <w:r w:rsidR="00A06E8E" w:rsidRPr="006C4097">
        <w:rPr>
          <w:rFonts w:ascii="Arial" w:hAnsi="Arial" w:cs="Arial" w:hint="eastAsia"/>
          <w:bCs/>
          <w:color w:val="000000"/>
          <w:sz w:val="24"/>
          <w:szCs w:val="24"/>
        </w:rPr>
        <w:t xml:space="preserve">igure </w:t>
      </w:r>
      <w:r w:rsidR="00437C74" w:rsidRPr="006C4097">
        <w:rPr>
          <w:rFonts w:ascii="Arial" w:hAnsi="Arial" w:cs="Arial" w:hint="eastAsia"/>
          <w:bCs/>
          <w:color w:val="000000"/>
          <w:sz w:val="24"/>
          <w:szCs w:val="24"/>
          <w:lang w:eastAsia="zh-CN"/>
        </w:rPr>
        <w:t>1</w:t>
      </w:r>
      <w:r w:rsidRPr="006C4097">
        <w:rPr>
          <w:rFonts w:ascii="Arial" w:hAnsi="Arial" w:cs="Arial" w:hint="eastAsia"/>
          <w:bCs/>
          <w:color w:val="000000"/>
          <w:sz w:val="24"/>
          <w:szCs w:val="24"/>
        </w:rPr>
        <w:t xml:space="preserve">9 </w:t>
      </w:r>
      <w:r w:rsidRPr="006C4097">
        <w:rPr>
          <w:rFonts w:ascii="Arial" w:hAnsi="Arial" w:cs="Arial" w:hint="eastAsia"/>
          <w:bCs/>
          <w:color w:val="000000"/>
          <w:sz w:val="24"/>
          <w:szCs w:val="24"/>
        </w:rPr>
        <w:lastRenderedPageBreak/>
        <w:t>was built by using the highest EC</w:t>
      </w:r>
      <w:r w:rsidRPr="006C4097">
        <w:rPr>
          <w:rFonts w:ascii="Arial" w:hAnsi="Arial" w:cs="Arial" w:hint="eastAsia"/>
          <w:bCs/>
          <w:color w:val="000000"/>
          <w:sz w:val="24"/>
          <w:szCs w:val="24"/>
          <w:vertAlign w:val="subscript"/>
        </w:rPr>
        <w:t>50</w:t>
      </w:r>
      <w:r w:rsidRPr="006C4097">
        <w:rPr>
          <w:rFonts w:ascii="Arial" w:hAnsi="Arial" w:cs="Arial" w:hint="eastAsia"/>
          <w:bCs/>
          <w:color w:val="000000"/>
          <w:sz w:val="24"/>
          <w:szCs w:val="24"/>
        </w:rPr>
        <w:t xml:space="preserve"> of B6 as 100% (</w:t>
      </w:r>
      <w:r w:rsidRPr="006C4097">
        <w:rPr>
          <w:rFonts w:ascii="Arial" w:hAnsi="Arial" w:cs="Arial"/>
          <w:bCs/>
          <w:color w:val="000000"/>
          <w:sz w:val="24"/>
          <w:szCs w:val="24"/>
        </w:rPr>
        <w:t>normalized</w:t>
      </w:r>
      <w:r w:rsidRPr="006C4097">
        <w:rPr>
          <w:rFonts w:ascii="Arial" w:hAnsi="Arial" w:cs="Arial" w:hint="eastAsia"/>
          <w:bCs/>
          <w:color w:val="000000"/>
          <w:sz w:val="24"/>
          <w:szCs w:val="24"/>
        </w:rPr>
        <w:t xml:space="preserve"> point) which represented the weakest anti-prion effect and then using 100% to minus each val</w:t>
      </w:r>
      <w:r w:rsidR="00A838E9" w:rsidRPr="006C4097">
        <w:rPr>
          <w:rFonts w:ascii="Arial" w:hAnsi="Arial" w:cs="Arial" w:hint="eastAsia"/>
          <w:bCs/>
          <w:color w:val="000000"/>
          <w:sz w:val="24"/>
          <w:szCs w:val="24"/>
        </w:rPr>
        <w:t>ue which allows the results hav</w:t>
      </w:r>
      <w:r w:rsidR="00A838E9" w:rsidRPr="006C4097">
        <w:rPr>
          <w:rFonts w:ascii="Arial" w:hAnsi="Arial" w:cs="Arial" w:hint="eastAsia"/>
          <w:bCs/>
          <w:color w:val="000000"/>
          <w:sz w:val="24"/>
          <w:szCs w:val="24"/>
          <w:lang w:eastAsia="zh-CN"/>
        </w:rPr>
        <w:t>ing</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comparability</w:t>
      </w:r>
      <w:r w:rsidRPr="006C4097">
        <w:rPr>
          <w:rFonts w:ascii="Arial" w:hAnsi="Arial" w:cs="Arial" w:hint="eastAsia"/>
          <w:bCs/>
          <w:color w:val="000000"/>
          <w:sz w:val="24"/>
          <w:szCs w:val="24"/>
        </w:rPr>
        <w:t xml:space="preserve"> with the other four parameters</w:t>
      </w:r>
      <w:r w:rsidR="00464A06" w:rsidRPr="006C4097">
        <w:rPr>
          <w:rFonts w:ascii="Arial" w:hAnsi="Arial" w:cs="Arial" w:hint="eastAsia"/>
          <w:bCs/>
          <w:color w:val="000000"/>
          <w:sz w:val="24"/>
          <w:szCs w:val="24"/>
          <w:lang w:eastAsia="zh-CN"/>
        </w:rPr>
        <w:t xml:space="preserve"> (the higher column shows in Figure 19, the stronger effect it has)</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 xml:space="preserve">B1, B2 and B9 were shown a similar trend in all three assays. However, the aggregation inhibition and radical quenching results of B7 were both weak, but the anti-prion effect of it was comparatively high which was less than 2μM. </w:t>
      </w:r>
      <w:r w:rsidRPr="006C4097">
        <w:rPr>
          <w:rFonts w:ascii="Arial" w:hAnsi="Arial" w:cs="Arial" w:hint="eastAsia"/>
          <w:bCs/>
          <w:color w:val="000000"/>
          <w:sz w:val="24"/>
          <w:szCs w:val="24"/>
        </w:rPr>
        <w:t>ALogP and tPSA of all five compounds had similar trend between each other, however, they had no significant correlation with the other three parameters.</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AB3EFE">
      <w:pPr>
        <w:pStyle w:val="3"/>
        <w:rPr>
          <w:rFonts w:ascii="Arial" w:hAnsi="Arial" w:cs="Arial"/>
          <w:b w:val="0"/>
          <w:bCs w:val="0"/>
          <w:color w:val="000000"/>
          <w:sz w:val="28"/>
          <w:szCs w:val="24"/>
        </w:rPr>
      </w:pPr>
      <w:bookmarkStart w:id="88" w:name="_Toc382887955"/>
      <w:r w:rsidRPr="006C4097">
        <w:rPr>
          <w:rFonts w:ascii="Arial" w:hAnsi="Arial" w:cs="Arial" w:hint="eastAsia"/>
          <w:b w:val="0"/>
          <w:sz w:val="28"/>
          <w:szCs w:val="24"/>
        </w:rPr>
        <w:t>3.4</w:t>
      </w:r>
      <w:r w:rsidRPr="006C4097">
        <w:rPr>
          <w:rFonts w:ascii="Arial" w:hAnsi="Arial" w:cs="Arial" w:hint="eastAsia"/>
          <w:b w:val="0"/>
          <w:bCs w:val="0"/>
          <w:color w:val="000000"/>
          <w:sz w:val="28"/>
          <w:szCs w:val="24"/>
        </w:rPr>
        <w:t xml:space="preserve"> Screening </w:t>
      </w:r>
      <w:r w:rsidRPr="006C4097">
        <w:rPr>
          <w:rFonts w:ascii="Arial" w:hAnsi="Arial" w:cs="Arial"/>
          <w:b w:val="0"/>
          <w:bCs w:val="0"/>
          <w:color w:val="000000"/>
          <w:sz w:val="28"/>
          <w:szCs w:val="24"/>
        </w:rPr>
        <w:t>ε-PL</w:t>
      </w:r>
      <w:bookmarkEnd w:id="88"/>
      <w:r w:rsidRPr="006C4097">
        <w:rPr>
          <w:rFonts w:ascii="Arial" w:hAnsi="Arial" w:cs="Arial" w:hint="eastAsia"/>
          <w:b w:val="0"/>
          <w:bCs w:val="0"/>
          <w:color w:val="000000"/>
          <w:sz w:val="28"/>
          <w:szCs w:val="24"/>
        </w:rPr>
        <w:t xml:space="preserve"> </w:t>
      </w:r>
    </w:p>
    <w:p w:rsidR="00087C46" w:rsidRPr="006C4097" w:rsidRDefault="00087C46" w:rsidP="00AB3EFE">
      <w:pPr>
        <w:pStyle w:val="4"/>
        <w:rPr>
          <w:rFonts w:ascii="Arial" w:hAnsi="Arial" w:cs="Arial"/>
          <w:b w:val="0"/>
          <w:bCs w:val="0"/>
          <w:color w:val="000000"/>
          <w:szCs w:val="24"/>
        </w:rPr>
      </w:pPr>
      <w:r w:rsidRPr="006C4097">
        <w:rPr>
          <w:rFonts w:ascii="Arial" w:hAnsi="Arial" w:cs="Arial"/>
          <w:b w:val="0"/>
          <w:bCs w:val="0"/>
          <w:color w:val="000000"/>
          <w:szCs w:val="24"/>
        </w:rPr>
        <w:t> </w:t>
      </w:r>
      <w:bookmarkStart w:id="89" w:name="_Toc382887956"/>
      <w:r w:rsidRPr="006C4097">
        <w:rPr>
          <w:rFonts w:ascii="Arial" w:hAnsi="Arial" w:cs="Arial" w:hint="eastAsia"/>
          <w:b w:val="0"/>
          <w:bCs w:val="0"/>
          <w:color w:val="000000"/>
          <w:szCs w:val="24"/>
        </w:rPr>
        <w:t>3.4.1 Protein determination</w:t>
      </w:r>
      <w:bookmarkEnd w:id="89"/>
    </w:p>
    <w:p w:rsidR="00087C46"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color w:val="000000"/>
          <w:sz w:val="24"/>
          <w:szCs w:val="24"/>
        </w:rPr>
        <w:t xml:space="preserve">The average concentrations of protein in lysate from </w:t>
      </w:r>
      <w:r w:rsidRPr="006C4097">
        <w:rPr>
          <w:rFonts w:ascii="Arial" w:hAnsi="Arial" w:cs="Arial" w:hint="eastAsia"/>
          <w:color w:val="000000"/>
          <w:sz w:val="24"/>
          <w:szCs w:val="24"/>
        </w:rPr>
        <w:t>three</w:t>
      </w:r>
      <w:r w:rsidRPr="006C4097">
        <w:rPr>
          <w:rFonts w:ascii="Arial" w:hAnsi="Arial" w:cs="Arial"/>
          <w:color w:val="000000"/>
          <w:sz w:val="24"/>
          <w:szCs w:val="24"/>
        </w:rPr>
        <w:t xml:space="preserve"> Bradford assays</w:t>
      </w:r>
      <w:r w:rsidRPr="006C4097">
        <w:rPr>
          <w:rFonts w:ascii="Arial" w:hAnsi="Arial" w:cs="Arial" w:hint="eastAsia"/>
          <w:color w:val="000000"/>
          <w:sz w:val="24"/>
          <w:szCs w:val="24"/>
        </w:rPr>
        <w:t xml:space="preserve"> were shown in Table </w:t>
      </w:r>
      <w:r w:rsidR="00A94612" w:rsidRPr="006C4097">
        <w:rPr>
          <w:rFonts w:ascii="Arial" w:hAnsi="Arial" w:cs="Arial" w:hint="eastAsia"/>
          <w:color w:val="000000"/>
          <w:sz w:val="24"/>
          <w:szCs w:val="24"/>
          <w:lang w:eastAsia="zh-CN"/>
        </w:rPr>
        <w:t>13</w:t>
      </w:r>
      <w:r w:rsidRPr="006C4097">
        <w:rPr>
          <w:rFonts w:ascii="Arial" w:hAnsi="Arial" w:cs="Arial"/>
          <w:color w:val="000000"/>
          <w:sz w:val="24"/>
          <w:szCs w:val="24"/>
        </w:rPr>
        <w:t>.</w:t>
      </w:r>
      <w:r w:rsidRPr="006C4097">
        <w:rPr>
          <w:rFonts w:ascii="Arial" w:hAnsi="Arial" w:cs="Arial" w:hint="eastAsia"/>
          <w:color w:val="000000"/>
          <w:sz w:val="24"/>
          <w:szCs w:val="24"/>
        </w:rPr>
        <w:t xml:space="preserve"> The average protein</w:t>
      </w:r>
      <w:r w:rsidRPr="006C4097">
        <w:rPr>
          <w:rFonts w:ascii="Arial" w:hAnsi="Arial" w:cs="Arial"/>
          <w:color w:val="000000"/>
          <w:sz w:val="24"/>
          <w:szCs w:val="24"/>
        </w:rPr>
        <w:t xml:space="preserve"> concentration</w:t>
      </w:r>
      <w:r w:rsidRPr="006C4097">
        <w:rPr>
          <w:rFonts w:ascii="Arial" w:hAnsi="Arial" w:cs="Arial" w:hint="eastAsia"/>
          <w:color w:val="000000"/>
          <w:sz w:val="24"/>
          <w:szCs w:val="24"/>
        </w:rPr>
        <w:t xml:space="preserve"> was </w:t>
      </w:r>
      <w:r w:rsidRPr="006C4097">
        <w:rPr>
          <w:rFonts w:ascii="Arial" w:hAnsi="Arial" w:cs="Arial"/>
          <w:color w:val="000000"/>
          <w:sz w:val="24"/>
          <w:szCs w:val="24"/>
        </w:rPr>
        <w:t xml:space="preserve">calculated to be </w:t>
      </w:r>
      <w:r w:rsidRPr="006C4097">
        <w:rPr>
          <w:rFonts w:ascii="Arial" w:hAnsi="Arial" w:cs="Arial" w:hint="eastAsia"/>
          <w:color w:val="000000"/>
          <w:sz w:val="24"/>
          <w:szCs w:val="24"/>
        </w:rPr>
        <w:t>46</w:t>
      </w:r>
      <w:r w:rsidRPr="006C4097">
        <w:rPr>
          <w:rFonts w:ascii="Arial" w:hAnsi="Arial" w:cs="Arial"/>
          <w:sz w:val="24"/>
          <w:szCs w:val="24"/>
        </w:rPr>
        <w:t>µg/well</w:t>
      </w:r>
      <w:r w:rsidRPr="006C4097">
        <w:rPr>
          <w:sz w:val="24"/>
          <w:szCs w:val="24"/>
          <w:lang w:eastAsia="en-GB"/>
        </w:rPr>
        <w:t xml:space="preserve"> </w:t>
      </w:r>
      <w:r w:rsidRPr="006C4097">
        <w:rPr>
          <w:rFonts w:ascii="Arial" w:hAnsi="Arial" w:cs="Arial"/>
          <w:sz w:val="24"/>
          <w:szCs w:val="24"/>
        </w:rPr>
        <w:t xml:space="preserve">and </w:t>
      </w:r>
      <w:r w:rsidRPr="006C4097">
        <w:rPr>
          <w:rFonts w:ascii="Arial" w:hAnsi="Arial" w:cs="Arial" w:hint="eastAsia"/>
          <w:sz w:val="24"/>
          <w:szCs w:val="24"/>
        </w:rPr>
        <w:t>75</w:t>
      </w:r>
      <w:r w:rsidRPr="006C4097">
        <w:rPr>
          <w:rFonts w:ascii="Arial" w:hAnsi="Arial" w:cs="Arial"/>
          <w:sz w:val="24"/>
          <w:szCs w:val="24"/>
        </w:rPr>
        <w:t xml:space="preserve"> µL of lysate from each well (from 75 µL in each well) and was loaded onto the </w:t>
      </w:r>
      <w:r w:rsidRPr="006C4097">
        <w:rPr>
          <w:rFonts w:ascii="Arial" w:hAnsi="Arial" w:cs="Arial" w:hint="eastAsia"/>
          <w:sz w:val="24"/>
          <w:szCs w:val="24"/>
        </w:rPr>
        <w:t xml:space="preserve">dot blotting </w:t>
      </w:r>
      <w:r w:rsidRPr="006C4097">
        <w:rPr>
          <w:rFonts w:ascii="Arial" w:hAnsi="Arial" w:cs="Arial"/>
          <w:sz w:val="24"/>
          <w:szCs w:val="24"/>
        </w:rPr>
        <w:t>membrane</w:t>
      </w:r>
      <w:r w:rsidRPr="006C4097">
        <w:rPr>
          <w:rFonts w:ascii="Arial" w:hAnsi="Arial" w:cs="Arial" w:hint="eastAsia"/>
          <w:sz w:val="24"/>
          <w:szCs w:val="24"/>
        </w:rPr>
        <w:t>.</w:t>
      </w:r>
      <w:r w:rsidRPr="006C4097">
        <w:rPr>
          <w:rFonts w:ascii="Arial" w:hAnsi="Arial" w:cs="Arial"/>
          <w:sz w:val="24"/>
          <w:szCs w:val="24"/>
        </w:rPr>
        <w:t xml:space="preserve"> </w:t>
      </w:r>
    </w:p>
    <w:p w:rsidR="00F45B61" w:rsidRPr="006C4097" w:rsidRDefault="00F45B61" w:rsidP="006C4097">
      <w:pPr>
        <w:spacing w:afterLines="100" w:line="480" w:lineRule="auto"/>
        <w:contextualSpacing/>
        <w:jc w:val="left"/>
        <w:rPr>
          <w:rFonts w:ascii="Arial" w:hAnsi="Arial" w:cs="Arial"/>
          <w:color w:val="000000"/>
          <w:sz w:val="24"/>
          <w:szCs w:val="24"/>
          <w:lang w:eastAsia="zh-CN"/>
        </w:rPr>
      </w:pPr>
    </w:p>
    <w:p w:rsidR="00F45B61" w:rsidRPr="006C4097" w:rsidRDefault="00F45B61" w:rsidP="006C4097">
      <w:pPr>
        <w:spacing w:afterLines="100" w:line="480" w:lineRule="auto"/>
        <w:contextualSpacing/>
        <w:jc w:val="left"/>
        <w:rPr>
          <w:rFonts w:ascii="Arial" w:hAnsi="Arial" w:cs="Arial"/>
          <w:color w:val="000000"/>
          <w:sz w:val="24"/>
          <w:szCs w:val="24"/>
          <w:lang w:eastAsia="zh-CN"/>
        </w:rPr>
      </w:pPr>
    </w:p>
    <w:p w:rsidR="00F45B61" w:rsidRPr="006C4097" w:rsidRDefault="00F45B61" w:rsidP="006C4097">
      <w:pPr>
        <w:spacing w:afterLines="100" w:line="480" w:lineRule="auto"/>
        <w:contextualSpacing/>
        <w:jc w:val="left"/>
        <w:rPr>
          <w:rFonts w:ascii="Arial" w:hAnsi="Arial" w:cs="Arial"/>
          <w:color w:val="000000"/>
          <w:sz w:val="24"/>
          <w:szCs w:val="24"/>
          <w:lang w:eastAsia="zh-CN"/>
        </w:rPr>
      </w:pPr>
    </w:p>
    <w:p w:rsidR="00F45B61" w:rsidRPr="006C4097" w:rsidRDefault="00F45B61" w:rsidP="006C4097">
      <w:pPr>
        <w:spacing w:afterLines="100" w:line="480" w:lineRule="auto"/>
        <w:contextualSpacing/>
        <w:jc w:val="left"/>
        <w:rPr>
          <w:rFonts w:ascii="Arial" w:hAnsi="Arial" w:cs="Arial"/>
          <w:color w:val="000000"/>
          <w:sz w:val="24"/>
          <w:szCs w:val="24"/>
          <w:lang w:eastAsia="zh-CN"/>
        </w:rPr>
      </w:pPr>
    </w:p>
    <w:p w:rsidR="00F45B61" w:rsidRPr="006C4097" w:rsidRDefault="00F45B61" w:rsidP="006C4097">
      <w:pPr>
        <w:spacing w:afterLines="100" w:line="480" w:lineRule="auto"/>
        <w:contextualSpacing/>
        <w:jc w:val="left"/>
        <w:rPr>
          <w:rFonts w:ascii="Arial" w:hAnsi="Arial" w:cs="Arial"/>
          <w:color w:val="000000"/>
          <w:sz w:val="24"/>
          <w:szCs w:val="24"/>
          <w:lang w:eastAsia="zh-CN"/>
        </w:rPr>
      </w:pPr>
    </w:p>
    <w:p w:rsidR="008228F7" w:rsidRPr="006C4097" w:rsidRDefault="00087C46" w:rsidP="006C4097">
      <w:pPr>
        <w:spacing w:afterLines="100" w:line="480" w:lineRule="auto"/>
        <w:contextualSpacing/>
        <w:jc w:val="left"/>
        <w:rPr>
          <w:rFonts w:ascii="Arial" w:hAnsi="Arial" w:cs="Arial"/>
          <w:color w:val="000000"/>
          <w:sz w:val="24"/>
          <w:szCs w:val="24"/>
          <w:lang w:eastAsia="zh-CN"/>
        </w:rPr>
      </w:pPr>
      <w:proofErr w:type="gramStart"/>
      <w:r w:rsidRPr="006C4097">
        <w:rPr>
          <w:rFonts w:ascii="Arial" w:hAnsi="Arial" w:cs="Arial" w:hint="eastAsia"/>
          <w:color w:val="000000"/>
          <w:sz w:val="24"/>
          <w:szCs w:val="24"/>
        </w:rPr>
        <w:lastRenderedPageBreak/>
        <w:t xml:space="preserve">Table </w:t>
      </w:r>
      <w:r w:rsidR="00A94612" w:rsidRPr="006C4097">
        <w:rPr>
          <w:rFonts w:ascii="Arial" w:hAnsi="Arial" w:cs="Arial" w:hint="eastAsia"/>
          <w:color w:val="000000"/>
          <w:sz w:val="24"/>
          <w:szCs w:val="24"/>
          <w:lang w:eastAsia="zh-CN"/>
        </w:rPr>
        <w:t>13</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Protein determination data during the </w:t>
      </w:r>
      <w:r w:rsidRPr="006C4097">
        <w:rPr>
          <w:rFonts w:ascii="Arial" w:hAnsi="Arial" w:cs="Arial"/>
          <w:bCs/>
          <w:color w:val="000000"/>
          <w:sz w:val="24"/>
          <w:szCs w:val="24"/>
        </w:rPr>
        <w:t>ε-PL</w:t>
      </w:r>
      <w:r w:rsidRPr="006C4097">
        <w:rPr>
          <w:rFonts w:ascii="Arial" w:hAnsi="Arial" w:cs="Arial" w:hint="eastAsia"/>
          <w:color w:val="000000"/>
          <w:sz w:val="24"/>
          <w:szCs w:val="24"/>
        </w:rPr>
        <w:t xml:space="preserve"> screening assays</w:t>
      </w:r>
    </w:p>
    <w:p w:rsidR="00676167" w:rsidRPr="006C4097" w:rsidRDefault="00676167" w:rsidP="006C4097">
      <w:pPr>
        <w:spacing w:afterLines="100" w:line="480" w:lineRule="auto"/>
        <w:contextualSpacing/>
        <w:jc w:val="left"/>
        <w:rPr>
          <w:rFonts w:ascii="Arial" w:hAnsi="Arial" w:cs="Arial"/>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1"/>
        <w:gridCol w:w="4261"/>
      </w:tblGrid>
      <w:tr w:rsidR="00087C46" w:rsidRPr="006C4097" w:rsidTr="00FE3784">
        <w:tc>
          <w:tcPr>
            <w:tcW w:w="2500" w:type="pct"/>
            <w:vAlign w:val="center"/>
          </w:tcPr>
          <w:p w:rsidR="0067616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sz w:val="24"/>
                <w:szCs w:val="24"/>
              </w:rPr>
              <w:t>Date</w:t>
            </w:r>
          </w:p>
        </w:tc>
        <w:tc>
          <w:tcPr>
            <w:tcW w:w="2500" w:type="pct"/>
            <w:vAlign w:val="center"/>
          </w:tcPr>
          <w:p w:rsidR="0067616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sz w:val="24"/>
                <w:szCs w:val="24"/>
              </w:rPr>
              <w:t>Average protein concentration (µg/well)</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2011.05.10</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40.71</w:t>
            </w:r>
            <w:r w:rsidRPr="006C4097">
              <w:rPr>
                <w:rFonts w:ascii="Arial" w:hAnsi="Arial" w:cs="Arial" w:hint="eastAsia"/>
                <w:color w:val="000000"/>
                <w:sz w:val="24"/>
                <w:szCs w:val="24"/>
              </w:rPr>
              <w:t>±</w:t>
            </w:r>
            <w:r w:rsidRPr="006C4097">
              <w:rPr>
                <w:rFonts w:ascii="Arial" w:hAnsi="Arial" w:cs="Arial" w:hint="eastAsia"/>
                <w:color w:val="000000"/>
                <w:sz w:val="24"/>
                <w:szCs w:val="24"/>
              </w:rPr>
              <w:t>9</w:t>
            </w:r>
            <w:r w:rsidRPr="006C4097">
              <w:rPr>
                <w:rFonts w:ascii="Arial" w:hAnsi="Arial" w:cs="Arial"/>
                <w:color w:val="000000"/>
                <w:sz w:val="24"/>
                <w:szCs w:val="24"/>
              </w:rPr>
              <w:t>.</w:t>
            </w:r>
            <w:r w:rsidRPr="006C4097">
              <w:rPr>
                <w:rFonts w:ascii="Arial" w:hAnsi="Arial" w:cs="Arial" w:hint="eastAsia"/>
                <w:color w:val="000000"/>
                <w:sz w:val="24"/>
                <w:szCs w:val="24"/>
              </w:rPr>
              <w:t>91</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2011.11.21</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45.67</w:t>
            </w:r>
            <w:r w:rsidRPr="006C4097">
              <w:rPr>
                <w:rFonts w:ascii="Arial" w:hAnsi="Arial" w:cs="Arial" w:hint="eastAsia"/>
                <w:color w:val="000000"/>
                <w:sz w:val="24"/>
                <w:szCs w:val="24"/>
              </w:rPr>
              <w:t>±</w:t>
            </w:r>
            <w:r w:rsidRPr="006C4097">
              <w:rPr>
                <w:rFonts w:ascii="Arial" w:hAnsi="Arial" w:cs="Arial" w:hint="eastAsia"/>
                <w:color w:val="000000"/>
                <w:sz w:val="24"/>
                <w:szCs w:val="24"/>
              </w:rPr>
              <w:t>8.02</w:t>
            </w:r>
          </w:p>
        </w:tc>
      </w:tr>
      <w:tr w:rsidR="00087C46" w:rsidRPr="006C4097" w:rsidTr="00FE3784">
        <w:tc>
          <w:tcPr>
            <w:tcW w:w="2500" w:type="pct"/>
          </w:tcPr>
          <w:p w:rsidR="00087C46"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2011.12.02</w:t>
            </w:r>
          </w:p>
        </w:tc>
        <w:tc>
          <w:tcPr>
            <w:tcW w:w="2500" w:type="pct"/>
          </w:tcPr>
          <w:p w:rsidR="008228F7" w:rsidRPr="006C4097" w:rsidRDefault="00087C46" w:rsidP="006C4097">
            <w:pPr>
              <w:spacing w:afterLines="100" w:line="480" w:lineRule="auto"/>
              <w:contextualSpacing/>
              <w:jc w:val="center"/>
              <w:rPr>
                <w:rFonts w:ascii="Arial" w:hAnsi="Arial" w:cs="Arial"/>
                <w:color w:val="000000"/>
                <w:sz w:val="24"/>
                <w:szCs w:val="24"/>
              </w:rPr>
            </w:pPr>
            <w:r w:rsidRPr="006C4097">
              <w:rPr>
                <w:rFonts w:ascii="Arial" w:hAnsi="Arial" w:cs="Arial" w:hint="eastAsia"/>
                <w:color w:val="000000"/>
                <w:sz w:val="24"/>
                <w:szCs w:val="24"/>
              </w:rPr>
              <w:t>53.31</w:t>
            </w:r>
            <w:r w:rsidRPr="006C4097">
              <w:rPr>
                <w:rFonts w:ascii="Arial" w:hAnsi="Arial" w:cs="Arial" w:hint="eastAsia"/>
                <w:color w:val="000000"/>
                <w:sz w:val="24"/>
                <w:szCs w:val="24"/>
              </w:rPr>
              <w:t>±</w:t>
            </w:r>
            <w:r w:rsidRPr="006C4097">
              <w:rPr>
                <w:rFonts w:ascii="Arial" w:hAnsi="Arial" w:cs="Arial" w:hint="eastAsia"/>
                <w:color w:val="000000"/>
                <w:sz w:val="24"/>
                <w:szCs w:val="24"/>
              </w:rPr>
              <w:t>7.18</w:t>
            </w:r>
          </w:p>
        </w:tc>
      </w:tr>
    </w:tbl>
    <w:p w:rsidR="00087C46" w:rsidRPr="006C4097" w:rsidRDefault="00087C46" w:rsidP="006C4097">
      <w:pPr>
        <w:spacing w:afterLines="100" w:line="480" w:lineRule="auto"/>
        <w:contextualSpacing/>
        <w:rPr>
          <w:rFonts w:ascii="Arial" w:hAnsi="Arial" w:cs="Arial"/>
          <w:bCs/>
          <w:color w:val="000000"/>
          <w:sz w:val="24"/>
          <w:szCs w:val="24"/>
          <w:lang w:eastAsia="zh-CN"/>
        </w:rPr>
      </w:pPr>
    </w:p>
    <w:p w:rsidR="00087C46" w:rsidRPr="006C4097" w:rsidRDefault="00087C46" w:rsidP="00AB3EFE">
      <w:pPr>
        <w:pStyle w:val="4"/>
        <w:rPr>
          <w:rFonts w:ascii="Arial" w:hAnsi="Arial" w:cs="Arial"/>
          <w:b w:val="0"/>
          <w:color w:val="000000"/>
          <w:szCs w:val="24"/>
        </w:rPr>
      </w:pPr>
      <w:bookmarkStart w:id="90" w:name="_Toc382887957"/>
      <w:r w:rsidRPr="006C4097">
        <w:rPr>
          <w:rFonts w:ascii="Arial" w:hAnsi="Arial" w:cs="Arial" w:hint="eastAsia"/>
          <w:b w:val="0"/>
          <w:bCs w:val="0"/>
          <w:color w:val="000000"/>
          <w:szCs w:val="24"/>
        </w:rPr>
        <w:t xml:space="preserve">3.4.2 </w:t>
      </w:r>
      <w:r w:rsidRPr="006C4097">
        <w:rPr>
          <w:rFonts w:ascii="Arial" w:hAnsi="Arial" w:cs="Arial" w:hint="eastAsia"/>
          <w:b w:val="0"/>
          <w:color w:val="000000"/>
          <w:szCs w:val="24"/>
        </w:rPr>
        <w:t>Viability assay</w:t>
      </w:r>
      <w:bookmarkEnd w:id="90"/>
    </w:p>
    <w:p w:rsidR="00546673" w:rsidRPr="006C4097" w:rsidRDefault="00087C46" w:rsidP="006C4097">
      <w:pPr>
        <w:spacing w:afterLines="100" w:line="480" w:lineRule="auto"/>
        <w:contextualSpacing/>
        <w:rPr>
          <w:rFonts w:ascii="Arial" w:hAnsi="Arial" w:cs="Arial"/>
          <w:color w:val="000000"/>
          <w:sz w:val="24"/>
          <w:szCs w:val="24"/>
          <w:lang w:eastAsia="zh-CN"/>
        </w:rPr>
      </w:pPr>
      <w:r w:rsidRPr="006C4097">
        <w:rPr>
          <w:rFonts w:ascii="Arial" w:hAnsi="Arial" w:cs="Arial" w:hint="eastAsia"/>
          <w:color w:val="000000"/>
          <w:sz w:val="24"/>
          <w:szCs w:val="24"/>
        </w:rPr>
        <w:t>The viability results were acquired by comparing</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the read from each well to the blank </w:t>
      </w:r>
      <w:r w:rsidRPr="006C4097">
        <w:rPr>
          <w:rFonts w:ascii="Arial" w:hAnsi="Arial" w:cs="Arial"/>
          <w:color w:val="000000"/>
          <w:sz w:val="24"/>
          <w:szCs w:val="24"/>
        </w:rPr>
        <w:t xml:space="preserve">well of the cells treated with </w:t>
      </w:r>
      <w:r w:rsidRPr="006C4097">
        <w:rPr>
          <w:rFonts w:ascii="Arial" w:hAnsi="Arial" w:cs="Arial" w:hint="eastAsia"/>
          <w:color w:val="000000"/>
          <w:sz w:val="24"/>
          <w:szCs w:val="24"/>
        </w:rPr>
        <w:t xml:space="preserve">negative controls. </w:t>
      </w:r>
      <w:r w:rsidRPr="006C4097">
        <w:rPr>
          <w:rFonts w:ascii="Arial" w:hAnsi="Arial" w:cs="Arial"/>
          <w:color w:val="000000"/>
          <w:sz w:val="24"/>
          <w:szCs w:val="24"/>
        </w:rPr>
        <w:t>The survival rates lower</w:t>
      </w:r>
      <w:r w:rsidRPr="006C4097">
        <w:rPr>
          <w:rFonts w:ascii="Arial" w:hAnsi="Arial" w:cs="Arial" w:hint="eastAsia"/>
          <w:color w:val="000000"/>
          <w:sz w:val="24"/>
          <w:szCs w:val="24"/>
        </w:rPr>
        <w:t xml:space="preserve"> than 70% were </w:t>
      </w:r>
      <w:r w:rsidRPr="006C4097">
        <w:rPr>
          <w:rFonts w:ascii="Arial" w:hAnsi="Arial" w:cs="Arial"/>
          <w:color w:val="000000"/>
          <w:sz w:val="24"/>
          <w:szCs w:val="24"/>
        </w:rPr>
        <w:t>deem</w:t>
      </w:r>
      <w:r w:rsidRPr="006C4097">
        <w:rPr>
          <w:rFonts w:ascii="Arial" w:hAnsi="Arial" w:cs="Arial" w:hint="eastAsia"/>
          <w:color w:val="000000"/>
          <w:sz w:val="24"/>
          <w:szCs w:val="24"/>
        </w:rPr>
        <w:t xml:space="preserve">ed as </w:t>
      </w:r>
      <w:r w:rsidRPr="006C4097">
        <w:rPr>
          <w:rFonts w:ascii="Arial" w:hAnsi="Arial" w:cs="Arial"/>
          <w:color w:val="000000"/>
          <w:sz w:val="24"/>
          <w:szCs w:val="24"/>
        </w:rPr>
        <w:t xml:space="preserve">having a </w:t>
      </w:r>
      <w:r w:rsidRPr="006C4097">
        <w:rPr>
          <w:rFonts w:ascii="Arial" w:hAnsi="Arial" w:cs="Arial" w:hint="eastAsia"/>
          <w:color w:val="000000"/>
          <w:sz w:val="24"/>
          <w:szCs w:val="24"/>
        </w:rPr>
        <w:t xml:space="preserve">toxic effect. </w:t>
      </w:r>
      <w:r w:rsidR="00546673" w:rsidRPr="006C4097">
        <w:rPr>
          <w:rFonts w:ascii="Arial" w:hAnsi="Arial" w:cs="Arial" w:hint="eastAsia"/>
          <w:color w:val="000000"/>
          <w:sz w:val="24"/>
          <w:szCs w:val="24"/>
          <w:lang w:eastAsia="zh-CN"/>
        </w:rPr>
        <w:t xml:space="preserve">The mean value from </w:t>
      </w:r>
      <w:r w:rsidR="00546673" w:rsidRPr="006C4097">
        <w:rPr>
          <w:rFonts w:ascii="Arial" w:hAnsi="Arial" w:cs="Arial"/>
          <w:color w:val="000000"/>
          <w:sz w:val="24"/>
          <w:szCs w:val="24"/>
          <w:lang w:eastAsia="zh-CN"/>
        </w:rPr>
        <w:t>duplicate</w:t>
      </w:r>
      <w:r w:rsidR="00546673" w:rsidRPr="006C4097">
        <w:rPr>
          <w:rFonts w:ascii="Arial" w:hAnsi="Arial" w:cs="Arial" w:hint="eastAsia"/>
          <w:color w:val="000000"/>
          <w:sz w:val="24"/>
          <w:szCs w:val="24"/>
          <w:lang w:eastAsia="zh-CN"/>
        </w:rPr>
        <w:t xml:space="preserve"> results was used to build the figures below. </w:t>
      </w:r>
    </w:p>
    <w:p w:rsidR="00087C46" w:rsidRPr="006C4097" w:rsidRDefault="00087C46" w:rsidP="006C4097">
      <w:pPr>
        <w:spacing w:afterLines="100" w:line="480" w:lineRule="auto"/>
        <w:contextualSpacing/>
        <w:rPr>
          <w:rFonts w:ascii="Arial" w:hAnsi="Arial" w:cs="Arial"/>
          <w:color w:val="000000"/>
          <w:sz w:val="24"/>
          <w:szCs w:val="24"/>
        </w:rPr>
      </w:pPr>
    </w:p>
    <w:p w:rsidR="008228F7" w:rsidRPr="006C4097" w:rsidRDefault="008228F7" w:rsidP="006C4097">
      <w:pPr>
        <w:spacing w:afterLines="100" w:line="480" w:lineRule="auto"/>
        <w:contextualSpacing/>
        <w:jc w:val="center"/>
        <w:rPr>
          <w:sz w:val="24"/>
          <w:szCs w:val="24"/>
        </w:rPr>
      </w:pPr>
    </w:p>
    <w:p w:rsidR="008228F7" w:rsidRPr="006C4097" w:rsidRDefault="00087C46" w:rsidP="006C4097">
      <w:pPr>
        <w:spacing w:afterLines="100" w:line="480" w:lineRule="auto"/>
        <w:contextualSpacing/>
        <w:jc w:val="center"/>
        <w:rPr>
          <w:rFonts w:ascii="Arial" w:hAnsi="Arial" w:cs="Arial"/>
          <w:sz w:val="24"/>
          <w:szCs w:val="24"/>
        </w:rPr>
      </w:pPr>
      <w:r w:rsidRPr="006C4097">
        <w:rPr>
          <w:rFonts w:ascii="Arial" w:hAnsi="Arial" w:cs="Arial"/>
          <w:noProof/>
          <w:sz w:val="24"/>
          <w:szCs w:val="24"/>
          <w:lang w:val="en-US" w:eastAsia="zh-CN"/>
        </w:rPr>
        <w:lastRenderedPageBreak/>
        <w:drawing>
          <wp:inline distT="0" distB="0" distL="0" distR="0">
            <wp:extent cx="4997450" cy="6230620"/>
            <wp:effectExtent l="0" t="0" r="0" b="0"/>
            <wp:docPr id="104" name="图片 104" descr="D:\My Documents\Desktop\Thesis\Pics\e-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My Documents\Desktop\Thesis\Pics\e-PL.png"/>
                    <pic:cNvPicPr>
                      <a:picLocks noChangeAspect="1" noChangeArrowheads="1"/>
                    </pic:cNvPicPr>
                  </pic:nvPicPr>
                  <pic:blipFill>
                    <a:blip r:embed="rId60" cstate="print"/>
                    <a:srcRect/>
                    <a:stretch>
                      <a:fillRect/>
                    </a:stretch>
                  </pic:blipFill>
                  <pic:spPr bwMode="auto">
                    <a:xfrm>
                      <a:off x="0" y="0"/>
                      <a:ext cx="4997450" cy="6230620"/>
                    </a:xfrm>
                    <a:prstGeom prst="rect">
                      <a:avLst/>
                    </a:prstGeom>
                    <a:noFill/>
                    <a:ln w="9525">
                      <a:noFill/>
                      <a:miter lim="800000"/>
                      <a:headEnd/>
                      <a:tailEnd/>
                    </a:ln>
                  </pic:spPr>
                </pic:pic>
              </a:graphicData>
            </a:graphic>
          </wp:inline>
        </w:drawing>
      </w:r>
    </w:p>
    <w:p w:rsidR="00091ED5" w:rsidRPr="006C4097" w:rsidRDefault="00087C46" w:rsidP="006C4097">
      <w:pPr>
        <w:spacing w:afterLines="100" w:line="480" w:lineRule="auto"/>
        <w:contextualSpacing/>
        <w:jc w:val="center"/>
        <w:rPr>
          <w:rFonts w:ascii="Arial" w:hAnsi="Arial" w:cs="Arial"/>
          <w:sz w:val="24"/>
          <w:szCs w:val="24"/>
          <w:lang w:eastAsia="zh-CN"/>
        </w:rPr>
      </w:pPr>
      <w:proofErr w:type="gramStart"/>
      <w:r w:rsidRPr="006C4097">
        <w:rPr>
          <w:rFonts w:ascii="Arial" w:hAnsi="Arial" w:cs="Arial" w:hint="eastAsia"/>
          <w:sz w:val="24"/>
          <w:szCs w:val="24"/>
        </w:rPr>
        <w:t>Figure</w:t>
      </w:r>
      <w:r w:rsidRPr="006C4097">
        <w:rPr>
          <w:rFonts w:ascii="Arial" w:hAnsi="Arial" w:cs="Arial"/>
          <w:sz w:val="24"/>
          <w:szCs w:val="24"/>
        </w:rPr>
        <w:t xml:space="preserve"> </w:t>
      </w:r>
      <w:r w:rsidR="00437C74" w:rsidRPr="006C4097">
        <w:rPr>
          <w:rFonts w:ascii="Arial" w:hAnsi="Arial" w:cs="Arial" w:hint="eastAsia"/>
          <w:sz w:val="24"/>
          <w:szCs w:val="24"/>
          <w:lang w:eastAsia="zh-CN"/>
        </w:rPr>
        <w:t>2</w:t>
      </w:r>
      <w:r w:rsidR="00437C74" w:rsidRPr="006C4097">
        <w:rPr>
          <w:rFonts w:ascii="Arial" w:hAnsi="Arial" w:cs="Arial" w:hint="eastAsia"/>
          <w:sz w:val="24"/>
          <w:szCs w:val="24"/>
        </w:rPr>
        <w:t>0</w:t>
      </w:r>
      <w:r w:rsidRPr="006C4097">
        <w:rPr>
          <w:rFonts w:ascii="Arial" w:hAnsi="Arial" w:cs="Arial"/>
          <w:sz w:val="24"/>
          <w:szCs w:val="24"/>
        </w:rPr>
        <w:t>.</w:t>
      </w:r>
      <w:proofErr w:type="gramEnd"/>
      <w:r w:rsidRPr="006C4097">
        <w:rPr>
          <w:rFonts w:ascii="Arial" w:hAnsi="Arial" w:cs="Arial"/>
          <w:sz w:val="24"/>
          <w:szCs w:val="24"/>
        </w:rPr>
        <w:t xml:space="preserve"> </w:t>
      </w:r>
      <w:r w:rsidR="00CE69F2" w:rsidRPr="006C4097">
        <w:rPr>
          <w:rFonts w:ascii="Arial" w:hAnsi="Arial" w:cs="Arial" w:hint="eastAsia"/>
          <w:sz w:val="24"/>
          <w:szCs w:val="24"/>
          <w:lang w:eastAsia="zh-CN"/>
        </w:rPr>
        <w:t xml:space="preserve">a) </w:t>
      </w:r>
      <w:r w:rsidRPr="006C4097">
        <w:rPr>
          <w:rFonts w:ascii="Arial" w:hAnsi="Arial" w:cs="Arial" w:hint="eastAsia"/>
          <w:sz w:val="24"/>
          <w:szCs w:val="24"/>
        </w:rPr>
        <w:t xml:space="preserve">Viability results in the </w:t>
      </w:r>
      <w:r w:rsidRPr="006C4097">
        <w:rPr>
          <w:rFonts w:ascii="Arial" w:hAnsi="Arial" w:cs="Arial" w:hint="eastAsia"/>
          <w:color w:val="000000"/>
          <w:sz w:val="24"/>
          <w:szCs w:val="24"/>
        </w:rPr>
        <w:t>screening</w:t>
      </w:r>
      <w:r w:rsidRPr="006C4097">
        <w:rPr>
          <w:rFonts w:ascii="Arial" w:hAnsi="Arial" w:cs="Arial"/>
          <w:bCs/>
          <w:color w:val="000000"/>
          <w:sz w:val="24"/>
          <w:szCs w:val="24"/>
        </w:rPr>
        <w:t xml:space="preserve"> </w:t>
      </w:r>
      <w:r w:rsidRPr="006C4097">
        <w:rPr>
          <w:rFonts w:ascii="Arial" w:hAnsi="Arial" w:cs="Arial" w:hint="eastAsia"/>
          <w:bCs/>
          <w:color w:val="000000"/>
          <w:sz w:val="24"/>
          <w:szCs w:val="24"/>
        </w:rPr>
        <w:t xml:space="preserve">of </w:t>
      </w:r>
      <w:r w:rsidRPr="006C4097">
        <w:rPr>
          <w:rFonts w:ascii="Arial" w:hAnsi="Arial" w:cs="Arial"/>
          <w:bCs/>
          <w:color w:val="000000"/>
          <w:sz w:val="24"/>
          <w:szCs w:val="24"/>
        </w:rPr>
        <w:t>ε-PL</w:t>
      </w:r>
      <w:r w:rsidR="00CE69F2" w:rsidRPr="006C4097">
        <w:rPr>
          <w:rFonts w:ascii="Arial" w:hAnsi="Arial" w:cs="Arial" w:hint="eastAsia"/>
          <w:bCs/>
          <w:color w:val="000000"/>
          <w:sz w:val="24"/>
          <w:szCs w:val="24"/>
          <w:lang w:eastAsia="zh-CN"/>
        </w:rPr>
        <w:t>, b) LD</w:t>
      </w:r>
      <w:r w:rsidR="00674911" w:rsidRPr="006C4097">
        <w:rPr>
          <w:rFonts w:ascii="Arial" w:hAnsi="Arial" w:cs="Arial"/>
          <w:bCs/>
          <w:color w:val="000000"/>
          <w:sz w:val="24"/>
          <w:szCs w:val="24"/>
          <w:vertAlign w:val="subscript"/>
          <w:lang w:eastAsia="zh-CN"/>
        </w:rPr>
        <w:t>50</w:t>
      </w:r>
      <w:r w:rsidR="00CE69F2" w:rsidRPr="006C4097">
        <w:rPr>
          <w:rFonts w:ascii="Arial" w:hAnsi="Arial" w:cs="Arial" w:hint="eastAsia"/>
          <w:bCs/>
          <w:color w:val="000000"/>
          <w:sz w:val="24"/>
          <w:szCs w:val="24"/>
          <w:lang w:eastAsia="zh-CN"/>
        </w:rPr>
        <w:t xml:space="preserve"> of </w:t>
      </w:r>
      <w:r w:rsidR="00CE69F2" w:rsidRPr="006C4097">
        <w:rPr>
          <w:rFonts w:ascii="Arial" w:hAnsi="Arial" w:cs="Arial"/>
          <w:bCs/>
          <w:color w:val="000000"/>
          <w:sz w:val="24"/>
          <w:szCs w:val="24"/>
        </w:rPr>
        <w:t>ε-PL</w:t>
      </w:r>
    </w:p>
    <w:p w:rsidR="00091ED5" w:rsidRPr="006C4097" w:rsidRDefault="00087C46" w:rsidP="006C4097">
      <w:pPr>
        <w:pStyle w:val="a6"/>
        <w:spacing w:afterLines="100" w:line="480" w:lineRule="auto"/>
        <w:contextualSpacing/>
        <w:jc w:val="both"/>
        <w:rPr>
          <w:rFonts w:ascii="Arial" w:eastAsiaTheme="minorEastAsia" w:hAnsi="Arial" w:cs="Arial"/>
          <w:color w:val="000000"/>
          <w:sz w:val="24"/>
          <w:szCs w:val="24"/>
        </w:rPr>
      </w:pPr>
      <w:proofErr w:type="gramStart"/>
      <w:r w:rsidRPr="006C4097">
        <w:rPr>
          <w:rFonts w:ascii="Arial" w:hAnsi="Arial" w:cs="Arial"/>
          <w:bCs/>
          <w:color w:val="000000"/>
          <w:sz w:val="24"/>
          <w:szCs w:val="24"/>
          <w:lang w:val="en-GB"/>
        </w:rPr>
        <w:t>ε-PL</w:t>
      </w:r>
      <w:proofErr w:type="gramEnd"/>
      <w:r w:rsidRPr="006C4097">
        <w:rPr>
          <w:rFonts w:ascii="Arial" w:eastAsiaTheme="minorEastAsia" w:hAnsi="Arial" w:cs="Arial" w:hint="eastAsia"/>
          <w:color w:val="000000"/>
          <w:sz w:val="24"/>
          <w:szCs w:val="24"/>
        </w:rPr>
        <w:t xml:space="preserve"> showed </w:t>
      </w:r>
      <w:r w:rsidR="00727DC8" w:rsidRPr="006C4097">
        <w:rPr>
          <w:rFonts w:ascii="Arial" w:eastAsiaTheme="minorEastAsia" w:hAnsi="Arial" w:cs="Arial"/>
          <w:color w:val="000000"/>
          <w:sz w:val="24"/>
          <w:szCs w:val="24"/>
        </w:rPr>
        <w:t>extremely</w:t>
      </w:r>
      <w:r w:rsidR="00727DC8" w:rsidRPr="006C4097">
        <w:rPr>
          <w:rFonts w:ascii="Arial" w:eastAsiaTheme="minorEastAsia" w:hAnsi="Arial" w:cs="Arial" w:hint="eastAsia"/>
          <w:color w:val="000000"/>
          <w:sz w:val="24"/>
          <w:szCs w:val="24"/>
        </w:rPr>
        <w:t xml:space="preserve"> </w:t>
      </w:r>
      <w:r w:rsidRPr="006C4097">
        <w:rPr>
          <w:rFonts w:ascii="Arial" w:eastAsia="SimSun" w:hAnsi="Arial" w:cs="Arial"/>
          <w:color w:val="000000"/>
          <w:sz w:val="24"/>
          <w:szCs w:val="24"/>
        </w:rPr>
        <w:t>toxic effect</w:t>
      </w:r>
      <w:r w:rsidR="00727DC8" w:rsidRPr="006C4097">
        <w:rPr>
          <w:rFonts w:ascii="Arial" w:eastAsiaTheme="minorEastAsia" w:hAnsi="Arial" w:cs="Arial" w:hint="eastAsia"/>
          <w:color w:val="000000"/>
          <w:sz w:val="24"/>
          <w:szCs w:val="24"/>
        </w:rPr>
        <w:t xml:space="preserve"> (lower than 30%)</w:t>
      </w:r>
      <w:r w:rsidRPr="006C4097">
        <w:rPr>
          <w:rFonts w:ascii="Arial" w:eastAsia="SimSun" w:hAnsi="Arial" w:cs="Arial"/>
          <w:color w:val="000000"/>
          <w:sz w:val="24"/>
          <w:szCs w:val="24"/>
        </w:rPr>
        <w:t xml:space="preserve"> </w:t>
      </w:r>
      <w:r w:rsidRPr="006C4097">
        <w:rPr>
          <w:rFonts w:ascii="Arial" w:eastAsia="SimSun" w:hAnsi="Arial" w:cs="Arial" w:hint="eastAsia"/>
          <w:color w:val="000000"/>
          <w:sz w:val="24"/>
          <w:szCs w:val="24"/>
        </w:rPr>
        <w:t xml:space="preserve">to the SMB cells </w:t>
      </w:r>
      <w:r w:rsidRPr="006C4097">
        <w:rPr>
          <w:rFonts w:ascii="Arial" w:eastAsiaTheme="minorEastAsia" w:hAnsi="Arial" w:cs="Arial" w:hint="eastAsia"/>
          <w:color w:val="000000"/>
          <w:sz w:val="24"/>
          <w:szCs w:val="24"/>
        </w:rPr>
        <w:t>above 200</w:t>
      </w:r>
      <w:r w:rsidRPr="006C4097">
        <w:rPr>
          <w:rFonts w:ascii="Symbol" w:eastAsiaTheme="minorEastAsia" w:hAnsi="Symbol" w:cs="Arial"/>
          <w:color w:val="000000"/>
          <w:sz w:val="24"/>
          <w:szCs w:val="24"/>
        </w:rPr>
        <w:t></w:t>
      </w:r>
      <w:r w:rsidRPr="006C4097">
        <w:rPr>
          <w:rFonts w:ascii="Arial" w:eastAsiaTheme="minorEastAsia" w:hAnsi="Arial" w:cs="Arial" w:hint="eastAsia"/>
          <w:color w:val="000000"/>
          <w:sz w:val="24"/>
          <w:szCs w:val="24"/>
        </w:rPr>
        <w:t xml:space="preserve">M. (Figure </w:t>
      </w:r>
      <w:r w:rsidR="00437C74" w:rsidRPr="006C4097">
        <w:rPr>
          <w:rFonts w:ascii="Arial" w:eastAsiaTheme="minorEastAsia" w:hAnsi="Arial" w:cs="Arial" w:hint="eastAsia"/>
          <w:color w:val="000000"/>
          <w:sz w:val="24"/>
          <w:szCs w:val="24"/>
        </w:rPr>
        <w:t>20a</w:t>
      </w:r>
      <w:r w:rsidRPr="006C4097">
        <w:rPr>
          <w:rFonts w:ascii="Arial" w:eastAsiaTheme="minorEastAsia" w:hAnsi="Arial" w:cs="Arial" w:hint="eastAsia"/>
          <w:color w:val="000000"/>
          <w:sz w:val="24"/>
          <w:szCs w:val="24"/>
        </w:rPr>
        <w:t>)</w:t>
      </w:r>
      <w:r w:rsidRPr="006C4097">
        <w:rPr>
          <w:rFonts w:ascii="Arial" w:eastAsiaTheme="minorEastAsia" w:hAnsi="Arial" w:cs="Arial"/>
          <w:color w:val="000000"/>
          <w:sz w:val="24"/>
          <w:szCs w:val="24"/>
        </w:rPr>
        <w:t xml:space="preserve"> In the</w:t>
      </w:r>
      <w:r w:rsidRPr="006C4097">
        <w:rPr>
          <w:rFonts w:ascii="Arial" w:eastAsiaTheme="minorEastAsia" w:hAnsi="Arial" w:cs="Arial" w:hint="eastAsia"/>
          <w:color w:val="000000"/>
          <w:sz w:val="24"/>
          <w:szCs w:val="24"/>
        </w:rPr>
        <w:t xml:space="preserve"> following EC</w:t>
      </w:r>
      <w:r w:rsidRPr="006C4097">
        <w:rPr>
          <w:rFonts w:ascii="Arial" w:eastAsiaTheme="minorEastAsia" w:hAnsi="Arial" w:cs="Arial" w:hint="eastAsia"/>
          <w:color w:val="000000"/>
          <w:sz w:val="24"/>
          <w:szCs w:val="24"/>
          <w:vertAlign w:val="subscript"/>
        </w:rPr>
        <w:t>50</w:t>
      </w:r>
      <w:r w:rsidRPr="006C4097">
        <w:rPr>
          <w:rFonts w:ascii="Arial" w:eastAsiaTheme="minorEastAsia" w:hAnsi="Arial" w:cs="Arial" w:hint="eastAsia"/>
          <w:color w:val="000000"/>
          <w:sz w:val="24"/>
          <w:szCs w:val="24"/>
        </w:rPr>
        <w:t xml:space="preserve"> assay the toxic concentration</w:t>
      </w:r>
      <w:r w:rsidRPr="006C4097">
        <w:rPr>
          <w:rFonts w:ascii="Arial" w:eastAsiaTheme="minorEastAsia" w:hAnsi="Arial" w:cs="Arial"/>
          <w:color w:val="000000"/>
          <w:sz w:val="24"/>
          <w:szCs w:val="24"/>
        </w:rPr>
        <w:t>s were excluded from the experiments</w:t>
      </w:r>
      <w:r w:rsidRPr="006C4097">
        <w:rPr>
          <w:rFonts w:ascii="Arial" w:eastAsiaTheme="minorEastAsia" w:hAnsi="Arial" w:cs="Arial" w:hint="eastAsia"/>
          <w:color w:val="000000"/>
          <w:sz w:val="24"/>
          <w:szCs w:val="24"/>
        </w:rPr>
        <w:t>. The LD</w:t>
      </w:r>
      <w:r w:rsidRPr="006C4097">
        <w:rPr>
          <w:rFonts w:ascii="Arial" w:eastAsiaTheme="minorEastAsia" w:hAnsi="Arial" w:cs="Arial"/>
          <w:color w:val="000000"/>
          <w:sz w:val="24"/>
          <w:szCs w:val="24"/>
          <w:vertAlign w:val="subscript"/>
        </w:rPr>
        <w:t>50</w:t>
      </w:r>
      <w:r w:rsidRPr="006C4097">
        <w:rPr>
          <w:rFonts w:ascii="Arial" w:eastAsiaTheme="minorEastAsia" w:hAnsi="Arial" w:cs="Arial" w:hint="eastAsia"/>
          <w:color w:val="000000"/>
          <w:sz w:val="24"/>
          <w:szCs w:val="24"/>
        </w:rPr>
        <w:t xml:space="preserve"> of the </w:t>
      </w:r>
      <w:r w:rsidRPr="006C4097">
        <w:rPr>
          <w:rFonts w:ascii="Arial" w:hAnsi="Arial" w:cs="Arial"/>
          <w:bCs/>
          <w:color w:val="000000"/>
          <w:sz w:val="24"/>
          <w:szCs w:val="24"/>
          <w:lang w:val="en-GB"/>
        </w:rPr>
        <w:t>ε-PL</w:t>
      </w:r>
      <w:r w:rsidRPr="006C4097">
        <w:rPr>
          <w:rFonts w:ascii="Arial" w:eastAsiaTheme="minorEastAsia" w:hAnsi="Arial" w:cs="Arial" w:hint="eastAsia"/>
          <w:bCs/>
          <w:color w:val="000000"/>
          <w:sz w:val="24"/>
          <w:szCs w:val="24"/>
          <w:lang w:val="en-GB"/>
        </w:rPr>
        <w:t xml:space="preserve"> was 108.6</w:t>
      </w:r>
      <w:r w:rsidRPr="006C4097">
        <w:rPr>
          <w:rFonts w:ascii="Symbol" w:eastAsiaTheme="minorEastAsia" w:hAnsi="Symbol" w:cs="Arial"/>
          <w:bCs/>
          <w:color w:val="000000"/>
          <w:sz w:val="24"/>
          <w:szCs w:val="24"/>
          <w:lang w:val="en-GB"/>
        </w:rPr>
        <w:t></w:t>
      </w:r>
      <w:r w:rsidRPr="006C4097">
        <w:rPr>
          <w:rFonts w:ascii="Arial" w:eastAsiaTheme="minorEastAsia" w:hAnsi="Arial" w:cs="Arial" w:hint="eastAsia"/>
          <w:bCs/>
          <w:color w:val="000000"/>
          <w:sz w:val="24"/>
          <w:szCs w:val="24"/>
          <w:lang w:val="en-GB"/>
        </w:rPr>
        <w:t xml:space="preserve">M. (Figure </w:t>
      </w:r>
      <w:r w:rsidR="00437C74" w:rsidRPr="006C4097">
        <w:rPr>
          <w:rFonts w:ascii="Arial" w:eastAsiaTheme="minorEastAsia" w:hAnsi="Arial" w:cs="Arial" w:hint="eastAsia"/>
          <w:bCs/>
          <w:color w:val="000000"/>
          <w:sz w:val="24"/>
          <w:szCs w:val="24"/>
          <w:lang w:val="en-GB"/>
        </w:rPr>
        <w:t>20b</w:t>
      </w:r>
      <w:r w:rsidRPr="006C4097">
        <w:rPr>
          <w:rFonts w:ascii="Arial" w:eastAsiaTheme="minorEastAsia" w:hAnsi="Arial" w:cs="Arial" w:hint="eastAsia"/>
          <w:bCs/>
          <w:color w:val="000000"/>
          <w:sz w:val="24"/>
          <w:szCs w:val="24"/>
          <w:lang w:val="en-GB"/>
        </w:rPr>
        <w:t>)</w:t>
      </w:r>
    </w:p>
    <w:p w:rsidR="00087C46" w:rsidRPr="006C4097" w:rsidRDefault="00087C46" w:rsidP="00AB3EFE">
      <w:pPr>
        <w:pStyle w:val="4"/>
        <w:rPr>
          <w:rFonts w:ascii="Arial" w:eastAsia="SimSun" w:hAnsi="Arial" w:cs="Arial"/>
          <w:b w:val="0"/>
          <w:bCs w:val="0"/>
          <w:color w:val="000000"/>
          <w:szCs w:val="24"/>
        </w:rPr>
      </w:pPr>
      <w:bookmarkStart w:id="91" w:name="_Toc382887958"/>
      <w:r w:rsidRPr="006C4097">
        <w:rPr>
          <w:rFonts w:ascii="Arial" w:hAnsi="Arial" w:cs="Arial" w:hint="eastAsia"/>
          <w:b w:val="0"/>
          <w:bCs w:val="0"/>
          <w:color w:val="000000"/>
          <w:szCs w:val="24"/>
        </w:rPr>
        <w:lastRenderedPageBreak/>
        <w:t>3.</w:t>
      </w:r>
      <w:r w:rsidRPr="006C4097">
        <w:rPr>
          <w:rFonts w:ascii="Arial" w:eastAsiaTheme="minorEastAsia" w:hAnsi="Arial" w:cs="Arial" w:hint="eastAsia"/>
          <w:b w:val="0"/>
          <w:bCs w:val="0"/>
          <w:color w:val="000000"/>
          <w:szCs w:val="24"/>
        </w:rPr>
        <w:t>4.3</w:t>
      </w:r>
      <w:r w:rsidRPr="006C4097">
        <w:rPr>
          <w:rFonts w:ascii="Arial" w:hAnsi="Arial" w:cs="Arial" w:hint="eastAsia"/>
          <w:b w:val="0"/>
          <w:bCs w:val="0"/>
          <w:color w:val="000000"/>
          <w:szCs w:val="24"/>
        </w:rPr>
        <w:t xml:space="preserve"> EC</w:t>
      </w:r>
      <w:r w:rsidRPr="006C4097">
        <w:rPr>
          <w:rFonts w:ascii="Arial" w:hAnsi="Arial" w:cs="Arial" w:hint="eastAsia"/>
          <w:b w:val="0"/>
          <w:bCs w:val="0"/>
          <w:color w:val="000000"/>
          <w:szCs w:val="24"/>
          <w:vertAlign w:val="subscript"/>
        </w:rPr>
        <w:t>50</w:t>
      </w:r>
      <w:r w:rsidRPr="006C4097">
        <w:rPr>
          <w:rFonts w:ascii="Arial" w:hAnsi="Arial" w:cs="Arial" w:hint="eastAsia"/>
          <w:b w:val="0"/>
          <w:bCs w:val="0"/>
          <w:color w:val="000000"/>
          <w:szCs w:val="24"/>
        </w:rPr>
        <w:t xml:space="preserve"> screening</w:t>
      </w:r>
      <w:bookmarkEnd w:id="91"/>
      <w:r w:rsidRPr="006C4097">
        <w:rPr>
          <w:rFonts w:ascii="Arial" w:hAnsi="Arial" w:cs="Arial" w:hint="eastAsia"/>
          <w:b w:val="0"/>
          <w:bCs w:val="0"/>
          <w:color w:val="000000"/>
          <w:szCs w:val="24"/>
        </w:rPr>
        <w:t xml:space="preserve"> </w:t>
      </w:r>
    </w:p>
    <w:p w:rsidR="00087C46" w:rsidRPr="006C4097" w:rsidRDefault="00505D7A" w:rsidP="00087C46">
      <w:pPr>
        <w:spacing w:line="480" w:lineRule="auto"/>
        <w:jc w:val="center"/>
        <w:rPr>
          <w:rFonts w:ascii="Arial" w:hAnsi="Arial" w:cs="Arial"/>
          <w:sz w:val="24"/>
          <w:szCs w:val="24"/>
        </w:rPr>
      </w:pPr>
      <w:r w:rsidRPr="006C4097">
        <w:rPr>
          <w:sz w:val="24"/>
          <w:szCs w:val="24"/>
        </w:rPr>
        <w:object w:dxaOrig="6293" w:dyaOrig="4478">
          <v:shape id="_x0000_i1039" type="#_x0000_t75" style="width:315.75pt;height:222.75pt" o:ole="">
            <v:imagedata r:id="rId61" o:title=""/>
          </v:shape>
          <o:OLEObject Type="Embed" ProgID="Prism6.Document" ShapeID="_x0000_i1039" DrawAspect="Content" ObjectID="_1457192303" r:id="rId62"/>
        </w:object>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hint="eastAsia"/>
          <w:sz w:val="24"/>
          <w:szCs w:val="24"/>
        </w:rPr>
        <w:t xml:space="preserve">Figure </w:t>
      </w:r>
      <w:r w:rsidR="00437C74" w:rsidRPr="006C4097">
        <w:rPr>
          <w:rFonts w:ascii="Arial" w:hAnsi="Arial" w:cs="Arial" w:hint="eastAsia"/>
          <w:sz w:val="24"/>
          <w:szCs w:val="24"/>
          <w:lang w:eastAsia="zh-CN"/>
        </w:rPr>
        <w:t>2</w:t>
      </w:r>
      <w:r w:rsidR="00437C74" w:rsidRPr="006C4097">
        <w:rPr>
          <w:rFonts w:ascii="Arial" w:hAnsi="Arial" w:cs="Arial" w:hint="eastAsia"/>
          <w:sz w:val="24"/>
          <w:szCs w:val="24"/>
        </w:rPr>
        <w:t>1</w:t>
      </w:r>
      <w:r w:rsidRPr="006C4097">
        <w:rPr>
          <w:rFonts w:ascii="Arial" w:hAnsi="Arial" w:cs="Arial" w:hint="eastAsia"/>
          <w:sz w:val="24"/>
          <w:szCs w:val="24"/>
        </w:rPr>
        <w:t>.</w:t>
      </w:r>
      <w:proofErr w:type="gramEnd"/>
      <w:r w:rsidRPr="006C4097">
        <w:rPr>
          <w:rFonts w:ascii="Arial" w:hAnsi="Arial" w:cs="Arial" w:hint="eastAsia"/>
          <w:sz w:val="24"/>
          <w:szCs w:val="24"/>
        </w:rPr>
        <w:t xml:space="preserve"> The anti-prion effect of </w:t>
      </w:r>
      <w:r w:rsidRPr="006C4097">
        <w:rPr>
          <w:rFonts w:ascii="Arial" w:hAnsi="Arial" w:cs="Arial"/>
          <w:bCs/>
          <w:color w:val="000000"/>
          <w:sz w:val="24"/>
          <w:szCs w:val="24"/>
        </w:rPr>
        <w:t>ε-PL</w:t>
      </w:r>
      <w:r w:rsidR="00546673" w:rsidRPr="006C4097">
        <w:rPr>
          <w:rFonts w:ascii="Arial" w:hAnsi="Arial" w:cs="Arial" w:hint="eastAsia"/>
          <w:bCs/>
          <w:color w:val="000000"/>
          <w:sz w:val="24"/>
          <w:szCs w:val="24"/>
          <w:lang w:eastAsia="zh-CN"/>
        </w:rPr>
        <w:t xml:space="preserve"> </w:t>
      </w:r>
      <w:r w:rsidR="00546673" w:rsidRPr="006C4097">
        <w:rPr>
          <w:rFonts w:ascii="Arial" w:hAnsi="Arial" w:cs="Arial" w:hint="eastAsia"/>
          <w:color w:val="000000"/>
          <w:sz w:val="24"/>
          <w:szCs w:val="24"/>
          <w:lang w:eastAsia="zh-CN"/>
        </w:rPr>
        <w:t>(</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spacing w:line="480" w:lineRule="auto"/>
        <w:jc w:val="center"/>
        <w:rPr>
          <w:rFonts w:ascii="Arial" w:hAnsi="Arial" w:cs="Arial"/>
          <w:bCs/>
          <w:color w:val="000000"/>
          <w:sz w:val="24"/>
          <w:szCs w:val="24"/>
        </w:rPr>
      </w:pPr>
    </w:p>
    <w:p w:rsidR="00087C46" w:rsidRPr="006C4097" w:rsidRDefault="00087C46" w:rsidP="00087C46">
      <w:pPr>
        <w:spacing w:line="480" w:lineRule="auto"/>
        <w:rPr>
          <w:rFonts w:ascii="Arial" w:hAnsi="Arial" w:cs="Arial"/>
          <w:sz w:val="24"/>
          <w:szCs w:val="24"/>
        </w:rPr>
      </w:pP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The EC</w:t>
      </w:r>
      <w:r w:rsidRPr="006C4097">
        <w:rPr>
          <w:rFonts w:ascii="Arial" w:hAnsi="Arial" w:cs="Arial" w:hint="eastAsia"/>
          <w:bCs/>
          <w:color w:val="000000"/>
          <w:sz w:val="24"/>
          <w:szCs w:val="24"/>
          <w:vertAlign w:val="subscript"/>
        </w:rPr>
        <w:t>50</w:t>
      </w:r>
      <w:r w:rsidRPr="006C4097">
        <w:rPr>
          <w:rFonts w:ascii="Arial" w:hAnsi="Arial" w:cs="Arial" w:hint="eastAsia"/>
          <w:bCs/>
          <w:color w:val="000000"/>
          <w:sz w:val="24"/>
          <w:szCs w:val="24"/>
        </w:rPr>
        <w:t xml:space="preserve"> of </w:t>
      </w:r>
      <w:r w:rsidRPr="006C4097">
        <w:rPr>
          <w:rFonts w:ascii="Arial" w:hAnsi="Arial" w:cs="Arial"/>
          <w:bCs/>
          <w:color w:val="000000"/>
          <w:sz w:val="24"/>
          <w:szCs w:val="24"/>
        </w:rPr>
        <w:t>ε-PL</w:t>
      </w:r>
      <w:r w:rsidRPr="006C4097">
        <w:rPr>
          <w:rFonts w:ascii="Arial" w:hAnsi="Arial" w:cs="Arial" w:hint="eastAsia"/>
          <w:bCs/>
          <w:color w:val="000000"/>
          <w:sz w:val="24"/>
          <w:szCs w:val="24"/>
        </w:rPr>
        <w:t xml:space="preserve"> was 0.474 </w:t>
      </w:r>
      <w:r w:rsidRPr="006C4097">
        <w:rPr>
          <w:rFonts w:ascii="Symbol" w:hAnsi="Symbol" w:cs="Arial"/>
          <w:bCs/>
          <w:color w:val="000000"/>
          <w:sz w:val="24"/>
          <w:szCs w:val="24"/>
        </w:rPr>
        <w:t></w:t>
      </w:r>
      <w:r w:rsidRPr="006C4097">
        <w:rPr>
          <w:rFonts w:ascii="Arial" w:hAnsi="Arial" w:cs="Arial" w:hint="eastAsia"/>
          <w:bCs/>
          <w:color w:val="000000"/>
          <w:sz w:val="24"/>
          <w:szCs w:val="24"/>
        </w:rPr>
        <w:t xml:space="preserve">M. (Figure </w:t>
      </w:r>
      <w:r w:rsidR="00437C74" w:rsidRPr="006C4097">
        <w:rPr>
          <w:rFonts w:ascii="Arial" w:hAnsi="Arial" w:cs="Arial" w:hint="eastAsia"/>
          <w:bCs/>
          <w:color w:val="000000"/>
          <w:sz w:val="24"/>
          <w:szCs w:val="24"/>
          <w:lang w:eastAsia="zh-CN"/>
        </w:rPr>
        <w:t>2</w:t>
      </w:r>
      <w:r w:rsidR="00437C74" w:rsidRPr="006C4097">
        <w:rPr>
          <w:rFonts w:ascii="Arial" w:hAnsi="Arial" w:cs="Arial" w:hint="eastAsia"/>
          <w:bCs/>
          <w:color w:val="000000"/>
          <w:sz w:val="24"/>
          <w:szCs w:val="24"/>
        </w:rPr>
        <w:t>1</w:t>
      </w:r>
      <w:r w:rsidRPr="006C4097">
        <w:rPr>
          <w:rFonts w:ascii="Arial" w:hAnsi="Arial" w:cs="Arial" w:hint="eastAsia"/>
          <w:bCs/>
          <w:color w:val="000000"/>
          <w:sz w:val="24"/>
          <w:szCs w:val="24"/>
        </w:rPr>
        <w:t>) and its LD</w:t>
      </w:r>
      <w:r w:rsidRPr="006C4097">
        <w:rPr>
          <w:rFonts w:ascii="Arial" w:hAnsi="Arial" w:cs="Arial"/>
          <w:bCs/>
          <w:color w:val="000000"/>
          <w:sz w:val="24"/>
          <w:szCs w:val="24"/>
          <w:vertAlign w:val="subscript"/>
        </w:rPr>
        <w:t>50</w:t>
      </w:r>
      <w:r w:rsidRPr="006C4097">
        <w:rPr>
          <w:rFonts w:ascii="Arial" w:hAnsi="Arial" w:cs="Arial" w:hint="eastAsia"/>
          <w:bCs/>
          <w:color w:val="000000"/>
          <w:sz w:val="24"/>
          <w:szCs w:val="24"/>
        </w:rPr>
        <w:t xml:space="preserve"> was around 229 times higher than its EC</w:t>
      </w:r>
      <w:r w:rsidRPr="006C4097">
        <w:rPr>
          <w:rFonts w:ascii="Arial" w:hAnsi="Arial" w:cs="Arial"/>
          <w:bCs/>
          <w:color w:val="000000"/>
          <w:sz w:val="24"/>
          <w:szCs w:val="24"/>
          <w:vertAlign w:val="subscript"/>
        </w:rPr>
        <w:t>50</w:t>
      </w:r>
      <w:r w:rsidRPr="006C4097">
        <w:rPr>
          <w:rFonts w:ascii="Arial" w:hAnsi="Arial" w:cs="Arial" w:hint="eastAsia"/>
          <w:bCs/>
          <w:color w:val="000000"/>
          <w:sz w:val="24"/>
          <w:szCs w:val="24"/>
        </w:rPr>
        <w:t xml:space="preserve"> which indicated the </w:t>
      </w:r>
      <w:r w:rsidRPr="006C4097">
        <w:rPr>
          <w:rFonts w:ascii="Arial" w:hAnsi="Arial" w:cs="Arial"/>
          <w:bCs/>
          <w:color w:val="000000"/>
          <w:sz w:val="24"/>
          <w:szCs w:val="24"/>
        </w:rPr>
        <w:t>therapy</w:t>
      </w:r>
      <w:r w:rsidRPr="006C4097">
        <w:rPr>
          <w:rFonts w:ascii="Arial" w:hAnsi="Arial" w:cs="Arial" w:hint="eastAsia"/>
          <w:bCs/>
          <w:color w:val="000000"/>
          <w:sz w:val="24"/>
          <w:szCs w:val="24"/>
        </w:rPr>
        <w:t xml:space="preserve"> window of </w:t>
      </w:r>
      <w:r w:rsidRPr="006C4097">
        <w:rPr>
          <w:rFonts w:ascii="Arial" w:hAnsi="Arial" w:cs="Arial"/>
          <w:bCs/>
          <w:color w:val="000000"/>
          <w:sz w:val="24"/>
          <w:szCs w:val="24"/>
        </w:rPr>
        <w:t>ε-PL</w:t>
      </w:r>
      <w:r w:rsidRPr="006C4097">
        <w:rPr>
          <w:rFonts w:ascii="Arial" w:hAnsi="Arial" w:cs="Arial" w:hint="eastAsia"/>
          <w:bCs/>
          <w:color w:val="000000"/>
          <w:sz w:val="24"/>
          <w:szCs w:val="24"/>
        </w:rPr>
        <w:t xml:space="preserve">. </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AB3EFE">
      <w:pPr>
        <w:pStyle w:val="10"/>
        <w:spacing w:after="0" w:line="480" w:lineRule="auto"/>
        <w:ind w:left="0"/>
        <w:jc w:val="both"/>
        <w:outlineLvl w:val="1"/>
        <w:rPr>
          <w:rFonts w:ascii="Arial" w:hAnsi="Arial" w:cs="Arial"/>
          <w:b/>
          <w:color w:val="000000"/>
          <w:sz w:val="28"/>
          <w:szCs w:val="24"/>
        </w:rPr>
      </w:pPr>
      <w:bookmarkStart w:id="92" w:name="_Toc382887959"/>
      <w:bookmarkStart w:id="93" w:name="_Toc311062633"/>
      <w:r w:rsidRPr="006C4097">
        <w:rPr>
          <w:rFonts w:ascii="Arial" w:eastAsiaTheme="minorEastAsia" w:hAnsi="Arial" w:cs="Arial" w:hint="eastAsia"/>
          <w:b/>
          <w:color w:val="000000"/>
          <w:sz w:val="28"/>
          <w:szCs w:val="24"/>
        </w:rPr>
        <w:t>4</w:t>
      </w:r>
      <w:r w:rsidRPr="006C4097">
        <w:rPr>
          <w:rFonts w:ascii="Arial" w:hAnsi="Arial" w:cs="Arial"/>
          <w:b/>
          <w:color w:val="000000"/>
          <w:sz w:val="28"/>
          <w:szCs w:val="24"/>
        </w:rPr>
        <w:t>. Conclusions</w:t>
      </w:r>
      <w:bookmarkEnd w:id="92"/>
      <w:r w:rsidRPr="006C4097">
        <w:rPr>
          <w:rFonts w:ascii="Arial" w:hAnsi="Arial" w:cs="Arial"/>
          <w:b/>
          <w:color w:val="000000"/>
          <w:sz w:val="28"/>
          <w:szCs w:val="24"/>
        </w:rPr>
        <w:t xml:space="preserve"> </w:t>
      </w:r>
      <w:bookmarkEnd w:id="93"/>
    </w:p>
    <w:p w:rsidR="00087C46" w:rsidRPr="006C4097" w:rsidRDefault="00087C46" w:rsidP="006C4097">
      <w:pPr>
        <w:pStyle w:val="a6"/>
        <w:spacing w:afterLines="100" w:line="480" w:lineRule="auto"/>
        <w:contextualSpacing/>
        <w:jc w:val="both"/>
        <w:rPr>
          <w:rFonts w:ascii="Arial" w:eastAsiaTheme="minorEastAsia" w:hAnsi="Arial" w:cs="Arial"/>
          <w:color w:val="000000"/>
          <w:sz w:val="24"/>
          <w:szCs w:val="24"/>
        </w:rPr>
      </w:pPr>
      <w:r w:rsidRPr="006C4097">
        <w:rPr>
          <w:rFonts w:ascii="Arial" w:hAnsi="Arial" w:cs="Arial" w:hint="eastAsia"/>
          <w:color w:val="000000"/>
          <w:sz w:val="24"/>
          <w:szCs w:val="24"/>
        </w:rPr>
        <w:t xml:space="preserve">A </w:t>
      </w:r>
      <w:r w:rsidRPr="006C4097">
        <w:rPr>
          <w:rFonts w:ascii="Arial" w:hAnsi="Arial" w:cs="Arial"/>
          <w:color w:val="000000"/>
          <w:sz w:val="24"/>
          <w:szCs w:val="24"/>
        </w:rPr>
        <w:t>biological</w:t>
      </w:r>
      <w:r w:rsidRPr="006C4097">
        <w:rPr>
          <w:rFonts w:ascii="Arial" w:hAnsi="Arial" w:cs="Arial" w:hint="eastAsia"/>
          <w:color w:val="000000"/>
          <w:sz w:val="24"/>
          <w:szCs w:val="24"/>
        </w:rPr>
        <w:t xml:space="preserve"> evaluating system based on </w:t>
      </w:r>
      <w:r w:rsidRPr="006C4097">
        <w:rPr>
          <w:rFonts w:ascii="Arial" w:hAnsi="Arial" w:cs="Arial"/>
          <w:color w:val="000000"/>
          <w:sz w:val="24"/>
          <w:szCs w:val="24"/>
        </w:rPr>
        <w:t xml:space="preserve">an </w:t>
      </w:r>
      <w:r w:rsidRPr="006C4097">
        <w:rPr>
          <w:rFonts w:ascii="Arial" w:hAnsi="Arial" w:cs="Arial" w:hint="eastAsia"/>
          <w:color w:val="000000"/>
          <w:sz w:val="24"/>
          <w:szCs w:val="24"/>
        </w:rPr>
        <w:t xml:space="preserve">SMB cell line was </w:t>
      </w:r>
      <w:r w:rsidR="00CD0DAF" w:rsidRPr="006C4097">
        <w:rPr>
          <w:rFonts w:ascii="Arial" w:eastAsiaTheme="minorEastAsia" w:hAnsi="Arial" w:cs="Arial" w:hint="eastAsia"/>
          <w:color w:val="000000"/>
          <w:sz w:val="24"/>
          <w:szCs w:val="24"/>
        </w:rPr>
        <w:t>adapted</w:t>
      </w:r>
      <w:r w:rsidRPr="006C4097">
        <w:rPr>
          <w:rFonts w:ascii="Arial" w:hAnsi="Arial" w:cs="Arial" w:hint="eastAsia"/>
          <w:color w:val="000000"/>
          <w:sz w:val="24"/>
          <w:szCs w:val="24"/>
        </w:rPr>
        <w:t xml:space="preserve"> and </w:t>
      </w:r>
      <w:r w:rsidRPr="006C4097">
        <w:rPr>
          <w:rFonts w:ascii="Arial" w:hAnsi="Arial" w:cs="Arial"/>
          <w:color w:val="000000"/>
          <w:sz w:val="24"/>
          <w:szCs w:val="24"/>
        </w:rPr>
        <w:t>optimized</w:t>
      </w:r>
      <w:r w:rsidRPr="006C4097">
        <w:rPr>
          <w:rFonts w:ascii="Arial" w:hAnsi="Arial" w:cs="Arial" w:hint="eastAsia"/>
          <w:color w:val="000000"/>
          <w:sz w:val="24"/>
          <w:szCs w:val="24"/>
        </w:rPr>
        <w:t xml:space="preserve">. </w:t>
      </w:r>
      <w:r w:rsidRPr="006C4097">
        <w:rPr>
          <w:rFonts w:ascii="Arial" w:eastAsiaTheme="minorEastAsia" w:hAnsi="Arial" w:cs="Arial" w:hint="eastAsia"/>
          <w:color w:val="000000"/>
          <w:sz w:val="24"/>
          <w:szCs w:val="24"/>
        </w:rPr>
        <w:t xml:space="preserve">Three </w:t>
      </w:r>
      <w:r w:rsidRPr="006C4097">
        <w:rPr>
          <w:rFonts w:ascii="Arial" w:eastAsiaTheme="minorEastAsia" w:hAnsi="Arial" w:cs="Arial"/>
          <w:color w:val="000000"/>
          <w:sz w:val="24"/>
          <w:szCs w:val="24"/>
        </w:rPr>
        <w:t>catalogues</w:t>
      </w:r>
      <w:r w:rsidRPr="006C4097">
        <w:rPr>
          <w:rFonts w:ascii="Arial" w:eastAsiaTheme="minorEastAsia" w:hAnsi="Arial" w:cs="Arial" w:hint="eastAsia"/>
          <w:color w:val="000000"/>
          <w:sz w:val="24"/>
          <w:szCs w:val="24"/>
        </w:rPr>
        <w:t xml:space="preserve"> of compounds were applied</w:t>
      </w:r>
      <w:r w:rsidRPr="006C4097">
        <w:rPr>
          <w:rFonts w:ascii="Arial" w:hAnsi="Arial" w:cs="Arial" w:hint="eastAsia"/>
          <w:color w:val="000000"/>
          <w:sz w:val="24"/>
          <w:szCs w:val="24"/>
        </w:rPr>
        <w:t xml:space="preserve"> to screen through this system</w:t>
      </w:r>
      <w:r w:rsidRPr="006C4097">
        <w:rPr>
          <w:rFonts w:ascii="Arial" w:eastAsiaTheme="minorEastAsia" w:hAnsi="Arial" w:cs="Arial" w:hint="eastAsia"/>
          <w:color w:val="000000"/>
          <w:sz w:val="24"/>
          <w:szCs w:val="24"/>
        </w:rPr>
        <w:t>, and they are</w:t>
      </w:r>
      <w:r w:rsidRPr="006C4097">
        <w:rPr>
          <w:rFonts w:ascii="Arial" w:hAnsi="Arial" w:cs="Arial" w:hint="eastAsia"/>
          <w:color w:val="000000"/>
          <w:sz w:val="24"/>
          <w:szCs w:val="24"/>
        </w:rPr>
        <w:t xml:space="preserve"> compounds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ZINC library</w:t>
      </w:r>
      <w:r w:rsidRPr="006C4097">
        <w:rPr>
          <w:rFonts w:ascii="Arial" w:eastAsiaTheme="minorEastAsia" w:hAnsi="Arial" w:cs="Arial" w:hint="eastAsia"/>
          <w:color w:val="000000"/>
          <w:sz w:val="24"/>
          <w:szCs w:val="24"/>
        </w:rPr>
        <w:t>, six</w:t>
      </w:r>
      <w:r w:rsidRPr="006C4097">
        <w:rPr>
          <w:rFonts w:ascii="Arial" w:hAnsi="Arial" w:cs="Arial"/>
          <w:bCs/>
          <w:color w:val="000000"/>
          <w:sz w:val="24"/>
          <w:szCs w:val="24"/>
          <w:lang w:val="en-GB"/>
        </w:rPr>
        <w:t xml:space="preserve"> benzofuran derivatives</w:t>
      </w:r>
      <w:r w:rsidRPr="006C4097">
        <w:rPr>
          <w:rFonts w:ascii="Arial" w:eastAsiaTheme="minorEastAsia" w:hAnsi="Arial" w:cs="Arial" w:hint="eastAsia"/>
          <w:bCs/>
          <w:color w:val="000000"/>
          <w:sz w:val="24"/>
          <w:szCs w:val="24"/>
          <w:lang w:val="en-GB"/>
        </w:rPr>
        <w:t xml:space="preserve"> and</w:t>
      </w:r>
      <w:r w:rsidR="00727DC8" w:rsidRPr="006C4097">
        <w:rPr>
          <w:rFonts w:ascii="Arial" w:eastAsiaTheme="minorEastAsia" w:hAnsi="Arial" w:cs="Arial" w:hint="eastAsia"/>
          <w:bCs/>
          <w:color w:val="000000"/>
          <w:sz w:val="24"/>
          <w:szCs w:val="24"/>
          <w:lang w:val="en-GB"/>
        </w:rPr>
        <w:t xml:space="preserve"> </w:t>
      </w:r>
      <w:r w:rsidR="00727DC8" w:rsidRPr="006C4097">
        <w:rPr>
          <w:rFonts w:ascii="Arial" w:hAnsi="Arial" w:cs="Arial"/>
          <w:bCs/>
          <w:color w:val="000000"/>
          <w:sz w:val="24"/>
          <w:szCs w:val="24"/>
        </w:rPr>
        <w:t>ε</w:t>
      </w:r>
      <w:r w:rsidRPr="006C4097">
        <w:rPr>
          <w:rFonts w:ascii="Arial" w:eastAsiaTheme="minorEastAsia" w:hAnsi="Arial" w:cs="Arial"/>
          <w:bCs/>
          <w:color w:val="000000"/>
          <w:sz w:val="24"/>
          <w:szCs w:val="24"/>
          <w:lang w:val="en-GB"/>
        </w:rPr>
        <w:t>-PL</w:t>
      </w:r>
      <w:r w:rsidRPr="006C4097">
        <w:rPr>
          <w:rFonts w:ascii="Arial" w:eastAsiaTheme="minorEastAsia" w:hAnsi="Arial" w:cs="Arial" w:hint="eastAsia"/>
          <w:bCs/>
          <w:color w:val="000000"/>
          <w:sz w:val="24"/>
          <w:szCs w:val="24"/>
          <w:lang w:val="en-GB"/>
        </w:rPr>
        <w:t>.</w:t>
      </w:r>
      <w:r w:rsidRPr="006C4097">
        <w:rPr>
          <w:rFonts w:ascii="Arial" w:hAnsi="Arial" w:cs="Arial" w:hint="eastAsia"/>
          <w:color w:val="000000"/>
          <w:sz w:val="24"/>
          <w:szCs w:val="24"/>
        </w:rPr>
        <w:t xml:space="preserve"> </w:t>
      </w:r>
    </w:p>
    <w:p w:rsidR="00087C46" w:rsidRPr="006C4097" w:rsidRDefault="00087C46" w:rsidP="00087C46">
      <w:pPr>
        <w:rPr>
          <w:sz w:val="24"/>
          <w:szCs w:val="24"/>
        </w:rPr>
      </w:pPr>
    </w:p>
    <w:p w:rsidR="00087C46" w:rsidRPr="006C4097" w:rsidRDefault="00087C46" w:rsidP="006C4097">
      <w:pPr>
        <w:pStyle w:val="a6"/>
        <w:spacing w:afterLines="100" w:line="480" w:lineRule="auto"/>
        <w:contextualSpacing/>
        <w:jc w:val="both"/>
        <w:rPr>
          <w:rFonts w:ascii="Arial" w:hAnsi="Arial" w:cs="Arial"/>
          <w:color w:val="000000"/>
          <w:sz w:val="24"/>
          <w:szCs w:val="24"/>
        </w:rPr>
      </w:pPr>
      <w:r w:rsidRPr="006C4097">
        <w:rPr>
          <w:rFonts w:ascii="Arial" w:hAnsi="Arial" w:cs="Arial" w:hint="eastAsia"/>
          <w:color w:val="000000"/>
          <w:sz w:val="24"/>
          <w:szCs w:val="24"/>
        </w:rPr>
        <w:lastRenderedPageBreak/>
        <w:t xml:space="preserve">Most of the compounds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ZINC library </w:t>
      </w:r>
      <w:r w:rsidRPr="006C4097">
        <w:rPr>
          <w:rFonts w:ascii="Arial" w:hAnsi="Arial" w:cs="Arial"/>
          <w:color w:val="000000"/>
          <w:sz w:val="24"/>
          <w:szCs w:val="24"/>
        </w:rPr>
        <w:t>d</w:t>
      </w:r>
      <w:r w:rsidRPr="006C4097">
        <w:rPr>
          <w:rFonts w:ascii="Arial" w:eastAsiaTheme="minorEastAsia" w:hAnsi="Arial" w:cs="Arial" w:hint="eastAsia"/>
          <w:color w:val="000000"/>
          <w:sz w:val="24"/>
          <w:szCs w:val="24"/>
        </w:rPr>
        <w:t>id</w:t>
      </w:r>
      <w:r w:rsidRPr="006C4097">
        <w:rPr>
          <w:rFonts w:ascii="Arial" w:hAnsi="Arial" w:cs="Arial"/>
          <w:color w:val="000000"/>
          <w:sz w:val="24"/>
          <w:szCs w:val="24"/>
        </w:rPr>
        <w:t xml:space="preserve"> not exhibit strong anti</w:t>
      </w:r>
      <w:r w:rsidRPr="006C4097">
        <w:rPr>
          <w:rFonts w:ascii="Arial" w:hAnsi="Arial" w:cs="Arial" w:hint="eastAsia"/>
          <w:color w:val="000000"/>
          <w:sz w:val="24"/>
          <w:szCs w:val="24"/>
        </w:rPr>
        <w:t>-</w:t>
      </w:r>
      <w:r w:rsidRPr="006C4097">
        <w:rPr>
          <w:rFonts w:ascii="Arial" w:hAnsi="Arial" w:cs="Arial"/>
          <w:color w:val="000000"/>
          <w:sz w:val="24"/>
          <w:szCs w:val="24"/>
        </w:rPr>
        <w:t xml:space="preserve">prion activities when compared with </w:t>
      </w:r>
      <w:r w:rsidRPr="006C4097">
        <w:rPr>
          <w:rFonts w:ascii="Arial" w:hAnsi="Arial" w:cs="Arial" w:hint="eastAsia"/>
          <w:color w:val="000000"/>
          <w:sz w:val="24"/>
          <w:szCs w:val="24"/>
        </w:rPr>
        <w:t xml:space="preserve">the previously designed anti-prion </w:t>
      </w:r>
      <w:r w:rsidRPr="006C4097">
        <w:rPr>
          <w:rFonts w:ascii="Arial" w:hAnsi="Arial" w:cs="Arial"/>
          <w:color w:val="000000"/>
          <w:sz w:val="24"/>
          <w:szCs w:val="24"/>
        </w:rPr>
        <w:t>libraries</w:t>
      </w:r>
      <w:r w:rsidRPr="006C4097">
        <w:rPr>
          <w:rFonts w:ascii="Arial" w:hAnsi="Arial" w:cs="Arial" w:hint="eastAsia"/>
          <w:color w:val="000000"/>
          <w:sz w:val="24"/>
          <w:szCs w:val="24"/>
        </w:rPr>
        <w:t xml:space="preserve"> in our group. </w:t>
      </w:r>
      <w:r w:rsidRPr="006C4097">
        <w:rPr>
          <w:rFonts w:ascii="Arial" w:eastAsia="SimSun" w:hAnsi="Arial" w:cs="Arial" w:hint="eastAsia"/>
          <w:color w:val="000000"/>
          <w:sz w:val="24"/>
          <w:szCs w:val="24"/>
        </w:rPr>
        <w:t>A</w:t>
      </w:r>
      <w:r w:rsidRPr="006C4097">
        <w:rPr>
          <w:rFonts w:ascii="Arial" w:eastAsia="SimSun" w:hAnsi="Arial" w:cs="Arial"/>
          <w:color w:val="000000"/>
          <w:sz w:val="24"/>
          <w:szCs w:val="24"/>
        </w:rPr>
        <w:t xml:space="preserve"> few compounds found in the previously study were able to eliminate the PrP</w:t>
      </w:r>
      <w:r w:rsidRPr="006C4097">
        <w:rPr>
          <w:rFonts w:ascii="Arial" w:eastAsia="SimSun" w:hAnsi="Arial" w:cs="Arial" w:hint="eastAsia"/>
          <w:color w:val="000000"/>
          <w:sz w:val="24"/>
          <w:szCs w:val="24"/>
          <w:vertAlign w:val="superscript"/>
        </w:rPr>
        <w:t>S</w:t>
      </w:r>
      <w:r w:rsidRPr="006C4097">
        <w:rPr>
          <w:rFonts w:ascii="Arial" w:eastAsia="SimSun" w:hAnsi="Arial" w:cs="Arial"/>
          <w:color w:val="000000"/>
          <w:sz w:val="24"/>
          <w:szCs w:val="24"/>
          <w:vertAlign w:val="superscript"/>
        </w:rPr>
        <w:t>c</w:t>
      </w:r>
      <w:r w:rsidRPr="006C4097">
        <w:rPr>
          <w:rFonts w:ascii="Arial" w:eastAsia="SimSun" w:hAnsi="Arial" w:cs="Arial"/>
          <w:color w:val="000000"/>
          <w:sz w:val="24"/>
          <w:szCs w:val="24"/>
        </w:rPr>
        <w:t xml:space="preserve"> in </w:t>
      </w:r>
      <w:r w:rsidRPr="006C4097">
        <w:rPr>
          <w:rFonts w:ascii="Arial" w:eastAsia="SimSun" w:hAnsi="Arial" w:cs="Arial" w:hint="eastAsia"/>
          <w:color w:val="000000"/>
          <w:sz w:val="24"/>
          <w:szCs w:val="24"/>
        </w:rPr>
        <w:t>the nanomolar</w:t>
      </w:r>
      <w:r w:rsidRPr="006C4097">
        <w:rPr>
          <w:rFonts w:ascii="Arial" w:eastAsia="SimSun" w:hAnsi="Arial" w:cs="Arial"/>
          <w:color w:val="000000"/>
          <w:sz w:val="24"/>
          <w:szCs w:val="24"/>
        </w:rPr>
        <w:t xml:space="preserve"> scale.</w:t>
      </w:r>
      <w:hyperlink w:anchor="_ENREF_112" w:tooltip="Thompson, 2011 #421" w:history="1">
        <w:r w:rsidR="00A9239B" w:rsidRPr="006C4097">
          <w:rPr>
            <w:rFonts w:ascii="Arial" w:eastAsia="SimSun"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eastAsia="SimSun" w:hAnsi="Arial" w:cs="Arial"/>
            <w:color w:val="000000"/>
            <w:sz w:val="24"/>
            <w:szCs w:val="24"/>
          </w:rPr>
          <w:instrText xml:space="preserve"> ADDIN EN.CITE </w:instrText>
        </w:r>
        <w:r w:rsidR="00A9239B" w:rsidRPr="006C4097">
          <w:rPr>
            <w:rFonts w:ascii="Arial" w:eastAsia="SimSun"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eastAsia="SimSun" w:hAnsi="Arial" w:cs="Arial"/>
            <w:color w:val="000000"/>
            <w:sz w:val="24"/>
            <w:szCs w:val="24"/>
          </w:rPr>
          <w:instrText xml:space="preserve"> ADDIN EN.CITE.DATA </w:instrText>
        </w:r>
        <w:r w:rsidR="00A9239B" w:rsidRPr="006C4097">
          <w:rPr>
            <w:rFonts w:ascii="Arial" w:eastAsia="SimSun" w:hAnsi="Arial" w:cs="Arial"/>
            <w:color w:val="000000"/>
            <w:sz w:val="24"/>
            <w:szCs w:val="24"/>
          </w:rPr>
        </w:r>
        <w:r w:rsidR="00A9239B" w:rsidRPr="006C4097">
          <w:rPr>
            <w:rFonts w:ascii="Arial" w:eastAsia="SimSun" w:hAnsi="Arial" w:cs="Arial"/>
            <w:color w:val="000000"/>
            <w:sz w:val="24"/>
            <w:szCs w:val="24"/>
          </w:rPr>
          <w:fldChar w:fldCharType="end"/>
        </w:r>
        <w:r w:rsidR="00A9239B" w:rsidRPr="006C4097">
          <w:rPr>
            <w:rFonts w:ascii="Arial" w:eastAsia="SimSun" w:hAnsi="Arial" w:cs="Arial"/>
            <w:color w:val="000000"/>
            <w:sz w:val="24"/>
            <w:szCs w:val="24"/>
          </w:rPr>
        </w:r>
        <w:r w:rsidR="00A9239B" w:rsidRPr="006C4097">
          <w:rPr>
            <w:rFonts w:ascii="Arial" w:eastAsia="SimSun" w:hAnsi="Arial" w:cs="Arial"/>
            <w:color w:val="000000"/>
            <w:sz w:val="24"/>
            <w:szCs w:val="24"/>
          </w:rPr>
          <w:fldChar w:fldCharType="separate"/>
        </w:r>
        <w:r w:rsidR="00FB4C64" w:rsidRPr="006C4097">
          <w:rPr>
            <w:rFonts w:ascii="Arial" w:eastAsia="SimSun" w:hAnsi="Arial" w:cs="Arial"/>
            <w:noProof/>
            <w:color w:val="000000"/>
            <w:sz w:val="24"/>
            <w:szCs w:val="24"/>
            <w:vertAlign w:val="superscript"/>
          </w:rPr>
          <w:t>106</w:t>
        </w:r>
        <w:r w:rsidR="00A9239B" w:rsidRPr="006C4097">
          <w:rPr>
            <w:rFonts w:ascii="Arial" w:eastAsia="SimSun" w:hAnsi="Arial" w:cs="Arial"/>
            <w:color w:val="000000"/>
            <w:sz w:val="24"/>
            <w:szCs w:val="24"/>
          </w:rPr>
          <w:fldChar w:fldCharType="end"/>
        </w:r>
      </w:hyperlink>
      <w:r w:rsidRPr="006C4097">
        <w:rPr>
          <w:rFonts w:ascii="Arial" w:eastAsia="SimSun" w:hAnsi="Arial" w:cs="Arial"/>
          <w:color w:val="000000"/>
          <w:sz w:val="24"/>
          <w:szCs w:val="24"/>
        </w:rPr>
        <w:t xml:space="preserve"> </w:t>
      </w:r>
      <w:r w:rsidRPr="006C4097">
        <w:rPr>
          <w:rFonts w:ascii="Arial" w:hAnsi="Arial" w:cs="Arial" w:hint="eastAsia"/>
          <w:color w:val="000000"/>
          <w:sz w:val="24"/>
          <w:szCs w:val="24"/>
        </w:rPr>
        <w:t xml:space="preserve">The comparatively active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ZINC library have similar function group</w:t>
      </w:r>
      <w:r w:rsidRPr="006C4097">
        <w:rPr>
          <w:rFonts w:ascii="Arial" w:hAnsi="Arial" w:cs="Arial"/>
          <w:color w:val="000000"/>
          <w:sz w:val="24"/>
          <w:szCs w:val="24"/>
        </w:rPr>
        <w:t xml:space="preserve">s to those in the </w:t>
      </w:r>
      <w:r w:rsidRPr="006C4097">
        <w:rPr>
          <w:rFonts w:ascii="Arial" w:hAnsi="Arial" w:cs="Arial" w:hint="eastAsia"/>
          <w:color w:val="000000"/>
          <w:sz w:val="24"/>
          <w:szCs w:val="24"/>
        </w:rPr>
        <w:t>indole</w:t>
      </w:r>
      <w:r w:rsidRPr="006C4097">
        <w:rPr>
          <w:rFonts w:ascii="Arial" w:hAnsi="Arial" w:cs="Arial"/>
          <w:color w:val="000000"/>
          <w:sz w:val="24"/>
          <w:szCs w:val="24"/>
        </w:rPr>
        <w:t xml:space="preserve"> family</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 xml:space="preserve">All six </w:t>
      </w:r>
      <w:r w:rsidRPr="006C4097">
        <w:rPr>
          <w:rFonts w:ascii="Arial" w:hAnsi="Arial" w:cs="Arial"/>
          <w:bCs/>
          <w:color w:val="000000"/>
          <w:sz w:val="24"/>
          <w:szCs w:val="24"/>
        </w:rPr>
        <w:t>benzofuran derivatives</w:t>
      </w:r>
      <w:r w:rsidRPr="006C4097">
        <w:rPr>
          <w:rFonts w:ascii="Arial" w:hAnsi="Arial" w:cs="Arial" w:hint="eastAsia"/>
          <w:bCs/>
          <w:color w:val="000000"/>
          <w:sz w:val="24"/>
          <w:szCs w:val="24"/>
        </w:rPr>
        <w:t xml:space="preserve"> showed anti-prion activities in micromolar scale and the </w:t>
      </w:r>
      <w:r w:rsidRPr="006C4097">
        <w:rPr>
          <w:rFonts w:ascii="Arial" w:hAnsi="Arial" w:cs="Arial"/>
          <w:bCs/>
          <w:color w:val="000000"/>
          <w:sz w:val="24"/>
          <w:szCs w:val="24"/>
        </w:rPr>
        <w:t>carbon chain between aryloxy group and</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tertiary amine group</w:t>
      </w:r>
      <w:r w:rsidRPr="006C4097">
        <w:rPr>
          <w:rFonts w:ascii="Arial" w:hAnsi="Arial" w:cs="Arial" w:hint="eastAsia"/>
          <w:bCs/>
          <w:color w:val="000000"/>
          <w:sz w:val="24"/>
          <w:szCs w:val="24"/>
        </w:rPr>
        <w:t xml:space="preserve"> and the </w:t>
      </w:r>
      <w:r w:rsidRPr="006C4097">
        <w:rPr>
          <w:rFonts w:ascii="Arial" w:hAnsi="Arial" w:cs="Arial"/>
          <w:bCs/>
          <w:color w:val="000000"/>
          <w:sz w:val="24"/>
          <w:szCs w:val="24"/>
        </w:rPr>
        <w:t>tertiary amine group</w:t>
      </w:r>
      <w:r w:rsidRPr="006C4097">
        <w:rPr>
          <w:rFonts w:ascii="Arial" w:hAnsi="Arial" w:cs="Arial" w:hint="eastAsia"/>
          <w:bCs/>
          <w:color w:val="000000"/>
          <w:sz w:val="24"/>
          <w:szCs w:val="24"/>
        </w:rPr>
        <w:t xml:space="preserve"> could possibly enhanced the anti-prion effect. Four of them were toxic effect to the SMB cells.</w:t>
      </w:r>
      <w:r w:rsidR="00CD79C8" w:rsidRPr="006C4097">
        <w:rPr>
          <w:rFonts w:ascii="Arial" w:hAnsi="Arial" w:cs="Arial" w:hint="eastAsia"/>
          <w:bCs/>
          <w:color w:val="000000"/>
          <w:sz w:val="24"/>
          <w:szCs w:val="24"/>
          <w:lang w:eastAsia="zh-CN"/>
        </w:rPr>
        <w:t xml:space="preserve"> </w:t>
      </w:r>
      <w:r w:rsidRPr="006C4097">
        <w:rPr>
          <w:rFonts w:ascii="Arial" w:hAnsi="Arial" w:cs="Arial" w:hint="eastAsia"/>
          <w:bCs/>
          <w:color w:val="000000"/>
          <w:sz w:val="24"/>
          <w:szCs w:val="24"/>
        </w:rPr>
        <w:t xml:space="preserve">Aggregation inhibition and radical quenching of five compounds had similar trend and the anti-prion effect of the three compounds, </w:t>
      </w:r>
      <w:r w:rsidRPr="006C4097">
        <w:rPr>
          <w:rFonts w:ascii="Arial" w:hAnsi="Arial" w:cs="Arial"/>
          <w:bCs/>
          <w:color w:val="000000"/>
          <w:sz w:val="24"/>
          <w:szCs w:val="24"/>
        </w:rPr>
        <w:t>B1, B2 and B9 were shown a similar trend</w:t>
      </w:r>
      <w:r w:rsidRPr="006C4097">
        <w:rPr>
          <w:rFonts w:ascii="Arial" w:hAnsi="Arial" w:cs="Arial" w:hint="eastAsia"/>
          <w:bCs/>
          <w:color w:val="000000"/>
          <w:sz w:val="24"/>
          <w:szCs w:val="24"/>
        </w:rPr>
        <w:t xml:space="preserve"> by comparing the two parameters. AlogP and tPSA had no significant correlation with the other three parameters.</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hint="eastAsia"/>
          <w:bCs/>
          <w:color w:val="000000"/>
          <w:sz w:val="24"/>
          <w:szCs w:val="24"/>
        </w:rPr>
        <w:t>The EC</w:t>
      </w:r>
      <w:r w:rsidRPr="006C4097">
        <w:rPr>
          <w:rFonts w:ascii="Arial" w:hAnsi="Arial" w:cs="Arial"/>
          <w:bCs/>
          <w:color w:val="000000"/>
          <w:sz w:val="24"/>
          <w:szCs w:val="24"/>
          <w:vertAlign w:val="subscript"/>
        </w:rPr>
        <w:t>50</w:t>
      </w:r>
      <w:r w:rsidR="007D3A3C" w:rsidRPr="006C4097">
        <w:rPr>
          <w:rFonts w:ascii="Arial" w:hAnsi="Arial" w:cs="Arial" w:hint="eastAsia"/>
          <w:bCs/>
          <w:color w:val="000000"/>
          <w:sz w:val="24"/>
          <w:szCs w:val="24"/>
          <w:lang w:eastAsia="zh-CN"/>
        </w:rPr>
        <w:t xml:space="preserve"> value</w:t>
      </w:r>
      <w:r w:rsidRPr="006C4097">
        <w:rPr>
          <w:rFonts w:ascii="Arial" w:hAnsi="Arial" w:cs="Arial" w:hint="eastAsia"/>
          <w:bCs/>
          <w:color w:val="000000"/>
          <w:sz w:val="24"/>
          <w:szCs w:val="24"/>
        </w:rPr>
        <w:t xml:space="preserve"> of</w:t>
      </w:r>
      <w:r w:rsidR="00727DC8" w:rsidRPr="006C4097">
        <w:rPr>
          <w:rFonts w:ascii="Arial" w:hAnsi="Arial" w:cs="Arial" w:hint="eastAsia"/>
          <w:bCs/>
          <w:color w:val="000000"/>
          <w:sz w:val="24"/>
          <w:szCs w:val="24"/>
          <w:lang w:eastAsia="zh-CN"/>
        </w:rPr>
        <w:t xml:space="preserve"> </w:t>
      </w:r>
      <w:r w:rsidR="00727DC8" w:rsidRPr="006C4097">
        <w:rPr>
          <w:rFonts w:ascii="Arial" w:hAnsi="Arial" w:cs="Arial"/>
          <w:bCs/>
          <w:color w:val="000000"/>
          <w:sz w:val="24"/>
          <w:szCs w:val="24"/>
        </w:rPr>
        <w:t>ε</w:t>
      </w:r>
      <w:r w:rsidRPr="006C4097">
        <w:rPr>
          <w:rFonts w:ascii="Arial" w:hAnsi="Arial" w:cs="Arial"/>
          <w:bCs/>
          <w:color w:val="000000"/>
          <w:sz w:val="24"/>
          <w:szCs w:val="24"/>
        </w:rPr>
        <w:t>-PL</w:t>
      </w:r>
      <w:r w:rsidRPr="006C4097">
        <w:rPr>
          <w:rFonts w:ascii="Arial" w:hAnsi="Arial" w:cs="Arial" w:hint="eastAsia"/>
          <w:bCs/>
          <w:color w:val="000000"/>
          <w:sz w:val="24"/>
          <w:szCs w:val="24"/>
        </w:rPr>
        <w:t xml:space="preserve"> was 0.474</w:t>
      </w:r>
      <w:r w:rsidRPr="006C4097">
        <w:rPr>
          <w:rFonts w:ascii="Symbol" w:hAnsi="Symbol" w:cs="Arial"/>
          <w:bCs/>
          <w:color w:val="000000"/>
          <w:sz w:val="24"/>
          <w:szCs w:val="24"/>
        </w:rPr>
        <w:t></w:t>
      </w:r>
      <w:r w:rsidRPr="006C4097">
        <w:rPr>
          <w:rFonts w:ascii="Arial" w:hAnsi="Arial" w:cs="Arial" w:hint="eastAsia"/>
          <w:bCs/>
          <w:color w:val="000000"/>
          <w:sz w:val="24"/>
          <w:szCs w:val="24"/>
        </w:rPr>
        <w:t xml:space="preserve">M and </w:t>
      </w:r>
      <w:r w:rsidR="00A838E9" w:rsidRPr="006C4097">
        <w:rPr>
          <w:rFonts w:ascii="Arial" w:hAnsi="Arial" w:cs="Arial" w:hint="eastAsia"/>
          <w:bCs/>
          <w:color w:val="000000"/>
          <w:sz w:val="24"/>
          <w:szCs w:val="24"/>
          <w:lang w:eastAsia="zh-CN"/>
        </w:rPr>
        <w:t>it is</w:t>
      </w:r>
      <w:r w:rsidRPr="006C4097">
        <w:rPr>
          <w:rFonts w:ascii="Arial" w:hAnsi="Arial" w:cs="Arial" w:hint="eastAsia"/>
          <w:bCs/>
          <w:color w:val="000000"/>
          <w:sz w:val="24"/>
          <w:szCs w:val="24"/>
        </w:rPr>
        <w:t xml:space="preserve"> 299 times smaller than</w:t>
      </w:r>
      <w:r w:rsidR="007D3A3C" w:rsidRPr="006C4097">
        <w:rPr>
          <w:rFonts w:ascii="Arial" w:hAnsi="Arial" w:cs="Arial" w:hint="eastAsia"/>
          <w:bCs/>
          <w:color w:val="000000"/>
          <w:sz w:val="24"/>
          <w:szCs w:val="24"/>
          <w:lang w:eastAsia="zh-CN"/>
        </w:rPr>
        <w:t xml:space="preserve"> the value</w:t>
      </w:r>
      <w:r w:rsidRPr="006C4097">
        <w:rPr>
          <w:rFonts w:ascii="Arial" w:hAnsi="Arial" w:cs="Arial" w:hint="eastAsia"/>
          <w:bCs/>
          <w:color w:val="000000"/>
          <w:sz w:val="24"/>
          <w:szCs w:val="24"/>
        </w:rPr>
        <w:t xml:space="preserve"> </w:t>
      </w:r>
      <w:r w:rsidR="00A838E9" w:rsidRPr="006C4097">
        <w:rPr>
          <w:rFonts w:ascii="Arial" w:hAnsi="Arial" w:cs="Arial" w:hint="eastAsia"/>
          <w:bCs/>
          <w:color w:val="000000"/>
          <w:sz w:val="24"/>
          <w:szCs w:val="24"/>
          <w:lang w:eastAsia="zh-CN"/>
        </w:rPr>
        <w:t xml:space="preserve">of </w:t>
      </w:r>
      <w:r w:rsidRPr="006C4097">
        <w:rPr>
          <w:rFonts w:ascii="Arial" w:hAnsi="Arial" w:cs="Arial" w:hint="eastAsia"/>
          <w:bCs/>
          <w:color w:val="000000"/>
          <w:sz w:val="24"/>
          <w:szCs w:val="24"/>
        </w:rPr>
        <w:t>its LD</w:t>
      </w:r>
      <w:r w:rsidR="00674911" w:rsidRPr="006C4097">
        <w:rPr>
          <w:rFonts w:ascii="Arial" w:hAnsi="Arial" w:cs="Arial"/>
          <w:bCs/>
          <w:color w:val="000000"/>
          <w:sz w:val="24"/>
          <w:szCs w:val="24"/>
          <w:vertAlign w:val="subscript"/>
        </w:rPr>
        <w:t>50</w:t>
      </w:r>
      <w:r w:rsidRPr="006C4097">
        <w:rPr>
          <w:rFonts w:ascii="Arial" w:hAnsi="Arial" w:cs="Arial" w:hint="eastAsia"/>
          <w:bCs/>
          <w:color w:val="000000"/>
          <w:sz w:val="24"/>
          <w:szCs w:val="24"/>
        </w:rPr>
        <w:t xml:space="preserve">. </w:t>
      </w:r>
      <w:r w:rsidRPr="006C4097">
        <w:rPr>
          <w:rFonts w:ascii="Arial" w:hAnsi="Arial" w:cs="Arial"/>
          <w:bCs/>
          <w:color w:val="000000"/>
          <w:sz w:val="24"/>
          <w:szCs w:val="24"/>
        </w:rPr>
        <w:t>It will be interesting to see the effects of</w:t>
      </w:r>
      <w:r w:rsidR="00727DC8" w:rsidRPr="006C4097">
        <w:rPr>
          <w:rFonts w:ascii="Arial" w:hAnsi="Arial" w:cs="Arial" w:hint="eastAsia"/>
          <w:bCs/>
          <w:color w:val="000000"/>
          <w:sz w:val="24"/>
          <w:szCs w:val="24"/>
          <w:lang w:eastAsia="zh-CN"/>
        </w:rPr>
        <w:t xml:space="preserve"> </w:t>
      </w:r>
      <w:r w:rsidR="00727DC8" w:rsidRPr="006C4097">
        <w:rPr>
          <w:rFonts w:ascii="Arial" w:hAnsi="Arial" w:cs="Arial"/>
          <w:bCs/>
          <w:color w:val="000000"/>
          <w:sz w:val="24"/>
          <w:szCs w:val="24"/>
        </w:rPr>
        <w:t>ε</w:t>
      </w:r>
      <w:r w:rsidRPr="006C4097">
        <w:rPr>
          <w:rFonts w:ascii="Arial" w:hAnsi="Arial" w:cs="Arial"/>
          <w:bCs/>
          <w:color w:val="000000"/>
          <w:sz w:val="24"/>
          <w:szCs w:val="24"/>
        </w:rPr>
        <w:t>-PL of different molecular weighs upon the anti</w:t>
      </w:r>
      <w:r w:rsidR="0012267B" w:rsidRPr="006C4097">
        <w:rPr>
          <w:rFonts w:ascii="Arial" w:hAnsi="Arial" w:cs="Arial" w:hint="eastAsia"/>
          <w:bCs/>
          <w:color w:val="000000"/>
          <w:sz w:val="24"/>
          <w:szCs w:val="24"/>
          <w:lang w:eastAsia="zh-CN"/>
        </w:rPr>
        <w:t>-</w:t>
      </w:r>
      <w:r w:rsidRPr="006C4097">
        <w:rPr>
          <w:rFonts w:ascii="Arial" w:hAnsi="Arial" w:cs="Arial"/>
          <w:bCs/>
          <w:color w:val="000000"/>
          <w:sz w:val="24"/>
          <w:szCs w:val="24"/>
        </w:rPr>
        <w:t>prion activities.</w:t>
      </w:r>
      <w:bookmarkStart w:id="94" w:name="_GoBack"/>
      <w:bookmarkEnd w:id="94"/>
      <w:r w:rsidRPr="006C4097">
        <w:rPr>
          <w:rFonts w:ascii="Arial" w:hAnsi="Arial" w:cs="Arial"/>
          <w:bCs/>
          <w:color w:val="000000"/>
          <w:sz w:val="24"/>
          <w:szCs w:val="24"/>
        </w:rPr>
        <w:t xml:space="preserve"> </w:t>
      </w:r>
    </w:p>
    <w:p w:rsidR="00087C46" w:rsidRPr="006C4097" w:rsidRDefault="00087C46" w:rsidP="00087C46">
      <w:pPr>
        <w:spacing w:line="480" w:lineRule="auto"/>
        <w:rPr>
          <w:rFonts w:ascii="Arial" w:hAnsi="Arial" w:cs="Arial"/>
          <w:bCs/>
          <w:color w:val="000000"/>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rFonts w:ascii="Arial" w:hAnsi="Arial" w:cs="Arial"/>
          <w:b/>
          <w:sz w:val="28"/>
          <w:szCs w:val="28"/>
          <w:lang w:eastAsia="zh-CN"/>
        </w:rPr>
      </w:pPr>
    </w:p>
    <w:p w:rsidR="00F45B61" w:rsidRPr="006C4097" w:rsidRDefault="00F45B61" w:rsidP="00087C46">
      <w:pPr>
        <w:spacing w:line="480" w:lineRule="auto"/>
        <w:rPr>
          <w:rFonts w:ascii="Arial" w:hAnsi="Arial" w:cs="Arial"/>
          <w:b/>
          <w:sz w:val="28"/>
          <w:szCs w:val="28"/>
          <w:lang w:eastAsia="zh-CN"/>
        </w:rPr>
      </w:pPr>
    </w:p>
    <w:p w:rsidR="00F45B61" w:rsidRPr="006C4097" w:rsidRDefault="00F45B61" w:rsidP="00087C46">
      <w:pPr>
        <w:spacing w:line="480" w:lineRule="auto"/>
        <w:rPr>
          <w:rFonts w:ascii="Arial" w:hAnsi="Arial" w:cs="Arial"/>
          <w:b/>
          <w:sz w:val="28"/>
          <w:szCs w:val="28"/>
          <w:lang w:eastAsia="zh-CN"/>
        </w:rPr>
      </w:pPr>
    </w:p>
    <w:p w:rsidR="00F45B61" w:rsidRPr="006C4097" w:rsidRDefault="00F45B61" w:rsidP="00087C46">
      <w:pPr>
        <w:spacing w:line="480" w:lineRule="auto"/>
        <w:rPr>
          <w:rFonts w:ascii="Arial" w:hAnsi="Arial" w:cs="Arial"/>
          <w:b/>
          <w:sz w:val="28"/>
          <w:szCs w:val="28"/>
          <w:lang w:eastAsia="zh-CN"/>
        </w:rPr>
      </w:pPr>
    </w:p>
    <w:p w:rsidR="00AB763C" w:rsidRPr="006C4097" w:rsidRDefault="00AB763C" w:rsidP="00087C46">
      <w:pPr>
        <w:spacing w:line="480" w:lineRule="auto"/>
        <w:rPr>
          <w:rFonts w:ascii="Arial" w:hAnsi="Arial" w:cs="Arial"/>
          <w:b/>
          <w:sz w:val="28"/>
          <w:szCs w:val="28"/>
          <w:lang w:eastAsia="zh-CN"/>
        </w:rPr>
      </w:pPr>
    </w:p>
    <w:p w:rsidR="00087C46" w:rsidRPr="006C4097" w:rsidRDefault="00087C46" w:rsidP="008478FE">
      <w:pPr>
        <w:pStyle w:val="1"/>
      </w:pPr>
      <w:bookmarkStart w:id="95" w:name="_Toc382887960"/>
      <w:r w:rsidRPr="006C4097">
        <w:t>Part</w:t>
      </w:r>
      <w:r w:rsidRPr="006C4097">
        <w:rPr>
          <w:rFonts w:hint="eastAsia"/>
        </w:rPr>
        <w:t xml:space="preserve"> </w:t>
      </w:r>
      <w:r w:rsidRPr="006C4097">
        <w:rPr>
          <w:rFonts w:ascii="宋体" w:hAnsi="宋体"/>
        </w:rPr>
        <w:t>Ⅲ</w:t>
      </w:r>
      <w:r w:rsidRPr="006C4097">
        <w:t xml:space="preserve"> Drug </w:t>
      </w:r>
      <w:r w:rsidRPr="006C4097">
        <w:rPr>
          <w:rFonts w:hint="eastAsia"/>
        </w:rPr>
        <w:t>D</w:t>
      </w:r>
      <w:r w:rsidRPr="006C4097">
        <w:t xml:space="preserve">elivery </w:t>
      </w:r>
      <w:r w:rsidRPr="006C4097">
        <w:rPr>
          <w:rFonts w:hint="eastAsia"/>
        </w:rPr>
        <w:t>S</w:t>
      </w:r>
      <w:r w:rsidRPr="006C4097">
        <w:t xml:space="preserve">ystems for </w:t>
      </w:r>
      <w:r w:rsidRPr="006C4097">
        <w:rPr>
          <w:rFonts w:hint="eastAsia"/>
        </w:rPr>
        <w:t>A</w:t>
      </w:r>
      <w:r w:rsidRPr="006C4097">
        <w:t xml:space="preserve">nti-prion </w:t>
      </w:r>
      <w:r w:rsidRPr="006C4097">
        <w:rPr>
          <w:rFonts w:hint="eastAsia"/>
        </w:rPr>
        <w:t>C</w:t>
      </w:r>
      <w:r w:rsidRPr="006C4097">
        <w:t>ompounds</w:t>
      </w:r>
      <w:bookmarkEnd w:id="95"/>
    </w:p>
    <w:p w:rsidR="00087C46" w:rsidRPr="006C4097" w:rsidRDefault="00087C46" w:rsidP="00087C46">
      <w:pPr>
        <w:jc w:val="left"/>
        <w:rPr>
          <w:rFonts w:ascii="Arial" w:hAnsi="Arial" w:cs="Arial"/>
          <w:b/>
          <w:sz w:val="44"/>
        </w:rPr>
      </w:pPr>
      <w:r w:rsidRPr="006C4097">
        <w:rPr>
          <w:rFonts w:ascii="Arial" w:hAnsi="Arial" w:cs="Arial"/>
          <w:b/>
          <w:sz w:val="44"/>
        </w:rPr>
        <w:br w:type="page"/>
      </w:r>
    </w:p>
    <w:p w:rsidR="00087C46" w:rsidRPr="006C4097" w:rsidRDefault="00087C46" w:rsidP="00087C46">
      <w:pPr>
        <w:spacing w:line="480" w:lineRule="auto"/>
        <w:rPr>
          <w:rFonts w:ascii="Arial" w:hAnsi="Arial" w:cs="Arial"/>
          <w:b/>
          <w:sz w:val="36"/>
        </w:rPr>
      </w:pPr>
      <w:r w:rsidRPr="006C4097">
        <w:rPr>
          <w:rFonts w:ascii="Arial" w:hAnsi="Arial" w:cs="Arial"/>
          <w:b/>
          <w:sz w:val="36"/>
        </w:rPr>
        <w:lastRenderedPageBreak/>
        <w:t>Introduction</w:t>
      </w:r>
    </w:p>
    <w:p w:rsidR="00087C46" w:rsidRPr="006C4097" w:rsidRDefault="00087C46" w:rsidP="00087C46">
      <w:pPr>
        <w:pStyle w:val="a7"/>
        <w:spacing w:line="480" w:lineRule="auto"/>
        <w:ind w:firstLineChars="0" w:firstLine="0"/>
        <w:rPr>
          <w:rFonts w:ascii="Arial" w:hAnsi="Arial" w:cs="Arial"/>
          <w:color w:val="000000"/>
          <w:sz w:val="24"/>
          <w:szCs w:val="24"/>
        </w:rPr>
      </w:pPr>
      <w:r w:rsidRPr="006C4097">
        <w:rPr>
          <w:rFonts w:ascii="Arial" w:hAnsi="Arial" w:cs="Arial"/>
          <w:color w:val="000000"/>
          <w:sz w:val="24"/>
          <w:szCs w:val="24"/>
        </w:rPr>
        <w:t>The anti-prion compound</w:t>
      </w:r>
      <w:r w:rsidRPr="006C4097">
        <w:rPr>
          <w:rFonts w:ascii="Arial" w:hAnsi="Arial" w:cs="Arial" w:hint="eastAsia"/>
          <w:color w:val="000000"/>
          <w:sz w:val="24"/>
          <w:szCs w:val="24"/>
        </w:rPr>
        <w:t xml:space="preserve">s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indole library </w:t>
      </w:r>
      <w:r w:rsidRPr="006C4097">
        <w:rPr>
          <w:rFonts w:ascii="Arial" w:hAnsi="Arial" w:cs="Arial"/>
          <w:color w:val="000000"/>
          <w:sz w:val="24"/>
          <w:szCs w:val="24"/>
        </w:rPr>
        <w:t>were discovered in the previous cell line</w:t>
      </w:r>
      <w:r w:rsidRPr="006C4097">
        <w:rPr>
          <w:rFonts w:ascii="Arial" w:hAnsi="Arial" w:cs="Arial" w:hint="eastAsia"/>
          <w:color w:val="000000"/>
          <w:sz w:val="24"/>
          <w:szCs w:val="24"/>
        </w:rPr>
        <w:t xml:space="preserve"> </w:t>
      </w:r>
      <w:r w:rsidRPr="006C4097">
        <w:rPr>
          <w:rFonts w:ascii="Arial" w:hAnsi="Arial" w:cs="Arial"/>
          <w:color w:val="000000"/>
          <w:sz w:val="24"/>
          <w:szCs w:val="24"/>
        </w:rPr>
        <w:t>screening of a chemical library collection in our group. The EC</w:t>
      </w:r>
      <w:r w:rsidRPr="006C4097">
        <w:rPr>
          <w:rFonts w:ascii="Arial" w:hAnsi="Arial" w:cs="Arial"/>
          <w:color w:val="000000"/>
          <w:sz w:val="24"/>
          <w:szCs w:val="24"/>
          <w:vertAlign w:val="subscript"/>
        </w:rPr>
        <w:t>50</w:t>
      </w:r>
      <w:r w:rsidRPr="006C4097">
        <w:rPr>
          <w:rFonts w:ascii="Arial" w:hAnsi="Arial" w:cs="Arial"/>
          <w:color w:val="000000"/>
          <w:sz w:val="24"/>
          <w:szCs w:val="24"/>
        </w:rPr>
        <w:t>s of many compounds</w:t>
      </w:r>
      <w:r w:rsidRPr="006C4097">
        <w:rPr>
          <w:rFonts w:ascii="Arial" w:hAnsi="Arial" w:cs="Arial" w:hint="eastAsia"/>
          <w:color w:val="000000"/>
          <w:sz w:val="24"/>
          <w:szCs w:val="24"/>
        </w:rPr>
        <w:t xml:space="preserve"> w</w:t>
      </w:r>
      <w:r w:rsidRPr="006C4097">
        <w:rPr>
          <w:rFonts w:ascii="Arial" w:hAnsi="Arial" w:cs="Arial"/>
          <w:color w:val="000000"/>
          <w:sz w:val="24"/>
          <w:szCs w:val="24"/>
        </w:rPr>
        <w:t>ere</w:t>
      </w:r>
      <w:r w:rsidRPr="006C4097">
        <w:rPr>
          <w:rFonts w:ascii="Arial" w:hAnsi="Arial" w:cs="Arial" w:hint="eastAsia"/>
          <w:color w:val="000000"/>
          <w:sz w:val="24"/>
          <w:szCs w:val="24"/>
        </w:rPr>
        <w:t xml:space="preserve"> measured </w:t>
      </w:r>
      <w:r w:rsidRPr="006C4097">
        <w:rPr>
          <w:rFonts w:ascii="Arial" w:hAnsi="Arial" w:cs="Arial"/>
          <w:color w:val="000000"/>
          <w:sz w:val="24"/>
          <w:szCs w:val="24"/>
        </w:rPr>
        <w:t xml:space="preserve">at nano-molar scales </w:t>
      </w:r>
      <w:r w:rsidRPr="006C4097">
        <w:rPr>
          <w:rFonts w:ascii="Arial" w:hAnsi="Arial" w:cs="Arial" w:hint="eastAsia"/>
          <w:color w:val="000000"/>
          <w:sz w:val="24"/>
          <w:szCs w:val="24"/>
        </w:rPr>
        <w:t>o</w:t>
      </w:r>
      <w:r w:rsidRPr="006C4097">
        <w:rPr>
          <w:rFonts w:ascii="Arial" w:hAnsi="Arial" w:cs="Arial"/>
          <w:color w:val="000000"/>
          <w:sz w:val="24"/>
          <w:szCs w:val="24"/>
        </w:rPr>
        <w:t xml:space="preserve">n the </w:t>
      </w:r>
      <w:r w:rsidRPr="006C4097">
        <w:rPr>
          <w:rFonts w:ascii="Arial" w:hAnsi="Arial" w:cs="Arial" w:hint="eastAsia"/>
          <w:color w:val="000000"/>
          <w:sz w:val="24"/>
          <w:szCs w:val="24"/>
        </w:rPr>
        <w:t xml:space="preserve">SMB </w:t>
      </w:r>
      <w:r w:rsidRPr="006C4097">
        <w:rPr>
          <w:rFonts w:ascii="Arial" w:hAnsi="Arial" w:cs="Arial"/>
          <w:color w:val="000000"/>
          <w:sz w:val="24"/>
          <w:szCs w:val="24"/>
        </w:rPr>
        <w:t>cell line.</w:t>
      </w:r>
      <w:hyperlink w:anchor="_ENREF_112" w:tooltip="Thompson, 2011 #421" w:history="1">
        <w:r w:rsidR="00A9239B" w:rsidRPr="006C4097">
          <w:rPr>
            <w:rFonts w:ascii="Arial"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106</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w:t>
      </w:r>
    </w:p>
    <w:p w:rsidR="00087C46" w:rsidRPr="006C4097" w:rsidRDefault="00087C46" w:rsidP="00087C46">
      <w:pPr>
        <w:pStyle w:val="a7"/>
        <w:spacing w:line="480" w:lineRule="auto"/>
        <w:ind w:firstLineChars="0" w:firstLine="0"/>
        <w:rPr>
          <w:rFonts w:ascii="Arial" w:hAnsi="Arial" w:cs="Arial"/>
          <w:color w:val="000000"/>
          <w:sz w:val="24"/>
          <w:szCs w:val="24"/>
        </w:rPr>
      </w:pPr>
    </w:p>
    <w:p w:rsidR="00087C46" w:rsidRPr="006C4097" w:rsidRDefault="00087C46" w:rsidP="00087C46">
      <w:pPr>
        <w:pStyle w:val="a7"/>
        <w:spacing w:line="480" w:lineRule="auto"/>
        <w:ind w:firstLineChars="0" w:firstLine="0"/>
        <w:rPr>
          <w:rFonts w:ascii="Arial" w:hAnsi="Arial" w:cs="Arial"/>
          <w:color w:val="000000"/>
          <w:sz w:val="24"/>
          <w:szCs w:val="24"/>
        </w:rPr>
      </w:pPr>
      <w:r w:rsidRPr="006C4097">
        <w:rPr>
          <w:rFonts w:ascii="Arial" w:hAnsi="Arial" w:cs="Arial" w:hint="eastAsia"/>
          <w:color w:val="000000"/>
          <w:sz w:val="24"/>
          <w:szCs w:val="24"/>
        </w:rPr>
        <w:t xml:space="preserve">However, there are three main </w:t>
      </w:r>
      <w:r w:rsidRPr="006C4097">
        <w:rPr>
          <w:rFonts w:ascii="Arial" w:hAnsi="Arial" w:cs="Arial"/>
          <w:color w:val="000000"/>
          <w:sz w:val="24"/>
          <w:szCs w:val="24"/>
        </w:rPr>
        <w:t>obstacles associated with</w:t>
      </w:r>
      <w:r w:rsidRPr="006C4097">
        <w:rPr>
          <w:rFonts w:ascii="Arial" w:hAnsi="Arial" w:cs="Arial" w:hint="eastAsia"/>
          <w:color w:val="000000"/>
          <w:sz w:val="24"/>
          <w:szCs w:val="24"/>
        </w:rPr>
        <w:t xml:space="preserve"> </w:t>
      </w:r>
      <w:r w:rsidRPr="006C4097">
        <w:rPr>
          <w:rFonts w:ascii="Arial" w:hAnsi="Arial" w:cs="Arial"/>
          <w:color w:val="000000"/>
          <w:sz w:val="24"/>
          <w:szCs w:val="24"/>
        </w:rPr>
        <w:t>this family of compounds</w:t>
      </w:r>
      <w:r w:rsidRPr="006C4097">
        <w:rPr>
          <w:rFonts w:ascii="Arial" w:hAnsi="Arial" w:cs="Arial" w:hint="eastAsia"/>
          <w:color w:val="000000"/>
          <w:sz w:val="24"/>
          <w:szCs w:val="24"/>
        </w:rPr>
        <w:t xml:space="preserve"> </w:t>
      </w:r>
      <w:r w:rsidRPr="006C4097">
        <w:rPr>
          <w:rFonts w:ascii="Arial" w:hAnsi="Arial" w:cs="Arial"/>
          <w:color w:val="000000"/>
          <w:sz w:val="24"/>
          <w:szCs w:val="24"/>
        </w:rPr>
        <w:t>to exhibit</w:t>
      </w:r>
      <w:r w:rsidRPr="006C4097">
        <w:rPr>
          <w:rFonts w:ascii="Arial" w:hAnsi="Arial" w:cs="Arial" w:hint="eastAsia"/>
          <w:color w:val="000000"/>
          <w:sz w:val="24"/>
          <w:szCs w:val="24"/>
        </w:rPr>
        <w:t xml:space="preserve"> </w:t>
      </w:r>
      <w:r w:rsidRPr="006C4097">
        <w:rPr>
          <w:rFonts w:ascii="Arial" w:hAnsi="Arial" w:cs="Arial"/>
          <w:color w:val="000000"/>
          <w:sz w:val="24"/>
          <w:szCs w:val="24"/>
        </w:rPr>
        <w:t>clinical therapy</w:t>
      </w:r>
      <w:r w:rsidRPr="006C4097">
        <w:rPr>
          <w:rFonts w:ascii="Arial" w:hAnsi="Arial" w:cs="Arial" w:hint="eastAsia"/>
          <w:color w:val="000000"/>
          <w:sz w:val="24"/>
          <w:szCs w:val="24"/>
        </w:rPr>
        <w:t xml:space="preserve"> effects. Firstly</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the active compounds from </w:t>
      </w:r>
      <w:r w:rsidRPr="006C4097">
        <w:rPr>
          <w:rFonts w:ascii="Arial" w:hAnsi="Arial" w:cs="Arial"/>
          <w:color w:val="000000"/>
          <w:sz w:val="24"/>
          <w:szCs w:val="24"/>
        </w:rPr>
        <w:t xml:space="preserve">the </w:t>
      </w:r>
      <w:r w:rsidRPr="006C4097">
        <w:rPr>
          <w:rFonts w:ascii="Arial" w:hAnsi="Arial" w:cs="Arial" w:hint="eastAsia"/>
          <w:color w:val="000000"/>
          <w:sz w:val="24"/>
          <w:szCs w:val="24"/>
        </w:rPr>
        <w:t>indole library</w:t>
      </w:r>
      <w:r w:rsidRPr="006C4097">
        <w:rPr>
          <w:rFonts w:ascii="Arial" w:hAnsi="Arial" w:cs="Arial"/>
          <w:color w:val="000000"/>
          <w:sz w:val="24"/>
          <w:szCs w:val="24"/>
        </w:rPr>
        <w:t xml:space="preserve"> </w:t>
      </w:r>
      <w:r w:rsidRPr="006C4097">
        <w:rPr>
          <w:rFonts w:ascii="Arial" w:hAnsi="Arial" w:cs="Arial" w:hint="eastAsia"/>
          <w:color w:val="000000"/>
          <w:sz w:val="24"/>
          <w:szCs w:val="24"/>
        </w:rPr>
        <w:t>are</w:t>
      </w:r>
      <w:r w:rsidRPr="006C4097">
        <w:rPr>
          <w:rFonts w:ascii="Arial" w:hAnsi="Arial" w:cs="Arial"/>
          <w:color w:val="000000"/>
          <w:sz w:val="24"/>
          <w:szCs w:val="24"/>
        </w:rPr>
        <w:t xml:space="preserve"> insoluble under physiological conditions</w:t>
      </w:r>
      <w:r w:rsidRPr="006C4097">
        <w:rPr>
          <w:rFonts w:ascii="Arial" w:hAnsi="Arial" w:cs="Arial" w:hint="eastAsia"/>
          <w:color w:val="000000"/>
          <w:sz w:val="24"/>
          <w:szCs w:val="24"/>
        </w:rPr>
        <w:t xml:space="preserve"> due to the </w:t>
      </w:r>
      <w:r w:rsidRPr="006C4097">
        <w:rPr>
          <w:rFonts w:ascii="Arial" w:hAnsi="Arial" w:cs="Arial"/>
          <w:color w:val="000000"/>
          <w:sz w:val="24"/>
          <w:szCs w:val="24"/>
        </w:rPr>
        <w:t>relative high LogP values.</w:t>
      </w:r>
      <w:r w:rsidRPr="006C4097">
        <w:rPr>
          <w:rFonts w:ascii="Arial" w:hAnsi="Arial" w:cs="Arial" w:hint="eastAsia"/>
          <w:color w:val="000000"/>
          <w:sz w:val="24"/>
          <w:szCs w:val="24"/>
        </w:rPr>
        <w:t xml:space="preserve"> DMSO </w:t>
      </w:r>
      <w:r w:rsidRPr="006C4097">
        <w:rPr>
          <w:rFonts w:ascii="Arial" w:hAnsi="Arial" w:cs="Arial"/>
          <w:color w:val="000000"/>
          <w:sz w:val="24"/>
          <w:szCs w:val="24"/>
        </w:rPr>
        <w:t xml:space="preserve">was </w:t>
      </w:r>
      <w:r w:rsidRPr="006C4097">
        <w:rPr>
          <w:rFonts w:ascii="Arial" w:hAnsi="Arial" w:cs="Arial" w:hint="eastAsia"/>
          <w:color w:val="000000"/>
          <w:sz w:val="24"/>
          <w:szCs w:val="24"/>
        </w:rPr>
        <w:t xml:space="preserve">therefore chosen as their solvent for </w:t>
      </w:r>
      <w:r w:rsidRPr="006C4097">
        <w:rPr>
          <w:rFonts w:ascii="Arial" w:hAnsi="Arial" w:cs="Arial" w:hint="eastAsia"/>
          <w:i/>
          <w:color w:val="000000"/>
          <w:sz w:val="24"/>
          <w:szCs w:val="24"/>
        </w:rPr>
        <w:t>in vitro</w:t>
      </w:r>
      <w:r w:rsidRPr="006C4097">
        <w:rPr>
          <w:rFonts w:ascii="Arial" w:hAnsi="Arial" w:cs="Arial" w:hint="eastAsia"/>
          <w:color w:val="000000"/>
          <w:sz w:val="24"/>
          <w:szCs w:val="24"/>
        </w:rPr>
        <w:t xml:space="preserve"> tests. However, DMSO </w:t>
      </w:r>
      <w:r w:rsidRPr="006C4097">
        <w:rPr>
          <w:rFonts w:ascii="Arial" w:hAnsi="Arial" w:cs="Arial"/>
          <w:color w:val="000000"/>
          <w:sz w:val="24"/>
          <w:szCs w:val="24"/>
        </w:rPr>
        <w:t>could</w:t>
      </w:r>
      <w:r w:rsidRPr="006C4097">
        <w:rPr>
          <w:rFonts w:ascii="Arial" w:hAnsi="Arial" w:cs="Arial" w:hint="eastAsia"/>
          <w:color w:val="000000"/>
          <w:sz w:val="24"/>
          <w:szCs w:val="24"/>
        </w:rPr>
        <w:t xml:space="preserve"> not only </w:t>
      </w:r>
      <w:r w:rsidRPr="006C4097">
        <w:rPr>
          <w:rFonts w:ascii="Arial" w:hAnsi="Arial" w:cs="Arial"/>
          <w:color w:val="000000"/>
          <w:sz w:val="24"/>
          <w:szCs w:val="24"/>
        </w:rPr>
        <w:t xml:space="preserve">be </w:t>
      </w:r>
      <w:r w:rsidRPr="006C4097">
        <w:rPr>
          <w:rFonts w:ascii="Arial" w:hAnsi="Arial" w:cs="Arial" w:hint="eastAsia"/>
          <w:color w:val="000000"/>
          <w:sz w:val="24"/>
          <w:szCs w:val="24"/>
        </w:rPr>
        <w:t>adding cytotoxic risks</w:t>
      </w:r>
      <w:r w:rsidRPr="006C4097">
        <w:rPr>
          <w:rFonts w:ascii="Arial" w:hAnsi="Arial" w:cs="Arial"/>
          <w:color w:val="000000"/>
          <w:sz w:val="24"/>
          <w:szCs w:val="24"/>
        </w:rPr>
        <w:t>, but</w:t>
      </w:r>
      <w:r w:rsidRPr="006C4097">
        <w:rPr>
          <w:rFonts w:ascii="Arial" w:hAnsi="Arial" w:cs="Arial" w:hint="eastAsia"/>
          <w:color w:val="000000"/>
          <w:sz w:val="24"/>
          <w:szCs w:val="24"/>
        </w:rPr>
        <w:t xml:space="preserve"> also</w:t>
      </w:r>
      <w:r w:rsidRPr="006C4097">
        <w:rPr>
          <w:rFonts w:ascii="Arial" w:hAnsi="Arial" w:cs="Arial"/>
          <w:color w:val="000000"/>
          <w:sz w:val="24"/>
          <w:szCs w:val="24"/>
        </w:rPr>
        <w:t xml:space="preserve"> cause</w:t>
      </w:r>
      <w:r w:rsidRPr="006C4097">
        <w:rPr>
          <w:rFonts w:ascii="Arial" w:hAnsi="Arial" w:cs="Arial" w:hint="eastAsia"/>
          <w:color w:val="000000"/>
          <w:sz w:val="24"/>
          <w:szCs w:val="24"/>
        </w:rPr>
        <w:t xml:space="preserve"> difficult</w:t>
      </w:r>
      <w:r w:rsidRPr="006C4097">
        <w:rPr>
          <w:rFonts w:ascii="Arial" w:hAnsi="Arial" w:cs="Arial"/>
          <w:color w:val="000000"/>
          <w:sz w:val="24"/>
          <w:szCs w:val="24"/>
        </w:rPr>
        <w:t>ies to</w:t>
      </w:r>
      <w:r w:rsidRPr="006C4097">
        <w:rPr>
          <w:rFonts w:ascii="Arial" w:hAnsi="Arial" w:cs="Arial" w:hint="eastAsia"/>
          <w:color w:val="000000"/>
          <w:sz w:val="24"/>
          <w:szCs w:val="24"/>
        </w:rPr>
        <w:t xml:space="preserve"> </w:t>
      </w:r>
      <w:r w:rsidRPr="006C4097">
        <w:rPr>
          <w:rFonts w:ascii="Arial" w:hAnsi="Arial" w:cs="Arial"/>
          <w:color w:val="000000"/>
          <w:sz w:val="24"/>
          <w:szCs w:val="24"/>
        </w:rPr>
        <w:t>interpret</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w:t>
      </w:r>
      <w:r w:rsidR="00674911" w:rsidRPr="006C4097">
        <w:rPr>
          <w:rFonts w:ascii="Arial" w:hAnsi="Arial" w:cs="Arial"/>
          <w:i/>
          <w:color w:val="000000"/>
          <w:sz w:val="24"/>
          <w:szCs w:val="24"/>
        </w:rPr>
        <w:t>in vivo</w:t>
      </w:r>
      <w:r w:rsidRPr="006C4097">
        <w:rPr>
          <w:rFonts w:ascii="Arial" w:hAnsi="Arial" w:cs="Arial"/>
          <w:color w:val="000000"/>
          <w:sz w:val="24"/>
          <w:szCs w:val="24"/>
        </w:rPr>
        <w:t xml:space="preserve"> </w:t>
      </w:r>
      <w:r w:rsidRPr="006C4097">
        <w:rPr>
          <w:rFonts w:ascii="Arial" w:hAnsi="Arial" w:cs="Arial" w:hint="eastAsia"/>
          <w:color w:val="000000"/>
          <w:sz w:val="24"/>
          <w:szCs w:val="24"/>
        </w:rPr>
        <w:t>results of</w:t>
      </w:r>
      <w:r w:rsidRPr="006C4097">
        <w:rPr>
          <w:rFonts w:ascii="Arial" w:hAnsi="Arial" w:cs="Arial" w:hint="eastAsia"/>
          <w:i/>
          <w:color w:val="000000"/>
          <w:sz w:val="24"/>
          <w:szCs w:val="24"/>
        </w:rPr>
        <w:t xml:space="preserve"> </w:t>
      </w:r>
      <w:r w:rsidRPr="006C4097">
        <w:rPr>
          <w:rFonts w:ascii="Arial" w:hAnsi="Arial" w:cs="Arial"/>
          <w:color w:val="000000"/>
          <w:sz w:val="24"/>
          <w:szCs w:val="24"/>
        </w:rPr>
        <w:t xml:space="preserve">compounds themselves. A coordination effect cannot be excluded. </w:t>
      </w:r>
      <w:r w:rsidRPr="006C4097">
        <w:rPr>
          <w:rFonts w:ascii="Arial" w:hAnsi="Arial" w:cs="Arial" w:hint="eastAsia"/>
          <w:color w:val="000000"/>
          <w:sz w:val="24"/>
          <w:szCs w:val="24"/>
        </w:rPr>
        <w:t>Furthermore, as the solubility of DMSO in both polar and non-polar compounds, it could also increase</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w:t>
      </w:r>
      <w:r w:rsidRPr="006C4097">
        <w:rPr>
          <w:rFonts w:ascii="Arial" w:hAnsi="Arial" w:cs="Arial"/>
          <w:color w:val="000000"/>
          <w:sz w:val="24"/>
          <w:szCs w:val="24"/>
        </w:rPr>
        <w:t>permeability</w:t>
      </w:r>
      <w:r w:rsidRPr="006C4097">
        <w:rPr>
          <w:rFonts w:ascii="Arial" w:hAnsi="Arial" w:cs="Arial" w:hint="eastAsia"/>
          <w:color w:val="000000"/>
          <w:sz w:val="24"/>
          <w:szCs w:val="24"/>
        </w:rPr>
        <w:t xml:space="preserve"> in cell membrane</w:t>
      </w:r>
      <w:r w:rsidRPr="006C4097">
        <w:rPr>
          <w:rFonts w:ascii="Arial" w:hAnsi="Arial" w:cs="Arial"/>
          <w:color w:val="000000"/>
          <w:sz w:val="24"/>
          <w:szCs w:val="24"/>
        </w:rPr>
        <w:t>s</w:t>
      </w:r>
      <w:r w:rsidRPr="006C4097">
        <w:rPr>
          <w:rFonts w:ascii="Arial" w:hAnsi="Arial" w:cs="Arial" w:hint="eastAsia"/>
          <w:color w:val="000000"/>
          <w:sz w:val="24"/>
          <w:szCs w:val="24"/>
        </w:rPr>
        <w:t xml:space="preserve"> in high concentration which could affect the cell line screening results.</w:t>
      </w:r>
      <w:hyperlink w:anchor="_ENREF_144" w:tooltip="Da Violante, 2002 #48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&lt;EndNote&gt;&lt;Cite&gt;&lt;Author&gt;Da Violante&lt;/Author&gt;&lt;Year&gt;2002&lt;/Year&gt;&lt;RecNum&gt;485&lt;/RecNum&gt;&lt;DisplayText&gt;&lt;style face="superscript"&gt;132&lt;/style&gt;&lt;/DisplayText&gt;&lt;record&gt;&lt;rec-number&gt;485&lt;/rec-number&gt;&lt;foreign-keys&gt;&lt;key app="EN" db-id="25dxrx9vzdxd0le9ztl5wrxbssasvpps055w"&gt;485&lt;/key&gt;&lt;/foreign-keys&gt;&lt;ref-type name="Journal Article"&gt;17&lt;/ref-type&gt;&lt;contributors&gt;&lt;authors&gt;&lt;author&gt;Da Violante, G.&lt;/author&gt;&lt;author&gt;Zerrouk, N.&lt;/author&gt;&lt;author&gt;Richard, I.&lt;/author&gt;&lt;author&gt;Provot, G.&lt;/author&gt;&lt;author&gt;Chaumeil, J. C.&lt;/author&gt;&lt;author&gt;Arnaud, P.&lt;/author&gt;&lt;/authors&gt;&lt;/contributors&gt;&lt;auth-address&gt;Laboratoire GlaxoSmithkline, New Chemical Entity Unit, Evreux Cedex, France.&lt;/auth-address&gt;&lt;titles&gt;&lt;title&gt;Evaluation of the cytotoxicity effect of dimethyl sulfoxide (DMSO) on Caco2/TC7 colon tumor cell cultures&lt;/title&gt;&lt;secondary-title&gt;Biol Pharm Bull&lt;/secondary-title&gt;&lt;alt-title&gt;Biological &amp;amp; pharmaceutical bulletin&lt;/alt-title&gt;&lt;/titles&gt;&lt;periodical&gt;&lt;full-title&gt;Biol Pharm Bull&lt;/full-title&gt;&lt;abbr-1&gt;Biological &amp;amp; pharmaceutical bulletin&lt;/abbr-1&gt;&lt;/periodical&gt;&lt;alt-periodical&gt;&lt;full-title&gt;Biol Pharm Bull&lt;/full-title&gt;&lt;abbr-1&gt;Biological &amp;amp; pharmaceutical bulletin&lt;/abbr-1&gt;&lt;/alt-periodical&gt;&lt;pages&gt;1600-3&lt;/pages&gt;&lt;volume&gt;25&lt;/volume&gt;&lt;number&gt;12&lt;/number&gt;&lt;edition&gt;2002/12/25&lt;/edition&gt;&lt;keywords&gt;&lt;keyword&gt;Biological Transport/drug effects/physiology&lt;/keyword&gt;&lt;keyword&gt;Caco-2 Cells/ drug effects/metabolism&lt;/keyword&gt;&lt;keyword&gt;Cell Death/drug effects/physiology&lt;/keyword&gt;&lt;keyword&gt;Colonic Neoplasms/metabolism&lt;/keyword&gt;&lt;keyword&gt;Dimethyl Sulfoxide/pharmacokinetics/ toxicity&lt;/keyword&gt;&lt;keyword&gt;Drug Evaluation, Preclinical/methods&lt;/keyword&gt;&lt;keyword&gt;Humans&lt;/keyword&gt;&lt;keyword&gt;Reproducibility of Results&lt;/keyword&gt;&lt;/keywords&gt;&lt;dates&gt;&lt;year&gt;2002&lt;/year&gt;&lt;pub-dates&gt;&lt;date&gt;Dec&lt;/date&gt;&lt;/pub-dates&gt;&lt;/dates&gt;&lt;isbn&gt;0918-6158 (Print)&amp;#xD;0918-6158 (Linking)&lt;/isbn&gt;&lt;accession-num&gt;12499647&lt;/accession-num&gt;&lt;urls&gt;&lt;/urls&gt;&lt;remote-database-provider&gt;NLM&lt;/remote-database-provider&gt;&lt;language&gt;eng&lt;/language&gt;&lt;/record&gt;&lt;/Cite&gt;&lt;/EndNote&gt;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132</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Secondly, the</w:t>
      </w:r>
      <w:r w:rsidRPr="006C4097">
        <w:rPr>
          <w:rFonts w:ascii="Arial" w:hAnsi="Arial" w:cs="Arial"/>
          <w:color w:val="000000"/>
          <w:sz w:val="24"/>
          <w:szCs w:val="24"/>
        </w:rPr>
        <w:t xml:space="preserve"> compounds do not contain fluorophore, therefore</w:t>
      </w:r>
      <w:r w:rsidRPr="006C4097">
        <w:rPr>
          <w:rFonts w:ascii="Arial" w:hAnsi="Arial" w:cs="Arial" w:hint="eastAsia"/>
          <w:color w:val="000000"/>
          <w:sz w:val="24"/>
          <w:szCs w:val="24"/>
        </w:rPr>
        <w:t xml:space="preserve"> are </w:t>
      </w:r>
      <w:r w:rsidRPr="006C4097">
        <w:rPr>
          <w:rFonts w:ascii="Arial" w:hAnsi="Arial" w:cs="Arial"/>
          <w:color w:val="000000"/>
          <w:sz w:val="24"/>
          <w:szCs w:val="24"/>
        </w:rPr>
        <w:t xml:space="preserve">not fluorescent. It is difficult to track down where the drug </w:t>
      </w:r>
      <w:r w:rsidRPr="006C4097">
        <w:rPr>
          <w:rFonts w:ascii="Arial" w:hAnsi="Arial" w:cs="Arial" w:hint="eastAsia"/>
          <w:color w:val="000000"/>
          <w:sz w:val="24"/>
          <w:szCs w:val="24"/>
        </w:rPr>
        <w:t>loca</w:t>
      </w:r>
      <w:r w:rsidRPr="006C4097">
        <w:rPr>
          <w:rFonts w:ascii="Arial" w:hAnsi="Arial" w:cs="Arial"/>
          <w:color w:val="000000"/>
          <w:sz w:val="24"/>
          <w:szCs w:val="24"/>
        </w:rPr>
        <w:t>ted</w:t>
      </w:r>
      <w:r w:rsidRPr="006C4097">
        <w:rPr>
          <w:rFonts w:ascii="Arial" w:hAnsi="Arial" w:cs="Arial" w:hint="eastAsia"/>
          <w:color w:val="000000"/>
          <w:sz w:val="24"/>
          <w:szCs w:val="24"/>
        </w:rPr>
        <w:t xml:space="preserve"> </w:t>
      </w:r>
      <w:r w:rsidRPr="006C4097">
        <w:rPr>
          <w:rFonts w:ascii="Arial" w:hAnsi="Arial" w:cs="Arial"/>
          <w:color w:val="000000"/>
          <w:sz w:val="24"/>
          <w:szCs w:val="24"/>
        </w:rPr>
        <w:t>i</w:t>
      </w:r>
      <w:r w:rsidRPr="006C4097">
        <w:rPr>
          <w:rFonts w:ascii="Arial" w:hAnsi="Arial" w:cs="Arial" w:hint="eastAsia"/>
          <w:color w:val="000000"/>
          <w:sz w:val="24"/>
          <w:szCs w:val="24"/>
        </w:rPr>
        <w:t xml:space="preserve">n </w:t>
      </w:r>
      <w:r w:rsidRPr="006C4097">
        <w:rPr>
          <w:rFonts w:ascii="Arial" w:hAnsi="Arial" w:cs="Arial"/>
          <w:color w:val="000000"/>
          <w:sz w:val="24"/>
          <w:szCs w:val="24"/>
        </w:rPr>
        <w:t>cells which add difficulties in the mode-of-action studies</w:t>
      </w:r>
      <w:r w:rsidRPr="006C4097">
        <w:rPr>
          <w:rFonts w:ascii="Arial" w:hAnsi="Arial" w:cs="Arial" w:hint="eastAsia"/>
          <w:color w:val="000000"/>
          <w:sz w:val="24"/>
          <w:szCs w:val="24"/>
        </w:rPr>
        <w:t>.  Thirdly, they</w:t>
      </w:r>
      <w:r w:rsidRPr="006C4097">
        <w:rPr>
          <w:rFonts w:ascii="Arial" w:hAnsi="Arial" w:cs="Arial"/>
          <w:color w:val="000000"/>
          <w:sz w:val="24"/>
          <w:szCs w:val="24"/>
        </w:rPr>
        <w:t xml:space="preserve"> need</w:t>
      </w:r>
      <w:r w:rsidRPr="006C4097">
        <w:rPr>
          <w:rFonts w:ascii="Arial" w:hAnsi="Arial" w:cs="Arial" w:hint="eastAsia"/>
          <w:color w:val="000000"/>
          <w:sz w:val="24"/>
          <w:szCs w:val="24"/>
        </w:rPr>
        <w:t xml:space="preserve"> to </w:t>
      </w:r>
      <w:r w:rsidRPr="006C4097">
        <w:rPr>
          <w:rFonts w:ascii="Arial" w:hAnsi="Arial" w:cs="Arial"/>
          <w:color w:val="000000"/>
          <w:sz w:val="24"/>
          <w:szCs w:val="24"/>
        </w:rPr>
        <w:t>reach the disease</w:t>
      </w:r>
      <w:r w:rsidRPr="006C4097">
        <w:rPr>
          <w:rFonts w:ascii="Arial" w:hAnsi="Arial" w:cs="Arial" w:hint="eastAsia"/>
          <w:color w:val="000000"/>
          <w:sz w:val="24"/>
          <w:szCs w:val="24"/>
        </w:rPr>
        <w:t xml:space="preserve"> focus</w:t>
      </w:r>
      <w:r w:rsidRPr="006C4097">
        <w:rPr>
          <w:rFonts w:ascii="Arial" w:hAnsi="Arial" w:cs="Arial"/>
          <w:color w:val="000000"/>
          <w:sz w:val="24"/>
          <w:szCs w:val="24"/>
        </w:rPr>
        <w:t xml:space="preserve"> located in the </w:t>
      </w:r>
      <w:r w:rsidRPr="006C4097">
        <w:rPr>
          <w:rFonts w:ascii="Arial" w:hAnsi="Arial" w:cs="Arial" w:hint="eastAsia"/>
          <w:color w:val="000000"/>
          <w:sz w:val="24"/>
          <w:szCs w:val="24"/>
        </w:rPr>
        <w:t xml:space="preserve">central </w:t>
      </w:r>
      <w:r w:rsidRPr="006C4097">
        <w:rPr>
          <w:rFonts w:ascii="Arial" w:hAnsi="Arial" w:cs="Arial"/>
          <w:color w:val="000000"/>
          <w:sz w:val="24"/>
          <w:szCs w:val="24"/>
        </w:rPr>
        <w:t>nervous</w:t>
      </w:r>
      <w:r w:rsidRPr="006C4097">
        <w:rPr>
          <w:rFonts w:ascii="Arial" w:hAnsi="Arial" w:cs="Arial" w:hint="eastAsia"/>
          <w:color w:val="000000"/>
          <w:sz w:val="24"/>
          <w:szCs w:val="24"/>
        </w:rPr>
        <w:t xml:space="preserve"> system (</w:t>
      </w:r>
      <w:r w:rsidRPr="006C4097">
        <w:rPr>
          <w:rFonts w:ascii="Arial" w:hAnsi="Arial" w:cs="Arial"/>
          <w:color w:val="000000"/>
          <w:sz w:val="24"/>
          <w:szCs w:val="24"/>
        </w:rPr>
        <w:t>CNS</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These compounds were computationally designed and filtered via their solubility (</w:t>
      </w:r>
      <w:r w:rsidRPr="006C4097">
        <w:rPr>
          <w:rFonts w:ascii="Arial" w:hAnsi="Arial" w:cs="Arial"/>
          <w:color w:val="000000"/>
          <w:sz w:val="24"/>
          <w:szCs w:val="24"/>
        </w:rPr>
        <w:t>cLogP 2.5~6.0</w:t>
      </w:r>
      <w:r w:rsidRPr="006C4097">
        <w:rPr>
          <w:rFonts w:ascii="Arial" w:hAnsi="Arial" w:cs="Arial" w:hint="eastAsia"/>
          <w:color w:val="000000"/>
          <w:sz w:val="24"/>
          <w:szCs w:val="24"/>
        </w:rPr>
        <w:t xml:space="preserve">) and </w:t>
      </w:r>
      <w:r w:rsidRPr="006C4097">
        <w:rPr>
          <w:rFonts w:ascii="Arial" w:hAnsi="Arial" w:cs="Arial"/>
          <w:color w:val="000000"/>
          <w:sz w:val="24"/>
          <w:szCs w:val="24"/>
        </w:rPr>
        <w:t>GOLD score</w:t>
      </w:r>
      <w:r w:rsidRPr="006C4097">
        <w:rPr>
          <w:rFonts w:ascii="Arial" w:hAnsi="Arial" w:cs="Arial" w:hint="eastAsia"/>
          <w:color w:val="000000"/>
          <w:sz w:val="24"/>
          <w:szCs w:val="24"/>
        </w:rPr>
        <w:t xml:space="preserve"> (&gt;60) before synthesis.</w:t>
      </w:r>
      <w:r w:rsidRPr="006C4097">
        <w:rPr>
          <w:rFonts w:ascii="Arial" w:hAnsi="Arial" w:cs="Arial"/>
          <w:color w:val="000000"/>
          <w:sz w:val="24"/>
          <w:szCs w:val="24"/>
        </w:rPr>
        <w:t xml:space="preserve"> It is yet to confirm whether these compounds can diffuse across membrane, </w:t>
      </w:r>
      <w:r w:rsidRPr="006C4097">
        <w:rPr>
          <w:rFonts w:ascii="Arial" w:hAnsi="Arial" w:cs="Arial"/>
          <w:color w:val="000000"/>
          <w:sz w:val="24"/>
          <w:szCs w:val="24"/>
        </w:rPr>
        <w:lastRenderedPageBreak/>
        <w:t>especially BBB, to reach the drug targets. T</w:t>
      </w:r>
      <w:r w:rsidRPr="006C4097">
        <w:rPr>
          <w:rFonts w:ascii="Arial" w:hAnsi="Arial" w:cs="Arial" w:hint="eastAsia"/>
          <w:color w:val="000000"/>
          <w:sz w:val="24"/>
          <w:szCs w:val="24"/>
        </w:rPr>
        <w:t xml:space="preserve">he lipophilic property </w:t>
      </w:r>
      <w:r w:rsidRPr="006C4097">
        <w:rPr>
          <w:rFonts w:ascii="Arial" w:hAnsi="Arial" w:cs="Arial"/>
          <w:color w:val="000000"/>
          <w:sz w:val="24"/>
          <w:szCs w:val="24"/>
        </w:rPr>
        <w:t xml:space="preserve">also </w:t>
      </w:r>
      <w:r w:rsidRPr="006C4097">
        <w:rPr>
          <w:rFonts w:ascii="Arial" w:hAnsi="Arial" w:cs="Arial" w:hint="eastAsia"/>
          <w:color w:val="000000"/>
          <w:sz w:val="24"/>
          <w:szCs w:val="24"/>
        </w:rPr>
        <w:t>make</w:t>
      </w:r>
      <w:r w:rsidRPr="006C4097">
        <w:rPr>
          <w:rFonts w:ascii="Arial" w:hAnsi="Arial" w:cs="Arial"/>
          <w:color w:val="000000"/>
          <w:sz w:val="24"/>
          <w:szCs w:val="24"/>
        </w:rPr>
        <w:t>s</w:t>
      </w:r>
      <w:r w:rsidRPr="006C4097">
        <w:rPr>
          <w:rFonts w:ascii="Arial" w:hAnsi="Arial" w:cs="Arial" w:hint="eastAsia"/>
          <w:color w:val="000000"/>
          <w:sz w:val="24"/>
          <w:szCs w:val="24"/>
        </w:rPr>
        <w:t xml:space="preserve"> them hard to be prepar</w:t>
      </w:r>
      <w:r w:rsidRPr="006C4097">
        <w:rPr>
          <w:rFonts w:ascii="Arial" w:hAnsi="Arial" w:cs="Arial"/>
          <w:color w:val="000000"/>
          <w:sz w:val="24"/>
          <w:szCs w:val="24"/>
        </w:rPr>
        <w:t>e</w:t>
      </w:r>
      <w:r w:rsidRPr="006C4097">
        <w:rPr>
          <w:rFonts w:ascii="Arial" w:hAnsi="Arial" w:cs="Arial" w:hint="eastAsia"/>
          <w:color w:val="000000"/>
          <w:sz w:val="24"/>
          <w:szCs w:val="24"/>
        </w:rPr>
        <w:t>d into</w:t>
      </w:r>
      <w:r w:rsidRPr="006C4097">
        <w:rPr>
          <w:rFonts w:ascii="Arial" w:hAnsi="Arial" w:cs="Arial"/>
          <w:color w:val="000000"/>
          <w:sz w:val="24"/>
          <w:szCs w:val="24"/>
        </w:rPr>
        <w:t xml:space="preserve"> </w:t>
      </w:r>
      <w:r w:rsidRPr="006C4097">
        <w:rPr>
          <w:rFonts w:ascii="Arial" w:hAnsi="Arial" w:cs="Arial" w:hint="eastAsia"/>
          <w:color w:val="000000"/>
          <w:sz w:val="24"/>
          <w:szCs w:val="24"/>
        </w:rPr>
        <w:t>common</w:t>
      </w:r>
      <w:r w:rsidRPr="006C4097">
        <w:rPr>
          <w:rFonts w:ascii="Arial" w:hAnsi="Arial" w:cs="Arial"/>
          <w:color w:val="000000"/>
          <w:sz w:val="24"/>
          <w:szCs w:val="24"/>
        </w:rPr>
        <w:t>ly used</w:t>
      </w:r>
      <w:r w:rsidRPr="006C4097">
        <w:rPr>
          <w:rFonts w:ascii="Arial" w:hAnsi="Arial" w:cs="Arial" w:hint="eastAsia"/>
          <w:color w:val="000000"/>
          <w:sz w:val="24"/>
          <w:szCs w:val="24"/>
        </w:rPr>
        <w:t xml:space="preserve"> dosage form</w:t>
      </w:r>
      <w:r w:rsidRPr="006C4097">
        <w:rPr>
          <w:rFonts w:ascii="Arial" w:hAnsi="Arial" w:cs="Arial"/>
          <w:color w:val="000000"/>
          <w:sz w:val="24"/>
          <w:szCs w:val="24"/>
        </w:rPr>
        <w:t>s, f</w:t>
      </w:r>
      <w:r w:rsidRPr="006C4097">
        <w:rPr>
          <w:rFonts w:ascii="Arial" w:hAnsi="Arial" w:cs="Arial" w:hint="eastAsia"/>
          <w:color w:val="000000"/>
          <w:sz w:val="24"/>
          <w:szCs w:val="24"/>
        </w:rPr>
        <w:t xml:space="preserve">or example, oral tablets </w:t>
      </w:r>
      <w:r w:rsidRPr="006C4097">
        <w:rPr>
          <w:rFonts w:ascii="Arial" w:hAnsi="Arial" w:cs="Arial"/>
          <w:color w:val="000000"/>
          <w:sz w:val="24"/>
          <w:szCs w:val="24"/>
        </w:rPr>
        <w:t>due to their</w:t>
      </w:r>
      <w:r w:rsidRPr="006C4097">
        <w:rPr>
          <w:rFonts w:ascii="Arial" w:hAnsi="Arial" w:cs="Arial" w:hint="eastAsia"/>
          <w:color w:val="000000"/>
          <w:sz w:val="24"/>
          <w:szCs w:val="24"/>
        </w:rPr>
        <w:t xml:space="preserve"> low bioavailability </w:t>
      </w:r>
      <w:r w:rsidRPr="006C4097">
        <w:rPr>
          <w:rFonts w:ascii="Arial" w:hAnsi="Arial" w:cs="Arial"/>
          <w:color w:val="000000"/>
          <w:sz w:val="24"/>
          <w:szCs w:val="24"/>
        </w:rPr>
        <w:t>caused by the</w:t>
      </w:r>
      <w:r w:rsidRPr="006C4097">
        <w:rPr>
          <w:rFonts w:ascii="Arial" w:hAnsi="Arial" w:cs="Arial" w:hint="eastAsia"/>
          <w:color w:val="000000"/>
          <w:sz w:val="24"/>
          <w:szCs w:val="24"/>
        </w:rPr>
        <w:t xml:space="preserve"> gastrointestinal tract and liver</w:t>
      </w:r>
      <w:r w:rsidRPr="006C4097">
        <w:rPr>
          <w:rFonts w:ascii="Arial" w:hAnsi="Arial" w:cs="Arial"/>
          <w:color w:val="000000"/>
          <w:sz w:val="24"/>
          <w:szCs w:val="24"/>
        </w:rPr>
        <w:t>; and an</w:t>
      </w:r>
      <w:r w:rsidRPr="006C4097">
        <w:rPr>
          <w:rFonts w:ascii="Arial" w:hAnsi="Arial" w:cs="Arial" w:hint="eastAsia"/>
          <w:color w:val="000000"/>
          <w:sz w:val="24"/>
          <w:szCs w:val="24"/>
        </w:rPr>
        <w:t xml:space="preserve"> oil injection</w:t>
      </w:r>
      <w:r w:rsidRPr="006C4097">
        <w:rPr>
          <w:rFonts w:ascii="Arial" w:hAnsi="Arial" w:cs="Arial"/>
          <w:color w:val="000000"/>
          <w:sz w:val="24"/>
          <w:szCs w:val="24"/>
        </w:rPr>
        <w:t xml:space="preserve"> which</w:t>
      </w:r>
      <w:r w:rsidRPr="006C4097">
        <w:rPr>
          <w:rFonts w:ascii="Arial" w:hAnsi="Arial" w:cs="Arial" w:hint="eastAsia"/>
          <w:color w:val="000000"/>
          <w:sz w:val="24"/>
          <w:szCs w:val="24"/>
        </w:rPr>
        <w:t xml:space="preserve"> is normally applied on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muscle instead of CNS.</w:t>
      </w:r>
    </w:p>
    <w:p w:rsidR="003B01D6" w:rsidRPr="006C4097" w:rsidRDefault="003B01D6" w:rsidP="003B01D6">
      <w:pPr>
        <w:keepNext/>
        <w:spacing w:line="480" w:lineRule="auto"/>
        <w:jc w:val="center"/>
        <w:rPr>
          <w:rFonts w:ascii="Calibri" w:hAnsi="Calibri"/>
          <w:color w:val="000000"/>
          <w:sz w:val="22"/>
        </w:rPr>
      </w:pPr>
      <w:r w:rsidRPr="006C4097">
        <w:rPr>
          <w:noProof/>
          <w:lang w:val="en-US" w:eastAsia="zh-CN"/>
        </w:rPr>
        <w:drawing>
          <wp:inline distT="0" distB="0" distL="0" distR="0">
            <wp:extent cx="3590925" cy="3106109"/>
            <wp:effectExtent l="19050" t="0" r="0" b="0"/>
            <wp:docPr id="44" name="图片 20" descr="D:\My Documents\Desktop\Thesis\Pics\anti-prion compounds for D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Desktop\Thesis\Pics\anti-prion compounds for DDS.png"/>
                    <pic:cNvPicPr>
                      <a:picLocks noChangeAspect="1" noChangeArrowheads="1"/>
                    </pic:cNvPicPr>
                  </pic:nvPicPr>
                  <pic:blipFill>
                    <a:blip r:embed="rId63" cstate="print"/>
                    <a:srcRect/>
                    <a:stretch>
                      <a:fillRect/>
                    </a:stretch>
                  </pic:blipFill>
                  <pic:spPr bwMode="auto">
                    <a:xfrm>
                      <a:off x="0" y="0"/>
                      <a:ext cx="3591590" cy="3106685"/>
                    </a:xfrm>
                    <a:prstGeom prst="rect">
                      <a:avLst/>
                    </a:prstGeom>
                    <a:noFill/>
                    <a:ln w="9525">
                      <a:noFill/>
                      <a:miter lim="800000"/>
                      <a:headEnd/>
                      <a:tailEnd/>
                    </a:ln>
                  </pic:spPr>
                </pic:pic>
              </a:graphicData>
            </a:graphic>
          </wp:inline>
        </w:drawing>
      </w:r>
    </w:p>
    <w:p w:rsidR="003B01D6" w:rsidRPr="006C4097" w:rsidRDefault="003B01D6" w:rsidP="003B01D6">
      <w:pPr>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437C74" w:rsidRPr="006C4097">
        <w:rPr>
          <w:rFonts w:ascii="Arial" w:hAnsi="Arial" w:cs="Arial" w:hint="eastAsia"/>
          <w:color w:val="000000"/>
          <w:sz w:val="24"/>
          <w:szCs w:val="24"/>
          <w:lang w:eastAsia="zh-CN"/>
        </w:rPr>
        <w:t>22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chemical structure of </w:t>
      </w:r>
      <w:r w:rsidRPr="006C4097">
        <w:rPr>
          <w:rFonts w:ascii="Arial" w:hAnsi="Arial" w:cs="Arial" w:hint="eastAsia"/>
          <w:color w:val="000000"/>
          <w:sz w:val="24"/>
          <w:szCs w:val="24"/>
        </w:rPr>
        <w:t xml:space="preserve">a) </w:t>
      </w:r>
      <w:r w:rsidRPr="006C4097">
        <w:rPr>
          <w:rFonts w:ascii="Arial" w:hAnsi="Arial" w:cs="Arial"/>
          <w:color w:val="000000"/>
          <w:sz w:val="24"/>
          <w:szCs w:val="24"/>
        </w:rPr>
        <w:t>3001126</w:t>
      </w:r>
      <w:r w:rsidRPr="006C4097">
        <w:rPr>
          <w:rFonts w:ascii="Arial" w:hAnsi="Arial" w:cs="Arial" w:hint="eastAsia"/>
          <w:color w:val="000000"/>
          <w:sz w:val="24"/>
          <w:szCs w:val="24"/>
        </w:rPr>
        <w:t xml:space="preserve"> and b) 3001326</w:t>
      </w:r>
    </w:p>
    <w:p w:rsidR="00087C46" w:rsidRPr="006C4097" w:rsidRDefault="00087C46" w:rsidP="00087C46">
      <w:pPr>
        <w:pStyle w:val="a7"/>
        <w:spacing w:line="480" w:lineRule="auto"/>
        <w:ind w:firstLineChars="0" w:firstLine="0"/>
        <w:rPr>
          <w:rFonts w:ascii="Arial" w:hAnsi="Arial" w:cs="Arial"/>
          <w:color w:val="000000"/>
          <w:sz w:val="24"/>
          <w:szCs w:val="24"/>
          <w:lang w:val="en-GB"/>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3 different DDSs (</w:t>
      </w:r>
      <w:r w:rsidRPr="006C4097">
        <w:rPr>
          <w:rFonts w:ascii="Arial" w:hAnsi="Arial" w:cs="Arial" w:hint="eastAsia"/>
          <w:color w:val="000000"/>
          <w:sz w:val="24"/>
          <w:szCs w:val="24"/>
        </w:rPr>
        <w:t>hyperbranched polymer</w:t>
      </w:r>
      <w:r w:rsidRPr="006C4097">
        <w:rPr>
          <w:rFonts w:ascii="Arial" w:hAnsi="Arial" w:cs="Arial"/>
          <w:color w:val="000000"/>
          <w:sz w:val="24"/>
          <w:szCs w:val="24"/>
        </w:rPr>
        <w:t xml:space="preserve">, </w:t>
      </w:r>
      <w:r w:rsidRPr="006C4097">
        <w:rPr>
          <w:rFonts w:ascii="Arial" w:hAnsi="Arial" w:cs="Arial" w:hint="eastAsia"/>
          <w:color w:val="000000"/>
          <w:sz w:val="24"/>
          <w:szCs w:val="24"/>
        </w:rPr>
        <w:t>polymersomes</w:t>
      </w:r>
      <w:r w:rsidRPr="006C4097">
        <w:rPr>
          <w:rFonts w:ascii="Arial" w:hAnsi="Arial" w:cs="Arial"/>
          <w:color w:val="000000"/>
          <w:sz w:val="24"/>
          <w:szCs w:val="24"/>
        </w:rPr>
        <w:t xml:space="preserve"> and quantum dots) were</w:t>
      </w:r>
      <w:r w:rsidR="00BC5A46" w:rsidRPr="006C4097">
        <w:rPr>
          <w:rFonts w:ascii="Arial" w:hAnsi="Arial" w:cs="Arial" w:hint="eastAsia"/>
          <w:color w:val="000000"/>
          <w:sz w:val="24"/>
          <w:szCs w:val="24"/>
          <w:lang w:eastAsia="zh-CN"/>
        </w:rPr>
        <w:t xml:space="preserve"> chosen and</w:t>
      </w:r>
      <w:r w:rsidRPr="006C4097">
        <w:rPr>
          <w:rFonts w:ascii="Arial" w:hAnsi="Arial" w:cs="Arial"/>
          <w:color w:val="000000"/>
          <w:sz w:val="24"/>
          <w:szCs w:val="24"/>
        </w:rPr>
        <w:t xml:space="preserve"> evaluated using two model compounds in this project in order to overcome some aspects of the aforementioned problems associated with this family of compounds. </w:t>
      </w:r>
      <w:r w:rsidRPr="006C4097">
        <w:rPr>
          <w:rFonts w:ascii="Arial" w:hAnsi="Arial" w:cs="Arial" w:hint="eastAsia"/>
          <w:color w:val="000000"/>
          <w:sz w:val="24"/>
          <w:szCs w:val="24"/>
        </w:rPr>
        <w:t xml:space="preserve">3001126 (Figure </w:t>
      </w:r>
      <w:r w:rsidR="00437C74" w:rsidRPr="006C4097">
        <w:rPr>
          <w:rFonts w:ascii="Arial" w:hAnsi="Arial" w:cs="Arial" w:hint="eastAsia"/>
          <w:color w:val="000000"/>
          <w:sz w:val="24"/>
          <w:szCs w:val="24"/>
          <w:lang w:eastAsia="zh-CN"/>
        </w:rPr>
        <w:t>22</w:t>
      </w:r>
      <w:r w:rsidR="00437C74" w:rsidRPr="006C4097">
        <w:rPr>
          <w:rFonts w:ascii="Arial" w:hAnsi="Arial" w:cs="Arial" w:hint="eastAsia"/>
          <w:color w:val="000000"/>
          <w:sz w:val="24"/>
          <w:szCs w:val="24"/>
        </w:rPr>
        <w:t>a</w:t>
      </w:r>
      <w:r w:rsidRPr="006C4097">
        <w:rPr>
          <w:rFonts w:ascii="Arial" w:hAnsi="Arial" w:cs="Arial" w:hint="eastAsia"/>
          <w:color w:val="000000"/>
          <w:sz w:val="24"/>
          <w:szCs w:val="24"/>
        </w:rPr>
        <w:t>), 2-(6-</w:t>
      </w:r>
      <w:r w:rsidRPr="006C4097">
        <w:rPr>
          <w:rFonts w:ascii="Arial" w:hAnsi="Arial" w:cs="Arial"/>
          <w:color w:val="000000"/>
          <w:sz w:val="24"/>
          <w:szCs w:val="24"/>
        </w:rPr>
        <w:t>f</w:t>
      </w:r>
      <w:r w:rsidRPr="006C4097">
        <w:rPr>
          <w:rFonts w:ascii="Arial" w:hAnsi="Arial" w:cs="Arial" w:hint="eastAsia"/>
          <w:color w:val="000000"/>
          <w:sz w:val="24"/>
          <w:szCs w:val="24"/>
        </w:rPr>
        <w:t>luoro-1H-indol-3yl)-N-</w:t>
      </w:r>
      <w:r w:rsidRPr="006C4097">
        <w:rPr>
          <w:rFonts w:ascii="Arial" w:hAnsi="Arial" w:cs="Arial"/>
          <w:color w:val="000000"/>
          <w:sz w:val="24"/>
          <w:szCs w:val="24"/>
        </w:rPr>
        <w:t xml:space="preserve"> </w:t>
      </w:r>
      <w:r w:rsidRPr="006C4097">
        <w:rPr>
          <w:rFonts w:ascii="Arial" w:hAnsi="Arial" w:cs="Arial" w:hint="eastAsia"/>
          <w:color w:val="000000"/>
          <w:sz w:val="24"/>
          <w:szCs w:val="24"/>
        </w:rPr>
        <w:t>(4-methoxy-phenyl)-2-oxo</w:t>
      </w:r>
      <w:r w:rsidRPr="006C4097">
        <w:rPr>
          <w:rFonts w:ascii="Arial" w:hAnsi="Arial" w:cs="Arial"/>
          <w:color w:val="000000"/>
          <w:sz w:val="24"/>
          <w:szCs w:val="24"/>
        </w:rPr>
        <w:t xml:space="preserve"> </w:t>
      </w:r>
      <w:r w:rsidRPr="006C4097">
        <w:rPr>
          <w:rFonts w:ascii="Arial" w:hAnsi="Arial" w:cs="Arial" w:hint="eastAsia"/>
          <w:color w:val="000000"/>
          <w:sz w:val="24"/>
          <w:szCs w:val="24"/>
        </w:rPr>
        <w:t>-acetamide, as one of the top-10 compound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w:t>
      </w:r>
      <w:r w:rsidRPr="006C4097">
        <w:rPr>
          <w:rFonts w:ascii="Arial" w:hAnsi="Arial" w:cs="Arial"/>
          <w:color w:val="000000"/>
          <w:sz w:val="24"/>
          <w:szCs w:val="24"/>
        </w:rPr>
        <w:t>=</w:t>
      </w:r>
      <w:r w:rsidRPr="006C4097">
        <w:rPr>
          <w:rFonts w:ascii="Arial" w:hAnsi="Arial" w:cs="Arial" w:hint="eastAsia"/>
          <w:color w:val="000000"/>
          <w:sz w:val="24"/>
          <w:szCs w:val="24"/>
        </w:rPr>
        <w:t>10nM) from indole library was loaded on</w:t>
      </w:r>
      <w:r w:rsidRPr="006C4097">
        <w:rPr>
          <w:rFonts w:ascii="Arial" w:hAnsi="Arial" w:cs="Arial"/>
          <w:color w:val="000000"/>
          <w:sz w:val="24"/>
          <w:szCs w:val="24"/>
        </w:rPr>
        <w:t xml:space="preserve">to hyperbranched polymers in order to overcome the solubility problem with this </w:t>
      </w:r>
      <w:r w:rsidRPr="006C4097">
        <w:rPr>
          <w:rFonts w:ascii="Arial" w:hAnsi="Arial" w:cs="Arial"/>
          <w:color w:val="000000"/>
          <w:sz w:val="24"/>
          <w:szCs w:val="24"/>
        </w:rPr>
        <w:lastRenderedPageBreak/>
        <w:t xml:space="preserve">family of compounds. This model compound was also loaded onto specifically designed pH responsive fluorescent labelled polymersomes to ensure that the drug is delivered </w:t>
      </w:r>
      <w:r w:rsidRPr="006C4097">
        <w:rPr>
          <w:rFonts w:ascii="Arial" w:hAnsi="Arial" w:cs="Arial" w:hint="eastAsia"/>
          <w:color w:val="000000"/>
          <w:sz w:val="24"/>
          <w:szCs w:val="24"/>
        </w:rPr>
        <w:t>into cells</w:t>
      </w:r>
      <w:r w:rsidRPr="006C4097">
        <w:rPr>
          <w:rFonts w:ascii="Arial" w:hAnsi="Arial" w:cs="Arial"/>
          <w:color w:val="000000"/>
          <w:sz w:val="24"/>
          <w:szCs w:val="24"/>
        </w:rPr>
        <w:t xml:space="preserve"> and compare the </w:t>
      </w:r>
      <w:r w:rsidR="003B01D6" w:rsidRPr="006C4097">
        <w:rPr>
          <w:rFonts w:ascii="Arial" w:hAnsi="Arial" w:cs="Arial" w:hint="eastAsia"/>
          <w:color w:val="000000"/>
          <w:sz w:val="24"/>
          <w:szCs w:val="24"/>
          <w:lang w:eastAsia="zh-CN"/>
        </w:rPr>
        <w:t xml:space="preserve">shape </w:t>
      </w:r>
      <w:r w:rsidRPr="006C4097">
        <w:rPr>
          <w:rFonts w:ascii="Arial" w:hAnsi="Arial" w:cs="Arial"/>
          <w:color w:val="000000"/>
          <w:sz w:val="24"/>
          <w:szCs w:val="24"/>
        </w:rPr>
        <w:t>effect of polymersome DDS on their anti</w:t>
      </w:r>
      <w:r w:rsidRPr="006C4097">
        <w:rPr>
          <w:rFonts w:ascii="Arial" w:hAnsi="Arial" w:cs="Arial" w:hint="eastAsia"/>
          <w:color w:val="000000"/>
          <w:sz w:val="24"/>
          <w:szCs w:val="24"/>
        </w:rPr>
        <w:t>-</w:t>
      </w:r>
      <w:r w:rsidRPr="006C4097">
        <w:rPr>
          <w:rFonts w:ascii="Arial" w:hAnsi="Arial" w:cs="Arial"/>
          <w:color w:val="000000"/>
          <w:sz w:val="24"/>
          <w:szCs w:val="24"/>
        </w:rPr>
        <w:t xml:space="preserve">prion activities.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Another anti-prion </w:t>
      </w:r>
      <w:r w:rsidRPr="006C4097">
        <w:rPr>
          <w:rFonts w:ascii="Arial" w:hAnsi="Arial" w:cs="Arial"/>
          <w:color w:val="000000"/>
          <w:sz w:val="24"/>
          <w:szCs w:val="24"/>
        </w:rPr>
        <w:t xml:space="preserve">model </w:t>
      </w:r>
      <w:r w:rsidRPr="006C4097">
        <w:rPr>
          <w:rFonts w:ascii="Arial" w:hAnsi="Arial" w:cs="Arial" w:hint="eastAsia"/>
          <w:color w:val="000000"/>
          <w:sz w:val="24"/>
          <w:szCs w:val="24"/>
        </w:rPr>
        <w:t>compound 3001326, 2-(1H-indol-3-yl)-N-(4-mercapto</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-phenyl)-2-oxo-acetamide </w:t>
      </w:r>
      <w:r w:rsidRPr="006C4097">
        <w:rPr>
          <w:rFonts w:ascii="Arial" w:hAnsi="Arial" w:cs="Arial"/>
          <w:color w:val="000000"/>
          <w:sz w:val="24"/>
          <w:szCs w:val="24"/>
        </w:rPr>
        <w:t xml:space="preserve">(Figure </w:t>
      </w:r>
      <w:r w:rsidR="00437C74" w:rsidRPr="006C4097">
        <w:rPr>
          <w:rFonts w:ascii="Arial" w:hAnsi="Arial" w:cs="Arial" w:hint="eastAsia"/>
          <w:color w:val="000000"/>
          <w:sz w:val="24"/>
          <w:szCs w:val="24"/>
          <w:lang w:eastAsia="zh-CN"/>
        </w:rPr>
        <w:t>22</w:t>
      </w:r>
      <w:r w:rsidR="00437C74" w:rsidRPr="006C4097">
        <w:rPr>
          <w:rFonts w:ascii="Arial" w:hAnsi="Arial" w:cs="Arial" w:hint="eastAsia"/>
          <w:color w:val="000000"/>
          <w:sz w:val="24"/>
          <w:szCs w:val="24"/>
        </w:rPr>
        <w:t>b</w:t>
      </w:r>
      <w:r w:rsidRPr="006C4097">
        <w:rPr>
          <w:rFonts w:ascii="Arial" w:hAnsi="Arial" w:cs="Arial"/>
          <w:color w:val="000000"/>
          <w:sz w:val="24"/>
          <w:szCs w:val="24"/>
        </w:rPr>
        <w:t>)</w:t>
      </w:r>
      <w:r w:rsidRPr="006C4097">
        <w:rPr>
          <w:rFonts w:ascii="Arial" w:hAnsi="Arial" w:cs="Arial" w:hint="eastAsia"/>
          <w:color w:val="000000"/>
          <w:sz w:val="24"/>
          <w:szCs w:val="24"/>
        </w:rPr>
        <w:t>, was</w:t>
      </w:r>
      <w:r w:rsidRPr="006C4097">
        <w:rPr>
          <w:rFonts w:ascii="Arial" w:hAnsi="Arial" w:cs="Arial"/>
          <w:color w:val="000000"/>
          <w:sz w:val="24"/>
          <w:szCs w:val="24"/>
        </w:rPr>
        <w:t xml:space="preserve"> designed and synthesized by chemists in </w:t>
      </w:r>
      <w:r w:rsidRPr="006C4097">
        <w:rPr>
          <w:rFonts w:ascii="Arial" w:hAnsi="Arial" w:cs="Arial" w:hint="eastAsia"/>
          <w:color w:val="000000"/>
          <w:sz w:val="24"/>
          <w:szCs w:val="24"/>
        </w:rPr>
        <w:t>our</w:t>
      </w:r>
      <w:r w:rsidRPr="006C4097">
        <w:rPr>
          <w:rFonts w:ascii="Arial" w:hAnsi="Arial" w:cs="Arial"/>
          <w:color w:val="000000"/>
          <w:sz w:val="24"/>
          <w:szCs w:val="24"/>
        </w:rPr>
        <w:t xml:space="preserve"> group </w:t>
      </w:r>
      <w:r w:rsidRPr="006C4097">
        <w:rPr>
          <w:rFonts w:ascii="Arial" w:hAnsi="Arial" w:cs="Arial" w:hint="eastAsia"/>
          <w:color w:val="000000"/>
          <w:sz w:val="24"/>
          <w:szCs w:val="24"/>
        </w:rPr>
        <w:t>based on the parent structure</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6-substituted indole-3-glyoxylamides,</w:t>
      </w:r>
      <w:r w:rsidRPr="006C4097">
        <w:rPr>
          <w:rFonts w:ascii="Arial" w:hAnsi="Arial" w:cs="Arial" w:hint="eastAsia"/>
          <w:color w:val="000000"/>
          <w:sz w:val="24"/>
          <w:szCs w:val="24"/>
        </w:rPr>
        <w:t xml:space="preserve"> and </w:t>
      </w:r>
      <w:r w:rsidRPr="006C4097">
        <w:rPr>
          <w:rFonts w:ascii="Arial" w:hAnsi="Arial" w:cs="Arial"/>
          <w:color w:val="000000"/>
          <w:sz w:val="24"/>
          <w:szCs w:val="24"/>
        </w:rPr>
        <w:t>the</w:t>
      </w:r>
      <w:r w:rsidRPr="006C4097">
        <w:rPr>
          <w:rFonts w:ascii="Arial" w:hAnsi="Arial" w:cs="Arial" w:hint="eastAsia"/>
          <w:color w:val="000000"/>
          <w:sz w:val="24"/>
          <w:szCs w:val="24"/>
        </w:rPr>
        <w:t xml:space="preserve"> thiol group on the phenyl group was used to couple with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quantum dots </w:t>
      </w:r>
      <w:r w:rsidRPr="006C4097">
        <w:rPr>
          <w:rFonts w:ascii="Arial" w:hAnsi="Arial" w:cs="Arial"/>
          <w:color w:val="000000"/>
          <w:sz w:val="24"/>
          <w:szCs w:val="24"/>
        </w:rPr>
        <w:t xml:space="preserve">(QDs) modified with </w:t>
      </w:r>
      <w:r w:rsidRPr="006C4097">
        <w:rPr>
          <w:rFonts w:ascii="Arial" w:hAnsi="Arial" w:cs="Arial" w:hint="eastAsia"/>
          <w:color w:val="000000"/>
          <w:sz w:val="24"/>
          <w:szCs w:val="24"/>
        </w:rPr>
        <w:t>maleimide group</w:t>
      </w:r>
      <w:r w:rsidRPr="006C4097">
        <w:rPr>
          <w:rFonts w:ascii="Arial" w:hAnsi="Arial" w:cs="Arial"/>
          <w:color w:val="000000"/>
          <w:sz w:val="24"/>
          <w:szCs w:val="24"/>
        </w:rPr>
        <w:t xml:space="preserve"> via covalent bonds</w:t>
      </w:r>
      <w:r w:rsidRPr="006C4097">
        <w:rPr>
          <w:rFonts w:ascii="Arial" w:hAnsi="Arial" w:cs="Arial" w:hint="eastAsia"/>
          <w:color w:val="000000"/>
          <w:sz w:val="24"/>
          <w:szCs w:val="24"/>
        </w:rPr>
        <w:t>.</w:t>
      </w:r>
      <w:r w:rsidRPr="006C4097">
        <w:rPr>
          <w:rFonts w:ascii="Arial" w:hAnsi="Arial" w:cs="Arial"/>
          <w:color w:val="000000"/>
          <w:sz w:val="24"/>
          <w:szCs w:val="24"/>
        </w:rPr>
        <w:t xml:space="preserve"> QD have many unique advantages including natural fluorescent, high loading capacities and stable. They can be used as an imaging tool for real-time tracking the location of the drug action.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pStyle w:val="a7"/>
        <w:spacing w:line="480" w:lineRule="auto"/>
        <w:ind w:firstLineChars="0" w:firstLine="0"/>
        <w:rPr>
          <w:rFonts w:ascii="Arial" w:hAnsi="Arial" w:cs="Arial"/>
          <w:color w:val="000000"/>
          <w:sz w:val="24"/>
          <w:szCs w:val="24"/>
        </w:rPr>
      </w:pPr>
      <w:r w:rsidRPr="006C4097">
        <w:rPr>
          <w:rFonts w:ascii="Arial" w:hAnsi="Arial" w:cs="Arial"/>
          <w:color w:val="000000"/>
          <w:sz w:val="24"/>
          <w:szCs w:val="24"/>
        </w:rPr>
        <w:t>The loading efficiency of covalent and non-covalent bonding of drug to DDSs and their effects upon anti-prion activities are compared. The evaluation of each DDS is detailed in the following chapters.</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br w:type="page"/>
      </w:r>
    </w:p>
    <w:p w:rsidR="00087C46" w:rsidRPr="006C4097" w:rsidRDefault="00087C46" w:rsidP="008478FE">
      <w:pPr>
        <w:pStyle w:val="1"/>
      </w:pPr>
      <w:bookmarkStart w:id="96" w:name="_Toc382887961"/>
      <w:r w:rsidRPr="006C4097">
        <w:rPr>
          <w:rFonts w:hint="eastAsia"/>
        </w:rPr>
        <w:lastRenderedPageBreak/>
        <w:t>Part</w:t>
      </w:r>
      <w:r w:rsidR="008478FE" w:rsidRPr="006C4097">
        <w:rPr>
          <w:rFonts w:asciiTheme="majorEastAsia" w:hAnsiTheme="majorEastAsia" w:hint="eastAsia"/>
        </w:rPr>
        <w:t>Ⅲ</w:t>
      </w:r>
      <w:r w:rsidRPr="006C4097">
        <w:rPr>
          <w:u w:val="single"/>
        </w:rPr>
        <w:t xml:space="preserve">Chapter </w:t>
      </w:r>
      <w:r w:rsidRPr="006C4097">
        <w:rPr>
          <w:rFonts w:hint="eastAsia"/>
          <w:u w:val="single"/>
        </w:rPr>
        <w:t>1</w:t>
      </w:r>
      <w:r w:rsidRPr="006C4097">
        <w:rPr>
          <w:u w:val="single"/>
        </w:rPr>
        <w:t xml:space="preserve"> Hyperbranched </w:t>
      </w:r>
      <w:r w:rsidRPr="006C4097">
        <w:rPr>
          <w:rFonts w:hint="eastAsia"/>
          <w:u w:val="single"/>
        </w:rPr>
        <w:t>P</w:t>
      </w:r>
      <w:r w:rsidRPr="006C4097">
        <w:rPr>
          <w:u w:val="single"/>
        </w:rPr>
        <w:t>olymer</w:t>
      </w:r>
      <w:r w:rsidR="001953D0" w:rsidRPr="006C4097">
        <w:rPr>
          <w:rFonts w:hint="eastAsia"/>
          <w:u w:val="single"/>
          <w:lang w:eastAsia="zh-CN"/>
        </w:rPr>
        <w:t>s</w:t>
      </w:r>
      <w:r w:rsidRPr="006C4097">
        <w:rPr>
          <w:rFonts w:hint="eastAsia"/>
          <w:u w:val="single"/>
        </w:rPr>
        <w:t xml:space="preserve"> </w:t>
      </w:r>
      <w:r w:rsidRPr="006C4097">
        <w:rPr>
          <w:u w:val="single"/>
        </w:rPr>
        <w:t>as Delivery Systems for Hydrophobic Anti-prion Compounds</w:t>
      </w:r>
      <w:bookmarkEnd w:id="96"/>
    </w:p>
    <w:p w:rsidR="00087C46" w:rsidRPr="006C4097" w:rsidRDefault="00087C46" w:rsidP="00087C46">
      <w:pPr>
        <w:spacing w:line="480" w:lineRule="auto"/>
        <w:rPr>
          <w:rFonts w:ascii="Arial" w:hAnsi="Arial" w:cs="Arial"/>
          <w:b/>
          <w:sz w:val="44"/>
        </w:rPr>
      </w:pPr>
    </w:p>
    <w:p w:rsidR="00087C46" w:rsidRPr="006C4097" w:rsidRDefault="00087C46" w:rsidP="00AB3EFE">
      <w:pPr>
        <w:pStyle w:val="a7"/>
        <w:spacing w:line="480" w:lineRule="auto"/>
        <w:ind w:firstLineChars="0" w:firstLine="0"/>
        <w:outlineLvl w:val="1"/>
        <w:rPr>
          <w:sz w:val="28"/>
          <w:szCs w:val="28"/>
        </w:rPr>
      </w:pPr>
      <w:bookmarkStart w:id="97" w:name="_Toc382887962"/>
      <w:r w:rsidRPr="006C4097">
        <w:rPr>
          <w:rFonts w:ascii="Arial" w:hAnsi="Arial" w:cs="Arial" w:hint="eastAsia"/>
          <w:b/>
          <w:sz w:val="28"/>
          <w:szCs w:val="28"/>
        </w:rPr>
        <w:t>1. Introduction</w:t>
      </w:r>
      <w:bookmarkEnd w:id="97"/>
    </w:p>
    <w:p w:rsidR="00087C46" w:rsidRPr="006C4097" w:rsidRDefault="00087C46" w:rsidP="008478FE">
      <w:pPr>
        <w:pStyle w:val="a7"/>
        <w:spacing w:line="480" w:lineRule="auto"/>
        <w:ind w:firstLineChars="0" w:firstLine="0"/>
        <w:rPr>
          <w:rFonts w:ascii="Arial" w:hAnsi="Arial" w:cs="Arial"/>
          <w:color w:val="000000"/>
          <w:sz w:val="24"/>
          <w:szCs w:val="24"/>
        </w:rPr>
      </w:pPr>
      <w:r w:rsidRPr="006C4097">
        <w:rPr>
          <w:rFonts w:ascii="Arial" w:hAnsi="Arial" w:cs="Arial"/>
          <w:color w:val="000000"/>
          <w:sz w:val="24"/>
          <w:szCs w:val="24"/>
        </w:rPr>
        <w:t>A</w:t>
      </w:r>
      <w:r w:rsidRPr="006C4097">
        <w:rPr>
          <w:rFonts w:ascii="Arial" w:hAnsi="Arial" w:cs="Arial" w:hint="eastAsia"/>
          <w:color w:val="000000"/>
          <w:sz w:val="24"/>
          <w:szCs w:val="24"/>
        </w:rPr>
        <w:t xml:space="preserve"> h</w:t>
      </w:r>
      <w:r w:rsidRPr="006C4097">
        <w:rPr>
          <w:rFonts w:ascii="Arial" w:hAnsi="Arial" w:cs="Arial"/>
          <w:color w:val="000000"/>
          <w:sz w:val="24"/>
          <w:szCs w:val="24"/>
        </w:rPr>
        <w:t>yperbranched polymer</w:t>
      </w:r>
      <w:r w:rsidRPr="006C4097">
        <w:rPr>
          <w:rFonts w:ascii="Arial" w:hAnsi="Arial" w:cs="Arial" w:hint="eastAsia"/>
          <w:color w:val="000000"/>
          <w:sz w:val="24"/>
          <w:szCs w:val="24"/>
        </w:rPr>
        <w:t xml:space="preserve"> (HBP) </w:t>
      </w:r>
      <w:r w:rsidRPr="006C4097">
        <w:rPr>
          <w:rFonts w:ascii="Arial" w:hAnsi="Arial" w:cs="Arial"/>
          <w:color w:val="000000"/>
          <w:sz w:val="24"/>
          <w:szCs w:val="24"/>
        </w:rPr>
        <w:t xml:space="preserve">was used as a carrier for this compound to </w:t>
      </w:r>
      <w:r w:rsidRPr="006C4097">
        <w:rPr>
          <w:rFonts w:ascii="Arial" w:hAnsi="Arial" w:cs="Arial" w:hint="eastAsia"/>
          <w:color w:val="000000"/>
          <w:sz w:val="24"/>
          <w:szCs w:val="24"/>
        </w:rPr>
        <w:t>increase the water solubility of t</w:t>
      </w:r>
      <w:r w:rsidRPr="006C4097">
        <w:rPr>
          <w:rFonts w:ascii="Arial" w:hAnsi="Arial" w:cs="Arial"/>
          <w:color w:val="000000"/>
          <w:sz w:val="24"/>
          <w:szCs w:val="24"/>
        </w:rPr>
        <w:t>he anti-prion compound 3001126.</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It was hoping that </w:t>
      </w:r>
      <w:r w:rsidRPr="006C4097">
        <w:rPr>
          <w:rFonts w:ascii="Arial" w:hAnsi="Arial" w:cs="Arial" w:hint="eastAsia"/>
          <w:color w:val="000000"/>
          <w:sz w:val="24"/>
          <w:szCs w:val="24"/>
        </w:rPr>
        <w:t xml:space="preserve">3001126 (Figure </w:t>
      </w:r>
      <w:r w:rsidR="00437C74" w:rsidRPr="006C4097">
        <w:rPr>
          <w:rFonts w:ascii="Arial" w:hAnsi="Arial" w:cs="Arial" w:hint="eastAsia"/>
          <w:color w:val="000000"/>
          <w:sz w:val="24"/>
          <w:szCs w:val="24"/>
        </w:rPr>
        <w:t>22</w:t>
      </w:r>
      <w:r w:rsidRPr="006C4097">
        <w:rPr>
          <w:rFonts w:ascii="Arial" w:hAnsi="Arial" w:cs="Arial" w:hint="eastAsia"/>
          <w:color w:val="000000"/>
          <w:sz w:val="24"/>
          <w:szCs w:val="24"/>
        </w:rPr>
        <w:t xml:space="preserve">) </w:t>
      </w:r>
      <w:r w:rsidRPr="006C4097">
        <w:rPr>
          <w:rFonts w:ascii="Arial" w:hAnsi="Arial" w:cs="Arial"/>
          <w:color w:val="000000"/>
          <w:sz w:val="24"/>
          <w:szCs w:val="24"/>
        </w:rPr>
        <w:t>can be</w:t>
      </w:r>
      <w:r w:rsidRPr="006C4097">
        <w:rPr>
          <w:rFonts w:ascii="Arial" w:hAnsi="Arial" w:cs="Arial" w:hint="eastAsia"/>
          <w:color w:val="000000"/>
          <w:sz w:val="24"/>
          <w:szCs w:val="24"/>
        </w:rPr>
        <w:t xml:space="preserve"> load </w:t>
      </w:r>
      <w:r w:rsidRPr="006C4097">
        <w:rPr>
          <w:rFonts w:ascii="Arial" w:hAnsi="Arial" w:cs="Arial"/>
          <w:color w:val="000000"/>
          <w:sz w:val="24"/>
          <w:szCs w:val="24"/>
        </w:rPr>
        <w:t>on</w:t>
      </w:r>
      <w:r w:rsidRPr="006C4097">
        <w:rPr>
          <w:rFonts w:ascii="Arial" w:hAnsi="Arial" w:cs="Arial" w:hint="eastAsia"/>
          <w:color w:val="000000"/>
          <w:sz w:val="24"/>
          <w:szCs w:val="24"/>
        </w:rPr>
        <w:t xml:space="preserve">to </w:t>
      </w:r>
      <w:r w:rsidRPr="006C4097">
        <w:rPr>
          <w:rFonts w:ascii="Arial" w:hAnsi="Arial" w:cs="Arial"/>
          <w:color w:val="000000"/>
          <w:sz w:val="24"/>
          <w:szCs w:val="24"/>
        </w:rPr>
        <w:t xml:space="preserve">the </w:t>
      </w:r>
      <w:r w:rsidRPr="006C4097">
        <w:rPr>
          <w:rFonts w:ascii="Arial" w:hAnsi="Arial" w:cs="Arial" w:hint="eastAsia"/>
          <w:color w:val="000000"/>
          <w:sz w:val="24"/>
          <w:szCs w:val="24"/>
        </w:rPr>
        <w:t>hydrophobic pocket</w:t>
      </w:r>
      <w:r w:rsidRPr="006C4097">
        <w:rPr>
          <w:rFonts w:ascii="Arial" w:hAnsi="Arial" w:cs="Arial"/>
          <w:color w:val="000000"/>
          <w:sz w:val="24"/>
          <w:szCs w:val="24"/>
        </w:rPr>
        <w:t>/part</w:t>
      </w:r>
      <w:r w:rsidRPr="006C4097">
        <w:rPr>
          <w:rFonts w:ascii="Arial" w:hAnsi="Arial" w:cs="Arial" w:hint="eastAsia"/>
          <w:color w:val="000000"/>
          <w:sz w:val="24"/>
          <w:szCs w:val="24"/>
        </w:rPr>
        <w:t xml:space="preserve"> of HBP. </w:t>
      </w:r>
      <w:r w:rsidRPr="006C4097">
        <w:rPr>
          <w:rFonts w:ascii="Arial" w:hAnsi="Arial" w:cs="Arial"/>
          <w:color w:val="000000"/>
          <w:sz w:val="24"/>
          <w:szCs w:val="24"/>
        </w:rPr>
        <w:t>It was also hoped that the</w:t>
      </w:r>
      <w:r w:rsidRPr="006C4097">
        <w:rPr>
          <w:rFonts w:ascii="Arial" w:hAnsi="Arial" w:cs="Arial" w:hint="eastAsia"/>
          <w:color w:val="000000"/>
          <w:sz w:val="24"/>
          <w:szCs w:val="24"/>
        </w:rPr>
        <w:t xml:space="preserve"> surface of</w:t>
      </w:r>
      <w:r w:rsidRPr="006C4097">
        <w:rPr>
          <w:rFonts w:ascii="Arial" w:hAnsi="Arial" w:cs="Arial"/>
          <w:color w:val="000000"/>
          <w:sz w:val="24"/>
          <w:szCs w:val="24"/>
        </w:rPr>
        <w:t xml:space="preserve"> the HBP</w:t>
      </w:r>
      <w:r w:rsidRPr="006C4097">
        <w:rPr>
          <w:rFonts w:ascii="Arial" w:hAnsi="Arial" w:cs="Arial" w:hint="eastAsia"/>
          <w:color w:val="000000"/>
          <w:sz w:val="24"/>
          <w:szCs w:val="24"/>
        </w:rPr>
        <w:t xml:space="preserve"> can be modified </w:t>
      </w:r>
      <w:r w:rsidRPr="006C4097">
        <w:rPr>
          <w:rFonts w:ascii="Arial" w:hAnsi="Arial" w:cs="Arial"/>
          <w:color w:val="000000"/>
          <w:sz w:val="24"/>
          <w:szCs w:val="24"/>
        </w:rPr>
        <w:t xml:space="preserve">with </w:t>
      </w:r>
      <w:r w:rsidRPr="006C4097">
        <w:rPr>
          <w:rFonts w:ascii="Arial" w:hAnsi="Arial" w:cs="Arial" w:hint="eastAsia"/>
          <w:color w:val="000000"/>
          <w:sz w:val="24"/>
          <w:szCs w:val="24"/>
        </w:rPr>
        <w:t xml:space="preserve">CNS </w:t>
      </w:r>
      <w:r w:rsidRPr="006C4097">
        <w:rPr>
          <w:rFonts w:ascii="Arial" w:hAnsi="Arial" w:cs="Arial"/>
          <w:color w:val="000000"/>
          <w:sz w:val="24"/>
          <w:szCs w:val="24"/>
        </w:rPr>
        <w:t>ligand at a later stage if needed so that</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compound can be specifically delivered to the brain </w:t>
      </w:r>
      <w:r w:rsidRPr="006C4097">
        <w:rPr>
          <w:rFonts w:ascii="Arial" w:hAnsi="Arial" w:cs="Arial" w:hint="eastAsia"/>
          <w:color w:val="000000"/>
          <w:sz w:val="24"/>
          <w:szCs w:val="24"/>
        </w:rPr>
        <w:t>in vivo</w:t>
      </w:r>
      <w:r w:rsidRPr="006C4097">
        <w:rPr>
          <w:rFonts w:ascii="Arial" w:hAnsi="Arial" w:cs="Arial"/>
          <w:color w:val="000000"/>
          <w:sz w:val="24"/>
          <w:szCs w:val="24"/>
        </w:rPr>
        <w:t>. The cell line assay discussed in Part II was used to evaluate th</w:t>
      </w:r>
      <w:r w:rsidRPr="006C4097">
        <w:rPr>
          <w:rFonts w:ascii="Arial" w:hAnsi="Arial" w:cs="Arial" w:hint="eastAsia"/>
          <w:color w:val="000000"/>
          <w:sz w:val="24"/>
          <w:szCs w:val="24"/>
        </w:rPr>
        <w:t>is</w:t>
      </w:r>
      <w:r w:rsidRPr="006C4097">
        <w:rPr>
          <w:rFonts w:ascii="Arial" w:hAnsi="Arial" w:cs="Arial"/>
          <w:color w:val="000000"/>
          <w:sz w:val="24"/>
          <w:szCs w:val="24"/>
        </w:rPr>
        <w:t xml:space="preserve"> delivery system. </w:t>
      </w:r>
    </w:p>
    <w:p w:rsidR="00087C46" w:rsidRPr="006C4097" w:rsidRDefault="00087C46" w:rsidP="008478FE">
      <w:pPr>
        <w:rPr>
          <w:rFonts w:ascii="Arial" w:hAnsi="Arial" w:cs="Arial"/>
          <w:color w:val="FF0000"/>
          <w:sz w:val="24"/>
          <w:szCs w:val="24"/>
        </w:rPr>
      </w:pPr>
    </w:p>
    <w:p w:rsidR="00087C46" w:rsidRPr="006C4097" w:rsidRDefault="00087C46" w:rsidP="008478FE">
      <w:pPr>
        <w:pStyle w:val="a7"/>
        <w:spacing w:line="480" w:lineRule="auto"/>
        <w:ind w:firstLineChars="0" w:firstLine="0"/>
        <w:rPr>
          <w:rFonts w:ascii="Arial" w:hAnsi="Arial" w:cs="Arial"/>
          <w:color w:val="000000"/>
          <w:sz w:val="24"/>
          <w:szCs w:val="24"/>
        </w:rPr>
      </w:pPr>
      <w:r w:rsidRPr="006C4097">
        <w:rPr>
          <w:rFonts w:ascii="Arial" w:hAnsi="Arial" w:cs="Arial" w:hint="eastAsia"/>
          <w:color w:val="000000"/>
          <w:sz w:val="24"/>
          <w:szCs w:val="24"/>
        </w:rPr>
        <w:t xml:space="preserve">HBP is a randomly </w:t>
      </w:r>
      <w:r w:rsidRPr="006C4097">
        <w:rPr>
          <w:rFonts w:ascii="Arial" w:hAnsi="Arial" w:cs="Arial"/>
          <w:color w:val="000000"/>
          <w:sz w:val="24"/>
          <w:szCs w:val="24"/>
        </w:rPr>
        <w:t>branched</w:t>
      </w:r>
      <w:r w:rsidRPr="006C4097">
        <w:rPr>
          <w:rFonts w:ascii="Arial" w:hAnsi="Arial" w:cs="Arial" w:hint="eastAsia"/>
          <w:color w:val="000000"/>
          <w:sz w:val="24"/>
          <w:szCs w:val="24"/>
        </w:rPr>
        <w:t xml:space="preserve"> </w:t>
      </w:r>
      <w:r w:rsidRPr="006C4097">
        <w:rPr>
          <w:rFonts w:ascii="Arial" w:hAnsi="Arial" w:cs="Arial"/>
          <w:color w:val="000000"/>
          <w:sz w:val="24"/>
          <w:szCs w:val="24"/>
        </w:rPr>
        <w:t>polymer</w:t>
      </w:r>
      <w:r w:rsidRPr="006C4097">
        <w:rPr>
          <w:rFonts w:ascii="Arial" w:hAnsi="Arial" w:cs="Arial" w:hint="eastAsia"/>
          <w:color w:val="000000"/>
          <w:sz w:val="24"/>
          <w:szCs w:val="24"/>
        </w:rPr>
        <w:t xml:space="preserve"> which is less symmetrical than the structure of dendrimer but</w:t>
      </w:r>
      <w:r w:rsidRPr="006C4097">
        <w:rPr>
          <w:rFonts w:ascii="Arial" w:hAnsi="Arial" w:cs="Arial"/>
          <w:color w:val="000000"/>
          <w:sz w:val="24"/>
          <w:szCs w:val="24"/>
        </w:rPr>
        <w:t xml:space="preserve"> its synthesis is</w:t>
      </w:r>
      <w:r w:rsidRPr="006C4097">
        <w:rPr>
          <w:rFonts w:ascii="Arial" w:hAnsi="Arial" w:cs="Arial" w:hint="eastAsia"/>
          <w:color w:val="000000"/>
          <w:sz w:val="24"/>
          <w:szCs w:val="24"/>
        </w:rPr>
        <w:t xml:space="preserve"> more cost-effective</w:t>
      </w:r>
      <w:r w:rsidRPr="006C4097">
        <w:rPr>
          <w:rFonts w:ascii="Arial" w:hAnsi="Arial" w:cs="Arial"/>
          <w:color w:val="000000"/>
          <w:sz w:val="24"/>
          <w:szCs w:val="24"/>
        </w:rPr>
        <w:t>.</w:t>
      </w:r>
      <w:hyperlink w:anchor="_ENREF_93" w:tooltip="Irfan, 2010 #493"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&lt;EndNote&gt;&lt;Cite&gt;&lt;Author&gt;Irfan&lt;/Author&gt;&lt;Year&gt;2010&lt;/Year&gt;&lt;RecNum&gt;493&lt;/RecNum&gt;&lt;DisplayText&gt;&lt;style face="superscript"&gt;87&lt;/style&gt;&lt;/DisplayText&gt;&lt;record&gt;&lt;rec-number&gt;493&lt;/rec-number&gt;&lt;foreign-keys&gt;&lt;key app="EN" db-id="25dxrx9vzdxd0le9ztl5wrxbssasvpps055w"&gt;493&lt;/key&gt;&lt;/foreign-keys&gt;&lt;ref-type name="Journal Article"&gt;17&lt;/ref-type&gt;&lt;contributors&gt;&lt;authors&gt;&lt;author&gt;Irfan, Muhammad&lt;/author&gt;&lt;author&gt;Seiler, Matthias&lt;/author&gt;&lt;/authors&gt;&lt;/contributors&gt;&lt;titles&gt;&lt;title&gt;Encapsulation Using Hyperbranched Polymers: From Research and Technologies to Emerging Applications&lt;/title&gt;&lt;secondary-title&gt;Industrial &amp;amp; Engineering Chemistry Research&lt;/secondary-title&gt;&lt;/titles&gt;&lt;periodical&gt;&lt;full-title&gt;Industrial &amp;amp; Engineering Chemistry Research&lt;/full-title&gt;&lt;/periodical&gt;&lt;pages&gt;1169-1196&lt;/pages&gt;&lt;volume&gt;49&lt;/volume&gt;&lt;number&gt;3&lt;/number&gt;&lt;dates&gt;&lt;year&gt;2010&lt;/year&gt;&lt;pub-dates&gt;&lt;date&gt;2010/02/03&lt;/date&gt;&lt;/pub-dates&gt;&lt;/dates&gt;&lt;publisher&gt;American Chemical Society&lt;/publisher&gt;&lt;isbn&gt;0888-5885&lt;/isbn&gt;&lt;urls&gt;&lt;related-urls&gt;&lt;url&gt;http://dx.doi.org/10.1021/ie900216r&lt;/url&gt;&lt;url&gt;http://pubs.acs.org/doi/pdfplus/10.1021/ie900216r&lt;/url&gt;&lt;/related-urls&gt;&lt;/urls&gt;&lt;electronic-resource-num&gt;10.1021/ie900216r&lt;/electronic-resource-num&gt;&lt;access-date&gt;2013/07/26&lt;/access-dat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87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It </w:t>
      </w:r>
      <w:r w:rsidRPr="006C4097">
        <w:rPr>
          <w:rFonts w:ascii="Arial" w:hAnsi="Arial" w:cs="Arial"/>
          <w:color w:val="000000"/>
          <w:sz w:val="24"/>
          <w:szCs w:val="24"/>
        </w:rPr>
        <w:t>has been used</w:t>
      </w:r>
      <w:r w:rsidRPr="006C4097">
        <w:rPr>
          <w:rFonts w:ascii="Arial" w:hAnsi="Arial" w:cs="Arial" w:hint="eastAsia"/>
          <w:color w:val="000000"/>
          <w:sz w:val="24"/>
          <w:szCs w:val="24"/>
        </w:rPr>
        <w:t xml:space="preserve"> as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DDS for controlled drug release </w:t>
      </w:r>
      <w:r w:rsidRPr="006C4097">
        <w:rPr>
          <w:rFonts w:ascii="Arial" w:hAnsi="Arial" w:cs="Arial" w:hint="eastAsia"/>
          <w:i/>
          <w:color w:val="000000"/>
          <w:sz w:val="24"/>
          <w:szCs w:val="24"/>
        </w:rPr>
        <w:t>in vitro</w:t>
      </w:r>
      <w:r w:rsidRPr="006C4097">
        <w:rPr>
          <w:rFonts w:ascii="Arial" w:hAnsi="Arial" w:cs="Arial" w:hint="eastAsia"/>
          <w:color w:val="000000"/>
          <w:sz w:val="24"/>
          <w:szCs w:val="24"/>
        </w:rPr>
        <w:t xml:space="preserve"> and</w:t>
      </w:r>
      <w:r w:rsidRPr="006C4097">
        <w:rPr>
          <w:rFonts w:ascii="Arial" w:hAnsi="Arial" w:cs="Arial" w:hint="eastAsia"/>
          <w:i/>
          <w:color w:val="000000"/>
          <w:sz w:val="24"/>
          <w:szCs w:val="24"/>
        </w:rPr>
        <w:t xml:space="preserve"> in vivo</w:t>
      </w:r>
      <w:r w:rsidRPr="006C4097">
        <w:rPr>
          <w:rFonts w:ascii="Arial" w:hAnsi="Arial" w:cs="Arial" w:hint="eastAsia"/>
          <w:color w:val="000000"/>
          <w:sz w:val="24"/>
          <w:szCs w:val="24"/>
        </w:rPr>
        <w:t>.  A</w:t>
      </w:r>
      <w:r w:rsidRPr="006C4097">
        <w:rPr>
          <w:rFonts w:ascii="Arial" w:hAnsi="Arial" w:cs="Arial"/>
          <w:color w:val="000000"/>
          <w:sz w:val="24"/>
          <w:szCs w:val="24"/>
        </w:rPr>
        <w:t xml:space="preserve">mphiphilic hyperbranched core−shell polymers </w:t>
      </w:r>
      <w:r w:rsidRPr="006C4097">
        <w:rPr>
          <w:rFonts w:ascii="Arial" w:hAnsi="Arial" w:cs="Arial" w:hint="eastAsia"/>
          <w:color w:val="000000"/>
          <w:sz w:val="24"/>
          <w:szCs w:val="24"/>
        </w:rPr>
        <w:t>decorated with</w:t>
      </w:r>
      <w:r w:rsidRPr="006C4097">
        <w:rPr>
          <w:rFonts w:ascii="Arial" w:hAnsi="Arial" w:cs="Arial"/>
          <w:color w:val="000000"/>
          <w:sz w:val="24"/>
          <w:szCs w:val="24"/>
        </w:rPr>
        <w:t xml:space="preserve"> folate moieties </w:t>
      </w:r>
      <w:r w:rsidRPr="006C4097">
        <w:rPr>
          <w:rFonts w:ascii="Arial" w:hAnsi="Arial" w:cs="Arial" w:hint="eastAsia"/>
          <w:color w:val="000000"/>
          <w:sz w:val="24"/>
          <w:szCs w:val="24"/>
        </w:rPr>
        <w:t xml:space="preserve">were achieved </w:t>
      </w:r>
      <w:r w:rsidRPr="006C4097">
        <w:rPr>
          <w:rFonts w:ascii="Arial" w:hAnsi="Arial" w:cs="Arial"/>
          <w:color w:val="000000"/>
          <w:sz w:val="24"/>
          <w:szCs w:val="24"/>
        </w:rPr>
        <w:t xml:space="preserve">for </w:t>
      </w:r>
      <w:r w:rsidRPr="006C4097">
        <w:rPr>
          <w:rFonts w:ascii="Arial" w:hAnsi="Arial" w:cs="Arial" w:hint="eastAsia"/>
          <w:color w:val="000000"/>
          <w:sz w:val="24"/>
          <w:szCs w:val="24"/>
        </w:rPr>
        <w:t>tumor cell targeting.</w:t>
      </w:r>
      <w:hyperlink w:anchor="_ENREF_97" w:tooltip="Chen, 2008 #31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&lt;EndNote&gt;&lt;Cite&gt;&lt;Author&gt;Chen&lt;/Author&gt;&lt;Year&gt;2008&lt;/Year&gt;&lt;RecNum&gt;568&lt;/RecNum&gt;&lt;DisplayText&gt;&lt;style face="superscript"&gt;91&lt;/style&gt;&lt;/DisplayText&gt;&lt;record&gt;&lt;rec-number&gt;568&lt;/rec-number&gt;&lt;foreign-keys&gt;&lt;key app="EN" db-id="25dxrx9vzdxd0le9ztl5wrxbssasvpps055w"&gt;568&lt;/key&gt;&lt;/foreign-keys&gt;&lt;ref-type name="Journal Article"&gt;17&lt;/ref-type&gt;&lt;contributors&gt;&lt;authors&gt;&lt;author&gt;Chen, Si&lt;/author&gt;&lt;author&gt;Zhang, Xian-Zheng&lt;/author&gt;&lt;author&gt;Cheng, Si-Xue&lt;/author&gt;&lt;author&gt;Zhuo, Ren-Xi&lt;/author&gt;&lt;author&gt;Gu, Zhong-Wei&lt;/author&gt;&lt;/authors&gt;&lt;/contributors&gt;&lt;titles&gt;&lt;title&gt;Functionalized Amphiphilic Hyperbranched Polymers for Targeted Drug Delivery&lt;/title&gt;&lt;secondary-title&gt;Biomacromolecules&lt;/secondary-title&gt;&lt;/titles&gt;&lt;periodical&gt;&lt;full-title&gt;Biomacromolecules&lt;/full-title&gt;&lt;/periodical&gt;&lt;pages&gt;2578-2585&lt;/pages&gt;&lt;volume&gt;9&lt;/volume&gt;&lt;number&gt;10&lt;/number&gt;&lt;dates&gt;&lt;year&gt;2008&lt;/year&gt;&lt;pub-dates&gt;&lt;date&gt;2008/10/13&lt;/date&gt;&lt;/pub-dates&gt;&lt;/dates&gt;&lt;publisher&gt;American Chemical Society&lt;/publisher&gt;&lt;isbn&gt;1525-7797&lt;/isbn&gt;&lt;urls&gt;&lt;related-urls&gt;&lt;url&gt;http://dx.doi.org/10.1021/bm800371n&lt;/url&gt;&lt;/related-urls&gt;&lt;/urls&gt;&lt;electronic-resource-num&gt;10.1021/bm800371n&lt;/electronic-resource-num&gt;&lt;access-date&gt;2013/09/11&lt;/access-dat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91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HBP conjugated with FITC-i</w:t>
      </w:r>
      <w:r w:rsidRPr="006C4097">
        <w:rPr>
          <w:rFonts w:ascii="Arial" w:hAnsi="Arial" w:cs="Arial"/>
          <w:color w:val="000000"/>
          <w:sz w:val="24"/>
          <w:szCs w:val="24"/>
        </w:rPr>
        <w:t>buprofen</w:t>
      </w:r>
      <w:r w:rsidRPr="006C4097">
        <w:rPr>
          <w:rFonts w:ascii="Arial" w:hAnsi="Arial" w:cs="Arial" w:hint="eastAsia"/>
          <w:color w:val="000000"/>
          <w:sz w:val="24"/>
          <w:szCs w:val="24"/>
        </w:rPr>
        <w:t xml:space="preserve"> molecules was able to </w:t>
      </w:r>
      <w:r w:rsidRPr="006C4097">
        <w:rPr>
          <w:rFonts w:ascii="Arial" w:hAnsi="Arial" w:cs="Arial"/>
          <w:color w:val="000000"/>
          <w:sz w:val="24"/>
          <w:szCs w:val="24"/>
        </w:rPr>
        <w:t>be taken up by</w:t>
      </w:r>
      <w:r w:rsidRPr="006C4097">
        <w:rPr>
          <w:rFonts w:ascii="Arial" w:hAnsi="Arial" w:cs="Arial" w:hint="eastAsia"/>
          <w:color w:val="000000"/>
          <w:sz w:val="24"/>
          <w:szCs w:val="24"/>
        </w:rPr>
        <w:t xml:space="preserve"> </w:t>
      </w:r>
      <w:r w:rsidRPr="006C4097">
        <w:rPr>
          <w:rFonts w:ascii="Arial" w:hAnsi="Arial" w:cs="Arial"/>
          <w:color w:val="000000"/>
          <w:sz w:val="24"/>
          <w:szCs w:val="24"/>
        </w:rPr>
        <w:t>lung epithelial</w:t>
      </w:r>
      <w:r w:rsidRPr="006C4097">
        <w:rPr>
          <w:rFonts w:ascii="Arial" w:hAnsi="Arial" w:cs="Arial" w:hint="eastAsia"/>
          <w:color w:val="000000"/>
          <w:sz w:val="24"/>
          <w:szCs w:val="24"/>
        </w:rPr>
        <w:t xml:space="preserve"> cells and deliver into</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w:t>
      </w:r>
      <w:r w:rsidRPr="006C4097">
        <w:rPr>
          <w:rFonts w:ascii="Arial" w:hAnsi="Arial" w:cs="Arial"/>
          <w:color w:val="000000"/>
          <w:sz w:val="24"/>
          <w:szCs w:val="24"/>
        </w:rPr>
        <w:t>cell cytosol</w:t>
      </w:r>
      <w:r w:rsidRPr="006C4097">
        <w:rPr>
          <w:rFonts w:ascii="Arial" w:hAnsi="Arial" w:cs="Arial" w:hint="eastAsia"/>
          <w:color w:val="000000"/>
          <w:sz w:val="24"/>
          <w:szCs w:val="24"/>
        </w:rPr>
        <w:t>.</w:t>
      </w:r>
      <w:hyperlink w:anchor="_ENREF_145" w:tooltip="Kolhe, 2004 #56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&lt;EndNote&gt;&lt;Cite&gt;&lt;Author&gt;Kolhe&lt;/Author&gt;&lt;Year&gt;2004&lt;/Year&gt;&lt;RecNum&gt;569&lt;/RecNum&gt;&lt;DisplayText&gt;&lt;style face="superscript"&gt;133&lt;/style&gt;&lt;/DisplayText&gt;&lt;record&gt;&lt;rec-number&gt;569&lt;/rec-number&gt;&lt;foreign-keys&gt;&lt;key app="EN" db-id="25dxrx9vzdxd0le9ztl5wrxbssasvpps055w"&gt;569&lt;/key&gt;&lt;/foreign-keys&gt;&lt;ref-type name="Journal Article"&gt;17&lt;/ref-type&gt;&lt;contributors&gt;&lt;authors&gt;&lt;author&gt;Kolhe, P.&lt;/author&gt;&lt;author&gt;Khandare, J.&lt;/author&gt;&lt;author&gt;Pillai, O.&lt;/author&gt;&lt;author&gt;Kannan, S.&lt;/author&gt;&lt;author&gt;Lieh-Lai, M.&lt;/author&gt;&lt;author&gt;Kannan, R.&lt;/author&gt;&lt;/authors&gt;&lt;/contributors&gt;&lt;auth-address&gt;Department of Chemical Engineering and Material Science, and Biomedical Engineering, Wayne State University, Detroit, Michigan 48202, USA.&lt;/auth-address&gt;&lt;titles&gt;&lt;title&gt;Hyperbranched polymer-drug conjugates with high drug payload for enhanced cellular delivery&lt;/title&gt;&lt;secondary-title&gt;Pharm Res&lt;/secondary-title&gt;&lt;alt-title&gt;Pharmaceutical research&lt;/alt-title&gt;&lt;/titles&gt;&lt;alt-periodical&gt;&lt;full-title&gt;Pharmaceutical Research&lt;/full-title&gt;&lt;/alt-periodical&gt;&lt;pages&gt;2185-95&lt;/pages&gt;&lt;volume&gt;21&lt;/volume&gt;&lt;number&gt;12&lt;/number&gt;&lt;edition&gt;2005/01/15&lt;/edition&gt;&lt;keywords&gt;&lt;keyword&gt;Cell Line, Tumor&lt;/keyword&gt;&lt;keyword&gt;Cell Membrane/drug effects/metabolism&lt;/keyword&gt;&lt;keyword&gt;Drug Delivery Systems/ methods&lt;/keyword&gt;&lt;keyword&gt;Fluorescein-5-isothiocyanate/administration &amp;amp; dosage/pharmacokinetics&lt;/keyword&gt;&lt;keyword&gt;Glycerol/administration &amp;amp; dosage/chemical synthesis/pharmacokinetics&lt;/keyword&gt;&lt;keyword&gt;Humans&lt;/keyword&gt;&lt;keyword&gt;Pharmaceutical Preparations/ administration &amp;amp; dosage/metabolism&lt;/keyword&gt;&lt;keyword&gt;Polymers/ administration &amp;amp; dosage/chemical synthesis/chemistry/pharmacokinetics&lt;/keyword&gt;&lt;/keywords&gt;&lt;dates&gt;&lt;year&gt;2004&lt;/year&gt;&lt;pub-dates&gt;&lt;date&gt;Dec&lt;/date&gt;&lt;/pub-dates&gt;&lt;/dates&gt;&lt;isbn&gt;0724-8741 (Print)&amp;#xD;0724-8741 (Linking)&lt;/isbn&gt;&lt;accession-num&gt;15648249&lt;/accession-num&gt;&lt;urls&gt;&lt;/urls&gt;&lt;remote-database-provider&gt;NLM&lt;/remote-database-provider&gt;&lt;language&gt;eng&lt;/language&gt;&lt;/record&gt;&lt;/Cite&gt;&lt;/EndNote&gt;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133</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r w:rsidRPr="006C4097">
        <w:rPr>
          <w:rFonts w:ascii="Arial" w:hAnsi="Arial" w:cs="Arial"/>
          <w:color w:val="000000"/>
          <w:sz w:val="24"/>
          <w:szCs w:val="24"/>
        </w:rPr>
        <w:t>Chlorambucil-loaded phospholipid analogous hyperbranched polymers</w:t>
      </w:r>
      <w:r w:rsidRPr="006C4097">
        <w:rPr>
          <w:rFonts w:ascii="Arial" w:hAnsi="Arial" w:cs="Arial" w:hint="eastAsia"/>
          <w:color w:val="000000"/>
          <w:sz w:val="24"/>
          <w:szCs w:val="24"/>
        </w:rPr>
        <w:t xml:space="preserve"> were applied to investigate</w:t>
      </w:r>
      <w:r w:rsidRPr="006C4097">
        <w:rPr>
          <w:rFonts w:ascii="Arial" w:hAnsi="Arial" w:cs="Arial"/>
          <w:color w:val="000000"/>
          <w:sz w:val="24"/>
          <w:szCs w:val="24"/>
        </w:rPr>
        <w:t xml:space="preserve"> a</w:t>
      </w:r>
      <w:r w:rsidRPr="006C4097">
        <w:rPr>
          <w:rFonts w:ascii="Arial" w:hAnsi="Arial" w:cs="Arial" w:hint="eastAsia"/>
          <w:color w:val="000000"/>
          <w:sz w:val="24"/>
          <w:szCs w:val="24"/>
        </w:rPr>
        <w:t xml:space="preserve"> </w:t>
      </w:r>
      <w:r w:rsidRPr="006C4097">
        <w:rPr>
          <w:rFonts w:ascii="Arial" w:hAnsi="Arial" w:cs="Arial"/>
          <w:color w:val="000000"/>
          <w:sz w:val="24"/>
          <w:szCs w:val="24"/>
        </w:rPr>
        <w:t>breast cancer cell line</w:t>
      </w:r>
      <w:r w:rsidRPr="006C4097">
        <w:rPr>
          <w:rFonts w:ascii="Arial" w:hAnsi="Arial" w:cs="Arial"/>
          <w:i/>
          <w:color w:val="000000"/>
          <w:sz w:val="24"/>
          <w:szCs w:val="24"/>
        </w:rPr>
        <w:t xml:space="preserve"> in vitro</w:t>
      </w:r>
      <w:r w:rsidRPr="006C4097">
        <w:rPr>
          <w:rFonts w:ascii="Arial" w:hAnsi="Arial" w:cs="Arial" w:hint="eastAsia"/>
          <w:color w:val="000000"/>
          <w:sz w:val="24"/>
          <w:szCs w:val="24"/>
        </w:rPr>
        <w:t xml:space="preserve"> and its IC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was </w:t>
      </w:r>
      <w:r w:rsidRPr="006C4097">
        <w:rPr>
          <w:rFonts w:ascii="Arial" w:hAnsi="Arial" w:cs="Arial"/>
          <w:color w:val="000000"/>
          <w:sz w:val="24"/>
          <w:szCs w:val="24"/>
        </w:rPr>
        <w:t>5μg/mL</w:t>
      </w:r>
      <w:r w:rsidRPr="006C4097">
        <w:rPr>
          <w:rFonts w:ascii="Arial" w:hAnsi="Arial" w:cs="Arial" w:hint="eastAsia"/>
          <w:color w:val="000000"/>
          <w:sz w:val="24"/>
          <w:szCs w:val="24"/>
        </w:rPr>
        <w:t>.</w:t>
      </w:r>
      <w:hyperlink w:anchor="_ENREF_146" w:tooltip="Liu, 2010 #57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&lt;EndNote&gt;&lt;Cite&gt;&lt;Author&gt;Liu&lt;/Author&gt;&lt;Year&gt;2010&lt;/Year&gt;&lt;RecNum&gt;570&lt;/RecNum&gt;&lt;DisplayText&gt;&lt;style face="superscript"&gt;134&lt;/style&gt;&lt;/DisplayText&gt;&lt;record&gt;&lt;rec-number&gt;570&lt;/rec-number&gt;&lt;foreign-keys&gt;&lt;key app="EN" db-id="25dxrx9vzdxd0le9ztl5wrxbssasvpps055w"&gt;570&lt;/key&gt;&lt;/foreign-keys&gt;&lt;ref-type name="Journal Article"&gt;17&lt;/ref-type&gt;&lt;contributors&gt;&lt;authors&gt;&lt;author&gt;Liu, Jinyao&lt;/author&gt;&lt;author&gt;Pang, Yan&lt;/author&gt;&lt;author&gt;Huang, Wei&lt;/author&gt;&lt;author&gt;Zhu, Xinyuan&lt;/author&gt;&lt;author&gt;Zhou, Yongfeng&lt;/author&gt;&lt;author&gt;Yan, Deyue&lt;/author&gt;&lt;/authors&gt;&lt;/contributors&gt;&lt;titles&gt;&lt;title&gt;Self-Assembly of phospholipid-analogous hyperbranched polymers nanomicelles for drug delivery&lt;/title&gt;&lt;secondary-title&gt;Biomaterials&lt;/secondary-title&gt;&lt;/titles&gt;&lt;periodical&gt;&lt;full-title&gt;Biomaterials&lt;/full-title&gt;&lt;/periodical&gt;&lt;pages&gt;1334-1341&lt;/pages&gt;&lt;volume&gt;31&lt;/volume&gt;&lt;number&gt;6&lt;/number&gt;&lt;keywords&gt;&lt;keyword&gt;Nanomicelles&lt;/keyword&gt;&lt;keyword&gt;Hyperbranched polyphosphate&lt;/keyword&gt;&lt;keyword&gt;Cytotoxicity&lt;/keyword&gt;&lt;keyword&gt;Cellular uptake&lt;/keyword&gt;&lt;keyword&gt;Drug delivery&lt;/keyword&gt;&lt;/keywords&gt;&lt;dates&gt;&lt;year&gt;2010&lt;/year&gt;&lt;/dates&gt;&lt;isbn&gt;0142-9612&lt;/isbn&gt;&lt;urls&gt;&lt;related-urls&gt;&lt;url&gt;http://www.sciencedirect.com/science/article/pii/S0142961209011089&lt;/url&gt;&lt;/related-urls&gt;&lt;/urls&gt;&lt;electronic-resource-num&gt;http://dx.doi.org/10.1016/j.biomaterials.2009.10.021&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134</w:t>
        </w:r>
        <w:r w:rsidR="00A9239B" w:rsidRPr="006C4097">
          <w:rPr>
            <w:rFonts w:ascii="Arial" w:hAnsi="Arial" w:cs="Arial"/>
            <w:color w:val="000000"/>
            <w:sz w:val="24"/>
            <w:szCs w:val="24"/>
          </w:rPr>
          <w:fldChar w:fldCharType="end"/>
        </w:r>
      </w:hyperlink>
      <w:r w:rsidRPr="006C4097">
        <w:rPr>
          <w:sz w:val="24"/>
          <w:szCs w:val="24"/>
        </w:rPr>
        <w:t xml:space="preserve"> </w:t>
      </w:r>
      <w:r w:rsidRPr="006C4097">
        <w:rPr>
          <w:rFonts w:ascii="Arial" w:hAnsi="Arial" w:cs="Arial" w:hint="eastAsia"/>
          <w:color w:val="000000"/>
          <w:sz w:val="24"/>
          <w:szCs w:val="24"/>
        </w:rPr>
        <w:t xml:space="preserve">An </w:t>
      </w:r>
      <w:r w:rsidRPr="006C4097">
        <w:rPr>
          <w:rFonts w:ascii="Arial" w:hAnsi="Arial" w:cs="Arial" w:hint="eastAsia"/>
          <w:i/>
          <w:color w:val="000000"/>
          <w:sz w:val="24"/>
          <w:szCs w:val="24"/>
        </w:rPr>
        <w:t>in vivo</w:t>
      </w:r>
      <w:r w:rsidRPr="006C4097">
        <w:rPr>
          <w:rFonts w:ascii="Arial" w:hAnsi="Arial" w:cs="Arial" w:hint="eastAsia"/>
          <w:color w:val="000000"/>
          <w:sz w:val="24"/>
          <w:szCs w:val="24"/>
        </w:rPr>
        <w:t xml:space="preserve"> model was practiced on mouse recently. H</w:t>
      </w:r>
      <w:r w:rsidRPr="006C4097">
        <w:rPr>
          <w:rFonts w:ascii="Arial" w:hAnsi="Arial" w:cs="Arial"/>
          <w:color w:val="000000"/>
          <w:sz w:val="24"/>
          <w:szCs w:val="24"/>
        </w:rPr>
        <w:t xml:space="preserve">yperbranched polymers conjugated </w:t>
      </w:r>
      <w:r w:rsidRPr="006C4097">
        <w:rPr>
          <w:rFonts w:ascii="Arial" w:hAnsi="Arial" w:cs="Arial" w:hint="eastAsia"/>
          <w:color w:val="000000"/>
          <w:sz w:val="24"/>
          <w:szCs w:val="24"/>
        </w:rPr>
        <w:t>with</w:t>
      </w:r>
      <w:r w:rsidRPr="006C4097">
        <w:rPr>
          <w:rFonts w:ascii="Arial" w:hAnsi="Arial" w:cs="Arial"/>
          <w:color w:val="000000"/>
          <w:sz w:val="24"/>
          <w:szCs w:val="24"/>
        </w:rPr>
        <w:t xml:space="preserve"> peptide-aptamer were</w:t>
      </w:r>
      <w:r w:rsidRPr="006C4097">
        <w:rPr>
          <w:rFonts w:ascii="Arial" w:hAnsi="Arial" w:cs="Arial" w:hint="eastAsia"/>
          <w:color w:val="000000"/>
          <w:sz w:val="24"/>
          <w:szCs w:val="24"/>
        </w:rPr>
        <w:t xml:space="preserve"> able to</w:t>
      </w:r>
      <w:r w:rsidRPr="006C4097">
        <w:rPr>
          <w:rFonts w:ascii="Arial" w:hAnsi="Arial" w:cs="Arial"/>
          <w:color w:val="000000"/>
          <w:sz w:val="24"/>
          <w:szCs w:val="24"/>
        </w:rPr>
        <w:t xml:space="preserve"> </w:t>
      </w:r>
      <w:r w:rsidRPr="006C4097">
        <w:rPr>
          <w:rFonts w:ascii="Arial" w:hAnsi="Arial" w:cs="Arial"/>
          <w:color w:val="000000"/>
          <w:sz w:val="24"/>
          <w:szCs w:val="24"/>
        </w:rPr>
        <w:lastRenderedPageBreak/>
        <w:t>specific</w:t>
      </w:r>
      <w:r w:rsidRPr="006C4097">
        <w:rPr>
          <w:rFonts w:ascii="Arial" w:hAnsi="Arial" w:cs="Arial" w:hint="eastAsia"/>
          <w:color w:val="000000"/>
          <w:sz w:val="24"/>
          <w:szCs w:val="24"/>
        </w:rPr>
        <w:t>ally target</w:t>
      </w:r>
      <w:r w:rsidRPr="006C4097">
        <w:rPr>
          <w:rFonts w:ascii="Arial" w:hAnsi="Arial" w:cs="Arial"/>
          <w:color w:val="000000"/>
          <w:sz w:val="24"/>
          <w:szCs w:val="24"/>
        </w:rPr>
        <w:t xml:space="preserve"> tumo</w:t>
      </w:r>
      <w:r w:rsidRPr="006C4097">
        <w:rPr>
          <w:rFonts w:ascii="Arial" w:hAnsi="Arial" w:cs="Arial" w:hint="eastAsia"/>
          <w:color w:val="000000"/>
          <w:sz w:val="24"/>
          <w:szCs w:val="24"/>
        </w:rPr>
        <w:t>r cells.</w:t>
      </w:r>
      <w:hyperlink w:anchor="_ENREF_147" w:tooltip="Coles, 2013 #57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&lt;EndNote&gt;&lt;Cite&gt;&lt;Author&gt;Coles&lt;/Author&gt;&lt;Year&gt;2013&lt;/Year&gt;&lt;RecNum&gt;571&lt;/RecNum&gt;&lt;DisplayText&gt;&lt;style face="superscript"&gt;135&lt;/style&gt;&lt;/DisplayText&gt;&lt;record&gt;&lt;rec-number&gt;571&lt;/rec-number&gt;&lt;foreign-keys&gt;&lt;key app="EN" db-id="25dxrx9vzdxd0le9ztl5wrxbssasvpps055w"&gt;571&lt;/key&gt;&lt;/foreign-keys&gt;&lt;ref-type name="Journal Article"&gt;17&lt;/ref-type&gt;&lt;contributors&gt;&lt;authors&gt;&lt;author&gt;Coles, Daniel J.&lt;/author&gt;&lt;author&gt;Rolfe, Barbara E.&lt;/author&gt;&lt;author&gt;Boase, Nathan R. B.&lt;/author&gt;&lt;author&gt;Veedu, Rakesh N.&lt;/author&gt;&lt;author&gt;Thurecht, Kristofer J.&lt;/author&gt;&lt;/authors&gt;&lt;/contributors&gt;&lt;titles&gt;&lt;title&gt;Aptamer-targeted hyperbranched polymers: towards greater specificity for tumours in vivo&lt;/title&gt;&lt;secondary-title&gt;Chemical Communications&lt;/secondary-title&gt;&lt;/titles&gt;&lt;periodical&gt;&lt;full-title&gt;Chemical Communications&lt;/full-title&gt;&lt;/periodical&gt;&lt;pages&gt;3836-3838&lt;/pages&gt;&lt;volume&gt;49&lt;/volume&gt;&lt;number&gt;37&lt;/number&gt;&lt;dates&gt;&lt;year&gt;2013&lt;/year&gt;&lt;/dates&gt;&lt;publisher&gt;The Royal Society of Chemistry&lt;/publisher&gt;&lt;isbn&gt;1359-7345&lt;/isbn&gt;&lt;work-type&gt;10.1039/C3CC00127J&lt;/work-type&gt;&lt;urls&gt;&lt;related-urls&gt;&lt;url&gt;http://dx.doi.org/10.1039/C3CC00127J&lt;/url&gt;&lt;/related-urls&gt;&lt;/urls&gt;&lt;electronic-resource-num&gt;10.1039/c3cc00127j&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135</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087C46" w:rsidRPr="006C4097" w:rsidRDefault="00087C46" w:rsidP="00AB763C">
      <w:pPr>
        <w:pStyle w:val="a7"/>
        <w:spacing w:line="480" w:lineRule="auto"/>
        <w:ind w:firstLine="480"/>
        <w:rPr>
          <w:rFonts w:ascii="Arial" w:hAnsi="Arial" w:cs="Arial"/>
          <w:color w:val="000000"/>
          <w:sz w:val="24"/>
          <w:szCs w:val="24"/>
        </w:rPr>
      </w:pPr>
    </w:p>
    <w:p w:rsidR="00087C46" w:rsidRPr="006C4097" w:rsidRDefault="00087C46" w:rsidP="008478FE">
      <w:pPr>
        <w:pStyle w:val="a7"/>
        <w:spacing w:line="480" w:lineRule="auto"/>
        <w:ind w:firstLineChars="0" w:firstLine="0"/>
        <w:rPr>
          <w:rFonts w:ascii="Arial" w:hAnsi="Arial" w:cs="Arial"/>
          <w:color w:val="000000"/>
          <w:sz w:val="24"/>
          <w:szCs w:val="24"/>
        </w:rPr>
      </w:pPr>
      <w:r w:rsidRPr="006C4097">
        <w:rPr>
          <w:rFonts w:ascii="Arial" w:hAnsi="Arial" w:cs="Arial"/>
          <w:color w:val="000000"/>
          <w:sz w:val="24"/>
          <w:szCs w:val="24"/>
        </w:rPr>
        <w:t>The HBP</w:t>
      </w:r>
      <w:r w:rsidRPr="006C4097">
        <w:rPr>
          <w:rFonts w:ascii="Arial" w:hAnsi="Arial" w:cs="Arial" w:hint="eastAsia"/>
          <w:color w:val="000000"/>
          <w:sz w:val="24"/>
          <w:szCs w:val="24"/>
        </w:rPr>
        <w:t xml:space="preserve"> used here was synthesized</w:t>
      </w:r>
      <w:r w:rsidRPr="006C4097">
        <w:rPr>
          <w:rFonts w:ascii="Arial" w:hAnsi="Arial" w:cs="Arial"/>
          <w:color w:val="000000"/>
          <w:sz w:val="24"/>
          <w:szCs w:val="24"/>
        </w:rPr>
        <w:t xml:space="preserve"> by </w:t>
      </w:r>
      <w:r w:rsidRPr="006C4097">
        <w:rPr>
          <w:rFonts w:ascii="Arial" w:hAnsi="Arial" w:cs="Arial" w:hint="eastAsia"/>
          <w:color w:val="000000"/>
          <w:sz w:val="24"/>
          <w:szCs w:val="24"/>
        </w:rPr>
        <w:t xml:space="preserve">Dr. </w:t>
      </w:r>
      <w:r w:rsidRPr="006C4097">
        <w:rPr>
          <w:rFonts w:ascii="Arial" w:hAnsi="Arial" w:cs="Arial"/>
          <w:color w:val="000000"/>
          <w:sz w:val="24"/>
          <w:szCs w:val="24"/>
        </w:rPr>
        <w:t>Suriani Shamsudin</w:t>
      </w:r>
      <w:r w:rsidRPr="006C4097">
        <w:rPr>
          <w:rFonts w:ascii="Arial" w:hAnsi="Arial" w:cs="Arial" w:hint="eastAsia"/>
          <w:color w:val="000000"/>
          <w:sz w:val="24"/>
          <w:szCs w:val="24"/>
        </w:rPr>
        <w:t xml:space="preserve"> and </w:t>
      </w:r>
      <w:r w:rsidRPr="006C4097">
        <w:rPr>
          <w:rFonts w:ascii="Arial" w:hAnsi="Arial" w:cs="Arial"/>
          <w:color w:val="000000"/>
          <w:sz w:val="24"/>
          <w:szCs w:val="24"/>
        </w:rPr>
        <w:t xml:space="preserve">the anionic-polymerisation technique, with </w:t>
      </w:r>
      <w:r w:rsidRPr="006C4097">
        <w:rPr>
          <w:rFonts w:ascii="Symbol" w:hAnsi="Symbol" w:cs="Arial"/>
          <w:color w:val="000000"/>
          <w:sz w:val="24"/>
          <w:szCs w:val="24"/>
        </w:rPr>
        <w:t></w:t>
      </w:r>
      <w:r w:rsidRPr="006C4097">
        <w:rPr>
          <w:rFonts w:ascii="Arial" w:hAnsi="Arial" w:cs="Arial"/>
          <w:color w:val="000000"/>
          <w:sz w:val="24"/>
          <w:szCs w:val="24"/>
        </w:rPr>
        <w:t>-nitrophenol as the core</w:t>
      </w:r>
      <w:r w:rsidRPr="006C4097">
        <w:rPr>
          <w:rFonts w:ascii="Arial" w:hAnsi="Arial" w:cs="Arial" w:hint="eastAsia"/>
          <w:color w:val="000000"/>
          <w:sz w:val="24"/>
          <w:szCs w:val="24"/>
        </w:rPr>
        <w:t xml:space="preserve"> </w:t>
      </w:r>
      <w:r w:rsidRPr="006C4097">
        <w:rPr>
          <w:rFonts w:ascii="Arial" w:hAnsi="Arial" w:cs="Arial"/>
          <w:color w:val="000000"/>
          <w:sz w:val="24"/>
          <w:szCs w:val="24"/>
        </w:rPr>
        <w:t>and glycidol as the monomer,</w:t>
      </w:r>
      <w:r w:rsidRPr="006C4097">
        <w:rPr>
          <w:rFonts w:ascii="Arial" w:hAnsi="Arial" w:cs="Arial" w:hint="eastAsia"/>
          <w:color w:val="000000"/>
          <w:sz w:val="24"/>
          <w:szCs w:val="24"/>
        </w:rPr>
        <w:t xml:space="preserve"> (Figure </w:t>
      </w:r>
      <w:r w:rsidR="00437C74" w:rsidRPr="006C4097">
        <w:rPr>
          <w:rFonts w:ascii="Arial" w:hAnsi="Arial" w:cs="Arial" w:hint="eastAsia"/>
          <w:color w:val="000000"/>
          <w:sz w:val="24"/>
          <w:szCs w:val="24"/>
        </w:rPr>
        <w:t>23</w:t>
      </w:r>
      <w:r w:rsidRPr="006C4097">
        <w:rPr>
          <w:rFonts w:ascii="Arial" w:hAnsi="Arial" w:cs="Arial" w:hint="eastAsia"/>
          <w:color w:val="000000"/>
          <w:sz w:val="24"/>
          <w:szCs w:val="24"/>
        </w:rPr>
        <w:t>) was applied</w:t>
      </w:r>
      <w:r w:rsidRPr="006C4097">
        <w:rPr>
          <w:rFonts w:ascii="Arial" w:hAnsi="Arial" w:cs="Arial"/>
          <w:color w:val="000000"/>
          <w:sz w:val="24"/>
          <w:szCs w:val="24"/>
        </w:rPr>
        <w:t xml:space="preserve">. </w:t>
      </w:r>
      <w:r w:rsidRPr="006C4097">
        <w:rPr>
          <w:rFonts w:ascii="Arial" w:hAnsi="Arial" w:cs="Arial" w:hint="eastAsia"/>
          <w:color w:val="000000"/>
          <w:sz w:val="24"/>
          <w:szCs w:val="24"/>
        </w:rPr>
        <w:t>The</w:t>
      </w:r>
      <w:r w:rsidRPr="006C4097">
        <w:rPr>
          <w:rFonts w:ascii="Arial" w:hAnsi="Arial" w:cs="Arial"/>
          <w:color w:val="000000"/>
          <w:sz w:val="24"/>
          <w:szCs w:val="24"/>
        </w:rPr>
        <w:t xml:space="preserve"> molecular weights </w:t>
      </w:r>
      <w:r w:rsidRPr="006C4097">
        <w:rPr>
          <w:rFonts w:ascii="Arial" w:hAnsi="Arial" w:cs="Arial" w:hint="eastAsia"/>
          <w:color w:val="000000"/>
          <w:sz w:val="24"/>
          <w:szCs w:val="24"/>
        </w:rPr>
        <w:t xml:space="preserve">of HBP were produced </w:t>
      </w:r>
      <w:r w:rsidRPr="006C4097">
        <w:rPr>
          <w:rFonts w:ascii="Arial" w:hAnsi="Arial" w:cs="Arial"/>
          <w:color w:val="000000"/>
          <w:sz w:val="24"/>
          <w:szCs w:val="24"/>
        </w:rPr>
        <w:t>by varying the core to monomer ratio,</w:t>
      </w:r>
      <w:r w:rsidRPr="006C4097">
        <w:rPr>
          <w:rFonts w:ascii="Arial" w:hAnsi="Arial" w:cs="Arial" w:hint="eastAsia"/>
          <w:color w:val="000000"/>
          <w:sz w:val="24"/>
          <w:szCs w:val="24"/>
        </w:rPr>
        <w:t xml:space="preserve"> and its</w:t>
      </w:r>
      <w:r w:rsidRPr="006C4097">
        <w:rPr>
          <w:rFonts w:ascii="Arial" w:hAnsi="Arial" w:cs="Arial"/>
          <w:color w:val="000000"/>
          <w:sz w:val="24"/>
          <w:szCs w:val="24"/>
        </w:rPr>
        <w:t xml:space="preserve"> molecular weight</w:t>
      </w:r>
      <w:r w:rsidRPr="006C4097">
        <w:rPr>
          <w:rFonts w:ascii="Arial" w:hAnsi="Arial" w:cs="Arial" w:hint="eastAsia"/>
          <w:color w:val="000000"/>
          <w:sz w:val="24"/>
          <w:szCs w:val="24"/>
        </w:rPr>
        <w:t xml:space="preserve"> and structure were confirmed by </w:t>
      </w:r>
      <w:r w:rsidRPr="006C4097">
        <w:rPr>
          <w:rFonts w:ascii="Arial" w:hAnsi="Arial" w:cs="Arial"/>
          <w:color w:val="000000"/>
          <w:sz w:val="24"/>
          <w:szCs w:val="24"/>
        </w:rPr>
        <w:t xml:space="preserve">gel permeation chromatography </w:t>
      </w:r>
      <w:r w:rsidRPr="006C4097">
        <w:rPr>
          <w:rFonts w:ascii="Arial" w:hAnsi="Arial" w:cs="Arial" w:hint="eastAsia"/>
          <w:color w:val="000000"/>
          <w:sz w:val="24"/>
          <w:szCs w:val="24"/>
        </w:rPr>
        <w:t>(GPC) and n</w:t>
      </w:r>
      <w:r w:rsidRPr="006C4097">
        <w:rPr>
          <w:rFonts w:ascii="Arial" w:hAnsi="Arial" w:cs="Arial"/>
          <w:color w:val="000000"/>
          <w:sz w:val="24"/>
          <w:szCs w:val="24"/>
        </w:rPr>
        <w:t>uclear magnetic resonance</w:t>
      </w:r>
      <w:r w:rsidRPr="006C4097">
        <w:rPr>
          <w:rFonts w:ascii="Arial" w:hAnsi="Arial" w:cs="Arial" w:hint="eastAsia"/>
          <w:color w:val="000000"/>
          <w:sz w:val="24"/>
          <w:szCs w:val="24"/>
        </w:rPr>
        <w:t xml:space="preserve"> (NMR), individually.</w:t>
      </w:r>
      <w:r w:rsidRPr="006C4097">
        <w:rPr>
          <w:rFonts w:ascii="Arial" w:hAnsi="Arial" w:cs="Arial"/>
          <w:color w:val="000000"/>
          <w:sz w:val="24"/>
          <w:szCs w:val="24"/>
        </w:rPr>
        <w:t xml:space="preserve"> </w:t>
      </w:r>
      <w:r w:rsidRPr="006C4097">
        <w:rPr>
          <w:rFonts w:ascii="Arial" w:hAnsi="Arial" w:cs="Arial" w:hint="eastAsia"/>
          <w:color w:val="000000"/>
          <w:sz w:val="24"/>
          <w:szCs w:val="24"/>
        </w:rPr>
        <w:t>It</w:t>
      </w:r>
      <w:r w:rsidRPr="006C4097">
        <w:rPr>
          <w:rFonts w:ascii="Arial" w:hAnsi="Arial" w:cs="Arial"/>
          <w:color w:val="000000"/>
          <w:sz w:val="24"/>
          <w:szCs w:val="24"/>
        </w:rPr>
        <w:t xml:space="preserve"> is highly hydrophilic</w:t>
      </w:r>
      <w:r w:rsidRPr="006C4097">
        <w:rPr>
          <w:rFonts w:ascii="Arial" w:hAnsi="Arial" w:cs="Arial" w:hint="eastAsia"/>
          <w:color w:val="000000"/>
          <w:sz w:val="24"/>
          <w:szCs w:val="24"/>
        </w:rPr>
        <w:t xml:space="preserve"> due to the </w:t>
      </w:r>
      <w:r w:rsidRPr="006C4097">
        <w:rPr>
          <w:rFonts w:ascii="Arial" w:hAnsi="Arial" w:cs="Arial"/>
          <w:color w:val="000000"/>
          <w:sz w:val="24"/>
          <w:szCs w:val="24"/>
        </w:rPr>
        <w:t>large number of</w:t>
      </w:r>
      <w:r w:rsidRPr="006C4097">
        <w:rPr>
          <w:rFonts w:ascii="Arial" w:hAnsi="Arial" w:cs="Arial" w:hint="eastAsia"/>
          <w:color w:val="000000"/>
          <w:sz w:val="24"/>
          <w:szCs w:val="24"/>
        </w:rPr>
        <w:t xml:space="preserve"> hydroxyl group on its surface</w:t>
      </w:r>
      <w:r w:rsidRPr="006C4097">
        <w:rPr>
          <w:rFonts w:ascii="Arial" w:hAnsi="Arial" w:cs="Arial"/>
          <w:color w:val="000000"/>
          <w:sz w:val="24"/>
          <w:szCs w:val="24"/>
        </w:rPr>
        <w:t>. It is believed that it can potentially act</w:t>
      </w:r>
      <w:r w:rsidRPr="006C4097">
        <w:rPr>
          <w:rFonts w:ascii="Arial" w:hAnsi="Arial" w:cs="Arial" w:hint="eastAsia"/>
          <w:color w:val="000000"/>
          <w:sz w:val="24"/>
          <w:szCs w:val="24"/>
        </w:rPr>
        <w:t xml:space="preserve"> as</w:t>
      </w:r>
      <w:r w:rsidRPr="006C4097">
        <w:rPr>
          <w:rFonts w:ascii="Arial" w:hAnsi="Arial" w:cs="Arial"/>
          <w:color w:val="000000"/>
          <w:sz w:val="24"/>
          <w:szCs w:val="24"/>
        </w:rPr>
        <w:t xml:space="preserve"> a delivery system carrying hydrophobic compounds</w:t>
      </w:r>
      <w:r w:rsidRPr="006C4097">
        <w:rPr>
          <w:rFonts w:ascii="Arial" w:hAnsi="Arial" w:cs="Arial" w:hint="eastAsia"/>
          <w:color w:val="000000"/>
          <w:sz w:val="24"/>
          <w:szCs w:val="24"/>
        </w:rPr>
        <w:t xml:space="preserve"> by the internal hydrophobic </w:t>
      </w:r>
      <w:r w:rsidRPr="006C4097">
        <w:rPr>
          <w:rFonts w:ascii="Arial" w:hAnsi="Arial" w:cs="Arial"/>
          <w:color w:val="000000"/>
          <w:sz w:val="24"/>
          <w:szCs w:val="24"/>
        </w:rPr>
        <w:t xml:space="preserve">environment. </w:t>
      </w:r>
    </w:p>
    <w:p w:rsidR="00087C46" w:rsidRPr="006C4097" w:rsidRDefault="00087C46" w:rsidP="00AB763C">
      <w:pPr>
        <w:keepNext/>
        <w:spacing w:line="480" w:lineRule="auto"/>
        <w:ind w:left="480" w:hangingChars="200" w:hanging="480"/>
        <w:jc w:val="center"/>
        <w:rPr>
          <w:sz w:val="24"/>
          <w:szCs w:val="24"/>
        </w:rPr>
      </w:pPr>
      <w:r w:rsidRPr="006C4097">
        <w:rPr>
          <w:noProof/>
          <w:sz w:val="24"/>
          <w:szCs w:val="24"/>
          <w:lang w:val="en-US" w:eastAsia="zh-CN"/>
        </w:rPr>
        <w:drawing>
          <wp:inline distT="0" distB="0" distL="0" distR="0">
            <wp:extent cx="5273979" cy="3458817"/>
            <wp:effectExtent l="19050" t="0" r="2871" b="0"/>
            <wp:docPr id="15"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4" cstate="print"/>
                    <a:srcRect t="1584"/>
                    <a:stretch>
                      <a:fillRect/>
                    </a:stretch>
                  </pic:blipFill>
                  <pic:spPr bwMode="auto">
                    <a:xfrm>
                      <a:off x="0" y="0"/>
                      <a:ext cx="5273979" cy="3458817"/>
                    </a:xfrm>
                    <a:prstGeom prst="rect">
                      <a:avLst/>
                    </a:prstGeom>
                    <a:noFill/>
                    <a:ln w="9525">
                      <a:noFill/>
                      <a:miter lim="800000"/>
                      <a:headEnd/>
                      <a:tailEnd/>
                    </a:ln>
                  </pic:spPr>
                </pic:pic>
              </a:graphicData>
            </a:graphic>
          </wp:inline>
        </w:drawing>
      </w:r>
    </w:p>
    <w:p w:rsidR="00087C46" w:rsidRPr="006C4097" w:rsidRDefault="00087C46" w:rsidP="00AB763C">
      <w:pPr>
        <w:spacing w:line="480" w:lineRule="auto"/>
        <w:ind w:left="480" w:hangingChars="200" w:hanging="480"/>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Pr="006C4097">
        <w:rPr>
          <w:rFonts w:ascii="Arial" w:hAnsi="Arial" w:cs="Arial" w:hint="eastAsia"/>
          <w:color w:val="000000"/>
          <w:sz w:val="24"/>
          <w:szCs w:val="24"/>
        </w:rPr>
        <w:t>2</w:t>
      </w:r>
      <w:r w:rsidR="00437C74" w:rsidRPr="006C4097">
        <w:rPr>
          <w:rFonts w:ascii="Arial" w:hAnsi="Arial" w:cs="Arial" w:hint="eastAsia"/>
          <w:color w:val="000000"/>
          <w:sz w:val="24"/>
          <w:szCs w:val="24"/>
          <w:lang w:eastAsia="zh-CN"/>
        </w:rPr>
        <w:t>3</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synthesis of the hyperbranched polymer </w:t>
      </w:r>
    </w:p>
    <w:p w:rsidR="00087C46" w:rsidRPr="006C4097" w:rsidRDefault="00087C46" w:rsidP="00AB763C">
      <w:pPr>
        <w:spacing w:line="480" w:lineRule="auto"/>
        <w:ind w:left="480" w:hangingChars="200" w:hanging="480"/>
        <w:jc w:val="center"/>
        <w:rPr>
          <w:rFonts w:ascii="Arial" w:hAnsi="Arial" w:cs="Arial"/>
          <w:color w:val="000000"/>
          <w:sz w:val="24"/>
          <w:szCs w:val="24"/>
        </w:rPr>
      </w:pPr>
    </w:p>
    <w:p w:rsidR="00087C46" w:rsidRPr="006C4097" w:rsidRDefault="00087C46" w:rsidP="00AB3EFE">
      <w:pPr>
        <w:pStyle w:val="2"/>
        <w:rPr>
          <w:rFonts w:ascii="Arial" w:hAnsi="Arial" w:cs="Arial"/>
          <w:sz w:val="28"/>
          <w:szCs w:val="24"/>
        </w:rPr>
      </w:pPr>
      <w:bookmarkStart w:id="98" w:name="_Toc382887963"/>
      <w:r w:rsidRPr="006C4097">
        <w:rPr>
          <w:rFonts w:ascii="Arial" w:hAnsi="Arial" w:cs="Arial" w:hint="eastAsia"/>
          <w:sz w:val="28"/>
          <w:szCs w:val="24"/>
        </w:rPr>
        <w:lastRenderedPageBreak/>
        <w:t>2 Materials and methods</w:t>
      </w:r>
      <w:bookmarkStart w:id="99" w:name="_Toc311062650"/>
      <w:bookmarkEnd w:id="98"/>
    </w:p>
    <w:p w:rsidR="00087C46" w:rsidRPr="006C4097" w:rsidRDefault="00087C46" w:rsidP="00AB3EFE">
      <w:pPr>
        <w:tabs>
          <w:tab w:val="left" w:pos="780"/>
        </w:tabs>
        <w:spacing w:line="480" w:lineRule="auto"/>
        <w:outlineLvl w:val="2"/>
        <w:rPr>
          <w:rFonts w:ascii="Arial" w:hAnsi="Arial" w:cs="Arial"/>
          <w:color w:val="000000"/>
          <w:sz w:val="28"/>
          <w:szCs w:val="24"/>
        </w:rPr>
      </w:pPr>
      <w:bookmarkStart w:id="100" w:name="_Toc382887964"/>
      <w:r w:rsidRPr="006C4097">
        <w:rPr>
          <w:rFonts w:ascii="Arial" w:hAnsi="Arial" w:cs="Arial"/>
          <w:color w:val="000000"/>
          <w:sz w:val="28"/>
          <w:szCs w:val="24"/>
        </w:rPr>
        <w:t>2. 1 Materials and instrumentation</w:t>
      </w:r>
      <w:bookmarkEnd w:id="100"/>
    </w:p>
    <w:p w:rsidR="00087C46" w:rsidRPr="006C4097" w:rsidRDefault="00087C46" w:rsidP="00AB3EFE">
      <w:pPr>
        <w:tabs>
          <w:tab w:val="left" w:pos="780"/>
        </w:tabs>
        <w:spacing w:line="480" w:lineRule="auto"/>
        <w:outlineLvl w:val="3"/>
        <w:rPr>
          <w:rFonts w:ascii="Arial" w:hAnsi="Arial" w:cs="Arial"/>
          <w:color w:val="000000"/>
          <w:sz w:val="28"/>
          <w:szCs w:val="24"/>
        </w:rPr>
      </w:pPr>
      <w:bookmarkStart w:id="101" w:name="_Toc382887965"/>
      <w:r w:rsidRPr="006C4097">
        <w:rPr>
          <w:rFonts w:ascii="Arial" w:hAnsi="Arial" w:cs="Arial"/>
          <w:color w:val="000000"/>
          <w:sz w:val="28"/>
          <w:szCs w:val="24"/>
        </w:rPr>
        <w:t>2.1.1 Materials</w:t>
      </w:r>
      <w:bookmarkEnd w:id="101"/>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rPr>
        <w:t>HBP</w:t>
      </w:r>
      <w:r w:rsidRPr="006C4097">
        <w:rPr>
          <w:rFonts w:ascii="Arial" w:hAnsi="Arial" w:cs="Arial"/>
          <w:color w:val="000000"/>
          <w:sz w:val="24"/>
          <w:szCs w:val="24"/>
        </w:rPr>
        <w:t xml:space="preserve"> </w:t>
      </w:r>
      <w:r w:rsidRPr="006C4097">
        <w:rPr>
          <w:rFonts w:ascii="Arial" w:hAnsi="Arial" w:cs="Arial" w:hint="eastAsia"/>
          <w:color w:val="000000"/>
          <w:sz w:val="24"/>
          <w:szCs w:val="24"/>
        </w:rPr>
        <w:t>used</w:t>
      </w:r>
      <w:r w:rsidRPr="006C4097">
        <w:rPr>
          <w:rFonts w:ascii="Arial" w:hAnsi="Arial" w:cs="Arial"/>
          <w:color w:val="000000"/>
          <w:sz w:val="24"/>
          <w:szCs w:val="24"/>
        </w:rPr>
        <w:t xml:space="preserve"> in </w:t>
      </w:r>
      <w:r w:rsidRPr="006C4097">
        <w:rPr>
          <w:rFonts w:ascii="Arial" w:hAnsi="Arial" w:cs="Arial" w:hint="eastAsia"/>
          <w:color w:val="000000"/>
          <w:sz w:val="24"/>
          <w:szCs w:val="24"/>
        </w:rPr>
        <w:t>this research</w:t>
      </w:r>
      <w:r w:rsidRPr="006C4097">
        <w:rPr>
          <w:rFonts w:ascii="Arial" w:hAnsi="Arial" w:cs="Arial"/>
          <w:color w:val="000000"/>
          <w:sz w:val="24"/>
          <w:szCs w:val="24"/>
        </w:rPr>
        <w:t xml:space="preserve"> was kindly provided </w:t>
      </w:r>
      <w:r w:rsidRPr="006C4097">
        <w:rPr>
          <w:rFonts w:ascii="Arial" w:hAnsi="Arial" w:cs="Arial" w:hint="eastAsia"/>
          <w:color w:val="000000"/>
          <w:sz w:val="24"/>
          <w:szCs w:val="24"/>
        </w:rPr>
        <w:t xml:space="preserve">by Dr. </w:t>
      </w:r>
      <w:r w:rsidRPr="006C4097">
        <w:rPr>
          <w:rFonts w:ascii="Arial" w:hAnsi="Arial" w:cs="Arial"/>
          <w:color w:val="000000"/>
          <w:sz w:val="24"/>
          <w:szCs w:val="24"/>
        </w:rPr>
        <w:t xml:space="preserve">Suriani Shamsudin. </w:t>
      </w:r>
      <w:r w:rsidRPr="006C4097">
        <w:rPr>
          <w:rFonts w:ascii="Arial" w:hAnsi="Arial" w:cs="Arial"/>
          <w:color w:val="000000"/>
          <w:sz w:val="24"/>
          <w:szCs w:val="24"/>
          <w:lang w:val="de-DE"/>
        </w:rPr>
        <w:t xml:space="preserve">SMB cells were obtained from the TSE centre at the Institute of Animal Health. The medium for the cell culture was Phenol-red Medium 199 (Invitrogen). 10% New Born Calf Serum (NBCS, Invitrogen), 5% Foetal Bovine Serum (FBS, Invitrogen) and 1% Penicillin-Streptomycin Solution (Sigma) were added into the medium before use. Trypsin-EDTA solution was purchased from Sigma-Aldrich. Hanks Balanced Salt Solution (HBSS, Invitrogen) was used as the compound dilution solution. The SMB cells were cultured and passaged in tissue-culture treated petri dishes (BD Falcon SLS). The sterile 96 well plates (BD Falcon SLS) were </w:t>
      </w:r>
      <w:r w:rsidR="00403588" w:rsidRPr="006C4097">
        <w:rPr>
          <w:rFonts w:ascii="Arial" w:hAnsi="Arial" w:cs="Arial" w:hint="eastAsia"/>
          <w:color w:val="000000"/>
          <w:sz w:val="24"/>
          <w:szCs w:val="24"/>
          <w:lang w:val="de-DE" w:eastAsia="zh-CN"/>
        </w:rPr>
        <w:t xml:space="preserve">purchased </w:t>
      </w:r>
      <w:r w:rsidRPr="006C4097">
        <w:rPr>
          <w:rFonts w:ascii="Arial" w:hAnsi="Arial" w:cs="Arial"/>
          <w:color w:val="000000"/>
          <w:sz w:val="24"/>
          <w:szCs w:val="24"/>
          <w:lang w:val="de-DE"/>
        </w:rPr>
        <w:t>for the cell cultur</w:t>
      </w:r>
      <w:r w:rsidR="00403588" w:rsidRPr="006C4097">
        <w:rPr>
          <w:rFonts w:ascii="Arial" w:hAnsi="Arial" w:cs="Arial" w:hint="eastAsia"/>
          <w:color w:val="000000"/>
          <w:sz w:val="24"/>
          <w:szCs w:val="24"/>
          <w:lang w:val="de-DE" w:eastAsia="zh-CN"/>
        </w:rPr>
        <w:t>ing</w:t>
      </w:r>
      <w:r w:rsidRPr="006C4097">
        <w:rPr>
          <w:rFonts w:ascii="Arial" w:hAnsi="Arial" w:cs="Arial"/>
          <w:color w:val="000000"/>
          <w:sz w:val="24"/>
          <w:szCs w:val="24"/>
          <w:lang w:val="de-DE"/>
        </w:rPr>
        <w:t xml:space="preserve"> and dosing. Chemical reagents for the viability assay and the protein determination were all obtained from Sigma-Aldrich, which include 3-(4,5-dimethylthiazol-2-yl)-2,5-diphenyl tetrazolium bromide (MTT), dimethyl sulfoxide (DMSO), acidic isopropanol, Bradford reagent, and bovine serum albumin (BSA). The reagents for the dot blot assays include proteinase K (PK, Sigma), phenylmethyl-sulfonyl fluoride (PMSF, Sigma), Tris-Buffered Saline (TBS, Sigma), Guan</w:t>
      </w:r>
      <w:r w:rsidRPr="006C4097">
        <w:rPr>
          <w:rFonts w:ascii="Arial" w:hAnsi="Arial" w:cs="Arial" w:hint="eastAsia"/>
          <w:color w:val="000000"/>
          <w:sz w:val="24"/>
          <w:szCs w:val="24"/>
          <w:lang w:val="de-DE"/>
        </w:rPr>
        <w:t>i</w:t>
      </w:r>
      <w:r w:rsidRPr="006C4097">
        <w:rPr>
          <w:rFonts w:ascii="Arial" w:hAnsi="Arial" w:cs="Arial"/>
          <w:color w:val="000000"/>
          <w:sz w:val="24"/>
          <w:szCs w:val="24"/>
          <w:lang w:val="de-DE"/>
        </w:rPr>
        <w:t xml:space="preserve">dine Thiocyanate (Acros), skim milk powder (Fluka), 6H4 primary antibody (Prionics) and the mouse antibody IgG and chemiluminescent solutions (GE Healthcare). The haemcytometer was bought from Fisher Scientific. The 96 well manifold </w:t>
      </w:r>
      <w:r w:rsidRPr="006C4097">
        <w:rPr>
          <w:rFonts w:ascii="Arial" w:hAnsi="Arial" w:cs="Arial"/>
          <w:color w:val="000000"/>
          <w:sz w:val="24"/>
          <w:szCs w:val="24"/>
          <w:lang w:val="de-DE"/>
        </w:rPr>
        <w:lastRenderedPageBreak/>
        <w:t xml:space="preserve">(minifold, GE) was used for dot blot assay. </w:t>
      </w:r>
      <w:r w:rsidRPr="006C4097">
        <w:rPr>
          <w:rFonts w:ascii="Arial" w:hAnsi="Arial" w:cs="Arial" w:hint="eastAsia"/>
          <w:color w:val="000000"/>
          <w:sz w:val="24"/>
          <w:szCs w:val="24"/>
          <w:lang w:val="de-DE"/>
        </w:rPr>
        <w:br/>
      </w:r>
    </w:p>
    <w:p w:rsidR="00087C46" w:rsidRPr="006C4097" w:rsidRDefault="00087C46" w:rsidP="00AB3EFE">
      <w:pPr>
        <w:pStyle w:val="4"/>
        <w:rPr>
          <w:rFonts w:ascii="Arial" w:hAnsi="Arial" w:cs="Arial"/>
          <w:b w:val="0"/>
          <w:color w:val="000000"/>
          <w:szCs w:val="24"/>
          <w:lang w:val="de-DE"/>
        </w:rPr>
      </w:pPr>
      <w:bookmarkStart w:id="102" w:name="_Toc382887966"/>
      <w:r w:rsidRPr="006C4097">
        <w:rPr>
          <w:rFonts w:ascii="Arial" w:hAnsi="Arial" w:cs="Arial" w:hint="eastAsia"/>
          <w:b w:val="0"/>
          <w:color w:val="000000"/>
          <w:szCs w:val="24"/>
          <w:lang w:val="de-DE"/>
        </w:rPr>
        <w:t>2.1.2 Synthesis of the anti-prion compound</w:t>
      </w:r>
      <w:bookmarkEnd w:id="102"/>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The anti-prion compound 3001126 was synthesized by Dr.</w:t>
      </w:r>
      <w:r w:rsidRPr="006C4097">
        <w:rPr>
          <w:rFonts w:ascii="Helvetica" w:eastAsia="MS Mincho" w:hAnsi="Helvetica"/>
          <w:kern w:val="0"/>
          <w:sz w:val="24"/>
          <w:szCs w:val="24"/>
          <w:lang w:eastAsia="ja-JP"/>
        </w:rPr>
        <w:t xml:space="preserve"> </w:t>
      </w:r>
      <w:r w:rsidRPr="006C4097">
        <w:rPr>
          <w:rFonts w:ascii="Arial" w:hAnsi="Arial" w:cs="Arial"/>
          <w:color w:val="000000"/>
          <w:sz w:val="24"/>
          <w:szCs w:val="24"/>
        </w:rPr>
        <w:t>Mark Thompson</w:t>
      </w:r>
      <w:r w:rsidRPr="006C4097">
        <w:rPr>
          <w:rFonts w:ascii="Arial" w:hAnsi="Arial" w:cs="Arial" w:hint="eastAsia"/>
          <w:color w:val="000000"/>
          <w:sz w:val="24"/>
          <w:szCs w:val="24"/>
        </w:rPr>
        <w:t>.</w:t>
      </w:r>
      <w:r w:rsidRPr="006C4097">
        <w:rPr>
          <w:rFonts w:ascii="Arial" w:hAnsi="Arial" w:cs="Arial"/>
          <w:color w:val="000000"/>
          <w:sz w:val="24"/>
          <w:szCs w:val="24"/>
        </w:rPr>
        <w:t xml:space="preserve">  A brief description for the synthesis is documented here to illustrate a complete process of the development. </w:t>
      </w:r>
      <w:r w:rsidRPr="006C4097">
        <w:rPr>
          <w:rFonts w:ascii="Arial" w:hAnsi="Arial" w:cs="Arial"/>
          <w:color w:val="000000"/>
          <w:sz w:val="24"/>
          <w:szCs w:val="24"/>
          <w:lang w:val="de-DE"/>
        </w:rPr>
        <w:t>The model indole glyoxylamide anti</w:t>
      </w:r>
      <w:r w:rsidRPr="006C4097">
        <w:rPr>
          <w:rFonts w:ascii="Arial" w:hAnsi="Arial" w:cs="Arial" w:hint="eastAsia"/>
          <w:color w:val="000000"/>
          <w:sz w:val="24"/>
          <w:szCs w:val="24"/>
          <w:lang w:val="de-DE"/>
        </w:rPr>
        <w:t>-</w:t>
      </w:r>
      <w:r w:rsidRPr="006C4097">
        <w:rPr>
          <w:rFonts w:ascii="Arial" w:hAnsi="Arial" w:cs="Arial"/>
          <w:color w:val="000000"/>
          <w:sz w:val="24"/>
          <w:szCs w:val="24"/>
          <w:lang w:val="de-DE"/>
        </w:rPr>
        <w:t xml:space="preserve">prion compound selected for this delivery study </w:t>
      </w:r>
      <w:r w:rsidRPr="006C4097">
        <w:rPr>
          <w:rFonts w:ascii="Arial" w:hAnsi="Arial" w:cs="Arial" w:hint="eastAsia"/>
          <w:color w:val="000000"/>
          <w:sz w:val="24"/>
          <w:szCs w:val="24"/>
          <w:lang w:val="de-DE"/>
        </w:rPr>
        <w:t xml:space="preserve">is </w:t>
      </w:r>
      <w:r w:rsidRPr="006C4097">
        <w:rPr>
          <w:rFonts w:ascii="Arial" w:hAnsi="Arial" w:cs="Arial"/>
          <w:color w:val="000000"/>
          <w:sz w:val="24"/>
          <w:szCs w:val="24"/>
          <w:lang w:val="de-DE"/>
        </w:rPr>
        <w:t>3001126. This compound has an EC</w:t>
      </w:r>
      <w:r w:rsidRPr="006C4097">
        <w:rPr>
          <w:rFonts w:ascii="Arial" w:hAnsi="Arial" w:cs="Arial"/>
          <w:color w:val="000000"/>
          <w:sz w:val="24"/>
          <w:szCs w:val="24"/>
          <w:vertAlign w:val="subscript"/>
          <w:lang w:val="de-DE"/>
        </w:rPr>
        <w:t xml:space="preserve">50 </w:t>
      </w:r>
      <w:r w:rsidRPr="006C4097">
        <w:rPr>
          <w:rFonts w:ascii="Arial" w:hAnsi="Arial" w:cs="Arial"/>
          <w:color w:val="000000"/>
          <w:sz w:val="24"/>
          <w:szCs w:val="24"/>
          <w:lang w:val="de-DE"/>
        </w:rPr>
        <w:t>of about 10nM in the cell line assay and without observing cellular toxic effect through MTT assay even dosing at 10μM. This compound was synthesised using a two-step on pot procedure as previously reported.</w:t>
      </w:r>
      <w:hyperlink w:anchor="_ENREF_129" w:tooltip="Thompson, 2009 #404"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&lt;EndNote&gt;&lt;Cite&gt;&lt;Author&gt;Thompson&lt;/Author&gt;&lt;Year&gt;2009&lt;/Year&gt;&lt;RecNum&gt;404&lt;/RecNum&gt;&lt;DisplayText&gt;&lt;style face="superscript"&gt;117&lt;/style&gt;&lt;/DisplayText&gt;&lt;record&gt;&lt;rec-number&gt;404&lt;/rec-number&gt;&lt;foreign-keys&gt;&lt;key app="EN" db-id="25dxrx9vzdxd0le9ztl5wrxbssasvpps055w"&gt;404&lt;/key&gt;&lt;/foreign-keys&gt;&lt;ref-type name="Journal Article"&gt;17&lt;/ref-type&gt;&lt;contributors&gt;&lt;authors&gt;&lt;author&gt;Thompson, M. J.&lt;/author&gt;&lt;author&gt;Borsenberger, V.&lt;/author&gt;&lt;author&gt;Louth, J. C.&lt;/author&gt;&lt;author&gt;Judd, K. E.&lt;/author&gt;&lt;author&gt;Chen, B.&lt;/author&gt;&lt;/authors&gt;&lt;/contributors&gt;&lt;auth-address&gt;Department of Chemistry, University of Sheffield, Brook Hill, Sheffield S3 7HF, UK.&lt;/auth-address&gt;&lt;titles&gt;&lt;title&gt;Design, synthesis, and structure-activity relationship of indole-3-glyoxylamide libraries possessing highly potent activity in a cell line model of prion disease&lt;/title&gt;&lt;secondary-title&gt;J Med Chem&lt;/secondary-title&gt;&lt;/titles&gt;&lt;periodical&gt;&lt;full-title&gt;J Med Chem&lt;/full-title&gt;&lt;/periodical&gt;&lt;pages&gt;7503-11&lt;/pages&gt;&lt;volume&gt;52&lt;/volume&gt;&lt;number&gt;23&lt;/number&gt;&lt;edition&gt;2009/10/22&lt;/edition&gt;&lt;keywords&gt;&lt;keyword&gt;Amides/chemical synthesis/ chemistry/ pharmacology/therapeutic use&lt;/keyword&gt;&lt;keyword&gt;Amines/chemistry&lt;/keyword&gt;&lt;keyword&gt;Animals&lt;/keyword&gt;&lt;keyword&gt;Cell Line&lt;/keyword&gt;&lt;keyword&gt;Drug Design&lt;/keyword&gt;&lt;keyword&gt;Indoles/ chemistry&lt;/keyword&gt;&lt;keyword&gt;Mice&lt;/keyword&gt;&lt;keyword&gt;Prion Diseases/drug therapy/ pathology&lt;/keyword&gt;&lt;keyword&gt;Small Molecule Libraries/chemical synthesis/ chemistry/ pharmacology/therapeutic&lt;/keyword&gt;&lt;keyword&gt;use&lt;/keyword&gt;&lt;keyword&gt;Structure-Activity Relationship&lt;/keyword&gt;&lt;/keywords&gt;&lt;dates&gt;&lt;year&gt;2009&lt;/year&gt;&lt;pub-dates&gt;&lt;date&gt;Dec 10&lt;/date&gt;&lt;/pub-dates&gt;&lt;/dates&gt;&lt;isbn&gt;1520-4804 (Electronic)&amp;#xD;0022-2623 (Linking)&lt;/isbn&gt;&lt;accession-num&gt;19842664&lt;/accession-num&gt;&lt;urls&gt;&lt;related-urls&gt;&lt;url&gt;http://pubs.acs.org/doi/pdfplus/10.1021/jm900920x&lt;/url&gt;&lt;/related-urls&gt;&lt;/urls&gt;&lt;electronic-resource-num&gt;10.1021/jm900920x [doi]&lt;/electronic-resource-num&gt;&lt;remote-database-provider&gt;Nlm&lt;/remote-database-provider&gt;&lt;language&gt;eng&lt;/language&gt;&lt;/record&gt;&lt;/Cite&gt;&lt;/EndNote&gt;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117</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lang w:val="de-DE"/>
        </w:rPr>
        <w:t xml:space="preserve"> Firstly, 6-fluoroindole was dissolved in dry THF, oxalyl chloride was added and the mixture stirred at room temp. After 1 h, appropriate amount of </w:t>
      </w:r>
      <w:r w:rsidRPr="006C4097">
        <w:rPr>
          <w:rFonts w:ascii="Arial" w:hAnsi="Arial" w:cs="Arial"/>
          <w:i/>
          <w:color w:val="000000"/>
          <w:sz w:val="24"/>
          <w:szCs w:val="24"/>
          <w:lang w:val="de-DE"/>
        </w:rPr>
        <w:t>N</w:t>
      </w:r>
      <w:r w:rsidRPr="006C4097">
        <w:rPr>
          <w:rFonts w:ascii="Arial" w:hAnsi="Arial" w:cs="Arial"/>
          <w:color w:val="000000"/>
          <w:sz w:val="24"/>
          <w:szCs w:val="24"/>
          <w:lang w:val="de-DE"/>
        </w:rPr>
        <w:t>,</w:t>
      </w:r>
      <w:r w:rsidRPr="006C4097">
        <w:rPr>
          <w:rFonts w:ascii="Arial" w:hAnsi="Arial" w:cs="Arial"/>
          <w:i/>
          <w:color w:val="000000"/>
          <w:sz w:val="24"/>
          <w:szCs w:val="24"/>
          <w:lang w:val="de-DE"/>
        </w:rPr>
        <w:t>N</w:t>
      </w:r>
      <w:r w:rsidRPr="006C4097">
        <w:rPr>
          <w:rFonts w:ascii="Arial" w:hAnsi="Arial" w:cs="Arial"/>
          <w:color w:val="000000"/>
          <w:sz w:val="24"/>
          <w:szCs w:val="24"/>
          <w:lang w:val="de-DE"/>
        </w:rPr>
        <w:noBreakHyphen/>
        <w:t>diisopropyl-ethylamine was introduced to the reaction, followed by 4-methoxyl ben</w:t>
      </w:r>
      <w:r w:rsidR="00403588" w:rsidRPr="006C4097">
        <w:rPr>
          <w:rFonts w:ascii="Arial" w:hAnsi="Arial" w:cs="Arial" w:hint="eastAsia"/>
          <w:color w:val="000000"/>
          <w:sz w:val="24"/>
          <w:szCs w:val="24"/>
          <w:lang w:val="de-DE" w:eastAsia="zh-CN"/>
        </w:rPr>
        <w:t>z</w:t>
      </w:r>
      <w:r w:rsidRPr="006C4097">
        <w:rPr>
          <w:rFonts w:ascii="Arial" w:hAnsi="Arial" w:cs="Arial"/>
          <w:color w:val="000000"/>
          <w:sz w:val="24"/>
          <w:szCs w:val="24"/>
          <w:lang w:val="de-DE"/>
        </w:rPr>
        <w:t>ylamine. The mixture was stirred at room temperature for 18 h. The solvent was evaporated, then the residue resuspended in a mixture of ethyl acetate and brine and stirred vigorously for 30 min. After passing through a liquid–liquid extraction column, ensuring washing through of the column with additional ethyl acetate, a second extraction was carried out with sat. NH</w:t>
      </w:r>
      <w:r w:rsidRPr="006C4097">
        <w:rPr>
          <w:rFonts w:ascii="Arial" w:hAnsi="Arial" w:cs="Arial"/>
          <w:color w:val="000000"/>
          <w:sz w:val="24"/>
          <w:szCs w:val="24"/>
          <w:vertAlign w:val="subscript"/>
          <w:lang w:val="de-DE"/>
        </w:rPr>
        <w:t>4</w:t>
      </w:r>
      <w:r w:rsidRPr="006C4097">
        <w:rPr>
          <w:rFonts w:ascii="Arial" w:hAnsi="Arial" w:cs="Arial"/>
          <w:color w:val="000000"/>
          <w:sz w:val="24"/>
          <w:szCs w:val="24"/>
          <w:lang w:val="de-DE"/>
        </w:rPr>
        <w:t xml:space="preserve">Cl (10 mL) in the same manner. Product solutions were then evaporated to dryness giving the crude indole-3-glyoxylamides, which were purified by two </w:t>
      </w:r>
      <w:r w:rsidRPr="006C4097">
        <w:rPr>
          <w:rFonts w:ascii="Arial" w:hAnsi="Arial" w:cs="Arial"/>
          <w:color w:val="000000"/>
          <w:sz w:val="24"/>
          <w:szCs w:val="24"/>
          <w:lang w:val="de-DE"/>
        </w:rPr>
        <w:lastRenderedPageBreak/>
        <w:t>sequential recrystallizations, from ethyl acetate–hexane and then by 2-propanol–water, afforded final products of good purity.</w:t>
      </w:r>
      <w:hyperlink w:anchor="_ENREF_129" w:tooltip="Thompson, 2009 #404"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&lt;EndNote&gt;&lt;Cite&gt;&lt;Author&gt;Thompson&lt;/Author&gt;&lt;Year&gt;2009&lt;/Year&gt;&lt;RecNum&gt;404&lt;/RecNum&gt;&lt;DisplayText&gt;&lt;style face="superscript"&gt;117&lt;/style&gt;&lt;/DisplayText&gt;&lt;record&gt;&lt;rec-number&gt;404&lt;/rec-number&gt;&lt;foreign-keys&gt;&lt;key app="EN" db-id="25dxrx9vzdxd0le9ztl5wrxbssasvpps055w"&gt;404&lt;/key&gt;&lt;/foreign-keys&gt;&lt;ref-type name="Journal Article"&gt;17&lt;/ref-type&gt;&lt;contributors&gt;&lt;authors&gt;&lt;author&gt;Thompson, M. J.&lt;/author&gt;&lt;author&gt;Borsenberger, V.&lt;/author&gt;&lt;author&gt;Louth, J. C.&lt;/author&gt;&lt;author&gt;Judd, K. E.&lt;/author&gt;&lt;author&gt;Chen, B.&lt;/author&gt;&lt;/authors&gt;&lt;/contributors&gt;&lt;auth-address&gt;Department of Chemistry, University of Sheffield, Brook Hill, Sheffield S3 7HF, UK.&lt;/auth-address&gt;&lt;titles&gt;&lt;title&gt;Design, synthesis, and structure-activity relationship of indole-3-glyoxylamide libraries possessing highly potent activity in a cell line model of prion disease&lt;/title&gt;&lt;secondary-title&gt;J Med Chem&lt;/secondary-title&gt;&lt;/titles&gt;&lt;periodical&gt;&lt;full-title&gt;J Med Chem&lt;/full-title&gt;&lt;/periodical&gt;&lt;pages&gt;7503-11&lt;/pages&gt;&lt;volume&gt;52&lt;/volume&gt;&lt;number&gt;23&lt;/number&gt;&lt;edition&gt;2009/10/22&lt;/edition&gt;&lt;keywords&gt;&lt;keyword&gt;Amides/chemical synthesis/ chemistry/ pharmacology/therapeutic use&lt;/keyword&gt;&lt;keyword&gt;Amines/chemistry&lt;/keyword&gt;&lt;keyword&gt;Animals&lt;/keyword&gt;&lt;keyword&gt;Cell Line&lt;/keyword&gt;&lt;keyword&gt;Drug Design&lt;/keyword&gt;&lt;keyword&gt;Indoles/ chemistry&lt;/keyword&gt;&lt;keyword&gt;Mice&lt;/keyword&gt;&lt;keyword&gt;Prion Diseases/drug therapy/ pathology&lt;/keyword&gt;&lt;keyword&gt;Small Molecule Libraries/chemical synthesis/ chemistry/ pharmacology/therapeutic&lt;/keyword&gt;&lt;keyword&gt;use&lt;/keyword&gt;&lt;keyword&gt;Structure-Activity Relationship&lt;/keyword&gt;&lt;/keywords&gt;&lt;dates&gt;&lt;year&gt;2009&lt;/year&gt;&lt;pub-dates&gt;&lt;date&gt;Dec 10&lt;/date&gt;&lt;/pub-dates&gt;&lt;/dates&gt;&lt;isbn&gt;1520-4804 (Electronic)&amp;#xD;0022-2623 (Linking)&lt;/isbn&gt;&lt;accession-num&gt;19842664&lt;/accession-num&gt;&lt;urls&gt;&lt;related-urls&gt;&lt;url&gt;http://pubs.acs.org/doi/pdfplus/10.1021/jm900920x&lt;/url&gt;&lt;/related-urls&gt;&lt;/urls&gt;&lt;electronic-resource-num&gt;10.1021/jm900920x [doi]&lt;/electronic-resource-num&gt;&lt;remote-database-provider&gt;Nlm&lt;/remote-database-provider&gt;&lt;language&gt;eng&lt;/language&gt;&lt;/record&gt;&lt;/Cite&gt;&lt;/EndNote&gt;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117</w:t>
        </w:r>
        <w:r w:rsidR="00A9239B" w:rsidRPr="006C4097">
          <w:rPr>
            <w:rFonts w:ascii="Arial" w:hAnsi="Arial" w:cs="Arial"/>
            <w:color w:val="000000"/>
            <w:sz w:val="24"/>
            <w:szCs w:val="24"/>
            <w:lang w:val="de-DE"/>
          </w:rPr>
          <w:fldChar w:fldCharType="end"/>
        </w:r>
      </w:hyperlink>
    </w:p>
    <w:p w:rsidR="00087C46" w:rsidRPr="006C4097" w:rsidRDefault="00087C46" w:rsidP="00087C46">
      <w:pPr>
        <w:spacing w:line="480" w:lineRule="auto"/>
        <w:rPr>
          <w:rFonts w:ascii="Arial" w:hAnsi="Arial" w:cs="Arial"/>
          <w:color w:val="000000"/>
          <w:sz w:val="24"/>
          <w:szCs w:val="24"/>
          <w:lang w:val="de-DE"/>
        </w:rPr>
      </w:pPr>
      <w:r w:rsidRPr="006C4097">
        <w:rPr>
          <w:sz w:val="24"/>
          <w:szCs w:val="24"/>
        </w:rPr>
        <w:object w:dxaOrig="6226" w:dyaOrig="1085">
          <v:shape id="_x0000_i1040" type="#_x0000_t75" style="width:415.5pt;height:73.5pt" o:ole="">
            <v:imagedata r:id="rId65" o:title=""/>
          </v:shape>
          <o:OLEObject Type="Embed" ProgID="ChemDraw.Document.6.0" ShapeID="_x0000_i1040" DrawAspect="Content" ObjectID="_1457192304" r:id="rId66"/>
        </w:object>
      </w:r>
    </w:p>
    <w:p w:rsidR="00087C46" w:rsidRPr="006C4097" w:rsidRDefault="00087C46" w:rsidP="00087C46">
      <w:pPr>
        <w:spacing w:line="480" w:lineRule="auto"/>
        <w:jc w:val="center"/>
        <w:rPr>
          <w:rFonts w:ascii="Arial" w:hAnsi="Arial" w:cs="Arial"/>
          <w:color w:val="000000"/>
          <w:sz w:val="24"/>
          <w:szCs w:val="24"/>
          <w:lang w:val="de-DE"/>
        </w:rPr>
      </w:pPr>
      <w:r w:rsidRPr="006C4097">
        <w:rPr>
          <w:rFonts w:ascii="Arial" w:hAnsi="Arial" w:cs="Arial"/>
          <w:color w:val="000000"/>
          <w:sz w:val="24"/>
          <w:szCs w:val="24"/>
          <w:lang w:val="de-DE"/>
        </w:rPr>
        <w:t xml:space="preserve">Scheme </w:t>
      </w:r>
      <w:r w:rsidR="003C3621" w:rsidRPr="006C4097">
        <w:rPr>
          <w:rFonts w:ascii="Arial" w:hAnsi="Arial" w:cs="Arial" w:hint="eastAsia"/>
          <w:color w:val="000000"/>
          <w:sz w:val="24"/>
          <w:szCs w:val="24"/>
          <w:lang w:val="de-DE" w:eastAsia="zh-CN"/>
        </w:rPr>
        <w:t>3</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Synthesis of indole-3-glyoxylamides</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 w:val="24"/>
          <w:szCs w:val="24"/>
        </w:rPr>
      </w:pPr>
      <w:bookmarkStart w:id="103" w:name="_Toc382887967"/>
      <w:r w:rsidRPr="006C4097">
        <w:rPr>
          <w:rFonts w:ascii="Arial" w:hAnsi="Arial" w:cs="Arial" w:hint="eastAsia"/>
          <w:b w:val="0"/>
          <w:color w:val="000000"/>
          <w:szCs w:val="24"/>
        </w:rPr>
        <w:t>2.1.3 Instrumentation</w:t>
      </w:r>
      <w:bookmarkEnd w:id="103"/>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rotary evaporator was used to dry the solvent </w:t>
      </w:r>
      <w:r w:rsidR="009E6B76" w:rsidRPr="006C4097">
        <w:rPr>
          <w:rFonts w:ascii="Arial" w:hAnsi="Arial" w:cs="Arial" w:hint="eastAsia"/>
          <w:color w:val="000000"/>
          <w:sz w:val="24"/>
          <w:szCs w:val="24"/>
          <w:lang w:eastAsia="zh-CN"/>
        </w:rPr>
        <w:t>for dissolving</w:t>
      </w:r>
      <w:r w:rsidR="009E6B76" w:rsidRPr="006C4097">
        <w:rPr>
          <w:rFonts w:ascii="Arial" w:hAnsi="Arial" w:cs="Arial"/>
          <w:color w:val="000000"/>
          <w:sz w:val="24"/>
          <w:szCs w:val="24"/>
        </w:rPr>
        <w:t xml:space="preserve"> </w:t>
      </w:r>
      <w:r w:rsidRPr="006C4097">
        <w:rPr>
          <w:rFonts w:ascii="Arial" w:hAnsi="Arial" w:cs="Arial"/>
          <w:color w:val="000000"/>
          <w:sz w:val="24"/>
          <w:szCs w:val="24"/>
        </w:rPr>
        <w:t>polymer</w:t>
      </w:r>
      <w:r w:rsidR="009E6B76" w:rsidRPr="006C4097">
        <w:rPr>
          <w:rFonts w:ascii="Arial" w:hAnsi="Arial" w:cs="Arial" w:hint="eastAsia"/>
          <w:color w:val="000000"/>
          <w:sz w:val="24"/>
          <w:szCs w:val="24"/>
          <w:lang w:eastAsia="zh-CN"/>
        </w:rPr>
        <w:t xml:space="preserve"> and anti-prion compound</w:t>
      </w:r>
      <w:r w:rsidRPr="006C4097">
        <w:rPr>
          <w:rFonts w:ascii="Arial" w:hAnsi="Arial" w:cs="Arial"/>
          <w:color w:val="000000"/>
          <w:sz w:val="24"/>
          <w:szCs w:val="24"/>
        </w:rPr>
        <w:t>.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spectrometry (Specord S600) was applied to determine the absorb</w:t>
      </w:r>
      <w:r w:rsidRPr="006C4097">
        <w:rPr>
          <w:rFonts w:ascii="Arial" w:hAnsi="Arial" w:cs="Arial" w:hint="eastAsia"/>
          <w:color w:val="000000"/>
          <w:sz w:val="24"/>
          <w:szCs w:val="24"/>
        </w:rPr>
        <w:t>ance</w:t>
      </w:r>
      <w:r w:rsidRPr="006C4097">
        <w:rPr>
          <w:rFonts w:ascii="Arial" w:hAnsi="Arial" w:cs="Arial"/>
          <w:color w:val="000000"/>
          <w:sz w:val="24"/>
          <w:szCs w:val="24"/>
        </w:rPr>
        <w:t xml:space="preserve"> of hyperbranched polymer and 3001126. </w:t>
      </w:r>
    </w:p>
    <w:p w:rsidR="00087C46" w:rsidRPr="006C4097" w:rsidRDefault="00087C46" w:rsidP="00AB763C">
      <w:pPr>
        <w:spacing w:line="480" w:lineRule="auto"/>
        <w:ind w:left="480" w:hangingChars="200" w:hanging="480"/>
        <w:jc w:val="left"/>
        <w:rPr>
          <w:rFonts w:ascii="Arial" w:hAnsi="Arial" w:cs="Arial"/>
          <w:sz w:val="24"/>
          <w:szCs w:val="24"/>
        </w:rPr>
      </w:pPr>
    </w:p>
    <w:p w:rsidR="00087C46" w:rsidRPr="006C4097" w:rsidRDefault="00087C46" w:rsidP="00AB3EFE">
      <w:pPr>
        <w:pStyle w:val="3"/>
        <w:rPr>
          <w:rFonts w:ascii="Arial" w:hAnsi="Arial" w:cs="Arial"/>
          <w:b w:val="0"/>
          <w:color w:val="000000"/>
          <w:sz w:val="28"/>
          <w:szCs w:val="24"/>
        </w:rPr>
      </w:pPr>
      <w:bookmarkStart w:id="104" w:name="_Toc382887968"/>
      <w:r w:rsidRPr="006C4097">
        <w:rPr>
          <w:rFonts w:ascii="Arial" w:hAnsi="Arial" w:cs="Arial" w:hint="eastAsia"/>
          <w:b w:val="0"/>
          <w:color w:val="000000"/>
          <w:sz w:val="28"/>
          <w:szCs w:val="24"/>
        </w:rPr>
        <w:t>2.2</w:t>
      </w:r>
      <w:r w:rsidRPr="006C4097">
        <w:rPr>
          <w:rFonts w:ascii="Arial" w:hAnsi="Arial" w:cs="Arial"/>
          <w:b w:val="0"/>
          <w:color w:val="000000"/>
          <w:sz w:val="28"/>
          <w:szCs w:val="24"/>
        </w:rPr>
        <w:t xml:space="preserve"> Solubility assay</w:t>
      </w:r>
      <w:bookmarkEnd w:id="99"/>
      <w:bookmarkEnd w:id="104"/>
      <w:r w:rsidRPr="006C4097">
        <w:rPr>
          <w:rFonts w:ascii="Arial" w:hAnsi="Arial" w:cs="Arial"/>
          <w:b w:val="0"/>
          <w:color w:val="000000"/>
          <w:sz w:val="28"/>
          <w:szCs w:val="24"/>
        </w:rPr>
        <w:t xml:space="preserve"> </w:t>
      </w:r>
    </w:p>
    <w:p w:rsidR="00087C46" w:rsidRPr="006C4097" w:rsidRDefault="00087C46" w:rsidP="00AB3EFE">
      <w:pPr>
        <w:pStyle w:val="4"/>
        <w:rPr>
          <w:rFonts w:ascii="Arial" w:hAnsi="Arial" w:cs="Arial"/>
          <w:b w:val="0"/>
          <w:szCs w:val="24"/>
        </w:rPr>
      </w:pPr>
      <w:bookmarkStart w:id="105" w:name="_Toc382887969"/>
      <w:r w:rsidRPr="006C4097">
        <w:rPr>
          <w:rFonts w:ascii="Arial" w:hAnsi="Arial" w:cs="Arial" w:hint="eastAsia"/>
          <w:b w:val="0"/>
          <w:color w:val="000000"/>
          <w:szCs w:val="24"/>
        </w:rPr>
        <w:t>2.2</w:t>
      </w:r>
      <w:r w:rsidRPr="006C4097">
        <w:rPr>
          <w:rFonts w:ascii="Arial" w:hAnsi="Arial" w:cs="Arial"/>
          <w:b w:val="0"/>
          <w:color w:val="000000"/>
          <w:szCs w:val="24"/>
        </w:rPr>
        <w:t>.1 The UV absorbance of 3001126 in water and in methanol</w:t>
      </w:r>
      <w:bookmarkEnd w:id="105"/>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A calculated</w:t>
      </w:r>
      <w:r w:rsidRPr="006C4097">
        <w:rPr>
          <w:rFonts w:ascii="Arial" w:hAnsi="Arial" w:cs="Arial" w:hint="eastAsia"/>
          <w:color w:val="000000"/>
          <w:sz w:val="24"/>
          <w:szCs w:val="24"/>
        </w:rPr>
        <w:t xml:space="preserve"> </w:t>
      </w:r>
      <w:r w:rsidRPr="006C4097">
        <w:rPr>
          <w:rFonts w:ascii="Arial" w:hAnsi="Arial" w:cs="Arial"/>
          <w:color w:val="000000"/>
          <w:sz w:val="24"/>
          <w:szCs w:val="24"/>
        </w:rPr>
        <w:t>quantity</w:t>
      </w:r>
      <w:r w:rsidRPr="006C4097">
        <w:rPr>
          <w:rFonts w:ascii="Arial" w:hAnsi="Arial" w:cs="Arial" w:hint="eastAsia"/>
          <w:color w:val="000000"/>
          <w:sz w:val="24"/>
          <w:szCs w:val="24"/>
        </w:rPr>
        <w:t xml:space="preserve"> of anti-prion c</w:t>
      </w:r>
      <w:r w:rsidRPr="006C4097">
        <w:rPr>
          <w:rFonts w:ascii="Arial" w:hAnsi="Arial" w:cs="Arial"/>
          <w:color w:val="000000"/>
          <w:sz w:val="24"/>
          <w:szCs w:val="24"/>
        </w:rPr>
        <w:t>ompound 3001126 w</w:t>
      </w:r>
      <w:r w:rsidRPr="006C4097">
        <w:rPr>
          <w:rFonts w:ascii="Arial" w:hAnsi="Arial" w:cs="Arial" w:hint="eastAsia"/>
          <w:color w:val="000000"/>
          <w:sz w:val="24"/>
          <w:szCs w:val="24"/>
        </w:rPr>
        <w:t>as</w:t>
      </w:r>
      <w:r w:rsidRPr="006C4097">
        <w:rPr>
          <w:rFonts w:ascii="Arial" w:hAnsi="Arial" w:cs="Arial"/>
          <w:color w:val="000000"/>
          <w:sz w:val="24"/>
          <w:szCs w:val="24"/>
        </w:rPr>
        <w:t xml:space="preserve"> mixed with water and methanol separately </w:t>
      </w:r>
      <w:r w:rsidRPr="006C4097">
        <w:rPr>
          <w:rFonts w:ascii="Arial" w:hAnsi="Arial" w:cs="Arial" w:hint="eastAsia"/>
          <w:color w:val="000000"/>
          <w:sz w:val="24"/>
          <w:szCs w:val="24"/>
        </w:rPr>
        <w:t xml:space="preserve">by using </w:t>
      </w:r>
      <w:r w:rsidRPr="006C4097">
        <w:rPr>
          <w:rFonts w:ascii="Arial" w:hAnsi="Arial" w:cs="Arial"/>
          <w:color w:val="000000"/>
          <w:sz w:val="24"/>
          <w:szCs w:val="24"/>
        </w:rPr>
        <w:t>a vortex</w:t>
      </w:r>
      <w:r w:rsidRPr="006C4097">
        <w:rPr>
          <w:rFonts w:ascii="Arial" w:hAnsi="Arial" w:cs="Arial" w:hint="eastAsia"/>
          <w:color w:val="000000"/>
          <w:sz w:val="24"/>
          <w:szCs w:val="24"/>
        </w:rPr>
        <w:t xml:space="preserve"> </w:t>
      </w:r>
      <w:r w:rsidR="002B3976" w:rsidRPr="006C4097">
        <w:rPr>
          <w:rFonts w:ascii="Arial" w:hAnsi="Arial" w:cs="Arial" w:hint="eastAsia"/>
          <w:color w:val="000000"/>
          <w:sz w:val="24"/>
          <w:szCs w:val="24"/>
          <w:lang w:eastAsia="zh-CN"/>
        </w:rPr>
        <w:t xml:space="preserve">mixing </w:t>
      </w:r>
      <w:r w:rsidRPr="006C4097">
        <w:rPr>
          <w:rFonts w:ascii="Arial" w:hAnsi="Arial" w:cs="Arial" w:hint="eastAsia"/>
          <w:color w:val="000000"/>
          <w:sz w:val="24"/>
          <w:szCs w:val="24"/>
        </w:rPr>
        <w:t>for 30 seconds.</w:t>
      </w:r>
      <w:r w:rsidRPr="006C4097">
        <w:rPr>
          <w:rFonts w:ascii="Arial" w:hAnsi="Arial" w:cs="Arial"/>
          <w:color w:val="000000"/>
          <w:sz w:val="24"/>
          <w:szCs w:val="24"/>
        </w:rPr>
        <w:t xml:space="preserve"> The solution</w:t>
      </w:r>
      <w:r w:rsidRPr="006C4097">
        <w:rPr>
          <w:rFonts w:ascii="Arial" w:hAnsi="Arial" w:cs="Arial" w:hint="eastAsia"/>
          <w:color w:val="000000"/>
          <w:sz w:val="24"/>
          <w:szCs w:val="24"/>
        </w:rPr>
        <w:t>s</w:t>
      </w:r>
      <w:r w:rsidRPr="006C4097">
        <w:rPr>
          <w:rFonts w:ascii="Arial" w:hAnsi="Arial" w:cs="Arial"/>
          <w:color w:val="000000"/>
          <w:sz w:val="24"/>
          <w:szCs w:val="24"/>
        </w:rPr>
        <w:t xml:space="preserve"> w</w:t>
      </w:r>
      <w:r w:rsidRPr="006C4097">
        <w:rPr>
          <w:rFonts w:ascii="Arial" w:hAnsi="Arial" w:cs="Arial" w:hint="eastAsia"/>
          <w:color w:val="000000"/>
          <w:sz w:val="24"/>
          <w:szCs w:val="24"/>
        </w:rPr>
        <w:t>ere</w:t>
      </w:r>
      <w:r w:rsidRPr="006C4097">
        <w:rPr>
          <w:rFonts w:ascii="Arial" w:hAnsi="Arial" w:cs="Arial"/>
          <w:color w:val="000000"/>
          <w:sz w:val="24"/>
          <w:szCs w:val="24"/>
        </w:rPr>
        <w:t xml:space="preserve"> filtered and </w:t>
      </w:r>
      <w:r w:rsidRPr="006C4097">
        <w:rPr>
          <w:rFonts w:ascii="Arial" w:hAnsi="Arial" w:cs="Arial" w:hint="eastAsia"/>
          <w:color w:val="000000"/>
          <w:sz w:val="24"/>
          <w:szCs w:val="24"/>
        </w:rPr>
        <w:t>the</w:t>
      </w:r>
      <w:r w:rsidRPr="006C4097">
        <w:rPr>
          <w:rFonts w:ascii="Arial" w:hAnsi="Arial" w:cs="Arial"/>
          <w:color w:val="000000"/>
          <w:sz w:val="24"/>
          <w:szCs w:val="24"/>
        </w:rPr>
        <w:t xml:space="preserve"> maximum absorption wavelength (λ</w:t>
      </w:r>
      <w:r w:rsidRPr="006C4097">
        <w:rPr>
          <w:rFonts w:ascii="Arial" w:hAnsi="Arial" w:cs="Arial"/>
          <w:color w:val="000000"/>
          <w:sz w:val="24"/>
          <w:szCs w:val="24"/>
          <w:vertAlign w:val="subscript"/>
        </w:rPr>
        <w:t>max</w:t>
      </w:r>
      <w:r w:rsidRPr="006C4097">
        <w:rPr>
          <w:rFonts w:ascii="Arial" w:hAnsi="Arial" w:cs="Arial"/>
          <w:color w:val="000000"/>
          <w:sz w:val="24"/>
          <w:szCs w:val="24"/>
        </w:rPr>
        <w:t>)</w:t>
      </w:r>
      <w:r w:rsidRPr="006C4097">
        <w:rPr>
          <w:rFonts w:ascii="Arial" w:hAnsi="Arial" w:cs="Arial" w:hint="eastAsia"/>
          <w:color w:val="000000"/>
          <w:sz w:val="24"/>
          <w:szCs w:val="24"/>
        </w:rPr>
        <w:t xml:space="preserve"> was </w:t>
      </w:r>
      <w:r w:rsidRPr="006C4097">
        <w:rPr>
          <w:rFonts w:ascii="Arial" w:hAnsi="Arial" w:cs="Arial"/>
          <w:color w:val="000000"/>
          <w:sz w:val="24"/>
          <w:szCs w:val="24"/>
        </w:rPr>
        <w:t xml:space="preserve">scanned from 200 to </w:t>
      </w:r>
      <w:r w:rsidRPr="006C4097">
        <w:rPr>
          <w:rFonts w:ascii="Arial" w:hAnsi="Arial" w:cs="Arial" w:hint="eastAsia"/>
          <w:color w:val="000000"/>
          <w:sz w:val="24"/>
          <w:szCs w:val="24"/>
        </w:rPr>
        <w:t>7</w:t>
      </w:r>
      <w:r w:rsidRPr="006C4097">
        <w:rPr>
          <w:rFonts w:ascii="Arial" w:hAnsi="Arial" w:cs="Arial"/>
          <w:color w:val="000000"/>
          <w:sz w:val="24"/>
          <w:szCs w:val="24"/>
        </w:rPr>
        <w:t>00nm by</w:t>
      </w:r>
      <w:r w:rsidRPr="006C4097">
        <w:rPr>
          <w:rFonts w:ascii="Arial" w:hAnsi="Arial" w:cs="Arial" w:hint="eastAsia"/>
          <w:color w:val="000000"/>
          <w:sz w:val="24"/>
          <w:szCs w:val="24"/>
        </w:rPr>
        <w:t xml:space="preserve"> applying</w:t>
      </w:r>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spectrometry. </w:t>
      </w:r>
      <w:r w:rsidRPr="006C4097">
        <w:rPr>
          <w:rFonts w:ascii="Arial" w:hAnsi="Arial" w:cs="Arial"/>
          <w:color w:val="000000"/>
          <w:sz w:val="24"/>
          <w:szCs w:val="24"/>
        </w:rPr>
        <w:lastRenderedPageBreak/>
        <w:t>Background for water and methanol controls was subtracted for each corresponding 3001126 solution</w:t>
      </w:r>
      <w:r w:rsidRPr="006C4097">
        <w:rPr>
          <w:rFonts w:ascii="Arial" w:hAnsi="Arial" w:cs="Arial" w:hint="eastAsia"/>
          <w:color w:val="000000"/>
          <w:sz w:val="24"/>
          <w:szCs w:val="24"/>
        </w:rPr>
        <w:t xml:space="preserve"> in the measurement</w:t>
      </w:r>
      <w:r w:rsidRPr="006C4097">
        <w:rPr>
          <w:rFonts w:ascii="Arial" w:hAnsi="Arial" w:cs="Arial"/>
          <w:color w:val="000000"/>
          <w:sz w:val="24"/>
          <w:szCs w:val="24"/>
        </w:rPr>
        <w:t xml:space="preserve">. </w:t>
      </w:r>
    </w:p>
    <w:p w:rsidR="00087C46" w:rsidRPr="006C4097" w:rsidRDefault="00087C46" w:rsidP="00AB3EFE">
      <w:pPr>
        <w:pStyle w:val="4"/>
        <w:rPr>
          <w:rFonts w:ascii="Arial" w:hAnsi="Arial" w:cs="Arial"/>
          <w:b w:val="0"/>
          <w:color w:val="000000"/>
          <w:szCs w:val="24"/>
        </w:rPr>
      </w:pPr>
      <w:bookmarkStart w:id="106" w:name="_Toc382887970"/>
      <w:r w:rsidRPr="006C4097">
        <w:rPr>
          <w:rFonts w:ascii="Arial" w:hAnsi="Arial" w:cs="Arial" w:hint="eastAsia"/>
          <w:b w:val="0"/>
          <w:color w:val="000000"/>
          <w:szCs w:val="24"/>
        </w:rPr>
        <w:t>2</w:t>
      </w:r>
      <w:r w:rsidRPr="006C4097">
        <w:rPr>
          <w:rFonts w:ascii="Arial" w:hAnsi="Arial" w:cs="Arial"/>
          <w:b w:val="0"/>
          <w:color w:val="000000"/>
          <w:szCs w:val="24"/>
        </w:rPr>
        <w:t>.</w:t>
      </w:r>
      <w:r w:rsidRPr="006C4097">
        <w:rPr>
          <w:rFonts w:ascii="Arial" w:hAnsi="Arial" w:cs="Arial" w:hint="eastAsia"/>
          <w:b w:val="0"/>
          <w:color w:val="000000"/>
          <w:szCs w:val="24"/>
        </w:rPr>
        <w:t>2</w:t>
      </w:r>
      <w:r w:rsidRPr="006C4097">
        <w:rPr>
          <w:rFonts w:ascii="Arial" w:hAnsi="Arial" w:cs="Arial"/>
          <w:b w:val="0"/>
          <w:color w:val="000000"/>
          <w:szCs w:val="24"/>
        </w:rPr>
        <w:t>.2 Calibration curve for both 3001126 and the HBP</w:t>
      </w:r>
      <w:bookmarkEnd w:id="106"/>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3001126’s calibration curve was obtained </w:t>
      </w:r>
      <w:r w:rsidRPr="006C4097">
        <w:rPr>
          <w:rFonts w:ascii="Arial" w:hAnsi="Arial" w:cs="Arial" w:hint="eastAsia"/>
          <w:color w:val="000000"/>
          <w:sz w:val="24"/>
          <w:szCs w:val="24"/>
        </w:rPr>
        <w:t xml:space="preserve">by </w:t>
      </w:r>
      <w:r w:rsidRPr="006C4097">
        <w:rPr>
          <w:rFonts w:ascii="Arial" w:hAnsi="Arial" w:cs="Arial"/>
          <w:color w:val="000000"/>
          <w:sz w:val="24"/>
          <w:szCs w:val="24"/>
        </w:rPr>
        <w:t>using</w:t>
      </w:r>
      <w:r w:rsidRPr="006C4097">
        <w:rPr>
          <w:rFonts w:ascii="Arial" w:hAnsi="Arial" w:cs="Arial" w:hint="eastAsia"/>
          <w:color w:val="000000"/>
          <w:sz w:val="24"/>
          <w:szCs w:val="24"/>
        </w:rPr>
        <w:t xml:space="preserve"> UV absorbance </w:t>
      </w:r>
      <w:r w:rsidRPr="006C4097">
        <w:rPr>
          <w:rFonts w:ascii="Arial" w:hAnsi="Arial" w:cs="Arial"/>
          <w:color w:val="000000"/>
          <w:sz w:val="24"/>
          <w:szCs w:val="24"/>
        </w:rPr>
        <w:t>at various</w:t>
      </w:r>
      <w:r w:rsidRPr="006C4097">
        <w:rPr>
          <w:rFonts w:ascii="Arial" w:hAnsi="Arial" w:cs="Arial" w:hint="eastAsia"/>
          <w:color w:val="000000"/>
          <w:sz w:val="24"/>
          <w:szCs w:val="24"/>
        </w:rPr>
        <w:t xml:space="preserve"> concentration</w:t>
      </w:r>
      <w:r w:rsidRPr="006C4097">
        <w:rPr>
          <w:rFonts w:ascii="Arial" w:hAnsi="Arial" w:cs="Arial"/>
          <w:color w:val="000000"/>
          <w:sz w:val="24"/>
          <w:szCs w:val="24"/>
        </w:rPr>
        <w:t>s</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M</w:t>
      </w:r>
      <w:r w:rsidRPr="006C4097">
        <w:rPr>
          <w:rFonts w:ascii="Arial" w:hAnsi="Arial" w:cs="Arial"/>
          <w:color w:val="000000"/>
          <w:sz w:val="24"/>
          <w:szCs w:val="24"/>
        </w:rPr>
        <w:t xml:space="preserve">ethanol </w:t>
      </w:r>
      <w:r w:rsidRPr="006C4097">
        <w:rPr>
          <w:rFonts w:ascii="Arial" w:hAnsi="Arial" w:cs="Arial" w:hint="eastAsia"/>
          <w:color w:val="000000"/>
          <w:sz w:val="24"/>
          <w:szCs w:val="24"/>
        </w:rPr>
        <w:t>was used as</w:t>
      </w:r>
      <w:r w:rsidRPr="006C4097">
        <w:rPr>
          <w:rFonts w:ascii="Arial" w:hAnsi="Arial" w:cs="Arial"/>
          <w:color w:val="000000"/>
          <w:sz w:val="24"/>
          <w:szCs w:val="24"/>
        </w:rPr>
        <w:t xml:space="preserve"> a solvent</w:t>
      </w:r>
      <w:r w:rsidRPr="006C4097">
        <w:rPr>
          <w:rFonts w:ascii="Arial" w:hAnsi="Arial" w:cs="Arial" w:hint="eastAsia"/>
          <w:color w:val="000000"/>
          <w:sz w:val="24"/>
          <w:szCs w:val="24"/>
        </w:rPr>
        <w:t xml:space="preserve"> and 3001126 was diluted</w:t>
      </w:r>
      <w:r w:rsidRPr="006C4097">
        <w:rPr>
          <w:rFonts w:ascii="Arial" w:hAnsi="Arial" w:cs="Arial"/>
          <w:color w:val="000000"/>
          <w:sz w:val="24"/>
          <w:szCs w:val="24"/>
        </w:rPr>
        <w:t xml:space="preserve"> in</w:t>
      </w:r>
      <w:r w:rsidRPr="006C4097">
        <w:rPr>
          <w:rFonts w:ascii="Arial" w:hAnsi="Arial" w:cs="Arial" w:hint="eastAsia"/>
          <w:color w:val="000000"/>
          <w:sz w:val="24"/>
          <w:szCs w:val="24"/>
        </w:rPr>
        <w:t>to</w:t>
      </w:r>
      <w:r w:rsidRPr="006C4097">
        <w:rPr>
          <w:rFonts w:ascii="Arial" w:hAnsi="Arial" w:cs="Arial"/>
          <w:color w:val="000000"/>
          <w:sz w:val="24"/>
          <w:szCs w:val="24"/>
        </w:rPr>
        <w:t xml:space="preserve"> five different concentrations</w:t>
      </w:r>
      <w:r w:rsidR="002B3976" w:rsidRPr="006C4097">
        <w:rPr>
          <w:rFonts w:ascii="Arial" w:hAnsi="Arial" w:cs="Arial" w:hint="eastAsia"/>
          <w:color w:val="000000"/>
          <w:sz w:val="24"/>
          <w:szCs w:val="24"/>
          <w:lang w:eastAsia="zh-CN"/>
        </w:rPr>
        <w:t xml:space="preserve"> of standards</w:t>
      </w:r>
      <w:r w:rsidRPr="006C4097">
        <w:rPr>
          <w:rFonts w:ascii="Arial" w:hAnsi="Arial" w:cs="Arial"/>
          <w:color w:val="000000"/>
          <w:sz w:val="24"/>
          <w:szCs w:val="24"/>
        </w:rPr>
        <w:t>, 0.002, 0.004, 0.006, 0.008</w:t>
      </w:r>
      <w:r w:rsidRPr="006C4097">
        <w:rPr>
          <w:rFonts w:ascii="Arial" w:hAnsi="Arial" w:cs="Arial" w:hint="eastAsia"/>
          <w:color w:val="000000"/>
          <w:sz w:val="24"/>
          <w:szCs w:val="24"/>
        </w:rPr>
        <w:t xml:space="preserve"> and</w:t>
      </w:r>
      <w:r w:rsidRPr="006C4097">
        <w:rPr>
          <w:rFonts w:ascii="Arial" w:hAnsi="Arial" w:cs="Arial"/>
          <w:color w:val="000000"/>
          <w:sz w:val="24"/>
          <w:szCs w:val="24"/>
        </w:rPr>
        <w:t xml:space="preserve"> 0.01mg/ml. The absor</w:t>
      </w:r>
      <w:r w:rsidRPr="006C4097">
        <w:rPr>
          <w:rFonts w:ascii="Arial" w:hAnsi="Arial" w:cs="Arial" w:hint="eastAsia"/>
          <w:color w:val="000000"/>
          <w:sz w:val="24"/>
          <w:szCs w:val="24"/>
        </w:rPr>
        <w:t>bance</w:t>
      </w:r>
      <w:r w:rsidRPr="006C4097">
        <w:rPr>
          <w:rFonts w:ascii="Arial" w:hAnsi="Arial" w:cs="Arial"/>
          <w:color w:val="000000"/>
          <w:sz w:val="24"/>
          <w:szCs w:val="24"/>
        </w:rPr>
        <w:t xml:space="preserve"> of each </w:t>
      </w:r>
      <w:r w:rsidR="002B3976" w:rsidRPr="006C4097">
        <w:rPr>
          <w:rFonts w:ascii="Arial" w:hAnsi="Arial" w:cs="Arial"/>
          <w:color w:val="000000"/>
          <w:sz w:val="24"/>
          <w:szCs w:val="24"/>
          <w:lang w:eastAsia="zh-CN"/>
        </w:rPr>
        <w:t>standard</w:t>
      </w:r>
      <w:r w:rsidR="002B3976" w:rsidRPr="006C4097">
        <w:rPr>
          <w:rFonts w:ascii="Arial" w:hAnsi="Arial" w:cs="Arial"/>
          <w:color w:val="000000"/>
          <w:sz w:val="24"/>
          <w:szCs w:val="24"/>
        </w:rPr>
        <w:t xml:space="preserve"> </w:t>
      </w:r>
      <w:r w:rsidRPr="006C4097">
        <w:rPr>
          <w:rFonts w:ascii="Arial" w:hAnsi="Arial" w:cs="Arial"/>
          <w:color w:val="000000"/>
          <w:sz w:val="24"/>
          <w:szCs w:val="24"/>
        </w:rPr>
        <w:t>was determined in triplicate by</w:t>
      </w:r>
      <w:r w:rsidRPr="006C4097">
        <w:rPr>
          <w:rFonts w:ascii="Arial" w:hAnsi="Arial" w:cs="Arial" w:hint="eastAsia"/>
          <w:color w:val="000000"/>
          <w:sz w:val="24"/>
          <w:szCs w:val="24"/>
        </w:rPr>
        <w:t xml:space="preserve"> using</w:t>
      </w:r>
      <w:r w:rsidRPr="006C4097">
        <w:rPr>
          <w:rFonts w:ascii="Arial" w:hAnsi="Arial" w:cs="Arial"/>
          <w:color w:val="000000"/>
          <w:sz w:val="24"/>
          <w:szCs w:val="24"/>
        </w:rPr>
        <w:t xml:space="preserv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spectrometry, </w:t>
      </w:r>
      <w:r w:rsidRPr="006C4097">
        <w:rPr>
          <w:rFonts w:ascii="Arial" w:hAnsi="Arial" w:cs="Arial" w:hint="eastAsia"/>
          <w:color w:val="000000"/>
          <w:sz w:val="24"/>
          <w:szCs w:val="24"/>
        </w:rPr>
        <w:t>and</w:t>
      </w:r>
      <w:r w:rsidRPr="006C4097">
        <w:rPr>
          <w:rFonts w:ascii="Arial" w:hAnsi="Arial" w:cs="Arial"/>
          <w:color w:val="000000"/>
          <w:sz w:val="24"/>
          <w:szCs w:val="24"/>
        </w:rPr>
        <w:t xml:space="preserve"> methanol </w:t>
      </w:r>
      <w:r w:rsidRPr="006C4097">
        <w:rPr>
          <w:rFonts w:ascii="Arial" w:hAnsi="Arial" w:cs="Arial" w:hint="eastAsia"/>
          <w:color w:val="000000"/>
          <w:sz w:val="24"/>
          <w:szCs w:val="24"/>
        </w:rPr>
        <w:t xml:space="preserve">was used as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control for background </w:t>
      </w:r>
      <w:r w:rsidRPr="006C4097">
        <w:rPr>
          <w:rFonts w:ascii="Arial" w:hAnsi="Arial" w:cs="Arial"/>
          <w:color w:val="000000"/>
          <w:sz w:val="24"/>
          <w:szCs w:val="24"/>
        </w:rPr>
        <w:t>subtraction</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T</w:t>
      </w:r>
      <w:r w:rsidRPr="006C4097">
        <w:rPr>
          <w:rFonts w:ascii="Arial" w:hAnsi="Arial" w:cs="Arial"/>
          <w:color w:val="000000"/>
          <w:sz w:val="24"/>
          <w:szCs w:val="24"/>
        </w:rPr>
        <w:t>he HBP with molecul</w:t>
      </w:r>
      <w:r w:rsidRPr="006C4097">
        <w:rPr>
          <w:rFonts w:ascii="Arial" w:hAnsi="Arial" w:cs="Arial" w:hint="eastAsia"/>
          <w:color w:val="000000"/>
          <w:sz w:val="24"/>
          <w:szCs w:val="24"/>
        </w:rPr>
        <w:t>ar</w:t>
      </w:r>
      <w:r w:rsidRPr="006C4097">
        <w:rPr>
          <w:rFonts w:ascii="Arial" w:hAnsi="Arial" w:cs="Arial"/>
          <w:color w:val="000000"/>
          <w:sz w:val="24"/>
          <w:szCs w:val="24"/>
        </w:rPr>
        <w:t xml:space="preserve"> weight 12700</w:t>
      </w:r>
      <w:r w:rsidRPr="006C4097">
        <w:rPr>
          <w:rFonts w:ascii="Arial" w:hAnsi="Arial" w:cs="Arial" w:hint="eastAsia"/>
          <w:color w:val="000000"/>
          <w:sz w:val="24"/>
          <w:szCs w:val="24"/>
        </w:rPr>
        <w:t xml:space="preserve"> Da</w:t>
      </w:r>
      <w:r w:rsidRPr="006C4097">
        <w:rPr>
          <w:rFonts w:ascii="Arial" w:hAnsi="Arial" w:cs="Arial"/>
          <w:color w:val="000000"/>
          <w:sz w:val="24"/>
          <w:szCs w:val="24"/>
        </w:rPr>
        <w:t xml:space="preserve"> was diluted into 5 concentrations </w:t>
      </w:r>
      <w:r w:rsidR="002B3976" w:rsidRPr="006C4097">
        <w:rPr>
          <w:rFonts w:ascii="Arial" w:hAnsi="Arial" w:cs="Arial" w:hint="eastAsia"/>
          <w:color w:val="000000"/>
          <w:sz w:val="24"/>
          <w:szCs w:val="24"/>
          <w:lang w:eastAsia="zh-CN"/>
        </w:rPr>
        <w:t>of standards</w:t>
      </w:r>
      <w:r w:rsidR="002B3976" w:rsidRPr="006C4097">
        <w:rPr>
          <w:rFonts w:ascii="Arial" w:hAnsi="Arial" w:cs="Arial"/>
          <w:color w:val="000000"/>
          <w:sz w:val="24"/>
          <w:szCs w:val="24"/>
        </w:rPr>
        <w:t xml:space="preserve"> </w:t>
      </w:r>
      <w:r w:rsidRPr="006C4097">
        <w:rPr>
          <w:rFonts w:ascii="Arial" w:hAnsi="Arial" w:cs="Arial"/>
          <w:color w:val="000000"/>
          <w:sz w:val="24"/>
          <w:szCs w:val="24"/>
        </w:rPr>
        <w:t>ranging from 0.2 to 1mg/ml</w:t>
      </w:r>
      <w:r w:rsidRPr="006C4097">
        <w:rPr>
          <w:rFonts w:ascii="Arial" w:hAnsi="Arial" w:cs="Arial" w:hint="eastAsia"/>
          <w:color w:val="000000"/>
          <w:sz w:val="24"/>
          <w:szCs w:val="24"/>
        </w:rPr>
        <w:t xml:space="preserve"> in</w:t>
      </w:r>
      <w:r w:rsidRPr="006C4097">
        <w:rPr>
          <w:rFonts w:ascii="Arial" w:hAnsi="Arial" w:cs="Arial"/>
          <w:color w:val="000000"/>
          <w:sz w:val="24"/>
          <w:szCs w:val="24"/>
        </w:rPr>
        <w:t xml:space="preserve"> methanol. </w:t>
      </w:r>
      <w:r w:rsidRPr="006C4097">
        <w:rPr>
          <w:rFonts w:ascii="Arial" w:hAnsi="Arial" w:cs="Arial" w:hint="eastAsia"/>
          <w:color w:val="000000"/>
          <w:sz w:val="24"/>
          <w:szCs w:val="24"/>
        </w:rPr>
        <w:t>T</w:t>
      </w:r>
      <w:r w:rsidRPr="006C4097">
        <w:rPr>
          <w:rFonts w:ascii="Arial" w:hAnsi="Arial" w:cs="Arial"/>
          <w:color w:val="000000"/>
          <w:sz w:val="24"/>
          <w:szCs w:val="24"/>
        </w:rPr>
        <w:t>he absor</w:t>
      </w:r>
      <w:r w:rsidRPr="006C4097">
        <w:rPr>
          <w:rFonts w:ascii="Arial" w:hAnsi="Arial" w:cs="Arial" w:hint="eastAsia"/>
          <w:color w:val="000000"/>
          <w:sz w:val="24"/>
          <w:szCs w:val="24"/>
        </w:rPr>
        <w:t>bance</w:t>
      </w:r>
      <w:r w:rsidRPr="006C4097">
        <w:rPr>
          <w:rFonts w:ascii="Arial" w:hAnsi="Arial" w:cs="Arial"/>
          <w:color w:val="000000"/>
          <w:sz w:val="24"/>
          <w:szCs w:val="24"/>
        </w:rPr>
        <w:t xml:space="preserve"> of each standard was determined in triplicate by</w:t>
      </w:r>
      <w:r w:rsidRPr="006C4097">
        <w:rPr>
          <w:rFonts w:ascii="Arial" w:hAnsi="Arial" w:cs="Arial" w:hint="eastAsia"/>
          <w:color w:val="000000"/>
          <w:sz w:val="24"/>
          <w:szCs w:val="24"/>
        </w:rPr>
        <w:t xml:space="preserve"> using</w:t>
      </w:r>
      <w:r w:rsidRPr="006C4097">
        <w:rPr>
          <w:rFonts w:ascii="Arial" w:hAnsi="Arial" w:cs="Arial"/>
          <w:color w:val="000000"/>
          <w:sz w:val="24"/>
          <w:szCs w:val="24"/>
        </w:rPr>
        <w:t xml:space="preserv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spectrometry, </w:t>
      </w:r>
      <w:r w:rsidRPr="006C4097">
        <w:rPr>
          <w:rFonts w:ascii="Arial" w:hAnsi="Arial" w:cs="Arial" w:hint="eastAsia"/>
          <w:color w:val="000000"/>
          <w:sz w:val="24"/>
          <w:szCs w:val="24"/>
        </w:rPr>
        <w:t>and</w:t>
      </w:r>
      <w:r w:rsidRPr="006C4097">
        <w:rPr>
          <w:rFonts w:ascii="Arial" w:hAnsi="Arial" w:cs="Arial"/>
          <w:color w:val="000000"/>
          <w:sz w:val="24"/>
          <w:szCs w:val="24"/>
        </w:rPr>
        <w:t xml:space="preserve"> methanol </w:t>
      </w:r>
      <w:r w:rsidRPr="006C4097">
        <w:rPr>
          <w:rFonts w:ascii="Arial" w:hAnsi="Arial" w:cs="Arial" w:hint="eastAsia"/>
          <w:color w:val="000000"/>
          <w:sz w:val="24"/>
          <w:szCs w:val="24"/>
        </w:rPr>
        <w:t xml:space="preserve">was used as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control for background </w:t>
      </w:r>
      <w:r w:rsidRPr="006C4097">
        <w:rPr>
          <w:rFonts w:ascii="Arial" w:hAnsi="Arial" w:cs="Arial"/>
          <w:color w:val="000000"/>
          <w:sz w:val="24"/>
          <w:szCs w:val="24"/>
        </w:rPr>
        <w:t>subtraction</w:t>
      </w:r>
      <w:r w:rsidRPr="006C4097">
        <w:rPr>
          <w:rFonts w:ascii="Arial" w:hAnsi="Arial" w:cs="Arial" w:hint="eastAsia"/>
          <w:color w:val="000000"/>
          <w:sz w:val="24"/>
          <w:szCs w:val="24"/>
        </w:rPr>
        <w:t xml:space="preserve">. </w:t>
      </w:r>
      <w:r w:rsidRPr="006C4097">
        <w:rPr>
          <w:rFonts w:ascii="Arial" w:hAnsi="Arial" w:cs="Arial"/>
          <w:color w:val="000000"/>
          <w:sz w:val="24"/>
          <w:szCs w:val="24"/>
        </w:rPr>
        <w:t>The calibration curve</w:t>
      </w:r>
      <w:r w:rsidRPr="006C4097">
        <w:rPr>
          <w:rFonts w:ascii="Arial" w:hAnsi="Arial" w:cs="Arial" w:hint="eastAsia"/>
          <w:color w:val="000000"/>
          <w:sz w:val="24"/>
          <w:szCs w:val="24"/>
        </w:rPr>
        <w:t>s</w:t>
      </w:r>
      <w:r w:rsidRPr="006C4097">
        <w:rPr>
          <w:rFonts w:ascii="Arial" w:hAnsi="Arial" w:cs="Arial"/>
          <w:color w:val="000000"/>
          <w:sz w:val="24"/>
          <w:szCs w:val="24"/>
        </w:rPr>
        <w:t xml:space="preserve"> </w:t>
      </w:r>
      <w:r w:rsidRPr="006C4097">
        <w:rPr>
          <w:rFonts w:ascii="Arial" w:hAnsi="Arial" w:cs="Arial" w:hint="eastAsia"/>
          <w:color w:val="000000"/>
          <w:sz w:val="24"/>
          <w:szCs w:val="24"/>
        </w:rPr>
        <w:t>for</w:t>
      </w:r>
      <w:r w:rsidRPr="006C4097">
        <w:rPr>
          <w:rFonts w:ascii="Arial" w:hAnsi="Arial" w:cs="Arial"/>
          <w:color w:val="000000"/>
          <w:sz w:val="24"/>
          <w:szCs w:val="24"/>
        </w:rPr>
        <w:t xml:space="preserve"> 3001126 and HBP w</w:t>
      </w:r>
      <w:r w:rsidRPr="006C4097">
        <w:rPr>
          <w:rFonts w:ascii="Arial" w:hAnsi="Arial" w:cs="Arial" w:hint="eastAsia"/>
          <w:color w:val="000000"/>
          <w:sz w:val="24"/>
          <w:szCs w:val="24"/>
        </w:rPr>
        <w:t>ere</w:t>
      </w:r>
      <w:r w:rsidRPr="006C4097">
        <w:rPr>
          <w:rFonts w:ascii="Arial" w:hAnsi="Arial" w:cs="Arial"/>
          <w:color w:val="000000"/>
          <w:sz w:val="24"/>
          <w:szCs w:val="24"/>
        </w:rPr>
        <w:t xml:space="preserve"> built by using concentrations </w:t>
      </w:r>
      <w:r w:rsidRPr="006C4097">
        <w:rPr>
          <w:rFonts w:ascii="Arial" w:hAnsi="Arial" w:cs="Arial" w:hint="eastAsia"/>
          <w:color w:val="000000"/>
          <w:sz w:val="24"/>
          <w:szCs w:val="24"/>
        </w:rPr>
        <w:t>against</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w:t>
      </w:r>
      <w:r w:rsidRPr="006C4097">
        <w:rPr>
          <w:rFonts w:ascii="Arial" w:hAnsi="Arial" w:cs="Arial"/>
          <w:color w:val="000000"/>
          <w:sz w:val="24"/>
          <w:szCs w:val="24"/>
        </w:rPr>
        <w:t>average of the maximum absor</w:t>
      </w:r>
      <w:r w:rsidRPr="006C4097">
        <w:rPr>
          <w:rFonts w:ascii="Arial" w:hAnsi="Arial" w:cs="Arial" w:hint="eastAsia"/>
          <w:color w:val="000000"/>
          <w:sz w:val="24"/>
          <w:szCs w:val="24"/>
        </w:rPr>
        <w:t>bance</w:t>
      </w:r>
      <w:r w:rsidRPr="006C4097">
        <w:rPr>
          <w:rFonts w:ascii="Arial" w:hAnsi="Arial" w:cs="Arial"/>
          <w:color w:val="000000"/>
          <w:sz w:val="24"/>
          <w:szCs w:val="24"/>
        </w:rPr>
        <w:t xml:space="preserve">. </w:t>
      </w:r>
      <w:r w:rsidRPr="006C4097">
        <w:rPr>
          <w:rFonts w:ascii="Arial" w:hAnsi="Arial" w:cs="Arial" w:hint="eastAsia"/>
          <w:color w:val="000000"/>
          <w:sz w:val="24"/>
          <w:szCs w:val="24"/>
        </w:rPr>
        <w:t>Two</w:t>
      </w:r>
      <w:r w:rsidRPr="006C4097">
        <w:rPr>
          <w:rFonts w:ascii="Arial" w:hAnsi="Arial" w:cs="Arial"/>
          <w:color w:val="000000"/>
          <w:sz w:val="24"/>
          <w:szCs w:val="24"/>
        </w:rPr>
        <w:t xml:space="preserve"> formulas generated</w:t>
      </w:r>
      <w:r w:rsidRPr="006C4097">
        <w:rPr>
          <w:rFonts w:ascii="Arial" w:hAnsi="Arial" w:cs="Arial" w:hint="eastAsia"/>
          <w:color w:val="000000"/>
          <w:sz w:val="24"/>
          <w:szCs w:val="24"/>
        </w:rPr>
        <w:t xml:space="preserve"> from </w:t>
      </w:r>
      <w:r w:rsidRPr="006C4097">
        <w:rPr>
          <w:rFonts w:ascii="Arial" w:hAnsi="Arial" w:cs="Arial"/>
          <w:color w:val="000000"/>
          <w:sz w:val="24"/>
          <w:szCs w:val="24"/>
        </w:rPr>
        <w:t>calibration curve</w:t>
      </w:r>
      <w:r w:rsidRPr="006C4097">
        <w:rPr>
          <w:rFonts w:ascii="Arial" w:hAnsi="Arial" w:cs="Arial" w:hint="eastAsia"/>
          <w:color w:val="000000"/>
          <w:sz w:val="24"/>
          <w:szCs w:val="24"/>
        </w:rPr>
        <w:t>s</w:t>
      </w:r>
      <w:r w:rsidRPr="006C4097">
        <w:rPr>
          <w:rFonts w:ascii="Arial" w:hAnsi="Arial" w:cs="Arial"/>
          <w:color w:val="000000"/>
          <w:sz w:val="24"/>
          <w:szCs w:val="24"/>
        </w:rPr>
        <w:t xml:space="preserve"> c</w:t>
      </w:r>
      <w:r w:rsidRPr="006C4097">
        <w:rPr>
          <w:rFonts w:ascii="Arial" w:hAnsi="Arial" w:cs="Arial" w:hint="eastAsia"/>
          <w:color w:val="000000"/>
          <w:sz w:val="24"/>
          <w:szCs w:val="24"/>
        </w:rPr>
        <w:t>ould</w:t>
      </w:r>
      <w:r w:rsidRPr="006C4097">
        <w:rPr>
          <w:rFonts w:ascii="Arial" w:hAnsi="Arial" w:cs="Arial"/>
          <w:color w:val="000000"/>
          <w:sz w:val="24"/>
          <w:szCs w:val="24"/>
        </w:rPr>
        <w:t xml:space="preserve"> be used for calculati</w:t>
      </w:r>
      <w:r w:rsidRPr="006C4097">
        <w:rPr>
          <w:rFonts w:ascii="Arial" w:hAnsi="Arial" w:cs="Arial" w:hint="eastAsia"/>
          <w:color w:val="000000"/>
          <w:sz w:val="24"/>
          <w:szCs w:val="24"/>
        </w:rPr>
        <w:t xml:space="preserve">ng the concentrations of 3001126 and HBP in the 3001126 loaded HBP </w:t>
      </w:r>
      <w:proofErr w:type="gramStart"/>
      <w:r w:rsidRPr="006C4097">
        <w:rPr>
          <w:rFonts w:ascii="Arial" w:hAnsi="Arial" w:cs="Arial" w:hint="eastAsia"/>
          <w:color w:val="000000"/>
          <w:sz w:val="24"/>
          <w:szCs w:val="24"/>
        </w:rPr>
        <w:t>solution</w:t>
      </w:r>
      <w:proofErr w:type="gramEnd"/>
      <w:r w:rsidRPr="006C4097">
        <w:rPr>
          <w:rFonts w:ascii="Arial" w:hAnsi="Arial" w:cs="Arial" w:hint="eastAsia"/>
          <w:color w:val="000000"/>
          <w:sz w:val="24"/>
          <w:szCs w:val="24"/>
        </w:rPr>
        <w:t>, individually.</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 w:val="24"/>
          <w:szCs w:val="24"/>
        </w:rPr>
      </w:pPr>
      <w:bookmarkStart w:id="107" w:name="_Toc382887971"/>
      <w:r w:rsidRPr="006C4097">
        <w:rPr>
          <w:rFonts w:ascii="Arial" w:hAnsi="Arial" w:cs="Arial" w:hint="eastAsia"/>
          <w:b w:val="0"/>
          <w:color w:val="000000"/>
          <w:szCs w:val="24"/>
        </w:rPr>
        <w:lastRenderedPageBreak/>
        <w:t>2</w:t>
      </w:r>
      <w:r w:rsidRPr="006C4097">
        <w:rPr>
          <w:rFonts w:ascii="Arial" w:hAnsi="Arial" w:cs="Arial"/>
          <w:b w:val="0"/>
          <w:color w:val="000000"/>
          <w:szCs w:val="24"/>
        </w:rPr>
        <w:t>.</w:t>
      </w:r>
      <w:r w:rsidRPr="006C4097">
        <w:rPr>
          <w:rFonts w:ascii="Arial" w:hAnsi="Arial" w:cs="Arial" w:hint="eastAsia"/>
          <w:b w:val="0"/>
          <w:color w:val="000000"/>
          <w:szCs w:val="24"/>
        </w:rPr>
        <w:t>2</w:t>
      </w:r>
      <w:r w:rsidRPr="006C4097">
        <w:rPr>
          <w:rFonts w:ascii="Arial" w:hAnsi="Arial" w:cs="Arial"/>
          <w:b w:val="0"/>
          <w:color w:val="000000"/>
          <w:szCs w:val="24"/>
        </w:rPr>
        <w:t>.3 Preparation of the aqueous solution of HBP loaded with compound</w:t>
      </w:r>
      <w:bookmarkEnd w:id="107"/>
      <w:r w:rsidRPr="006C4097">
        <w:rPr>
          <w:rFonts w:ascii="Arial" w:hAnsi="Arial" w:cs="Arial"/>
          <w:b w:val="0"/>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3001126 and the HBP (MW 12500) were dissolved into methanol individually before being mixed</w:t>
      </w:r>
      <w:r w:rsidRPr="006C4097">
        <w:rPr>
          <w:rFonts w:ascii="Arial" w:hAnsi="Arial" w:cs="Arial" w:hint="eastAsia"/>
          <w:color w:val="000000"/>
          <w:sz w:val="24"/>
          <w:szCs w:val="24"/>
        </w:rPr>
        <w:t xml:space="preserve"> together in a round </w:t>
      </w:r>
      <w:r w:rsidRPr="006C4097">
        <w:rPr>
          <w:rFonts w:ascii="Arial" w:hAnsi="Arial" w:cs="Arial"/>
          <w:color w:val="000000"/>
          <w:sz w:val="24"/>
          <w:szCs w:val="24"/>
        </w:rPr>
        <w:t>bottom</w:t>
      </w:r>
      <w:r w:rsidRPr="006C4097">
        <w:rPr>
          <w:rFonts w:ascii="Arial" w:hAnsi="Arial" w:cs="Arial" w:hint="eastAsia"/>
          <w:color w:val="000000"/>
          <w:sz w:val="24"/>
          <w:szCs w:val="24"/>
        </w:rPr>
        <w:t xml:space="preserve"> flask</w:t>
      </w:r>
      <w:r w:rsidRPr="006C4097">
        <w:rPr>
          <w:rFonts w:ascii="Arial" w:hAnsi="Arial" w:cs="Arial"/>
          <w:color w:val="000000"/>
          <w:sz w:val="24"/>
          <w:szCs w:val="24"/>
        </w:rPr>
        <w:t xml:space="preserve">. The solvent was </w:t>
      </w:r>
      <w:r w:rsidRPr="006C4097">
        <w:rPr>
          <w:rFonts w:ascii="Arial" w:hAnsi="Arial" w:cs="Arial" w:hint="eastAsia"/>
          <w:color w:val="000000"/>
          <w:sz w:val="24"/>
          <w:szCs w:val="24"/>
        </w:rPr>
        <w:t xml:space="preserve">then </w:t>
      </w:r>
      <w:r w:rsidRPr="006C4097">
        <w:rPr>
          <w:rFonts w:ascii="Arial" w:hAnsi="Arial" w:cs="Arial"/>
          <w:color w:val="000000"/>
          <w:sz w:val="24"/>
          <w:szCs w:val="24"/>
        </w:rPr>
        <w:t>removed thoroughly by</w:t>
      </w:r>
      <w:r w:rsidRPr="006C4097">
        <w:rPr>
          <w:rFonts w:ascii="Arial" w:hAnsi="Arial" w:cs="Arial" w:hint="eastAsia"/>
          <w:color w:val="000000"/>
          <w:sz w:val="24"/>
          <w:szCs w:val="24"/>
        </w:rPr>
        <w:t xml:space="preserve"> using</w:t>
      </w:r>
      <w:r w:rsidRPr="006C4097">
        <w:rPr>
          <w:rFonts w:ascii="Arial" w:hAnsi="Arial" w:cs="Arial"/>
          <w:color w:val="000000"/>
          <w:sz w:val="24"/>
          <w:szCs w:val="24"/>
        </w:rPr>
        <w:t xml:space="preserve"> the rotary evaporator</w:t>
      </w:r>
      <w:r w:rsidRPr="006C4097">
        <w:rPr>
          <w:rFonts w:ascii="Arial" w:hAnsi="Arial" w:cs="Arial" w:hint="eastAsia"/>
          <w:color w:val="000000"/>
          <w:sz w:val="24"/>
          <w:szCs w:val="24"/>
        </w:rPr>
        <w:t xml:space="preserve"> and a film was left </w:t>
      </w:r>
      <w:r w:rsidRPr="006C4097">
        <w:rPr>
          <w:rFonts w:ascii="Arial" w:hAnsi="Arial" w:cs="Arial"/>
          <w:color w:val="000000"/>
          <w:sz w:val="24"/>
          <w:szCs w:val="24"/>
        </w:rPr>
        <w:t>on the wall of</w:t>
      </w:r>
      <w:r w:rsidRPr="006C4097">
        <w:rPr>
          <w:rFonts w:ascii="Arial" w:hAnsi="Arial" w:cs="Arial" w:hint="eastAsia"/>
          <w:color w:val="000000"/>
          <w:sz w:val="24"/>
          <w:szCs w:val="24"/>
        </w:rPr>
        <w:t xml:space="preserve"> the flask</w:t>
      </w:r>
      <w:r w:rsidRPr="006C4097">
        <w:rPr>
          <w:rFonts w:ascii="Arial" w:hAnsi="Arial" w:cs="Arial"/>
          <w:color w:val="000000"/>
          <w:sz w:val="24"/>
          <w:szCs w:val="24"/>
        </w:rPr>
        <w:t xml:space="preserve">. 1ml of sterilized water was added to dissolve the </w:t>
      </w:r>
      <w:r w:rsidRPr="006C4097">
        <w:rPr>
          <w:rFonts w:ascii="Arial" w:hAnsi="Arial" w:cs="Arial" w:hint="eastAsia"/>
          <w:color w:val="000000"/>
          <w:sz w:val="24"/>
          <w:szCs w:val="24"/>
        </w:rPr>
        <w:t>film</w:t>
      </w:r>
      <w:r w:rsidRPr="006C4097">
        <w:rPr>
          <w:rFonts w:ascii="Arial" w:hAnsi="Arial" w:cs="Arial"/>
          <w:color w:val="000000"/>
          <w:sz w:val="24"/>
          <w:szCs w:val="24"/>
        </w:rPr>
        <w:t xml:space="preserve">. The </w:t>
      </w:r>
      <w:r w:rsidRPr="006C4097">
        <w:rPr>
          <w:rFonts w:ascii="Arial" w:hAnsi="Arial" w:cs="Arial" w:hint="eastAsia"/>
          <w:color w:val="000000"/>
          <w:sz w:val="24"/>
          <w:szCs w:val="24"/>
        </w:rPr>
        <w:t xml:space="preserve">sample </w:t>
      </w:r>
      <w:r w:rsidRPr="006C4097">
        <w:rPr>
          <w:rFonts w:ascii="Arial" w:hAnsi="Arial" w:cs="Arial"/>
          <w:color w:val="000000"/>
          <w:sz w:val="24"/>
          <w:szCs w:val="24"/>
        </w:rPr>
        <w:t>solution was filtered to remove</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compound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which was not taken up by HBP, therefore precipitate</w:t>
      </w:r>
      <w:r w:rsidRPr="006C4097">
        <w:rPr>
          <w:rFonts w:ascii="Arial" w:hAnsi="Arial" w:cs="Arial" w:hint="eastAsia"/>
          <w:color w:val="000000"/>
          <w:sz w:val="24"/>
          <w:szCs w:val="24"/>
        </w:rPr>
        <w:t xml:space="preserve">d </w:t>
      </w:r>
      <w:r w:rsidRPr="006C4097">
        <w:rPr>
          <w:rFonts w:ascii="Arial" w:hAnsi="Arial" w:cs="Arial"/>
          <w:color w:val="000000"/>
          <w:sz w:val="24"/>
          <w:szCs w:val="24"/>
        </w:rPr>
        <w:t xml:space="preserve">out from water. The </w:t>
      </w:r>
      <w:r w:rsidRPr="006C4097">
        <w:rPr>
          <w:rFonts w:ascii="Arial" w:hAnsi="Arial" w:cs="Arial" w:hint="eastAsia"/>
          <w:color w:val="000000"/>
          <w:sz w:val="24"/>
          <w:szCs w:val="24"/>
        </w:rPr>
        <w:t xml:space="preserve">absorbance </w:t>
      </w:r>
      <w:r w:rsidRPr="006C4097">
        <w:rPr>
          <w:rFonts w:ascii="Arial" w:hAnsi="Arial" w:cs="Arial"/>
          <w:color w:val="000000"/>
          <w:sz w:val="24"/>
          <w:szCs w:val="24"/>
        </w:rPr>
        <w:t xml:space="preserve">of compound 3001126 in the </w:t>
      </w:r>
      <w:r w:rsidRPr="006C4097">
        <w:rPr>
          <w:rFonts w:ascii="Arial" w:hAnsi="Arial" w:cs="Arial" w:hint="eastAsia"/>
          <w:color w:val="000000"/>
          <w:sz w:val="24"/>
          <w:szCs w:val="24"/>
        </w:rPr>
        <w:t>sample</w:t>
      </w:r>
      <w:r w:rsidRPr="006C4097">
        <w:rPr>
          <w:rFonts w:ascii="Arial" w:hAnsi="Arial" w:cs="Arial"/>
          <w:color w:val="000000"/>
          <w:sz w:val="24"/>
          <w:szCs w:val="24"/>
        </w:rPr>
        <w:t xml:space="preserve"> solution was determined by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spectrometry</w:t>
      </w:r>
      <w:r w:rsidRPr="006C4097">
        <w:rPr>
          <w:rFonts w:ascii="Arial" w:hAnsi="Arial" w:cs="Arial" w:hint="eastAsia"/>
          <w:color w:val="000000"/>
          <w:sz w:val="24"/>
          <w:szCs w:val="24"/>
        </w:rPr>
        <w:t xml:space="preserve"> </w:t>
      </w:r>
      <w:r w:rsidRPr="006C4097">
        <w:rPr>
          <w:rFonts w:ascii="Arial" w:hAnsi="Arial" w:cs="Arial"/>
          <w:color w:val="000000"/>
          <w:sz w:val="24"/>
          <w:szCs w:val="24"/>
        </w:rPr>
        <w:t>scanning</w:t>
      </w:r>
      <w:r w:rsidRPr="006C4097">
        <w:rPr>
          <w:rFonts w:ascii="Arial" w:hAnsi="Arial" w:cs="Arial" w:hint="eastAsia"/>
          <w:color w:val="000000"/>
          <w:sz w:val="24"/>
          <w:szCs w:val="24"/>
        </w:rPr>
        <w:t xml:space="preserve"> from </w:t>
      </w:r>
      <w:r w:rsidRPr="006C4097">
        <w:rPr>
          <w:rFonts w:ascii="Arial" w:hAnsi="Arial" w:cs="Arial"/>
          <w:color w:val="000000"/>
          <w:sz w:val="24"/>
          <w:szCs w:val="24"/>
        </w:rPr>
        <w:t xml:space="preserve">200 to </w:t>
      </w:r>
      <w:r w:rsidRPr="006C4097">
        <w:rPr>
          <w:rFonts w:ascii="Arial" w:hAnsi="Arial" w:cs="Arial" w:hint="eastAsia"/>
          <w:color w:val="000000"/>
          <w:sz w:val="24"/>
          <w:szCs w:val="24"/>
        </w:rPr>
        <w:t>7</w:t>
      </w:r>
      <w:r w:rsidRPr="006C4097">
        <w:rPr>
          <w:rFonts w:ascii="Arial" w:hAnsi="Arial" w:cs="Arial"/>
          <w:color w:val="000000"/>
          <w:sz w:val="24"/>
          <w:szCs w:val="24"/>
        </w:rPr>
        <w:t>00nm,</w:t>
      </w:r>
      <w:r w:rsidRPr="006C4097">
        <w:rPr>
          <w:rFonts w:ascii="Arial" w:hAnsi="Arial" w:cs="Arial" w:hint="eastAsia"/>
          <w:color w:val="000000"/>
          <w:sz w:val="24"/>
          <w:szCs w:val="24"/>
        </w:rPr>
        <w:t xml:space="preserve"> and the </w:t>
      </w:r>
      <w:r w:rsidRPr="006C4097">
        <w:rPr>
          <w:rFonts w:ascii="Arial" w:hAnsi="Arial" w:cs="Arial"/>
          <w:color w:val="000000"/>
          <w:sz w:val="24"/>
          <w:szCs w:val="24"/>
        </w:rPr>
        <w:t>concentration</w:t>
      </w:r>
      <w:r w:rsidRPr="006C4097">
        <w:rPr>
          <w:rFonts w:ascii="Arial" w:hAnsi="Arial" w:cs="Arial" w:hint="eastAsia"/>
          <w:color w:val="000000"/>
          <w:sz w:val="24"/>
          <w:szCs w:val="24"/>
        </w:rPr>
        <w:t xml:space="preserve"> was calculated via </w:t>
      </w:r>
      <w:r w:rsidRPr="006C4097">
        <w:rPr>
          <w:rFonts w:ascii="Arial" w:hAnsi="Arial" w:cs="Arial"/>
          <w:color w:val="000000"/>
          <w:sz w:val="24"/>
          <w:szCs w:val="24"/>
        </w:rPr>
        <w:t xml:space="preserve">the </w:t>
      </w:r>
      <w:r w:rsidRPr="006C4097">
        <w:rPr>
          <w:rFonts w:ascii="Arial" w:hAnsi="Arial" w:cs="Arial" w:hint="eastAsia"/>
          <w:color w:val="000000"/>
          <w:sz w:val="24"/>
          <w:szCs w:val="24"/>
        </w:rPr>
        <w:t>formula from</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calibration curve</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3"/>
        <w:rPr>
          <w:rFonts w:ascii="Arial" w:hAnsi="Arial" w:cs="Arial"/>
          <w:b w:val="0"/>
          <w:color w:val="000000"/>
          <w:sz w:val="28"/>
          <w:szCs w:val="24"/>
        </w:rPr>
      </w:pPr>
      <w:bookmarkStart w:id="108" w:name="_Toc382887972"/>
      <w:r w:rsidRPr="006C4097">
        <w:rPr>
          <w:rFonts w:ascii="Arial" w:hAnsi="Arial" w:cs="Arial" w:hint="eastAsia"/>
          <w:b w:val="0"/>
          <w:color w:val="000000"/>
          <w:sz w:val="28"/>
          <w:szCs w:val="24"/>
        </w:rPr>
        <w:t>2</w:t>
      </w:r>
      <w:r w:rsidRPr="006C4097">
        <w:rPr>
          <w:rFonts w:ascii="Arial" w:hAnsi="Arial" w:cs="Arial"/>
          <w:b w:val="0"/>
          <w:color w:val="000000"/>
          <w:sz w:val="28"/>
          <w:szCs w:val="24"/>
        </w:rPr>
        <w:t>.</w:t>
      </w:r>
      <w:r w:rsidRPr="006C4097">
        <w:rPr>
          <w:rFonts w:ascii="Arial" w:hAnsi="Arial" w:cs="Arial" w:hint="eastAsia"/>
          <w:b w:val="0"/>
          <w:color w:val="000000"/>
          <w:sz w:val="28"/>
          <w:szCs w:val="24"/>
        </w:rPr>
        <w:t>3</w:t>
      </w:r>
      <w:r w:rsidRPr="006C4097">
        <w:rPr>
          <w:rFonts w:ascii="Arial" w:hAnsi="Arial" w:cs="Arial"/>
          <w:b w:val="0"/>
          <w:color w:val="000000"/>
          <w:sz w:val="28"/>
          <w:szCs w:val="24"/>
        </w:rPr>
        <w:t xml:space="preserve"> Cell line analysis</w:t>
      </w:r>
      <w:bookmarkEnd w:id="108"/>
      <w:r w:rsidRPr="006C4097">
        <w:rPr>
          <w:rFonts w:ascii="Arial" w:hAnsi="Arial" w:cs="Arial"/>
          <w:b w:val="0"/>
          <w:color w:val="000000"/>
          <w:sz w:val="28"/>
          <w:szCs w:val="24"/>
        </w:rPr>
        <w:t xml:space="preserve"> </w:t>
      </w:r>
    </w:p>
    <w:p w:rsidR="00087C46"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09" w:name="_Toc382887973"/>
      <w:r w:rsidRPr="006C4097">
        <w:rPr>
          <w:rFonts w:ascii="Arial" w:hAnsi="Arial" w:cs="Arial" w:hint="eastAsia"/>
          <w:color w:val="000000"/>
          <w:sz w:val="28"/>
          <w:szCs w:val="24"/>
        </w:rPr>
        <w:t>2.3.1 Cell culture</w:t>
      </w:r>
      <w:bookmarkEnd w:id="109"/>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color w:val="000000"/>
          <w:sz w:val="24"/>
          <w:szCs w:val="24"/>
          <w:lang w:val="de-DE"/>
        </w:rPr>
        <w:t xml:space="preserve">The scrapie-infected mouse brain (SMB) cells were </w:t>
      </w:r>
      <w:r w:rsidRPr="006C4097">
        <w:rPr>
          <w:rFonts w:ascii="Arial" w:hAnsi="Arial" w:cs="Arial" w:hint="eastAsia"/>
          <w:color w:val="000000"/>
          <w:sz w:val="24"/>
          <w:szCs w:val="24"/>
          <w:lang w:val="de-DE"/>
        </w:rPr>
        <w:t>cultured for</w:t>
      </w:r>
      <w:r w:rsidRPr="006C4097">
        <w:rPr>
          <w:rFonts w:ascii="Arial" w:hAnsi="Arial" w:cs="Arial"/>
          <w:color w:val="000000"/>
          <w:sz w:val="24"/>
          <w:szCs w:val="24"/>
          <w:lang w:val="de-DE"/>
        </w:rPr>
        <w:t xml:space="preserve"> cell line assays</w:t>
      </w:r>
      <w:r w:rsidRPr="006C4097">
        <w:rPr>
          <w:rFonts w:ascii="Arial" w:hAnsi="Arial" w:cs="Arial" w:hint="eastAsia"/>
          <w:color w:val="000000"/>
          <w:sz w:val="24"/>
          <w:szCs w:val="24"/>
          <w:lang w:val="de-DE"/>
        </w:rPr>
        <w:t xml:space="preserve"> and the culture </w:t>
      </w:r>
      <w:r w:rsidRPr="006C4097">
        <w:rPr>
          <w:rFonts w:ascii="Arial" w:hAnsi="Arial" w:cs="Arial"/>
          <w:color w:val="000000"/>
          <w:sz w:val="24"/>
          <w:szCs w:val="24"/>
          <w:lang w:val="de-DE"/>
        </w:rPr>
        <w:t xml:space="preserve">followed the same </w:t>
      </w:r>
      <w:r w:rsidRPr="006C4097">
        <w:rPr>
          <w:rFonts w:ascii="Arial" w:hAnsi="Arial" w:cs="Arial" w:hint="eastAsia"/>
          <w:color w:val="000000"/>
          <w:sz w:val="24"/>
          <w:szCs w:val="24"/>
          <w:lang w:val="de-DE"/>
        </w:rPr>
        <w:t>p</w:t>
      </w:r>
      <w:r w:rsidRPr="006C4097">
        <w:rPr>
          <w:rFonts w:ascii="Arial" w:hAnsi="Arial" w:cs="Arial"/>
          <w:color w:val="000000"/>
          <w:sz w:val="24"/>
          <w:szCs w:val="24"/>
          <w:lang w:val="de-DE"/>
        </w:rPr>
        <w:t>r</w:t>
      </w:r>
      <w:r w:rsidRPr="006C4097">
        <w:rPr>
          <w:rFonts w:ascii="Arial" w:hAnsi="Arial" w:cs="Arial" w:hint="eastAsia"/>
          <w:color w:val="000000"/>
          <w:sz w:val="24"/>
          <w:szCs w:val="24"/>
          <w:lang w:val="de-DE"/>
        </w:rPr>
        <w:t>otoc</w:t>
      </w:r>
      <w:r w:rsidRPr="006C4097">
        <w:rPr>
          <w:rFonts w:ascii="Arial" w:hAnsi="Arial" w:cs="Arial"/>
          <w:color w:val="000000"/>
          <w:sz w:val="24"/>
          <w:szCs w:val="24"/>
          <w:lang w:val="de-DE"/>
        </w:rPr>
        <w:t>o</w:t>
      </w:r>
      <w:r w:rsidRPr="006C4097">
        <w:rPr>
          <w:rFonts w:ascii="Arial" w:hAnsi="Arial" w:cs="Arial" w:hint="eastAsia"/>
          <w:color w:val="000000"/>
          <w:sz w:val="24"/>
          <w:szCs w:val="24"/>
          <w:lang w:val="de-DE"/>
        </w:rPr>
        <w:t xml:space="preserve">l </w:t>
      </w:r>
      <w:r w:rsidRPr="006C4097">
        <w:rPr>
          <w:rFonts w:ascii="Arial" w:hAnsi="Arial" w:cs="Arial"/>
          <w:color w:val="000000"/>
          <w:sz w:val="24"/>
          <w:szCs w:val="24"/>
          <w:lang w:val="de-DE"/>
        </w:rPr>
        <w:t>as detailed in</w:t>
      </w:r>
      <w:r w:rsidRPr="006C4097">
        <w:rPr>
          <w:rFonts w:ascii="Arial" w:hAnsi="Arial" w:cs="Arial" w:hint="eastAsia"/>
          <w:color w:val="000000"/>
          <w:sz w:val="24"/>
          <w:szCs w:val="24"/>
          <w:lang w:val="de-DE"/>
        </w:rPr>
        <w:t xml:space="preserve">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color w:val="000000"/>
          <w:sz w:val="24"/>
          <w:szCs w:val="24"/>
          <w:lang w:val="de-DE"/>
        </w:rPr>
        <w:t xml:space="preserve">Section </w:t>
      </w:r>
      <w:r w:rsidRPr="006C4097">
        <w:rPr>
          <w:rFonts w:ascii="Arial" w:hAnsi="Arial" w:cs="Arial" w:hint="eastAsia"/>
          <w:color w:val="000000"/>
          <w:sz w:val="24"/>
          <w:szCs w:val="24"/>
          <w:lang w:val="de-DE"/>
        </w:rPr>
        <w:t>2.2.1.1</w:t>
      </w:r>
      <w:r w:rsidRPr="006C4097">
        <w:rPr>
          <w:rFonts w:ascii="Arial" w:hAnsi="Arial" w:cs="Arial"/>
          <w:color w:val="000000"/>
          <w:sz w:val="24"/>
          <w:szCs w:val="24"/>
          <w:lang w:val="de-DE"/>
        </w:rPr>
        <w:t xml:space="preserve">. </w:t>
      </w:r>
    </w:p>
    <w:p w:rsidR="008228F7" w:rsidRPr="006C4097" w:rsidRDefault="008228F7" w:rsidP="006C4097">
      <w:pPr>
        <w:pStyle w:val="10"/>
        <w:tabs>
          <w:tab w:val="left" w:pos="0"/>
        </w:tabs>
        <w:spacing w:afterLines="100" w:line="480" w:lineRule="auto"/>
        <w:ind w:left="0"/>
        <w:jc w:val="both"/>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10" w:name="_Toc382887974"/>
      <w:r w:rsidRPr="006C4097">
        <w:rPr>
          <w:rFonts w:ascii="Arial" w:hAnsi="Arial" w:cs="Arial" w:hint="eastAsia"/>
          <w:b w:val="0"/>
          <w:color w:val="000000"/>
          <w:szCs w:val="24"/>
        </w:rPr>
        <w:lastRenderedPageBreak/>
        <w:t>2</w:t>
      </w:r>
      <w:r w:rsidRPr="006C4097">
        <w:rPr>
          <w:rFonts w:ascii="Arial" w:hAnsi="Arial" w:cs="Arial"/>
          <w:b w:val="0"/>
          <w:color w:val="000000"/>
          <w:szCs w:val="24"/>
        </w:rPr>
        <w:t>.</w:t>
      </w:r>
      <w:r w:rsidRPr="006C4097">
        <w:rPr>
          <w:rFonts w:ascii="Arial" w:hAnsi="Arial" w:cs="Arial" w:hint="eastAsia"/>
          <w:b w:val="0"/>
          <w:color w:val="000000"/>
          <w:szCs w:val="24"/>
        </w:rPr>
        <w:t>3</w:t>
      </w:r>
      <w:r w:rsidRPr="006C4097">
        <w:rPr>
          <w:rFonts w:ascii="Arial" w:hAnsi="Arial" w:cs="Arial"/>
          <w:b w:val="0"/>
          <w:color w:val="000000"/>
          <w:szCs w:val="24"/>
        </w:rPr>
        <w:t xml:space="preserve">.2 </w:t>
      </w:r>
      <w:r w:rsidRPr="006C4097">
        <w:rPr>
          <w:rFonts w:ascii="Arial" w:hAnsi="Arial" w:cs="Arial" w:hint="eastAsia"/>
          <w:b w:val="0"/>
          <w:color w:val="000000"/>
          <w:szCs w:val="24"/>
        </w:rPr>
        <w:t>Dosing plan for anti-prion activity of 3001126 loaded HBP</w:t>
      </w:r>
      <w:bookmarkEnd w:id="110"/>
    </w:p>
    <w:p w:rsidR="00087C46"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The SMB cells </w:t>
      </w:r>
      <w:r w:rsidRPr="006C4097">
        <w:rPr>
          <w:rFonts w:ascii="Arial" w:hAnsi="Arial" w:cs="Arial"/>
          <w:color w:val="000000"/>
          <w:sz w:val="24"/>
          <w:szCs w:val="24"/>
        </w:rPr>
        <w:t>i</w:t>
      </w:r>
      <w:r w:rsidRPr="006C4097">
        <w:rPr>
          <w:rFonts w:ascii="Arial" w:hAnsi="Arial" w:cs="Arial" w:hint="eastAsia"/>
          <w:color w:val="000000"/>
          <w:sz w:val="24"/>
          <w:szCs w:val="24"/>
        </w:rPr>
        <w:t xml:space="preserve">n 96 well plates were ready </w:t>
      </w:r>
      <w:r w:rsidRPr="006C4097">
        <w:rPr>
          <w:rFonts w:ascii="Arial" w:hAnsi="Arial" w:cs="Arial"/>
          <w:color w:val="000000"/>
          <w:sz w:val="24"/>
          <w:szCs w:val="24"/>
        </w:rPr>
        <w:t>for</w:t>
      </w:r>
      <w:r w:rsidRPr="006C4097">
        <w:rPr>
          <w:rFonts w:ascii="Arial" w:hAnsi="Arial" w:cs="Arial" w:hint="eastAsia"/>
          <w:color w:val="000000"/>
          <w:sz w:val="24"/>
          <w:szCs w:val="24"/>
        </w:rPr>
        <w:t xml:space="preserve"> dos</w:t>
      </w:r>
      <w:r w:rsidRPr="006C4097">
        <w:rPr>
          <w:rFonts w:ascii="Arial" w:hAnsi="Arial" w:cs="Arial"/>
          <w:color w:val="000000"/>
          <w:sz w:val="24"/>
          <w:szCs w:val="24"/>
        </w:rPr>
        <w:t>ing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seeding for </w:t>
      </w:r>
      <w:r w:rsidRPr="006C4097">
        <w:rPr>
          <w:rFonts w:ascii="Arial" w:hAnsi="Arial" w:cs="Arial" w:hint="eastAsia"/>
          <w:color w:val="000000"/>
          <w:sz w:val="24"/>
          <w:szCs w:val="24"/>
        </w:rPr>
        <w:t xml:space="preserve">24 </w:t>
      </w:r>
      <w:r w:rsidRPr="006C4097">
        <w:rPr>
          <w:rFonts w:ascii="Arial" w:hAnsi="Arial" w:cs="Arial"/>
          <w:color w:val="000000"/>
          <w:sz w:val="24"/>
          <w:szCs w:val="24"/>
        </w:rPr>
        <w:t xml:space="preserve">hours. The concentration of </w:t>
      </w:r>
      <w:r w:rsidRPr="006C4097">
        <w:rPr>
          <w:rFonts w:ascii="Arial" w:hAnsi="Arial" w:cs="Arial" w:hint="eastAsia"/>
          <w:color w:val="000000"/>
          <w:sz w:val="24"/>
          <w:szCs w:val="24"/>
        </w:rPr>
        <w:t>3001126 encapsulated in HBP w</w:t>
      </w:r>
      <w:r w:rsidRPr="006C4097">
        <w:rPr>
          <w:rFonts w:ascii="Arial" w:hAnsi="Arial" w:cs="Arial"/>
          <w:color w:val="000000"/>
          <w:sz w:val="24"/>
          <w:szCs w:val="24"/>
        </w:rPr>
        <w:t>as</w:t>
      </w:r>
      <w:r w:rsidRPr="006C4097">
        <w:rPr>
          <w:rFonts w:ascii="Arial" w:hAnsi="Arial" w:cs="Arial" w:hint="eastAsia"/>
          <w:color w:val="000000"/>
          <w:sz w:val="24"/>
          <w:szCs w:val="24"/>
        </w:rPr>
        <w:t xml:space="preserve"> </w:t>
      </w:r>
      <w:r w:rsidRPr="006C4097">
        <w:rPr>
          <w:rFonts w:ascii="Arial" w:hAnsi="Arial" w:cs="Arial"/>
          <w:color w:val="000000"/>
          <w:sz w:val="24"/>
          <w:szCs w:val="24"/>
        </w:rPr>
        <w:t>quantified</w:t>
      </w:r>
      <w:r w:rsidRPr="006C4097">
        <w:rPr>
          <w:rFonts w:ascii="Arial" w:hAnsi="Arial" w:cs="Arial" w:hint="eastAsia"/>
          <w:color w:val="000000"/>
          <w:sz w:val="24"/>
          <w:szCs w:val="24"/>
        </w:rPr>
        <w:t xml:space="preserve"> by UV-visible spectrometry. It was</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diluted into </w:t>
      </w:r>
      <w:r w:rsidRPr="006C4097">
        <w:rPr>
          <w:rFonts w:ascii="Arial" w:hAnsi="Arial" w:cs="Arial"/>
          <w:color w:val="000000"/>
          <w:sz w:val="24"/>
          <w:szCs w:val="24"/>
        </w:rPr>
        <w:t>eight different concentrations</w:t>
      </w:r>
      <w:r w:rsidRPr="006C4097">
        <w:rPr>
          <w:rFonts w:ascii="Arial" w:hAnsi="Arial" w:cs="Arial" w:hint="eastAsia"/>
          <w:color w:val="000000"/>
          <w:sz w:val="24"/>
          <w:szCs w:val="24"/>
        </w:rPr>
        <w:t xml:space="preserve"> from 0.0001 to 10</w:t>
      </w:r>
      <w:r w:rsidRPr="006C4097">
        <w:rPr>
          <w:rFonts w:ascii="Symbol" w:hAnsi="Symbol" w:cs="Arial"/>
          <w:color w:val="000000"/>
          <w:sz w:val="24"/>
          <w:szCs w:val="24"/>
        </w:rPr>
        <w:t></w:t>
      </w:r>
      <w:r w:rsidRPr="006C4097">
        <w:rPr>
          <w:rFonts w:ascii="Arial" w:hAnsi="Arial" w:cs="Arial" w:hint="eastAsia"/>
          <w:color w:val="000000"/>
          <w:sz w:val="24"/>
          <w:szCs w:val="24"/>
        </w:rPr>
        <w:t xml:space="preserve">M and then </w:t>
      </w:r>
      <w:r w:rsidRPr="006C4097">
        <w:rPr>
          <w:rFonts w:ascii="Arial" w:hAnsi="Arial" w:cs="Arial"/>
          <w:color w:val="000000"/>
          <w:sz w:val="24"/>
          <w:szCs w:val="24"/>
        </w:rPr>
        <w:t>dose</w:t>
      </w:r>
      <w:r w:rsidRPr="006C4097">
        <w:rPr>
          <w:rFonts w:ascii="Arial" w:hAnsi="Arial" w:cs="Arial" w:hint="eastAsia"/>
          <w:color w:val="000000"/>
          <w:sz w:val="24"/>
          <w:szCs w:val="24"/>
        </w:rPr>
        <w:t>d on</w:t>
      </w:r>
      <w:r w:rsidRPr="006C4097">
        <w:rPr>
          <w:rFonts w:ascii="Arial" w:hAnsi="Arial" w:cs="Arial"/>
          <w:color w:val="000000"/>
          <w:sz w:val="24"/>
          <w:szCs w:val="24"/>
        </w:rPr>
        <w:t xml:space="preserve"> the SMB cells. The </w:t>
      </w:r>
      <w:r w:rsidRPr="006C4097">
        <w:rPr>
          <w:rFonts w:ascii="Arial" w:hAnsi="Arial" w:cs="Arial" w:hint="eastAsia"/>
          <w:color w:val="000000"/>
          <w:sz w:val="24"/>
          <w:szCs w:val="24"/>
        </w:rPr>
        <w:t xml:space="preserve">stock solution </w:t>
      </w:r>
      <w:r w:rsidRPr="006C4097">
        <w:rPr>
          <w:rFonts w:ascii="Arial" w:hAnsi="Arial" w:cs="Arial"/>
          <w:color w:val="000000"/>
          <w:sz w:val="24"/>
          <w:szCs w:val="24"/>
        </w:rPr>
        <w:t xml:space="preserve">of pure compound </w:t>
      </w:r>
      <w:r w:rsidRPr="006C4097">
        <w:rPr>
          <w:rFonts w:ascii="Arial" w:hAnsi="Arial" w:cs="Arial" w:hint="eastAsia"/>
          <w:color w:val="000000"/>
          <w:sz w:val="24"/>
          <w:szCs w:val="24"/>
        </w:rPr>
        <w:t xml:space="preserve">3001126 was prepared </w:t>
      </w:r>
      <w:r w:rsidRPr="006C4097">
        <w:rPr>
          <w:rFonts w:ascii="Arial" w:hAnsi="Arial" w:cs="Arial"/>
          <w:color w:val="000000"/>
          <w:sz w:val="24"/>
          <w:szCs w:val="24"/>
        </w:rPr>
        <w:t>at</w:t>
      </w:r>
      <w:r w:rsidRPr="006C4097">
        <w:rPr>
          <w:rFonts w:ascii="Arial" w:hAnsi="Arial" w:cs="Arial" w:hint="eastAsia"/>
          <w:color w:val="000000"/>
          <w:sz w:val="24"/>
          <w:szCs w:val="24"/>
        </w:rPr>
        <w:t xml:space="preserve"> a concentration of 10mM </w:t>
      </w:r>
      <w:r w:rsidRPr="006C4097">
        <w:rPr>
          <w:rFonts w:ascii="Arial" w:hAnsi="Arial" w:cs="Arial"/>
          <w:color w:val="000000"/>
          <w:sz w:val="24"/>
          <w:szCs w:val="24"/>
        </w:rPr>
        <w:t>in</w:t>
      </w:r>
      <w:r w:rsidRPr="006C4097">
        <w:rPr>
          <w:rFonts w:ascii="Arial" w:hAnsi="Arial" w:cs="Arial" w:hint="eastAsia"/>
          <w:color w:val="000000"/>
          <w:sz w:val="24"/>
          <w:szCs w:val="24"/>
        </w:rPr>
        <w:t xml:space="preserve"> DMSO. </w:t>
      </w:r>
      <w:r w:rsidRPr="006C4097">
        <w:rPr>
          <w:rFonts w:ascii="Arial" w:hAnsi="Arial" w:cs="Arial"/>
          <w:color w:val="000000"/>
          <w:sz w:val="24"/>
          <w:szCs w:val="24"/>
        </w:rPr>
        <w:t xml:space="preserve">It was then diluted using DMSO and followed by </w:t>
      </w:r>
      <w:r w:rsidRPr="006C4097">
        <w:rPr>
          <w:rFonts w:ascii="Arial" w:hAnsi="Arial" w:cs="Arial" w:hint="eastAsia"/>
          <w:color w:val="000000"/>
          <w:sz w:val="24"/>
          <w:szCs w:val="24"/>
        </w:rPr>
        <w:t>PBS</w:t>
      </w:r>
      <w:r w:rsidRPr="006C4097">
        <w:rPr>
          <w:rFonts w:ascii="Arial" w:hAnsi="Arial" w:cs="Arial"/>
          <w:color w:val="000000"/>
          <w:sz w:val="24"/>
          <w:szCs w:val="24"/>
        </w:rPr>
        <w:t xml:space="preserve"> to </w:t>
      </w:r>
      <w:r w:rsidRPr="006C4097">
        <w:rPr>
          <w:rFonts w:ascii="Arial" w:hAnsi="Arial" w:cs="Arial" w:hint="eastAsia"/>
          <w:color w:val="000000"/>
          <w:sz w:val="24"/>
          <w:szCs w:val="24"/>
        </w:rPr>
        <w:t>8</w:t>
      </w:r>
      <w:r w:rsidRPr="006C4097">
        <w:rPr>
          <w:rFonts w:ascii="Arial" w:hAnsi="Arial" w:cs="Arial"/>
          <w:color w:val="000000"/>
          <w:sz w:val="24"/>
          <w:szCs w:val="24"/>
        </w:rPr>
        <w:t xml:space="preserve"> concentration</w:t>
      </w:r>
      <w:r w:rsidRPr="006C4097">
        <w:rPr>
          <w:rFonts w:ascii="Arial" w:hAnsi="Arial" w:cs="Arial" w:hint="eastAsia"/>
          <w:color w:val="000000"/>
          <w:sz w:val="24"/>
          <w:szCs w:val="24"/>
        </w:rPr>
        <w:t>s from 0.0001 to 10</w:t>
      </w:r>
      <w:r w:rsidRPr="006C4097">
        <w:rPr>
          <w:rFonts w:ascii="Symbol" w:hAnsi="Symbol" w:cs="Arial"/>
          <w:color w:val="000000"/>
          <w:sz w:val="24"/>
          <w:szCs w:val="24"/>
        </w:rPr>
        <w:t></w:t>
      </w:r>
      <w:r w:rsidRPr="006C4097">
        <w:rPr>
          <w:rFonts w:ascii="Arial" w:hAnsi="Arial" w:cs="Arial" w:hint="eastAsia"/>
          <w:color w:val="000000"/>
          <w:sz w:val="24"/>
          <w:szCs w:val="24"/>
        </w:rPr>
        <w:t>M</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Th</w:t>
      </w:r>
      <w:r w:rsidRPr="006C4097">
        <w:rPr>
          <w:rFonts w:ascii="Arial" w:hAnsi="Arial" w:cs="Arial" w:hint="eastAsia"/>
          <w:color w:val="000000"/>
          <w:sz w:val="24"/>
          <w:szCs w:val="24"/>
        </w:rPr>
        <w:t xml:space="preserve">e </w:t>
      </w:r>
      <w:r w:rsidRPr="006C4097">
        <w:rPr>
          <w:rFonts w:ascii="Arial" w:hAnsi="Arial" w:cs="Arial"/>
          <w:color w:val="000000"/>
          <w:sz w:val="24"/>
          <w:szCs w:val="24"/>
        </w:rPr>
        <w:t xml:space="preserve">final </w:t>
      </w:r>
      <w:r w:rsidRPr="006C4097">
        <w:rPr>
          <w:rFonts w:ascii="Arial" w:hAnsi="Arial" w:cs="Arial" w:hint="eastAsia"/>
          <w:color w:val="000000"/>
          <w:sz w:val="24"/>
          <w:szCs w:val="24"/>
        </w:rPr>
        <w:t xml:space="preserve">DMSO </w:t>
      </w:r>
      <w:r w:rsidRPr="006C4097">
        <w:rPr>
          <w:rFonts w:ascii="Arial" w:hAnsi="Arial" w:cs="Arial"/>
          <w:color w:val="000000"/>
          <w:sz w:val="24"/>
          <w:szCs w:val="24"/>
        </w:rPr>
        <w:t xml:space="preserve">composition was </w:t>
      </w:r>
      <w:r w:rsidRPr="006C4097">
        <w:rPr>
          <w:rFonts w:ascii="Arial" w:hAnsi="Arial" w:cs="Arial" w:hint="eastAsia"/>
          <w:color w:val="000000"/>
          <w:sz w:val="24"/>
          <w:szCs w:val="24"/>
        </w:rPr>
        <w:t xml:space="preserve">required no more </w:t>
      </w:r>
      <w:r w:rsidRPr="006C4097">
        <w:rPr>
          <w:rFonts w:ascii="Arial" w:hAnsi="Arial" w:cs="Arial"/>
          <w:color w:val="000000"/>
          <w:sz w:val="24"/>
          <w:szCs w:val="24"/>
        </w:rPr>
        <w:t>than</w:t>
      </w:r>
      <w:r w:rsidRPr="006C4097">
        <w:rPr>
          <w:rFonts w:ascii="Arial" w:eastAsiaTheme="minorEastAsia" w:hAnsi="Arial" w:cs="Arial"/>
          <w:color w:val="000000"/>
          <w:sz w:val="24"/>
          <w:szCs w:val="24"/>
        </w:rPr>
        <w:t xml:space="preserve"> 0.5</w:t>
      </w:r>
      <w:r w:rsidRPr="006C4097">
        <w:rPr>
          <w:rFonts w:ascii="Arial" w:hAnsi="Arial" w:cs="Arial"/>
          <w:color w:val="000000"/>
          <w:sz w:val="24"/>
          <w:szCs w:val="24"/>
        </w:rPr>
        <w:t>%</w:t>
      </w:r>
      <w:r w:rsidRPr="006C4097">
        <w:rPr>
          <w:rFonts w:ascii="Arial" w:hAnsi="Arial" w:cs="Arial" w:hint="eastAsia"/>
          <w:color w:val="000000"/>
          <w:sz w:val="24"/>
          <w:szCs w:val="24"/>
        </w:rPr>
        <w:t xml:space="preserve"> by </w:t>
      </w:r>
      <w:r w:rsidRPr="006C4097">
        <w:rPr>
          <w:rFonts w:ascii="Arial" w:hAnsi="Arial" w:cs="Arial"/>
          <w:color w:val="000000"/>
          <w:sz w:val="24"/>
          <w:szCs w:val="24"/>
        </w:rPr>
        <w:t xml:space="preserve">volume. The pure compound </w:t>
      </w:r>
      <w:r w:rsidRPr="006C4097">
        <w:rPr>
          <w:rFonts w:ascii="Arial" w:hAnsi="Arial" w:cs="Arial" w:hint="eastAsia"/>
          <w:color w:val="000000"/>
          <w:sz w:val="24"/>
          <w:szCs w:val="24"/>
        </w:rPr>
        <w:t>with</w:t>
      </w:r>
      <w:r w:rsidRPr="006C4097">
        <w:rPr>
          <w:rFonts w:ascii="Arial" w:hAnsi="Arial" w:cs="Arial"/>
          <w:color w:val="000000"/>
          <w:sz w:val="24"/>
          <w:szCs w:val="24"/>
        </w:rPr>
        <w:t xml:space="preserve"> various concentrations w</w:t>
      </w:r>
      <w:r w:rsidRPr="006C4097">
        <w:rPr>
          <w:rFonts w:ascii="Arial" w:hAnsi="Arial" w:cs="Arial" w:hint="eastAsia"/>
          <w:color w:val="000000"/>
          <w:sz w:val="24"/>
          <w:szCs w:val="24"/>
        </w:rPr>
        <w:t>as</w:t>
      </w:r>
      <w:r w:rsidRPr="006C4097">
        <w:rPr>
          <w:rFonts w:ascii="Arial" w:hAnsi="Arial" w:cs="Arial"/>
          <w:color w:val="000000"/>
          <w:sz w:val="24"/>
          <w:szCs w:val="24"/>
        </w:rPr>
        <w:t xml:space="preserve"> used to dose cell in parallel to the HBP loaded with the compound. </w:t>
      </w:r>
      <w:r w:rsidRPr="006C4097">
        <w:rPr>
          <w:rFonts w:ascii="Arial" w:hAnsi="Arial" w:cs="Arial" w:hint="eastAsia"/>
          <w:color w:val="000000"/>
          <w:sz w:val="24"/>
          <w:szCs w:val="24"/>
        </w:rPr>
        <w:t xml:space="preserve">Based on the drug/polymer ratio, </w:t>
      </w:r>
      <w:r w:rsidRPr="006C4097">
        <w:rPr>
          <w:rFonts w:ascii="Arial" w:hAnsi="Arial" w:cs="Arial"/>
          <w:color w:val="000000"/>
          <w:sz w:val="24"/>
          <w:szCs w:val="24"/>
        </w:rPr>
        <w:t>the calculated equal quantity of the pure HBP</w:t>
      </w:r>
      <w:r w:rsidRPr="006C4097">
        <w:rPr>
          <w:rFonts w:ascii="Arial" w:hAnsi="Arial" w:cs="Arial" w:hint="eastAsia"/>
          <w:color w:val="000000"/>
          <w:sz w:val="24"/>
          <w:szCs w:val="24"/>
        </w:rPr>
        <w:t xml:space="preserve"> polymer </w:t>
      </w:r>
      <w:r w:rsidRPr="006C4097">
        <w:rPr>
          <w:rFonts w:ascii="Arial" w:hAnsi="Arial" w:cs="Arial"/>
          <w:color w:val="000000"/>
          <w:sz w:val="24"/>
          <w:szCs w:val="24"/>
        </w:rPr>
        <w:t xml:space="preserve">corresponding to the same quantity of HBP used for encapsulating the compound was </w:t>
      </w:r>
      <w:r w:rsidRPr="006C4097">
        <w:rPr>
          <w:rFonts w:ascii="Arial" w:hAnsi="Arial" w:cs="Arial" w:hint="eastAsia"/>
          <w:color w:val="000000"/>
          <w:sz w:val="24"/>
          <w:szCs w:val="24"/>
        </w:rPr>
        <w:t>dilut</w:t>
      </w:r>
      <w:r w:rsidRPr="006C4097">
        <w:rPr>
          <w:rFonts w:ascii="Arial" w:hAnsi="Arial" w:cs="Arial"/>
          <w:color w:val="000000"/>
          <w:sz w:val="24"/>
          <w:szCs w:val="24"/>
        </w:rPr>
        <w:t xml:space="preserve">ed accordingly and tested on the cell line. </w:t>
      </w:r>
      <w:r w:rsidRPr="006C4097">
        <w:rPr>
          <w:rFonts w:ascii="Arial" w:hAnsi="Arial" w:cs="Arial" w:hint="eastAsia"/>
          <w:color w:val="000000"/>
          <w:sz w:val="24"/>
          <w:szCs w:val="24"/>
        </w:rPr>
        <w:t xml:space="preserve">. </w:t>
      </w:r>
    </w:p>
    <w:p w:rsidR="008228F7" w:rsidRPr="006C4097" w:rsidRDefault="008228F7" w:rsidP="006C4097">
      <w:pPr>
        <w:pStyle w:val="10"/>
        <w:tabs>
          <w:tab w:val="left" w:pos="0"/>
        </w:tabs>
        <w:spacing w:afterLines="100" w:line="480" w:lineRule="auto"/>
        <w:ind w:left="0"/>
        <w:jc w:val="both"/>
        <w:rPr>
          <w:rFonts w:ascii="Arial" w:hAnsi="Arial" w:cs="Arial"/>
          <w:color w:val="000000"/>
          <w:sz w:val="24"/>
          <w:szCs w:val="24"/>
        </w:rPr>
      </w:pPr>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Each concentration was dosed for three times for both viability and dot blotting assays. Two negative and a positive controls </w:t>
      </w:r>
      <w:r w:rsidRPr="006C4097">
        <w:rPr>
          <w:rFonts w:ascii="Arial" w:hAnsi="Arial" w:cs="Arial"/>
          <w:color w:val="000000"/>
          <w:sz w:val="24"/>
          <w:szCs w:val="24"/>
        </w:rPr>
        <w:t>used are</w:t>
      </w:r>
      <w:r w:rsidRPr="006C4097">
        <w:rPr>
          <w:rFonts w:ascii="Arial" w:hAnsi="Arial" w:cs="Arial" w:hint="eastAsia"/>
          <w:color w:val="000000"/>
          <w:sz w:val="24"/>
          <w:szCs w:val="24"/>
        </w:rPr>
        <w:t xml:space="preserve"> DMSO (0.5% v/v), PBS (5% v/v) and curcumin (10</w:t>
      </w:r>
      <w:r w:rsidRPr="006C4097">
        <w:rPr>
          <w:rFonts w:ascii="Arial" w:hAnsi="Arial" w:cs="Arial"/>
          <w:color w:val="000000"/>
          <w:sz w:val="24"/>
          <w:szCs w:val="24"/>
        </w:rPr>
        <w:t>μ</w:t>
      </w:r>
      <w:r w:rsidRPr="006C4097">
        <w:rPr>
          <w:rFonts w:ascii="Arial" w:hAnsi="Arial" w:cs="Arial" w:hint="eastAsia"/>
          <w:color w:val="000000"/>
          <w:sz w:val="24"/>
          <w:szCs w:val="24"/>
        </w:rPr>
        <w:t xml:space="preserve">M) respectively. </w:t>
      </w:r>
    </w:p>
    <w:p w:rsidR="008228F7" w:rsidRPr="006C4097" w:rsidRDefault="008228F7" w:rsidP="006C4097">
      <w:pPr>
        <w:pStyle w:val="10"/>
        <w:tabs>
          <w:tab w:val="left" w:pos="0"/>
        </w:tabs>
        <w:spacing w:afterLines="100" w:line="480" w:lineRule="auto"/>
        <w:ind w:left="0"/>
        <w:jc w:val="both"/>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11" w:name="_Toc382887975"/>
      <w:r w:rsidRPr="006C4097">
        <w:rPr>
          <w:rFonts w:ascii="Arial" w:hAnsi="Arial" w:cs="Arial" w:hint="eastAsia"/>
          <w:b w:val="0"/>
          <w:color w:val="000000"/>
          <w:szCs w:val="24"/>
        </w:rPr>
        <w:t xml:space="preserve">2.3.3 </w:t>
      </w:r>
      <w:proofErr w:type="gramStart"/>
      <w:r w:rsidRPr="006C4097">
        <w:rPr>
          <w:rFonts w:ascii="Arial" w:hAnsi="Arial" w:cs="Arial" w:hint="eastAsia"/>
          <w:b w:val="0"/>
          <w:color w:val="000000"/>
          <w:szCs w:val="24"/>
        </w:rPr>
        <w:t>Five</w:t>
      </w:r>
      <w:r w:rsidRPr="006C4097">
        <w:rPr>
          <w:rFonts w:ascii="Arial" w:hAnsi="Arial" w:cs="Arial"/>
          <w:b w:val="0"/>
          <w:color w:val="000000"/>
          <w:szCs w:val="24"/>
        </w:rPr>
        <w:t>-</w:t>
      </w:r>
      <w:proofErr w:type="gramEnd"/>
      <w:r w:rsidRPr="006C4097">
        <w:rPr>
          <w:rFonts w:ascii="Arial" w:hAnsi="Arial" w:cs="Arial"/>
          <w:b w:val="0"/>
          <w:color w:val="000000"/>
          <w:szCs w:val="24"/>
        </w:rPr>
        <w:t>day time course</w:t>
      </w:r>
      <w:bookmarkEnd w:id="111"/>
    </w:p>
    <w:p w:rsidR="00087C46" w:rsidRPr="006C4097" w:rsidRDefault="00087C46" w:rsidP="00087C46">
      <w:pPr>
        <w:spacing w:line="480" w:lineRule="auto"/>
        <w:rPr>
          <w:rFonts w:ascii="Arial" w:hAnsi="Arial" w:cs="Arial"/>
          <w:color w:val="000000"/>
          <w:sz w:val="24"/>
          <w:szCs w:val="24"/>
          <w:lang w:eastAsia="zh-CN"/>
        </w:rPr>
      </w:pPr>
      <w:r w:rsidRPr="006C4097">
        <w:rPr>
          <w:rFonts w:ascii="Arial" w:hAnsi="Arial" w:cs="Arial"/>
          <w:color w:val="000000"/>
          <w:sz w:val="24"/>
          <w:szCs w:val="24"/>
        </w:rPr>
        <w:t xml:space="preserve">The SMB cells in 96-well plates had a growth cycle time of </w:t>
      </w:r>
      <w:r w:rsidRPr="006C4097">
        <w:rPr>
          <w:rFonts w:ascii="Arial" w:hAnsi="Arial" w:cs="Arial" w:hint="eastAsia"/>
          <w:color w:val="000000"/>
          <w:sz w:val="24"/>
          <w:szCs w:val="24"/>
        </w:rPr>
        <w:t>7</w:t>
      </w:r>
      <w:r w:rsidRPr="006C4097">
        <w:rPr>
          <w:rFonts w:ascii="Arial" w:hAnsi="Arial" w:cs="Arial"/>
          <w:color w:val="000000"/>
          <w:sz w:val="24"/>
          <w:szCs w:val="24"/>
        </w:rPr>
        <w:t xml:space="preserve"> days. The cells were settled</w:t>
      </w:r>
      <w:r w:rsidRPr="006C4097">
        <w:rPr>
          <w:rFonts w:ascii="Arial" w:hAnsi="Arial" w:cs="Arial" w:hint="eastAsia"/>
          <w:color w:val="000000"/>
          <w:sz w:val="24"/>
          <w:szCs w:val="24"/>
        </w:rPr>
        <w:t xml:space="preserve"> down</w:t>
      </w:r>
      <w:r w:rsidRPr="006C4097">
        <w:rPr>
          <w:rFonts w:ascii="Arial" w:hAnsi="Arial" w:cs="Arial"/>
          <w:color w:val="000000"/>
          <w:sz w:val="24"/>
          <w:szCs w:val="24"/>
        </w:rPr>
        <w:t xml:space="preserve"> to the bottom on the 1</w:t>
      </w:r>
      <w:r w:rsidRPr="006C4097">
        <w:rPr>
          <w:rFonts w:ascii="Arial" w:hAnsi="Arial" w:cs="Arial"/>
          <w:color w:val="000000"/>
          <w:sz w:val="24"/>
          <w:szCs w:val="24"/>
          <w:vertAlign w:val="superscript"/>
        </w:rPr>
        <w:t>st</w:t>
      </w:r>
      <w:r w:rsidRPr="006C4097">
        <w:rPr>
          <w:rFonts w:ascii="Arial" w:hAnsi="Arial" w:cs="Arial"/>
          <w:color w:val="000000"/>
          <w:sz w:val="24"/>
          <w:szCs w:val="24"/>
        </w:rPr>
        <w:t xml:space="preserve"> day. HBP encapsulated 3001126</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rPr>
        <w:lastRenderedPageBreak/>
        <w:t>(2</w:t>
      </w:r>
      <w:r w:rsidRPr="006C4097">
        <w:rPr>
          <w:rFonts w:ascii="Symbol" w:hAnsi="Symbol" w:cs="Arial"/>
          <w:color w:val="000000"/>
          <w:sz w:val="24"/>
          <w:szCs w:val="24"/>
        </w:rPr>
        <w:t></w:t>
      </w:r>
      <w:r w:rsidRPr="006C4097">
        <w:rPr>
          <w:rFonts w:ascii="Arial" w:hAnsi="Arial" w:cs="Arial" w:hint="eastAsia"/>
          <w:color w:val="000000"/>
          <w:sz w:val="24"/>
          <w:szCs w:val="24"/>
        </w:rPr>
        <w:t>M)</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and </w:t>
      </w:r>
      <w:r w:rsidRPr="006C4097">
        <w:rPr>
          <w:rFonts w:ascii="Arial" w:hAnsi="Arial" w:cs="Arial"/>
          <w:color w:val="000000"/>
          <w:sz w:val="24"/>
          <w:szCs w:val="24"/>
        </w:rPr>
        <w:t>3001126</w:t>
      </w:r>
      <w:r w:rsidRPr="006C4097">
        <w:rPr>
          <w:rFonts w:ascii="Arial" w:hAnsi="Arial" w:cs="Arial" w:hint="eastAsia"/>
          <w:color w:val="000000"/>
          <w:sz w:val="24"/>
          <w:szCs w:val="24"/>
        </w:rPr>
        <w:t xml:space="preserve"> in DMSO (30nM and 2</w:t>
      </w:r>
      <w:r w:rsidRPr="006C4097">
        <w:rPr>
          <w:rFonts w:ascii="Symbol" w:hAnsi="Symbol" w:cs="Arial"/>
          <w:color w:val="000000"/>
          <w:sz w:val="24"/>
          <w:szCs w:val="24"/>
        </w:rPr>
        <w:t></w:t>
      </w:r>
      <w:r w:rsidRPr="006C4097">
        <w:rPr>
          <w:rFonts w:ascii="Arial" w:hAnsi="Arial" w:cs="Arial" w:hint="eastAsia"/>
          <w:color w:val="000000"/>
          <w:sz w:val="24"/>
          <w:szCs w:val="24"/>
        </w:rPr>
        <w:t>M)</w:t>
      </w:r>
      <w:r w:rsidRPr="006C4097">
        <w:rPr>
          <w:rFonts w:ascii="Arial" w:hAnsi="Arial" w:cs="Arial"/>
          <w:color w:val="000000"/>
          <w:sz w:val="24"/>
          <w:szCs w:val="24"/>
        </w:rPr>
        <w:t xml:space="preserve"> as well as pure empty HBP w</w:t>
      </w:r>
      <w:r w:rsidRPr="006C4097">
        <w:rPr>
          <w:rFonts w:ascii="Arial" w:hAnsi="Arial" w:cs="Arial" w:hint="eastAsia"/>
          <w:color w:val="000000"/>
          <w:sz w:val="24"/>
          <w:szCs w:val="24"/>
        </w:rPr>
        <w:t>ere</w:t>
      </w:r>
      <w:r w:rsidRPr="006C4097">
        <w:rPr>
          <w:rFonts w:ascii="Arial" w:hAnsi="Arial" w:cs="Arial"/>
          <w:color w:val="000000"/>
          <w:sz w:val="24"/>
          <w:szCs w:val="24"/>
        </w:rPr>
        <w:t xml:space="preserve"> dosed in one batch </w:t>
      </w:r>
      <w:r w:rsidRPr="006C4097">
        <w:rPr>
          <w:rFonts w:ascii="Arial" w:hAnsi="Arial" w:cs="Arial" w:hint="eastAsia"/>
          <w:color w:val="000000"/>
          <w:sz w:val="24"/>
          <w:szCs w:val="24"/>
        </w:rPr>
        <w:t xml:space="preserve">per </w:t>
      </w:r>
      <w:r w:rsidRPr="006C4097">
        <w:rPr>
          <w:rFonts w:ascii="Arial" w:hAnsi="Arial" w:cs="Arial"/>
          <w:color w:val="000000"/>
          <w:sz w:val="24"/>
          <w:szCs w:val="24"/>
        </w:rPr>
        <w:t>day</w:t>
      </w:r>
      <w:r w:rsidRPr="006C4097">
        <w:rPr>
          <w:rFonts w:ascii="Arial" w:hAnsi="Arial" w:cs="Arial" w:hint="eastAsia"/>
          <w:color w:val="000000"/>
          <w:sz w:val="24"/>
          <w:szCs w:val="24"/>
        </w:rPr>
        <w:t xml:space="preserve"> from </w:t>
      </w:r>
      <w:r w:rsidRPr="006C4097">
        <w:rPr>
          <w:rFonts w:ascii="Arial" w:hAnsi="Arial" w:cs="Arial"/>
          <w:color w:val="000000"/>
          <w:sz w:val="24"/>
          <w:szCs w:val="24"/>
        </w:rPr>
        <w:t>the 2</w:t>
      </w:r>
      <w:r w:rsidRPr="006C4097">
        <w:rPr>
          <w:rFonts w:ascii="Arial" w:hAnsi="Arial" w:cs="Arial"/>
          <w:color w:val="000000"/>
          <w:sz w:val="24"/>
          <w:szCs w:val="24"/>
          <w:vertAlign w:val="superscript"/>
        </w:rPr>
        <w:t>nd</w:t>
      </w:r>
      <w:r w:rsidRPr="006C4097">
        <w:rPr>
          <w:rFonts w:ascii="Arial" w:hAnsi="Arial" w:cs="Arial"/>
          <w:color w:val="000000"/>
          <w:sz w:val="24"/>
          <w:szCs w:val="24"/>
        </w:rPr>
        <w:t xml:space="preserve"> to 6</w:t>
      </w:r>
      <w:r w:rsidRPr="006C4097">
        <w:rPr>
          <w:rFonts w:ascii="Arial" w:hAnsi="Arial" w:cs="Arial"/>
          <w:color w:val="000000"/>
          <w:sz w:val="24"/>
          <w:szCs w:val="24"/>
          <w:vertAlign w:val="superscript"/>
        </w:rPr>
        <w:t>th</w:t>
      </w:r>
      <w:r w:rsidRPr="006C4097">
        <w:rPr>
          <w:rFonts w:ascii="Arial" w:hAnsi="Arial" w:cs="Arial"/>
          <w:color w:val="000000"/>
          <w:sz w:val="24"/>
          <w:szCs w:val="24"/>
        </w:rPr>
        <w:t xml:space="preserve"> day in the different well</w:t>
      </w:r>
      <w:r w:rsidRPr="006C4097">
        <w:rPr>
          <w:rFonts w:ascii="Arial" w:hAnsi="Arial" w:cs="Arial" w:hint="eastAsia"/>
          <w:color w:val="000000"/>
          <w:sz w:val="24"/>
          <w:szCs w:val="24"/>
        </w:rPr>
        <w:t>s</w:t>
      </w:r>
      <w:r w:rsidRPr="006C4097">
        <w:rPr>
          <w:rFonts w:ascii="Arial" w:hAnsi="Arial" w:cs="Arial"/>
          <w:color w:val="000000"/>
          <w:sz w:val="24"/>
          <w:szCs w:val="24"/>
        </w:rPr>
        <w:t xml:space="preserve"> on </w:t>
      </w:r>
      <w:r w:rsidRPr="006C4097">
        <w:rPr>
          <w:rFonts w:ascii="Arial" w:hAnsi="Arial" w:cs="Arial" w:hint="eastAsia"/>
          <w:color w:val="000000"/>
          <w:sz w:val="24"/>
          <w:szCs w:val="24"/>
        </w:rPr>
        <w:t xml:space="preserve">the </w:t>
      </w:r>
      <w:r w:rsidRPr="006C4097">
        <w:rPr>
          <w:rFonts w:ascii="Arial" w:hAnsi="Arial" w:cs="Arial"/>
          <w:color w:val="000000"/>
          <w:sz w:val="24"/>
          <w:szCs w:val="24"/>
        </w:rPr>
        <w:t>same plate</w:t>
      </w:r>
      <w:r w:rsidRPr="006C4097">
        <w:rPr>
          <w:rFonts w:ascii="Arial" w:hAnsi="Arial" w:cs="Arial" w:hint="eastAsia"/>
          <w:color w:val="000000"/>
          <w:sz w:val="24"/>
          <w:szCs w:val="24"/>
        </w:rPr>
        <w:t xml:space="preserve"> and all the wells were lysed in the 7</w:t>
      </w:r>
      <w:r w:rsidRPr="006C4097">
        <w:rPr>
          <w:rFonts w:ascii="Arial" w:hAnsi="Arial" w:cs="Arial"/>
          <w:color w:val="000000"/>
          <w:sz w:val="24"/>
          <w:szCs w:val="24"/>
          <w:vertAlign w:val="superscript"/>
        </w:rPr>
        <w:t>th</w:t>
      </w:r>
      <w:r w:rsidRPr="006C4097">
        <w:rPr>
          <w:rFonts w:ascii="Arial" w:hAnsi="Arial" w:cs="Arial" w:hint="eastAsia"/>
          <w:color w:val="000000"/>
          <w:sz w:val="24"/>
          <w:szCs w:val="24"/>
        </w:rPr>
        <w:t xml:space="preserve"> day to ensure cells in every well have the same growth time length. Both 2</w:t>
      </w:r>
      <w:r w:rsidRPr="006C4097">
        <w:rPr>
          <w:rFonts w:ascii="Symbol" w:hAnsi="Symbol" w:cs="Arial"/>
          <w:color w:val="000000"/>
          <w:sz w:val="24"/>
          <w:szCs w:val="24"/>
        </w:rPr>
        <w:t></w:t>
      </w:r>
      <w:r w:rsidRPr="006C4097">
        <w:rPr>
          <w:rFonts w:ascii="Arial" w:hAnsi="Arial" w:cs="Arial" w:hint="eastAsia"/>
          <w:color w:val="000000"/>
          <w:sz w:val="24"/>
          <w:szCs w:val="24"/>
        </w:rPr>
        <w:t>M of 3001126 in HBP and 30nM of 3001126 in DMSO are approximately three times higher than their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value </w:t>
      </w:r>
      <w:r w:rsidRPr="006C4097">
        <w:rPr>
          <w:rFonts w:ascii="Arial" w:hAnsi="Arial" w:cs="Arial" w:hint="eastAsia"/>
          <w:color w:val="000000"/>
          <w:sz w:val="24"/>
          <w:szCs w:val="24"/>
        </w:rPr>
        <w:t>individually and they</w:t>
      </w:r>
      <w:r w:rsidRPr="006C4097">
        <w:rPr>
          <w:rFonts w:ascii="Arial" w:hAnsi="Arial" w:cs="Arial"/>
          <w:color w:val="000000"/>
          <w:sz w:val="24"/>
          <w:szCs w:val="24"/>
        </w:rPr>
        <w:t xml:space="preserve"> w</w:t>
      </w:r>
      <w:r w:rsidRPr="006C4097">
        <w:rPr>
          <w:rFonts w:ascii="Arial" w:hAnsi="Arial" w:cs="Arial" w:hint="eastAsia"/>
          <w:color w:val="000000"/>
          <w:sz w:val="24"/>
          <w:szCs w:val="24"/>
        </w:rPr>
        <w:t>ere</w:t>
      </w:r>
      <w:r w:rsidRPr="006C4097">
        <w:rPr>
          <w:rFonts w:ascii="Arial" w:hAnsi="Arial" w:cs="Arial"/>
          <w:color w:val="000000"/>
          <w:sz w:val="24"/>
          <w:szCs w:val="24"/>
        </w:rPr>
        <w:t xml:space="preserve"> chosen to ensure eliminate </w:t>
      </w:r>
      <w:r w:rsidRPr="006C4097">
        <w:rPr>
          <w:rFonts w:ascii="Arial" w:hAnsi="Arial" w:cs="Arial" w:hint="eastAsia"/>
          <w:color w:val="000000"/>
          <w:sz w:val="24"/>
          <w:szCs w:val="24"/>
        </w:rPr>
        <w:t>PrP</w:t>
      </w:r>
      <w:r w:rsidRPr="006C4097">
        <w:rPr>
          <w:rFonts w:ascii="Arial" w:hAnsi="Arial" w:cs="Arial" w:hint="eastAsia"/>
          <w:color w:val="000000"/>
          <w:sz w:val="24"/>
          <w:szCs w:val="24"/>
          <w:vertAlign w:val="superscript"/>
        </w:rPr>
        <w:t>S</w:t>
      </w:r>
      <w:r w:rsidRPr="006C4097">
        <w:rPr>
          <w:rFonts w:ascii="Arial" w:hAnsi="Arial" w:cs="Arial"/>
          <w:color w:val="000000"/>
          <w:sz w:val="24"/>
          <w:szCs w:val="24"/>
          <w:vertAlign w:val="superscript"/>
        </w:rPr>
        <w:t>c</w:t>
      </w:r>
      <w:r w:rsidRPr="006C4097">
        <w:rPr>
          <w:rFonts w:ascii="Arial" w:hAnsi="Arial" w:cs="Arial"/>
          <w:color w:val="000000"/>
          <w:sz w:val="24"/>
          <w:szCs w:val="24"/>
        </w:rPr>
        <w:t xml:space="preserve"> more than 80% in 5 days</w:t>
      </w:r>
      <w:r w:rsidRPr="006C4097">
        <w:rPr>
          <w:rFonts w:ascii="Arial" w:hAnsi="Arial" w:cs="Arial" w:hint="eastAsia"/>
          <w:color w:val="000000"/>
          <w:sz w:val="24"/>
          <w:szCs w:val="24"/>
        </w:rPr>
        <w:t>. After</w:t>
      </w:r>
      <w:r w:rsidRPr="006C4097">
        <w:rPr>
          <w:rFonts w:ascii="Arial" w:hAnsi="Arial" w:cs="Arial"/>
          <w:color w:val="000000"/>
          <w:sz w:val="24"/>
          <w:szCs w:val="24"/>
        </w:rPr>
        <w:t xml:space="preserve"> </w:t>
      </w:r>
      <w:r w:rsidRPr="006C4097">
        <w:rPr>
          <w:rFonts w:ascii="Arial" w:hAnsi="Arial" w:cs="Arial" w:hint="eastAsia"/>
          <w:color w:val="000000"/>
          <w:sz w:val="24"/>
          <w:szCs w:val="24"/>
        </w:rPr>
        <w:t>a</w:t>
      </w:r>
      <w:r w:rsidRPr="006C4097">
        <w:rPr>
          <w:rFonts w:ascii="Arial" w:hAnsi="Arial" w:cs="Arial"/>
          <w:color w:val="000000"/>
          <w:sz w:val="24"/>
          <w:szCs w:val="24"/>
        </w:rPr>
        <w:t>ll treated cells</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harvested on day </w:t>
      </w:r>
      <w:r w:rsidRPr="006C4097">
        <w:rPr>
          <w:rFonts w:ascii="Arial" w:hAnsi="Arial" w:cs="Arial" w:hint="eastAsia"/>
          <w:color w:val="000000"/>
          <w:sz w:val="24"/>
          <w:szCs w:val="24"/>
        </w:rPr>
        <w:t>7,</w:t>
      </w:r>
      <w:r w:rsidRPr="006C4097">
        <w:rPr>
          <w:rFonts w:ascii="Arial" w:hAnsi="Arial" w:cs="Arial"/>
          <w:color w:val="000000"/>
          <w:sz w:val="24"/>
          <w:szCs w:val="24"/>
        </w:rPr>
        <w:t xml:space="preserve"> the </w:t>
      </w:r>
      <w:r w:rsidRPr="006C4097">
        <w:rPr>
          <w:rFonts w:ascii="Arial" w:hAnsi="Arial" w:cs="Arial" w:hint="eastAsia"/>
          <w:color w:val="000000"/>
          <w:sz w:val="24"/>
          <w:szCs w:val="24"/>
        </w:rPr>
        <w:t>cell line</w:t>
      </w:r>
      <w:r w:rsidRPr="006C4097">
        <w:rPr>
          <w:rFonts w:ascii="Arial" w:hAnsi="Arial" w:cs="Arial"/>
          <w:color w:val="000000"/>
          <w:sz w:val="24"/>
          <w:szCs w:val="24"/>
        </w:rPr>
        <w:t xml:space="preserve"> assays</w:t>
      </w:r>
      <w:r w:rsidRPr="006C4097">
        <w:rPr>
          <w:rFonts w:ascii="Arial" w:hAnsi="Arial" w:cs="Arial" w:hint="eastAsia"/>
          <w:color w:val="000000"/>
          <w:sz w:val="24"/>
          <w:szCs w:val="24"/>
        </w:rPr>
        <w:t xml:space="preserve"> (MTT and dot blot assays)</w:t>
      </w:r>
      <w:r w:rsidRPr="006C4097">
        <w:rPr>
          <w:rFonts w:ascii="Arial" w:hAnsi="Arial" w:cs="Arial"/>
          <w:color w:val="000000"/>
          <w:sz w:val="24"/>
          <w:szCs w:val="24"/>
        </w:rPr>
        <w:t xml:space="preserve"> were applied by following the previous protocol. The relationship between the reduction in PrP</w:t>
      </w:r>
      <w:r w:rsidRPr="006C4097">
        <w:rPr>
          <w:rFonts w:ascii="Arial" w:hAnsi="Arial" w:cs="Arial"/>
          <w:color w:val="000000"/>
          <w:sz w:val="24"/>
          <w:szCs w:val="24"/>
          <w:vertAlign w:val="superscript"/>
        </w:rPr>
        <w:t xml:space="preserve">Sc </w:t>
      </w:r>
      <w:r w:rsidRPr="006C4097">
        <w:rPr>
          <w:rFonts w:ascii="Arial" w:hAnsi="Arial" w:cs="Arial"/>
          <w:color w:val="000000"/>
          <w:sz w:val="24"/>
          <w:szCs w:val="24"/>
        </w:rPr>
        <w:t>production and the duration of treatment can be established and presented by a graph.</w:t>
      </w:r>
    </w:p>
    <w:p w:rsidR="0011155E" w:rsidRPr="006C4097" w:rsidRDefault="0011155E" w:rsidP="00087C46">
      <w:pPr>
        <w:spacing w:line="480" w:lineRule="auto"/>
        <w:rPr>
          <w:rFonts w:ascii="Arial" w:hAnsi="Arial" w:cs="Arial"/>
          <w:color w:val="000000"/>
          <w:sz w:val="24"/>
          <w:szCs w:val="24"/>
          <w:lang w:eastAsia="zh-CN"/>
        </w:rPr>
      </w:pPr>
    </w:p>
    <w:p w:rsidR="0011155E" w:rsidRPr="006C4097" w:rsidRDefault="0011155E"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11155E" w:rsidRPr="006C4097" w:rsidRDefault="0011155E" w:rsidP="00087C46">
      <w:pPr>
        <w:spacing w:line="480" w:lineRule="auto"/>
        <w:rPr>
          <w:rFonts w:ascii="Arial" w:hAnsi="Arial" w:cs="Arial"/>
          <w:color w:val="000000"/>
          <w:sz w:val="24"/>
          <w:szCs w:val="24"/>
          <w:lang w:eastAsia="zh-CN"/>
        </w:rPr>
      </w:pPr>
    </w:p>
    <w:p w:rsidR="00087C46"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12" w:name="_Toc382887976"/>
      <w:r w:rsidRPr="006C4097">
        <w:rPr>
          <w:rFonts w:ascii="Arial" w:hAnsi="Arial" w:cs="Arial" w:hint="eastAsia"/>
          <w:color w:val="000000"/>
          <w:sz w:val="28"/>
          <w:szCs w:val="24"/>
        </w:rPr>
        <w:t>2.3.4 Viability assay (MTT assay)</w:t>
      </w:r>
      <w:bookmarkEnd w:id="112"/>
    </w:p>
    <w:p w:rsidR="008228F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r w:rsidRPr="006C4097">
        <w:rPr>
          <w:rFonts w:ascii="Arial" w:hAnsi="Arial" w:cs="Arial" w:hint="eastAsia"/>
          <w:color w:val="000000"/>
          <w:sz w:val="24"/>
          <w:szCs w:val="24"/>
        </w:rPr>
        <w:t xml:space="preserve">The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assay was set for evaluate the cytotoxicity of the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lang w:val="de-DE"/>
        </w:rPr>
        <w:t>and the p</w:t>
      </w:r>
      <w:r w:rsidRPr="006C4097">
        <w:rPr>
          <w:rFonts w:ascii="Arial" w:hAnsi="Arial" w:cs="Arial"/>
          <w:color w:val="000000"/>
          <w:sz w:val="24"/>
          <w:szCs w:val="24"/>
          <w:lang w:val="de-DE"/>
        </w:rPr>
        <w:t>r</w:t>
      </w:r>
      <w:r w:rsidRPr="006C4097">
        <w:rPr>
          <w:rFonts w:ascii="Arial" w:hAnsi="Arial" w:cs="Arial" w:hint="eastAsia"/>
          <w:color w:val="000000"/>
          <w:sz w:val="24"/>
          <w:szCs w:val="24"/>
          <w:lang w:val="de-DE"/>
        </w:rPr>
        <w:t>otoc</w:t>
      </w:r>
      <w:r w:rsidRPr="006C4097">
        <w:rPr>
          <w:rFonts w:ascii="Arial" w:hAnsi="Arial" w:cs="Arial"/>
          <w:color w:val="000000"/>
          <w:sz w:val="24"/>
          <w:szCs w:val="24"/>
          <w:lang w:val="de-DE"/>
        </w:rPr>
        <w:t>o</w:t>
      </w:r>
      <w:r w:rsidRPr="006C4097">
        <w:rPr>
          <w:rFonts w:ascii="Arial" w:hAnsi="Arial" w:cs="Arial" w:hint="eastAsia"/>
          <w:color w:val="000000"/>
          <w:sz w:val="24"/>
          <w:szCs w:val="24"/>
          <w:lang w:val="de-DE"/>
        </w:rPr>
        <w:t>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eastAsiaTheme="minorEastAsia"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2.2.1.3</w:t>
      </w:r>
      <w:r w:rsidRPr="006C4097">
        <w:rPr>
          <w:rFonts w:ascii="Arial" w:hAnsi="Arial" w:cs="Arial"/>
          <w:color w:val="000000"/>
          <w:sz w:val="24"/>
          <w:szCs w:val="24"/>
          <w:lang w:val="de-DE"/>
        </w:rPr>
        <w:t>.</w:t>
      </w:r>
    </w:p>
    <w:p w:rsidR="0011155E" w:rsidRPr="006C4097" w:rsidRDefault="0011155E"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11155E" w:rsidRPr="006C4097" w:rsidRDefault="0011155E"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w:t>
      </w:r>
      <w:r w:rsidRPr="006C4097">
        <w:rPr>
          <w:rFonts w:ascii="Arial" w:eastAsiaTheme="minorEastAsia" w:hAnsi="Arial" w:cs="Arial"/>
          <w:color w:val="000000"/>
          <w:sz w:val="24"/>
          <w:szCs w:val="24"/>
        </w:rPr>
        <w:t>duplicate</w:t>
      </w:r>
      <w:r w:rsidRPr="006C4097">
        <w:rPr>
          <w:rFonts w:ascii="Arial" w:eastAsiaTheme="minorEastAsia" w:hAnsi="Arial" w:cs="Arial" w:hint="eastAsia"/>
          <w:color w:val="000000"/>
          <w:sz w:val="24"/>
          <w:szCs w:val="24"/>
        </w:rPr>
        <w:t xml:space="preserve"> and the mean value was applied in data analysis. </w:t>
      </w:r>
    </w:p>
    <w:p w:rsidR="008228F7" w:rsidRPr="006C4097" w:rsidRDefault="008228F7" w:rsidP="006C4097">
      <w:pPr>
        <w:pStyle w:val="10"/>
        <w:tabs>
          <w:tab w:val="left" w:pos="0"/>
        </w:tabs>
        <w:spacing w:afterLines="100" w:line="480" w:lineRule="auto"/>
        <w:ind w:left="0"/>
        <w:rPr>
          <w:rFonts w:ascii="Arial" w:hAnsi="Arial" w:cs="Arial"/>
          <w:color w:val="000000"/>
          <w:sz w:val="24"/>
          <w:szCs w:val="24"/>
        </w:rPr>
      </w:pPr>
    </w:p>
    <w:p w:rsidR="008228F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13" w:name="_Toc382887977"/>
      <w:r w:rsidRPr="006C4097">
        <w:rPr>
          <w:rFonts w:ascii="Arial" w:hAnsi="Arial" w:cs="Arial" w:hint="eastAsia"/>
          <w:color w:val="000000"/>
          <w:sz w:val="28"/>
          <w:szCs w:val="24"/>
        </w:rPr>
        <w:t>2.3.5 Cell lysis</w:t>
      </w:r>
      <w:bookmarkEnd w:id="113"/>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lastRenderedPageBreak/>
        <w:t>The cells in 96 well plates were lysed after 5 days</w:t>
      </w:r>
      <w:proofErr w:type="gramStart"/>
      <w:r w:rsidRPr="006C4097">
        <w:rPr>
          <w:rFonts w:ascii="Arial" w:hAnsi="Arial" w:cs="Arial"/>
          <w:color w:val="000000"/>
          <w:sz w:val="24"/>
          <w:szCs w:val="24"/>
        </w:rPr>
        <w:t>’</w:t>
      </w:r>
      <w:proofErr w:type="gramEnd"/>
      <w:r w:rsidRPr="006C4097">
        <w:rPr>
          <w:rFonts w:ascii="Arial" w:hAnsi="Arial" w:cs="Arial" w:hint="eastAsia"/>
          <w:color w:val="000000"/>
          <w:sz w:val="24"/>
          <w:szCs w:val="24"/>
        </w:rPr>
        <w:t xml:space="preserve"> incubation to release </w:t>
      </w:r>
      <w:r w:rsidRPr="006C4097">
        <w:rPr>
          <w:rFonts w:ascii="Arial" w:hAnsi="Arial" w:cs="Arial"/>
          <w:color w:val="000000"/>
          <w:sz w:val="24"/>
          <w:szCs w:val="24"/>
        </w:rPr>
        <w:t>PrP</w:t>
      </w:r>
      <w:r w:rsidRPr="006C4097">
        <w:rPr>
          <w:rFonts w:ascii="Arial" w:hAnsi="Arial" w:cs="Arial"/>
          <w:color w:val="000000"/>
          <w:sz w:val="24"/>
          <w:szCs w:val="24"/>
          <w:vertAlign w:val="superscript"/>
        </w:rPr>
        <w:t>Sc</w:t>
      </w:r>
      <w:r w:rsidRPr="006C4097">
        <w:rPr>
          <w:rFonts w:ascii="Arial" w:hAnsi="Arial" w:cs="Arial" w:hint="eastAsia"/>
          <w:color w:val="000000"/>
          <w:sz w:val="24"/>
          <w:szCs w:val="24"/>
        </w:rPr>
        <w:t xml:space="preserve"> for the quantitative analysis</w:t>
      </w:r>
      <w:r w:rsidRPr="006C4097">
        <w:rPr>
          <w:rFonts w:ascii="Arial" w:hAnsi="Arial" w:cs="Arial" w:hint="eastAsia"/>
          <w:color w:val="000000"/>
          <w:sz w:val="24"/>
          <w:szCs w:val="24"/>
          <w:lang w:val="de-DE"/>
        </w:rPr>
        <w:t xml:space="preserve"> and the p</w:t>
      </w:r>
      <w:r w:rsidRPr="006C4097">
        <w:rPr>
          <w:rFonts w:ascii="Arial" w:hAnsi="Arial" w:cs="Arial"/>
          <w:color w:val="000000"/>
          <w:sz w:val="24"/>
          <w:szCs w:val="24"/>
          <w:lang w:val="de-DE"/>
        </w:rPr>
        <w:t>r</w:t>
      </w:r>
      <w:r w:rsidRPr="006C4097">
        <w:rPr>
          <w:rFonts w:ascii="Arial" w:hAnsi="Arial" w:cs="Arial" w:hint="eastAsia"/>
          <w:color w:val="000000"/>
          <w:sz w:val="24"/>
          <w:szCs w:val="24"/>
          <w:lang w:val="de-DE"/>
        </w:rPr>
        <w:t>otoc</w:t>
      </w:r>
      <w:r w:rsidRPr="006C4097">
        <w:rPr>
          <w:rFonts w:ascii="Arial" w:hAnsi="Arial" w:cs="Arial"/>
          <w:color w:val="000000"/>
          <w:sz w:val="24"/>
          <w:szCs w:val="24"/>
          <w:lang w:val="de-DE"/>
        </w:rPr>
        <w:t>o</w:t>
      </w:r>
      <w:r w:rsidRPr="006C4097">
        <w:rPr>
          <w:rFonts w:ascii="Arial" w:hAnsi="Arial" w:cs="Arial" w:hint="eastAsia"/>
          <w:color w:val="000000"/>
          <w:sz w:val="24"/>
          <w:szCs w:val="24"/>
          <w:lang w:val="de-DE"/>
        </w:rPr>
        <w:t>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2.2.1.4</w:t>
      </w:r>
      <w:r w:rsidRPr="006C4097">
        <w:rPr>
          <w:rFonts w:ascii="Arial" w:hAnsi="Arial" w:cs="Arial"/>
          <w:color w:val="000000"/>
          <w:sz w:val="24"/>
          <w:szCs w:val="24"/>
          <w:lang w:val="de-DE"/>
        </w:rPr>
        <w:t>.</w:t>
      </w:r>
      <w:r w:rsidRPr="006C4097">
        <w:rPr>
          <w:rFonts w:ascii="Arial" w:hAnsi="Arial" w:cs="Arial" w:hint="eastAsia"/>
          <w:color w:val="000000"/>
          <w:sz w:val="24"/>
          <w:szCs w:val="24"/>
        </w:rPr>
        <w:t xml:space="preserve"> </w:t>
      </w:r>
    </w:p>
    <w:p w:rsidR="00676167" w:rsidRPr="006C4097" w:rsidRDefault="00676167" w:rsidP="006C4097">
      <w:pPr>
        <w:pStyle w:val="10"/>
        <w:tabs>
          <w:tab w:val="left" w:pos="0"/>
        </w:tabs>
        <w:spacing w:afterLines="100" w:line="480" w:lineRule="auto"/>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14" w:name="_Toc382887978"/>
      <w:r w:rsidRPr="006C4097">
        <w:rPr>
          <w:rFonts w:ascii="Arial" w:hAnsi="Arial" w:cs="Arial" w:hint="eastAsia"/>
          <w:color w:val="000000"/>
          <w:sz w:val="28"/>
          <w:szCs w:val="24"/>
        </w:rPr>
        <w:t>2.3.6 Protein determination</w:t>
      </w:r>
      <w:bookmarkEnd w:id="114"/>
      <w:r w:rsidRPr="006C4097">
        <w:rPr>
          <w:rFonts w:ascii="Arial" w:hAnsi="Arial" w:cs="Arial" w:hint="eastAsia"/>
          <w:color w:val="000000"/>
          <w:sz w:val="28"/>
          <w:szCs w:val="24"/>
        </w:rPr>
        <w:t xml:space="preserve"> </w:t>
      </w:r>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Bradford reagent was used to determine the protein concentration in the cell lysate</w:t>
      </w:r>
      <w:r w:rsidRPr="006C4097">
        <w:rPr>
          <w:rFonts w:ascii="Arial" w:hAnsi="Arial" w:cs="Arial" w:hint="eastAsia"/>
          <w:color w:val="000000"/>
          <w:sz w:val="24"/>
          <w:szCs w:val="24"/>
          <w:lang w:val="de-DE"/>
        </w:rPr>
        <w:t xml:space="preserve"> 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2.2.1.5</w:t>
      </w:r>
      <w:r w:rsidRPr="006C4097">
        <w:rPr>
          <w:rFonts w:ascii="Arial" w:hAnsi="Arial" w:cs="Arial"/>
          <w:color w:val="000000"/>
          <w:sz w:val="24"/>
          <w:szCs w:val="24"/>
          <w:lang w:val="de-DE"/>
        </w:rPr>
        <w:t>.</w:t>
      </w:r>
      <w:r w:rsidRPr="006C4097">
        <w:rPr>
          <w:rFonts w:ascii="Arial" w:hAnsi="Arial" w:cs="Arial" w:hint="eastAsia"/>
          <w:color w:val="000000"/>
          <w:sz w:val="24"/>
          <w:szCs w:val="24"/>
        </w:rPr>
        <w:t xml:space="preserve"> </w:t>
      </w:r>
    </w:p>
    <w:p w:rsidR="00676167" w:rsidRPr="006C4097" w:rsidRDefault="00676167" w:rsidP="006C4097">
      <w:pPr>
        <w:pStyle w:val="10"/>
        <w:tabs>
          <w:tab w:val="left" w:pos="0"/>
        </w:tabs>
        <w:spacing w:afterLines="100" w:line="480" w:lineRule="auto"/>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15" w:name="_Toc382887979"/>
      <w:r w:rsidRPr="006C4097">
        <w:rPr>
          <w:rFonts w:ascii="Arial" w:hAnsi="Arial" w:cs="Arial" w:hint="eastAsia"/>
          <w:color w:val="000000"/>
          <w:sz w:val="28"/>
          <w:szCs w:val="24"/>
        </w:rPr>
        <w:t>2.3.7 Dot blot analysis</w:t>
      </w:r>
      <w:bookmarkEnd w:id="115"/>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r w:rsidRPr="006C4097">
        <w:rPr>
          <w:rFonts w:ascii="Arial" w:hAnsi="Arial" w:cs="Arial"/>
          <w:color w:val="000000"/>
          <w:sz w:val="24"/>
          <w:szCs w:val="24"/>
        </w:rPr>
        <w:t>Dot bolt analysis was applied for determining the concentration of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w:t>
      </w:r>
      <w:r w:rsidRPr="006C4097">
        <w:rPr>
          <w:rFonts w:ascii="Arial" w:hAnsi="Arial" w:cs="Arial" w:hint="eastAsia"/>
          <w:color w:val="000000"/>
          <w:sz w:val="24"/>
          <w:szCs w:val="24"/>
          <w:lang w:val="de-DE"/>
        </w:rPr>
        <w:t>and the culture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2.2.1.6</w:t>
      </w:r>
      <w:r w:rsidRPr="006C4097">
        <w:rPr>
          <w:rFonts w:ascii="Arial" w:hAnsi="Arial" w:cs="Arial"/>
          <w:color w:val="000000"/>
          <w:sz w:val="24"/>
          <w:szCs w:val="24"/>
          <w:lang w:val="de-DE"/>
        </w:rPr>
        <w:t>.</w:t>
      </w:r>
    </w:p>
    <w:p w:rsidR="0011155E" w:rsidRPr="006C4097" w:rsidRDefault="0011155E"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p>
    <w:p w:rsidR="0011155E" w:rsidRPr="006C4097" w:rsidRDefault="0011155E"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tabs>
          <w:tab w:val="left" w:pos="780"/>
        </w:tabs>
        <w:spacing w:line="480" w:lineRule="auto"/>
        <w:outlineLvl w:val="1"/>
        <w:rPr>
          <w:rFonts w:ascii="Arial" w:hAnsi="Arial" w:cs="Arial"/>
          <w:b/>
          <w:sz w:val="28"/>
          <w:szCs w:val="24"/>
        </w:rPr>
      </w:pPr>
      <w:bookmarkStart w:id="116" w:name="_Toc382887981"/>
      <w:r w:rsidRPr="006C4097">
        <w:rPr>
          <w:rFonts w:ascii="Arial" w:hAnsi="Arial" w:cs="Arial" w:hint="eastAsia"/>
          <w:b/>
          <w:sz w:val="28"/>
          <w:szCs w:val="24"/>
        </w:rPr>
        <w:t>3 Results and discussion</w:t>
      </w:r>
      <w:bookmarkStart w:id="117" w:name="_Toc311062660"/>
      <w:bookmarkEnd w:id="116"/>
    </w:p>
    <w:p w:rsidR="00087C46" w:rsidRPr="006C4097" w:rsidRDefault="00087C46" w:rsidP="00AB3EFE">
      <w:pPr>
        <w:tabs>
          <w:tab w:val="left" w:pos="780"/>
        </w:tabs>
        <w:spacing w:line="480" w:lineRule="auto"/>
        <w:outlineLvl w:val="2"/>
        <w:rPr>
          <w:rFonts w:ascii="Arial" w:hAnsi="Arial" w:cs="Arial"/>
          <w:sz w:val="28"/>
          <w:szCs w:val="24"/>
        </w:rPr>
      </w:pPr>
      <w:bookmarkStart w:id="118" w:name="_Toc382887982"/>
      <w:r w:rsidRPr="006C4097">
        <w:rPr>
          <w:rFonts w:ascii="Arial" w:hAnsi="Arial" w:cs="Arial" w:hint="eastAsia"/>
          <w:color w:val="000000"/>
          <w:sz w:val="28"/>
          <w:szCs w:val="24"/>
        </w:rPr>
        <w:t>3</w:t>
      </w:r>
      <w:r w:rsidRPr="006C4097">
        <w:rPr>
          <w:rFonts w:ascii="Arial" w:hAnsi="Arial" w:cs="Arial"/>
          <w:color w:val="000000"/>
          <w:sz w:val="28"/>
          <w:szCs w:val="24"/>
        </w:rPr>
        <w:t>.1 The UV absorbance of 3001126 in water</w:t>
      </w:r>
      <w:bookmarkEnd w:id="117"/>
      <w:bookmarkEnd w:id="118"/>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The anti-prion compound </w:t>
      </w:r>
      <w:r w:rsidRPr="006C4097">
        <w:rPr>
          <w:rFonts w:ascii="Arial" w:hAnsi="Arial" w:cs="Arial"/>
          <w:color w:val="000000"/>
          <w:sz w:val="24"/>
          <w:szCs w:val="24"/>
        </w:rPr>
        <w:t xml:space="preserve">3001126 </w:t>
      </w:r>
      <w:r w:rsidRPr="006C4097">
        <w:rPr>
          <w:rFonts w:ascii="Arial" w:hAnsi="Arial" w:cs="Arial" w:hint="eastAsia"/>
          <w:color w:val="000000"/>
          <w:sz w:val="24"/>
          <w:szCs w:val="24"/>
        </w:rPr>
        <w:t>is</w:t>
      </w:r>
      <w:r w:rsidRPr="006C4097">
        <w:rPr>
          <w:rFonts w:ascii="Arial" w:hAnsi="Arial" w:cs="Arial"/>
          <w:color w:val="000000"/>
          <w:sz w:val="24"/>
          <w:szCs w:val="24"/>
        </w:rPr>
        <w:t xml:space="preserve"> </w:t>
      </w:r>
      <w:r w:rsidRPr="006C4097">
        <w:rPr>
          <w:rFonts w:ascii="Arial" w:hAnsi="Arial" w:cs="Arial" w:hint="eastAsia"/>
          <w:color w:val="000000"/>
          <w:sz w:val="24"/>
          <w:szCs w:val="24"/>
        </w:rPr>
        <w:t>poor</w:t>
      </w:r>
      <w:r w:rsidRPr="006C4097">
        <w:rPr>
          <w:rFonts w:ascii="Arial" w:hAnsi="Arial" w:cs="Arial"/>
          <w:color w:val="000000"/>
          <w:sz w:val="24"/>
          <w:szCs w:val="24"/>
        </w:rPr>
        <w:t>ly water solub</w:t>
      </w:r>
      <w:r w:rsidRPr="006C4097">
        <w:rPr>
          <w:rFonts w:ascii="Arial" w:hAnsi="Arial" w:cs="Arial" w:hint="eastAsia"/>
          <w:color w:val="000000"/>
          <w:sz w:val="24"/>
          <w:szCs w:val="24"/>
        </w:rPr>
        <w:t>le</w:t>
      </w:r>
      <w:r w:rsidRPr="006C4097">
        <w:rPr>
          <w:rFonts w:ascii="Arial" w:hAnsi="Arial" w:cs="Arial"/>
          <w:color w:val="000000"/>
          <w:sz w:val="24"/>
          <w:szCs w:val="24"/>
        </w:rPr>
        <w:t>. The UV absorbance of the aqueous solution of 3001126</w:t>
      </w:r>
      <w:r w:rsidRPr="006C4097">
        <w:rPr>
          <w:rFonts w:ascii="Arial" w:hAnsi="Arial" w:cs="Arial" w:hint="eastAsia"/>
          <w:color w:val="000000"/>
          <w:sz w:val="24"/>
          <w:szCs w:val="24"/>
        </w:rPr>
        <w:t xml:space="preserve"> </w:t>
      </w:r>
      <w:r w:rsidRPr="006C4097">
        <w:rPr>
          <w:rFonts w:ascii="Arial" w:hAnsi="Arial" w:cs="Arial"/>
          <w:color w:val="000000"/>
          <w:sz w:val="24"/>
          <w:szCs w:val="24"/>
        </w:rPr>
        <w:t>was measured after filtration by 0.22μm filter membrane (Fig</w:t>
      </w:r>
      <w:r w:rsidRPr="006C4097">
        <w:rPr>
          <w:rFonts w:ascii="Arial" w:hAnsi="Arial" w:cs="Arial" w:hint="eastAsia"/>
          <w:color w:val="000000"/>
          <w:sz w:val="24"/>
          <w:szCs w:val="24"/>
        </w:rPr>
        <w:t>ure</w:t>
      </w:r>
      <w:r w:rsidRPr="006C4097">
        <w:rPr>
          <w:rFonts w:ascii="Arial" w:hAnsi="Arial" w:cs="Arial"/>
          <w:color w:val="000000"/>
          <w:sz w:val="24"/>
          <w:szCs w:val="24"/>
        </w:rPr>
        <w:t xml:space="preserve"> </w:t>
      </w:r>
      <w:r w:rsidR="00437C74" w:rsidRPr="006C4097">
        <w:rPr>
          <w:rFonts w:ascii="Arial" w:hAnsi="Arial" w:cs="Arial" w:hint="eastAsia"/>
          <w:color w:val="000000"/>
          <w:sz w:val="24"/>
          <w:szCs w:val="24"/>
          <w:lang w:eastAsia="zh-CN"/>
        </w:rPr>
        <w:t>24</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It is hard to </w:t>
      </w:r>
      <w:r w:rsidRPr="006C4097">
        <w:rPr>
          <w:rFonts w:ascii="Arial" w:hAnsi="Arial" w:cs="Arial"/>
          <w:color w:val="000000"/>
          <w:sz w:val="24"/>
          <w:szCs w:val="24"/>
        </w:rPr>
        <w:t>observe</w:t>
      </w:r>
      <w:r w:rsidRPr="006C4097">
        <w:rPr>
          <w:rFonts w:ascii="Arial" w:hAnsi="Arial" w:cs="Arial" w:hint="eastAsia"/>
          <w:color w:val="000000"/>
          <w:sz w:val="24"/>
          <w:szCs w:val="24"/>
        </w:rPr>
        <w:t xml:space="preserve"> </w:t>
      </w:r>
      <w:r w:rsidR="002167DA" w:rsidRPr="006C4097">
        <w:rPr>
          <w:rFonts w:ascii="Arial" w:hAnsi="Arial" w:cs="Arial" w:hint="eastAsia"/>
          <w:color w:val="000000"/>
          <w:sz w:val="24"/>
          <w:szCs w:val="24"/>
          <w:lang w:eastAsia="zh-CN"/>
        </w:rPr>
        <w:t>the</w:t>
      </w:r>
      <w:r w:rsidR="002167DA" w:rsidRPr="006C4097">
        <w:rPr>
          <w:rFonts w:ascii="Arial" w:hAnsi="Arial" w:cs="Arial" w:hint="eastAsia"/>
          <w:color w:val="000000"/>
          <w:sz w:val="24"/>
          <w:szCs w:val="24"/>
        </w:rPr>
        <w:t xml:space="preserve"> </w:t>
      </w:r>
      <w:r w:rsidRPr="006C4097">
        <w:rPr>
          <w:rFonts w:ascii="Arial" w:hAnsi="Arial" w:cs="Arial"/>
          <w:color w:val="000000"/>
          <w:sz w:val="24"/>
          <w:szCs w:val="24"/>
        </w:rPr>
        <w:t>characteristic</w:t>
      </w:r>
      <w:r w:rsidRPr="006C4097">
        <w:rPr>
          <w:rFonts w:ascii="Arial" w:hAnsi="Arial" w:cs="Arial" w:hint="eastAsia"/>
          <w:color w:val="000000"/>
          <w:sz w:val="24"/>
          <w:szCs w:val="24"/>
        </w:rPr>
        <w:t xml:space="preserve"> </w:t>
      </w:r>
      <w:r w:rsidRPr="006C4097">
        <w:rPr>
          <w:rFonts w:ascii="Arial" w:hAnsi="Arial" w:cs="Arial"/>
          <w:color w:val="000000"/>
          <w:sz w:val="24"/>
          <w:szCs w:val="24"/>
        </w:rPr>
        <w:t>peak</w:t>
      </w:r>
      <w:r w:rsidR="002167DA" w:rsidRPr="006C4097">
        <w:rPr>
          <w:rFonts w:ascii="Arial" w:hAnsi="Arial" w:cs="Arial" w:hint="eastAsia"/>
          <w:color w:val="000000"/>
          <w:sz w:val="24"/>
          <w:szCs w:val="24"/>
          <w:lang w:eastAsia="zh-CN"/>
        </w:rPr>
        <w:t xml:space="preserve"> of 3001126</w:t>
      </w:r>
      <w:r w:rsidRPr="006C4097">
        <w:rPr>
          <w:rFonts w:ascii="Arial" w:hAnsi="Arial" w:cs="Arial" w:hint="eastAsia"/>
          <w:color w:val="000000"/>
          <w:sz w:val="24"/>
          <w:szCs w:val="24"/>
        </w:rPr>
        <w:t xml:space="preserve"> in the UV-visible spectrum. </w:t>
      </w:r>
      <w:r w:rsidRPr="006C4097">
        <w:rPr>
          <w:rFonts w:ascii="Arial" w:hAnsi="Arial" w:cs="Arial"/>
          <w:color w:val="000000"/>
          <w:sz w:val="24"/>
          <w:szCs w:val="24"/>
        </w:rPr>
        <w:t>Conversely</w:t>
      </w:r>
      <w:r w:rsidRPr="006C4097">
        <w:rPr>
          <w:rFonts w:ascii="Arial" w:hAnsi="Arial" w:cs="Arial" w:hint="eastAsia"/>
          <w:color w:val="000000"/>
          <w:sz w:val="24"/>
          <w:szCs w:val="24"/>
        </w:rPr>
        <w:t xml:space="preserve">, </w:t>
      </w:r>
      <w:r w:rsidRPr="006C4097">
        <w:rPr>
          <w:rFonts w:ascii="Arial" w:hAnsi="Arial" w:cs="Arial"/>
          <w:color w:val="000000"/>
          <w:sz w:val="24"/>
          <w:szCs w:val="24"/>
        </w:rPr>
        <w:t>characteristic</w:t>
      </w:r>
      <w:r w:rsidRPr="006C4097">
        <w:rPr>
          <w:rFonts w:ascii="Arial" w:hAnsi="Arial" w:cs="Arial" w:hint="eastAsia"/>
          <w:color w:val="000000"/>
          <w:sz w:val="24"/>
          <w:szCs w:val="24"/>
        </w:rPr>
        <w:t xml:space="preserve"> peak</w:t>
      </w:r>
      <w:r w:rsidRPr="006C4097">
        <w:rPr>
          <w:rFonts w:ascii="Arial" w:hAnsi="Arial" w:cs="Arial"/>
          <w:color w:val="000000"/>
          <w:sz w:val="24"/>
          <w:szCs w:val="24"/>
        </w:rPr>
        <w:t>s</w:t>
      </w:r>
      <w:r w:rsidRPr="006C4097">
        <w:rPr>
          <w:rFonts w:ascii="Arial" w:hAnsi="Arial" w:cs="Arial" w:hint="eastAsia"/>
          <w:color w:val="000000"/>
          <w:sz w:val="24"/>
          <w:szCs w:val="24"/>
        </w:rPr>
        <w:t xml:space="preserve"> at </w:t>
      </w:r>
      <w:r w:rsidRPr="006C4097">
        <w:rPr>
          <w:rFonts w:ascii="Arial" w:hAnsi="Arial" w:cs="Arial" w:hint="eastAsia"/>
          <w:color w:val="000000"/>
          <w:sz w:val="24"/>
          <w:szCs w:val="24"/>
        </w:rPr>
        <w:lastRenderedPageBreak/>
        <w:t xml:space="preserve">220nm and 328nm could be found its spectrum in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methanol solution. (Figure </w:t>
      </w:r>
      <w:r w:rsidR="00437C74" w:rsidRPr="006C4097">
        <w:rPr>
          <w:rFonts w:ascii="Arial" w:hAnsi="Arial" w:cs="Arial" w:hint="eastAsia"/>
          <w:color w:val="000000"/>
          <w:sz w:val="24"/>
          <w:szCs w:val="24"/>
          <w:lang w:eastAsia="zh-CN"/>
        </w:rPr>
        <w:t>25</w:t>
      </w:r>
      <w:r w:rsidRPr="006C4097">
        <w:rPr>
          <w:rFonts w:ascii="Arial" w:hAnsi="Arial" w:cs="Arial" w:hint="eastAsia"/>
          <w:color w:val="000000"/>
          <w:sz w:val="24"/>
          <w:szCs w:val="24"/>
        </w:rPr>
        <w:t>)</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drawing>
          <wp:inline distT="0" distB="0" distL="0" distR="0">
            <wp:extent cx="4191000" cy="2495550"/>
            <wp:effectExtent l="19050" t="0" r="19050" b="0"/>
            <wp:docPr id="19" name="图片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87C46" w:rsidRPr="006C4097" w:rsidRDefault="00087C46" w:rsidP="00087C46">
      <w:pPr>
        <w:pStyle w:val="a6"/>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437C74" w:rsidRPr="006C4097">
        <w:rPr>
          <w:rFonts w:ascii="Arial" w:eastAsiaTheme="minorEastAsia" w:hAnsi="Arial" w:cs="Arial" w:hint="eastAsia"/>
          <w:color w:val="000000"/>
          <w:sz w:val="24"/>
          <w:szCs w:val="24"/>
        </w:rPr>
        <w:t>24</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absorbance of 3001126 in water </w:t>
      </w:r>
    </w:p>
    <w:p w:rsidR="00087C46" w:rsidRPr="006C4097" w:rsidRDefault="00087C46" w:rsidP="00087C46">
      <w:pPr>
        <w:tabs>
          <w:tab w:val="left" w:pos="4635"/>
        </w:tabs>
        <w:spacing w:line="480" w:lineRule="auto"/>
        <w:jc w:val="center"/>
        <w:rPr>
          <w:rFonts w:ascii="Arial" w:hAnsi="Arial" w:cs="Arial"/>
          <w:sz w:val="24"/>
          <w:szCs w:val="24"/>
        </w:rPr>
      </w:pPr>
      <w:r w:rsidRPr="006C4097">
        <w:rPr>
          <w:rFonts w:ascii="Arial" w:hAnsi="Arial" w:cs="Arial"/>
          <w:noProof/>
          <w:sz w:val="24"/>
          <w:szCs w:val="24"/>
          <w:lang w:val="en-US" w:eastAsia="zh-CN"/>
        </w:rPr>
        <w:drawing>
          <wp:inline distT="0" distB="0" distL="0" distR="0">
            <wp:extent cx="4114800" cy="2505075"/>
            <wp:effectExtent l="19050" t="0" r="19050" b="0"/>
            <wp:docPr id="2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87C46" w:rsidRPr="006C4097" w:rsidRDefault="00087C46" w:rsidP="00087C46">
      <w:pPr>
        <w:pStyle w:val="a6"/>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437C74" w:rsidRPr="006C4097">
        <w:rPr>
          <w:rFonts w:ascii="Arial" w:eastAsiaTheme="minorEastAsia" w:hAnsi="Arial" w:cs="Arial" w:hint="eastAsia"/>
          <w:color w:val="000000"/>
          <w:sz w:val="24"/>
          <w:szCs w:val="24"/>
        </w:rPr>
        <w:t>25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absorbance of 3001126 in </w:t>
      </w:r>
      <w:r w:rsidRPr="006C4097">
        <w:rPr>
          <w:rFonts w:ascii="Arial" w:hAnsi="Arial" w:cs="Arial" w:hint="eastAsia"/>
          <w:color w:val="000000"/>
          <w:sz w:val="24"/>
          <w:szCs w:val="24"/>
        </w:rPr>
        <w:t>methanol</w:t>
      </w:r>
      <w:bookmarkStart w:id="119" w:name="_Toc311062661"/>
    </w:p>
    <w:p w:rsidR="00087C46" w:rsidRPr="006C4097" w:rsidRDefault="00087C46" w:rsidP="00087C46">
      <w:pPr>
        <w:rPr>
          <w:sz w:val="24"/>
          <w:szCs w:val="24"/>
        </w:rPr>
      </w:pPr>
    </w:p>
    <w:p w:rsidR="00087C46" w:rsidRPr="006C4097" w:rsidRDefault="00087C46" w:rsidP="00AB3EFE">
      <w:pPr>
        <w:pStyle w:val="3"/>
        <w:rPr>
          <w:rFonts w:ascii="Arial" w:hAnsi="Arial" w:cs="Arial"/>
          <w:b w:val="0"/>
          <w:color w:val="000000"/>
          <w:sz w:val="28"/>
          <w:szCs w:val="24"/>
        </w:rPr>
      </w:pPr>
      <w:bookmarkStart w:id="120" w:name="_Toc382887983"/>
      <w:r w:rsidRPr="006C4097">
        <w:rPr>
          <w:rFonts w:ascii="Arial" w:hAnsi="Arial" w:cs="Arial" w:hint="eastAsia"/>
          <w:b w:val="0"/>
          <w:color w:val="000000"/>
          <w:sz w:val="28"/>
          <w:szCs w:val="24"/>
        </w:rPr>
        <w:lastRenderedPageBreak/>
        <w:t>3.</w:t>
      </w:r>
      <w:r w:rsidRPr="006C4097">
        <w:rPr>
          <w:rFonts w:ascii="Arial" w:hAnsi="Arial" w:cs="Arial"/>
          <w:b w:val="0"/>
          <w:color w:val="000000"/>
          <w:sz w:val="28"/>
          <w:szCs w:val="24"/>
        </w:rPr>
        <w:t>2 The</w:t>
      </w:r>
      <w:r w:rsidRPr="006C4097">
        <w:rPr>
          <w:rFonts w:ascii="Arial" w:hAnsi="Arial" w:cs="Arial" w:hint="eastAsia"/>
          <w:b w:val="0"/>
          <w:color w:val="000000"/>
          <w:sz w:val="28"/>
          <w:szCs w:val="24"/>
        </w:rPr>
        <w:t xml:space="preserve"> </w:t>
      </w:r>
      <w:r w:rsidRPr="006C4097">
        <w:rPr>
          <w:rFonts w:ascii="Arial" w:hAnsi="Arial" w:cs="Arial"/>
          <w:b w:val="0"/>
          <w:color w:val="000000"/>
          <w:sz w:val="28"/>
          <w:szCs w:val="24"/>
        </w:rPr>
        <w:t>calibration curve of both 3001126 and HBP</w:t>
      </w:r>
      <w:bookmarkEnd w:id="119"/>
      <w:bookmarkEnd w:id="120"/>
    </w:p>
    <w:p w:rsidR="00087C46" w:rsidRPr="006C4097" w:rsidRDefault="00087C46" w:rsidP="00AB3EFE">
      <w:pPr>
        <w:pStyle w:val="4"/>
        <w:rPr>
          <w:rFonts w:ascii="Arial" w:hAnsi="Arial" w:cs="Arial"/>
          <w:b w:val="0"/>
          <w:color w:val="000000"/>
          <w:szCs w:val="24"/>
        </w:rPr>
      </w:pPr>
      <w:bookmarkStart w:id="121" w:name="_Toc382887984"/>
      <w:r w:rsidRPr="006C4097">
        <w:rPr>
          <w:rFonts w:ascii="Arial" w:hAnsi="Arial" w:cs="Arial"/>
          <w:b w:val="0"/>
          <w:color w:val="000000"/>
          <w:szCs w:val="24"/>
        </w:rPr>
        <w:t>3.2.1 3001126’s calibration curve in methanol</w:t>
      </w:r>
      <w:bookmarkEnd w:id="121"/>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Five concentrations of 3001126 in methanol, 0.002, 0.004, 0.006, 0.008, 0.01mg/ml, were prepared. The UV absorbance of each standard was determined and five UV-visible spectrums were overlaid</w:t>
      </w:r>
      <w:r w:rsidRPr="006C4097">
        <w:rPr>
          <w:rFonts w:ascii="Arial" w:hAnsi="Arial" w:cs="Arial" w:hint="eastAsia"/>
          <w:color w:val="000000"/>
          <w:sz w:val="24"/>
          <w:szCs w:val="24"/>
        </w:rPr>
        <w:t xml:space="preserve"> and</w:t>
      </w:r>
      <w:r w:rsidRPr="006C4097">
        <w:rPr>
          <w:rFonts w:ascii="Arial" w:hAnsi="Arial" w:cs="Arial"/>
          <w:color w:val="000000"/>
          <w:sz w:val="24"/>
          <w:szCs w:val="24"/>
        </w:rPr>
        <w:t xml:space="preserve"> are shown in Fig</w:t>
      </w:r>
      <w:r w:rsidRPr="006C4097">
        <w:rPr>
          <w:rFonts w:ascii="Arial" w:hAnsi="Arial" w:cs="Arial" w:hint="eastAsia"/>
          <w:color w:val="000000"/>
          <w:sz w:val="24"/>
          <w:szCs w:val="24"/>
        </w:rPr>
        <w:t>ure</w:t>
      </w:r>
      <w:r w:rsidRPr="006C4097">
        <w:rPr>
          <w:rFonts w:ascii="Arial" w:hAnsi="Arial" w:cs="Arial"/>
          <w:color w:val="000000"/>
          <w:sz w:val="24"/>
          <w:szCs w:val="24"/>
        </w:rPr>
        <w:t xml:space="preserve"> </w:t>
      </w:r>
      <w:r w:rsidR="00437C74" w:rsidRPr="006C4097">
        <w:rPr>
          <w:rFonts w:ascii="Arial" w:hAnsi="Arial" w:cs="Arial" w:hint="eastAsia"/>
          <w:color w:val="000000"/>
          <w:sz w:val="24"/>
          <w:szCs w:val="24"/>
          <w:lang w:eastAsia="zh-CN"/>
        </w:rPr>
        <w:t>26</w:t>
      </w:r>
      <w:r w:rsidRPr="006C4097">
        <w:rPr>
          <w:rFonts w:ascii="Arial" w:hAnsi="Arial" w:cs="Arial"/>
          <w:color w:val="000000"/>
          <w:sz w:val="24"/>
          <w:szCs w:val="24"/>
        </w:rPr>
        <w:t>. The two characteristic peaks are displayed at 220</w:t>
      </w:r>
      <w:r w:rsidRPr="006C4097">
        <w:rPr>
          <w:rFonts w:ascii="Arial" w:hAnsi="Arial" w:cs="Arial" w:hint="eastAsia"/>
          <w:color w:val="000000"/>
          <w:sz w:val="24"/>
          <w:szCs w:val="24"/>
        </w:rPr>
        <w:t>nm</w:t>
      </w:r>
      <w:r w:rsidRPr="006C4097">
        <w:rPr>
          <w:rFonts w:ascii="Arial" w:hAnsi="Arial" w:cs="Arial"/>
          <w:color w:val="000000"/>
          <w:sz w:val="24"/>
          <w:szCs w:val="24"/>
        </w:rPr>
        <w:t xml:space="preserve"> and 328nm correspondingly. 328 nm was chosen as the detection wavelength for constructing a calibration curve for the compound 3001126. The equation, y = 59.97x - 0.009 was acquired by using 3001126’s concentrations</w:t>
      </w:r>
      <w:r w:rsidRPr="006C4097">
        <w:rPr>
          <w:rFonts w:ascii="Arial" w:hAnsi="Arial" w:cs="Arial" w:hint="eastAsia"/>
          <w:color w:val="000000"/>
          <w:sz w:val="24"/>
          <w:szCs w:val="24"/>
        </w:rPr>
        <w:t xml:space="preserve"> against</w:t>
      </w:r>
      <w:r w:rsidRPr="006C4097">
        <w:rPr>
          <w:rFonts w:ascii="Arial" w:hAnsi="Arial" w:cs="Arial"/>
          <w:color w:val="000000"/>
          <w:sz w:val="24"/>
          <w:szCs w:val="24"/>
        </w:rPr>
        <w:t xml:space="preserve"> the </w:t>
      </w:r>
      <w:r w:rsidRPr="006C4097">
        <w:rPr>
          <w:rFonts w:ascii="Arial" w:hAnsi="Arial" w:cs="Arial" w:hint="eastAsia"/>
          <w:color w:val="000000"/>
          <w:sz w:val="24"/>
          <w:szCs w:val="24"/>
        </w:rPr>
        <w:t>corresponding</w:t>
      </w:r>
      <w:r w:rsidRPr="006C4097">
        <w:rPr>
          <w:rFonts w:ascii="Arial" w:hAnsi="Arial" w:cs="Arial"/>
          <w:color w:val="000000"/>
          <w:sz w:val="24"/>
          <w:szCs w:val="24"/>
        </w:rPr>
        <w:t xml:space="preserve"> absorbance at 328 nm. (Fig</w:t>
      </w:r>
      <w:r w:rsidRPr="006C4097">
        <w:rPr>
          <w:rFonts w:ascii="Arial" w:hAnsi="Arial" w:cs="Arial" w:hint="eastAsia"/>
          <w:color w:val="000000"/>
          <w:sz w:val="24"/>
          <w:szCs w:val="24"/>
        </w:rPr>
        <w:t xml:space="preserve">ure </w:t>
      </w:r>
      <w:r w:rsidR="00437C74" w:rsidRPr="006C4097">
        <w:rPr>
          <w:rFonts w:ascii="Arial" w:hAnsi="Arial" w:cs="Arial" w:hint="eastAsia"/>
          <w:color w:val="000000"/>
          <w:sz w:val="24"/>
          <w:szCs w:val="24"/>
          <w:lang w:eastAsia="zh-CN"/>
        </w:rPr>
        <w:t>27</w:t>
      </w:r>
      <w:r w:rsidRPr="006C4097">
        <w:rPr>
          <w:rFonts w:ascii="Arial" w:hAnsi="Arial" w:cs="Arial"/>
          <w:color w:val="000000"/>
          <w:sz w:val="24"/>
          <w:szCs w:val="24"/>
        </w:rPr>
        <w:t xml:space="preserve">) The linearity of the calibration </w:t>
      </w:r>
      <w:r w:rsidRPr="006C4097">
        <w:rPr>
          <w:rFonts w:ascii="Arial" w:hAnsi="Arial" w:cs="Arial" w:hint="eastAsia"/>
          <w:color w:val="000000"/>
          <w:sz w:val="24"/>
          <w:szCs w:val="24"/>
        </w:rPr>
        <w:t xml:space="preserve">curve </w:t>
      </w:r>
      <w:r w:rsidRPr="006C4097">
        <w:rPr>
          <w:rFonts w:ascii="Arial" w:hAnsi="Arial" w:cs="Arial"/>
          <w:color w:val="000000"/>
          <w:sz w:val="24"/>
          <w:szCs w:val="24"/>
        </w:rPr>
        <w:t>was satisf</w:t>
      </w:r>
      <w:r w:rsidRPr="006C4097">
        <w:rPr>
          <w:rFonts w:ascii="Arial" w:hAnsi="Arial" w:cs="Arial" w:hint="eastAsia"/>
          <w:color w:val="000000"/>
          <w:sz w:val="24"/>
          <w:szCs w:val="24"/>
        </w:rPr>
        <w:t>ied</w:t>
      </w:r>
      <w:r w:rsidRPr="006C4097">
        <w:rPr>
          <w:rFonts w:ascii="Arial" w:hAnsi="Arial" w:cs="Arial"/>
          <w:color w:val="000000"/>
          <w:sz w:val="24"/>
          <w:szCs w:val="24"/>
        </w:rPr>
        <w:t xml:space="preserve"> (R</w:t>
      </w:r>
      <w:r w:rsidRPr="006C4097">
        <w:rPr>
          <w:rFonts w:ascii="Arial" w:hAnsi="Arial" w:cs="Arial"/>
          <w:color w:val="000000"/>
          <w:sz w:val="24"/>
          <w:szCs w:val="24"/>
          <w:vertAlign w:val="superscript"/>
        </w:rPr>
        <w:t>2</w:t>
      </w:r>
      <w:r w:rsidRPr="006C4097">
        <w:rPr>
          <w:rFonts w:ascii="Arial" w:hAnsi="Arial" w:cs="Arial"/>
          <w:color w:val="000000"/>
          <w:sz w:val="24"/>
          <w:szCs w:val="24"/>
        </w:rPr>
        <w:t>=0.997</w:t>
      </w:r>
      <w:r w:rsidRPr="006C4097">
        <w:rPr>
          <w:rFonts w:ascii="Arial" w:hAnsi="Arial" w:cs="Arial" w:hint="eastAsia"/>
          <w:color w:val="000000"/>
          <w:sz w:val="24"/>
          <w:szCs w:val="24"/>
        </w:rPr>
        <w:t>5</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drawing>
          <wp:inline distT="0" distB="0" distL="0" distR="0">
            <wp:extent cx="5086350" cy="2486025"/>
            <wp:effectExtent l="0" t="0" r="0" b="0"/>
            <wp:docPr id="26"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87C46" w:rsidRPr="006C4097" w:rsidRDefault="00087C46" w:rsidP="00087C46">
      <w:pPr>
        <w:pStyle w:val="a6"/>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437C74" w:rsidRPr="006C4097">
        <w:rPr>
          <w:rFonts w:ascii="Arial" w:eastAsiaTheme="minorEastAsia" w:hAnsi="Arial" w:cs="Arial" w:hint="eastAsia"/>
          <w:color w:val="000000"/>
          <w:sz w:val="24"/>
          <w:szCs w:val="24"/>
        </w:rPr>
        <w:t>26</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w:t>
      </w:r>
      <w:r w:rsidRPr="006C4097">
        <w:rPr>
          <w:rFonts w:ascii="Arial" w:hAnsi="Arial" w:cs="Arial" w:hint="eastAsia"/>
          <w:color w:val="000000"/>
          <w:sz w:val="24"/>
          <w:szCs w:val="24"/>
        </w:rPr>
        <w:t>spectrums</w:t>
      </w:r>
      <w:r w:rsidRPr="006C4097">
        <w:rPr>
          <w:rFonts w:ascii="Arial" w:hAnsi="Arial" w:cs="Arial"/>
          <w:color w:val="000000"/>
          <w:sz w:val="24"/>
          <w:szCs w:val="24"/>
        </w:rPr>
        <w:t xml:space="preserve"> of 3001126 </w:t>
      </w:r>
      <w:r w:rsidRPr="006C4097">
        <w:rPr>
          <w:rFonts w:ascii="Arial" w:hAnsi="Arial" w:cs="Arial" w:hint="eastAsia"/>
          <w:color w:val="000000"/>
          <w:sz w:val="24"/>
          <w:szCs w:val="24"/>
        </w:rPr>
        <w:t xml:space="preserve">in 5 </w:t>
      </w:r>
      <w:r w:rsidRPr="006C4097">
        <w:rPr>
          <w:rFonts w:ascii="Arial" w:hAnsi="Arial" w:cs="Arial"/>
          <w:color w:val="000000"/>
          <w:sz w:val="24"/>
          <w:szCs w:val="24"/>
        </w:rPr>
        <w:t>concentrations</w:t>
      </w:r>
    </w:p>
    <w:p w:rsidR="00087C46" w:rsidRPr="006C4097" w:rsidRDefault="00087C46" w:rsidP="00087C46">
      <w:pPr>
        <w:rPr>
          <w:sz w:val="24"/>
          <w:szCs w:val="24"/>
        </w:rPr>
      </w:pPr>
    </w:p>
    <w:p w:rsidR="00087C46" w:rsidRPr="006C4097" w:rsidRDefault="0099605C" w:rsidP="00087C46">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lastRenderedPageBreak/>
        <w:drawing>
          <wp:inline distT="0" distB="0" distL="0" distR="0">
            <wp:extent cx="5105400" cy="2476500"/>
            <wp:effectExtent l="19050" t="0" r="19050" b="0"/>
            <wp:docPr id="38"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87C46" w:rsidRPr="006C4097" w:rsidRDefault="00546673" w:rsidP="006C4097">
      <w:pPr>
        <w:spacing w:afterLines="100" w:line="480" w:lineRule="auto"/>
        <w:contextualSpacing/>
        <w:jc w:val="center"/>
        <w:rPr>
          <w:rFonts w:ascii="Arial" w:hAnsi="Arial" w:cs="Arial"/>
          <w:color w:val="000000"/>
          <w:sz w:val="24"/>
          <w:szCs w:val="24"/>
          <w:lang w:eastAsia="zh-CN"/>
        </w:rPr>
      </w:pPr>
      <w:r w:rsidRPr="006C4097">
        <w:rPr>
          <w:rFonts w:ascii="Arial" w:hAnsi="Arial" w:cs="Arial"/>
          <w:color w:val="000000"/>
          <w:sz w:val="24"/>
          <w:szCs w:val="24"/>
        </w:rPr>
        <w:tab/>
      </w:r>
      <w:proofErr w:type="gramStart"/>
      <w:r w:rsidR="00087C46" w:rsidRPr="006C4097">
        <w:rPr>
          <w:rFonts w:ascii="Arial" w:hAnsi="Arial" w:cs="Arial"/>
          <w:color w:val="000000"/>
          <w:sz w:val="24"/>
          <w:szCs w:val="24"/>
        </w:rPr>
        <w:t xml:space="preserve">Figure </w:t>
      </w:r>
      <w:r w:rsidR="00437C74" w:rsidRPr="006C4097">
        <w:rPr>
          <w:rFonts w:ascii="Arial" w:eastAsiaTheme="minorEastAsia" w:hAnsi="Arial" w:cs="Arial" w:hint="eastAsia"/>
          <w:color w:val="000000"/>
          <w:sz w:val="24"/>
          <w:szCs w:val="24"/>
        </w:rPr>
        <w:t>27</w:t>
      </w:r>
      <w:r w:rsidR="00087C46" w:rsidRPr="006C4097">
        <w:rPr>
          <w:rFonts w:ascii="Arial" w:hAnsi="Arial" w:cs="Arial"/>
          <w:color w:val="000000"/>
          <w:sz w:val="24"/>
          <w:szCs w:val="24"/>
        </w:rPr>
        <w:t>.</w:t>
      </w:r>
      <w:proofErr w:type="gramEnd"/>
      <w:r w:rsidR="00087C46" w:rsidRPr="006C4097">
        <w:rPr>
          <w:rFonts w:ascii="Arial" w:hAnsi="Arial" w:cs="Arial"/>
          <w:color w:val="000000"/>
          <w:sz w:val="24"/>
          <w:szCs w:val="24"/>
        </w:rPr>
        <w:t xml:space="preserve"> The calibration curve of 3001126</w:t>
      </w:r>
      <w:r w:rsidRPr="006C4097">
        <w:rPr>
          <w:rFonts w:ascii="Arial" w:hAnsi="Arial" w:cs="Arial" w:hint="eastAsia"/>
          <w:color w:val="000000"/>
          <w:sz w:val="24"/>
          <w:szCs w:val="24"/>
          <w:lang w:eastAsia="zh-CN"/>
        </w:rPr>
        <w:t xml:space="preserve"> (</w:t>
      </w:r>
      <w:r w:rsidRPr="006C4097">
        <w:rPr>
          <w:rFonts w:ascii="Arial" w:hAnsi="Arial" w:cs="Arial"/>
          <w:color w:val="000000"/>
          <w:sz w:val="24"/>
          <w:szCs w:val="24"/>
          <w:lang w:eastAsia="zh-CN"/>
        </w:rPr>
        <w:t>the error bars indicate standard deviation</w:t>
      </w:r>
      <w:r w:rsidRPr="006C4097">
        <w:rPr>
          <w:rFonts w:ascii="Arial" w:hAnsi="Arial" w:cs="Arial" w:hint="eastAsia"/>
          <w:color w:val="000000"/>
          <w:sz w:val="24"/>
          <w:szCs w:val="24"/>
          <w:lang w:eastAsia="zh-CN"/>
        </w:rPr>
        <w:t xml:space="preserve"> of mean)</w:t>
      </w:r>
    </w:p>
    <w:p w:rsidR="00087C46" w:rsidRPr="006C4097" w:rsidRDefault="00087C46" w:rsidP="00087C46">
      <w:pPr>
        <w:pStyle w:val="a6"/>
        <w:spacing w:line="480" w:lineRule="auto"/>
        <w:jc w:val="center"/>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22" w:name="_Toc382887985"/>
      <w:r w:rsidRPr="006C4097">
        <w:rPr>
          <w:rFonts w:ascii="Arial" w:hAnsi="Arial" w:cs="Arial" w:hint="eastAsia"/>
          <w:b w:val="0"/>
          <w:color w:val="000000"/>
          <w:szCs w:val="24"/>
        </w:rPr>
        <w:t>3</w:t>
      </w:r>
      <w:r w:rsidRPr="006C4097">
        <w:rPr>
          <w:rFonts w:ascii="Arial" w:hAnsi="Arial" w:cs="Arial"/>
          <w:b w:val="0"/>
          <w:color w:val="000000"/>
          <w:szCs w:val="24"/>
        </w:rPr>
        <w:t>.2.2 The HBP’s calibration</w:t>
      </w:r>
      <w:r w:rsidRPr="006C4097">
        <w:rPr>
          <w:rFonts w:ascii="Arial" w:hAnsi="Arial" w:cs="Arial" w:hint="eastAsia"/>
          <w:b w:val="0"/>
          <w:color w:val="000000"/>
          <w:szCs w:val="24"/>
        </w:rPr>
        <w:t xml:space="preserve"> curve</w:t>
      </w:r>
      <w:r w:rsidRPr="006C4097">
        <w:rPr>
          <w:rFonts w:ascii="Arial" w:hAnsi="Arial" w:cs="Arial"/>
          <w:b w:val="0"/>
          <w:color w:val="000000"/>
          <w:szCs w:val="24"/>
        </w:rPr>
        <w:t xml:space="preserve"> in methanol</w:t>
      </w:r>
      <w:bookmarkEnd w:id="122"/>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Five concentrations of HBP’s methanol solution, 0.2, 0.4, 0.6, 0.8</w:t>
      </w:r>
      <w:r w:rsidRPr="006C4097">
        <w:rPr>
          <w:rFonts w:ascii="Arial" w:hAnsi="Arial" w:cs="Arial" w:hint="eastAsia"/>
          <w:color w:val="000000"/>
          <w:sz w:val="24"/>
          <w:szCs w:val="24"/>
        </w:rPr>
        <w:t xml:space="preserve"> and</w:t>
      </w:r>
      <w:r w:rsidRPr="006C4097">
        <w:rPr>
          <w:rFonts w:ascii="Arial" w:hAnsi="Arial" w:cs="Arial"/>
          <w:color w:val="000000"/>
          <w:sz w:val="24"/>
          <w:szCs w:val="24"/>
        </w:rPr>
        <w:t xml:space="preserve"> 1mg/ml, were prepared. The UV absorbance </w:t>
      </w:r>
      <w:r w:rsidRPr="006C4097">
        <w:rPr>
          <w:rFonts w:ascii="Arial" w:hAnsi="Arial" w:cs="Arial" w:hint="eastAsia"/>
          <w:color w:val="000000"/>
          <w:sz w:val="24"/>
          <w:szCs w:val="24"/>
        </w:rPr>
        <w:t xml:space="preserve">of each standard </w:t>
      </w:r>
      <w:r w:rsidRPr="006C4097">
        <w:rPr>
          <w:rFonts w:ascii="Arial" w:hAnsi="Arial" w:cs="Arial"/>
          <w:color w:val="000000"/>
          <w:sz w:val="24"/>
          <w:szCs w:val="24"/>
        </w:rPr>
        <w:t>was determined and</w:t>
      </w:r>
      <w:r w:rsidRPr="006C4097">
        <w:rPr>
          <w:rFonts w:ascii="Arial" w:hAnsi="Arial" w:cs="Arial" w:hint="eastAsia"/>
          <w:color w:val="000000"/>
          <w:sz w:val="24"/>
          <w:szCs w:val="24"/>
        </w:rPr>
        <w:t xml:space="preserve"> five UV-visible spectr</w:t>
      </w:r>
      <w:r w:rsidRPr="006C4097">
        <w:rPr>
          <w:rFonts w:ascii="Arial" w:hAnsi="Arial" w:cs="Arial"/>
          <w:color w:val="000000"/>
          <w:sz w:val="24"/>
          <w:szCs w:val="24"/>
        </w:rPr>
        <w:t>a w</w:t>
      </w:r>
      <w:r w:rsidRPr="006C4097">
        <w:rPr>
          <w:rFonts w:ascii="Arial" w:hAnsi="Arial" w:cs="Arial" w:hint="eastAsia"/>
          <w:color w:val="000000"/>
          <w:sz w:val="24"/>
          <w:szCs w:val="24"/>
        </w:rPr>
        <w:t>ere</w:t>
      </w:r>
      <w:r w:rsidRPr="006C4097">
        <w:rPr>
          <w:rFonts w:ascii="Arial" w:hAnsi="Arial" w:cs="Arial"/>
          <w:color w:val="000000"/>
          <w:sz w:val="24"/>
          <w:szCs w:val="24"/>
        </w:rPr>
        <w:t xml:space="preserve"> shown in the graph (Fig</w:t>
      </w:r>
      <w:r w:rsidR="00437C74" w:rsidRPr="006C4097">
        <w:rPr>
          <w:rFonts w:ascii="Arial" w:hAnsi="Arial" w:cs="Arial" w:hint="eastAsia"/>
          <w:color w:val="000000"/>
          <w:sz w:val="24"/>
          <w:szCs w:val="24"/>
          <w:lang w:eastAsia="zh-CN"/>
        </w:rPr>
        <w:t>ure</w:t>
      </w:r>
      <w:r w:rsidRPr="006C4097">
        <w:rPr>
          <w:rFonts w:ascii="Arial" w:hAnsi="Arial" w:cs="Arial"/>
          <w:color w:val="000000"/>
          <w:sz w:val="24"/>
          <w:szCs w:val="24"/>
        </w:rPr>
        <w:t xml:space="preserve"> </w:t>
      </w:r>
      <w:r w:rsidR="00437C74" w:rsidRPr="006C4097">
        <w:rPr>
          <w:rFonts w:ascii="Arial" w:hAnsi="Arial" w:cs="Arial" w:hint="eastAsia"/>
          <w:color w:val="000000"/>
          <w:sz w:val="24"/>
          <w:szCs w:val="24"/>
          <w:lang w:eastAsia="zh-CN"/>
        </w:rPr>
        <w:t>28</w:t>
      </w:r>
      <w:r w:rsidRPr="006C4097">
        <w:rPr>
          <w:rFonts w:ascii="Arial" w:hAnsi="Arial" w:cs="Arial"/>
          <w:color w:val="000000"/>
          <w:sz w:val="24"/>
          <w:szCs w:val="24"/>
        </w:rPr>
        <w:t xml:space="preserve">) 306.5nm was </w:t>
      </w:r>
      <w:r w:rsidRPr="006C4097">
        <w:rPr>
          <w:rFonts w:ascii="Arial" w:hAnsi="Arial" w:cs="Arial" w:hint="eastAsia"/>
          <w:color w:val="000000"/>
          <w:sz w:val="24"/>
          <w:szCs w:val="24"/>
        </w:rPr>
        <w:t>chosen</w:t>
      </w:r>
      <w:r w:rsidRPr="006C4097">
        <w:rPr>
          <w:rFonts w:ascii="Arial" w:hAnsi="Arial" w:cs="Arial"/>
          <w:color w:val="000000"/>
          <w:sz w:val="24"/>
          <w:szCs w:val="24"/>
        </w:rPr>
        <w:t xml:space="preserve"> as the characteristic peak of the HBP. The linearity of the calibration </w:t>
      </w:r>
      <w:r w:rsidRPr="006C4097">
        <w:rPr>
          <w:rFonts w:ascii="Arial" w:hAnsi="Arial" w:cs="Arial" w:hint="eastAsia"/>
          <w:color w:val="000000"/>
          <w:sz w:val="24"/>
          <w:szCs w:val="24"/>
        </w:rPr>
        <w:t xml:space="preserve">curve </w:t>
      </w:r>
      <w:r w:rsidRPr="006C4097">
        <w:rPr>
          <w:rFonts w:ascii="Arial" w:hAnsi="Arial" w:cs="Arial"/>
          <w:color w:val="000000"/>
          <w:sz w:val="24"/>
          <w:szCs w:val="24"/>
        </w:rPr>
        <w:t>was satisfied (R</w:t>
      </w:r>
      <w:r w:rsidRPr="006C4097">
        <w:rPr>
          <w:rFonts w:ascii="Arial" w:hAnsi="Arial" w:cs="Arial"/>
          <w:color w:val="000000"/>
          <w:sz w:val="24"/>
          <w:szCs w:val="24"/>
          <w:vertAlign w:val="superscript"/>
        </w:rPr>
        <w:t>2</w:t>
      </w:r>
      <w:r w:rsidRPr="006C4097">
        <w:rPr>
          <w:rFonts w:ascii="Arial" w:hAnsi="Arial" w:cs="Arial"/>
          <w:color w:val="000000"/>
          <w:sz w:val="24"/>
          <w:szCs w:val="24"/>
        </w:rPr>
        <w:t xml:space="preserve">=0.987). The equation, y = 0.838x + 0.033, was built by using the HBP’s concentrations </w:t>
      </w:r>
      <w:r w:rsidRPr="006C4097">
        <w:rPr>
          <w:rFonts w:ascii="Arial" w:hAnsi="Arial" w:cs="Arial" w:hint="eastAsia"/>
          <w:color w:val="000000"/>
          <w:sz w:val="24"/>
          <w:szCs w:val="24"/>
        </w:rPr>
        <w:t>against</w:t>
      </w:r>
      <w:r w:rsidRPr="006C4097">
        <w:rPr>
          <w:rFonts w:ascii="Arial" w:hAnsi="Arial" w:cs="Arial"/>
          <w:color w:val="000000"/>
          <w:sz w:val="24"/>
          <w:szCs w:val="24"/>
        </w:rPr>
        <w:t xml:space="preserve"> the </w:t>
      </w:r>
      <w:r w:rsidRPr="006C4097">
        <w:rPr>
          <w:rFonts w:ascii="Arial" w:hAnsi="Arial" w:cs="Arial" w:hint="eastAsia"/>
          <w:color w:val="000000"/>
          <w:sz w:val="24"/>
          <w:szCs w:val="24"/>
        </w:rPr>
        <w:t>corresponding</w:t>
      </w:r>
      <w:r w:rsidRPr="006C4097">
        <w:rPr>
          <w:rFonts w:ascii="Arial" w:hAnsi="Arial" w:cs="Arial"/>
          <w:color w:val="000000"/>
          <w:sz w:val="24"/>
          <w:szCs w:val="24"/>
        </w:rPr>
        <w:t xml:space="preserve"> absorbance. (Fig</w:t>
      </w:r>
      <w:r w:rsidR="00437C74" w:rsidRPr="006C4097">
        <w:rPr>
          <w:rFonts w:ascii="Arial" w:hAnsi="Arial" w:cs="Arial" w:hint="eastAsia"/>
          <w:color w:val="000000"/>
          <w:sz w:val="24"/>
          <w:szCs w:val="24"/>
          <w:lang w:eastAsia="zh-CN"/>
        </w:rPr>
        <w:t>ure</w:t>
      </w:r>
      <w:r w:rsidRPr="006C4097">
        <w:rPr>
          <w:rFonts w:ascii="Arial" w:hAnsi="Arial" w:cs="Arial"/>
          <w:color w:val="000000"/>
          <w:sz w:val="24"/>
          <w:szCs w:val="24"/>
        </w:rPr>
        <w:t xml:space="preserve"> </w:t>
      </w:r>
      <w:r w:rsidR="00437C74" w:rsidRPr="006C4097">
        <w:rPr>
          <w:rFonts w:ascii="Arial" w:hAnsi="Arial" w:cs="Arial" w:hint="eastAsia"/>
          <w:color w:val="000000"/>
          <w:sz w:val="24"/>
          <w:szCs w:val="24"/>
          <w:lang w:eastAsia="zh-CN"/>
        </w:rPr>
        <w:t>29</w:t>
      </w:r>
      <w:r w:rsidRPr="006C4097">
        <w:rPr>
          <w:rFonts w:ascii="Arial" w:hAnsi="Arial" w:cs="Arial"/>
          <w:color w:val="000000"/>
          <w:sz w:val="24"/>
          <w:szCs w:val="24"/>
        </w:rPr>
        <w:t xml:space="preserve">) </w:t>
      </w:r>
    </w:p>
    <w:p w:rsidR="00087C46" w:rsidRPr="006C4097" w:rsidRDefault="00087C46" w:rsidP="00087C46">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lastRenderedPageBreak/>
        <w:drawing>
          <wp:inline distT="0" distB="0" distL="0" distR="0">
            <wp:extent cx="5162550" cy="3143250"/>
            <wp:effectExtent l="0" t="0" r="0" b="0"/>
            <wp:docPr id="31"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087C46" w:rsidRPr="006C4097" w:rsidRDefault="00087C46" w:rsidP="00087C46">
      <w:pPr>
        <w:pStyle w:val="a6"/>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437C74" w:rsidRPr="006C4097">
        <w:rPr>
          <w:rFonts w:ascii="Arial" w:eastAsiaTheme="minorEastAsia" w:hAnsi="Arial" w:cs="Arial" w:hint="eastAsia"/>
          <w:color w:val="000000"/>
          <w:sz w:val="24"/>
          <w:szCs w:val="24"/>
        </w:rPr>
        <w:t>28</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w:t>
      </w:r>
      <w:r w:rsidRPr="006C4097">
        <w:rPr>
          <w:rFonts w:ascii="Arial" w:hAnsi="Arial" w:cs="Arial" w:hint="eastAsia"/>
          <w:color w:val="000000"/>
          <w:sz w:val="24"/>
          <w:szCs w:val="24"/>
        </w:rPr>
        <w:t>-visible</w:t>
      </w:r>
      <w:r w:rsidRPr="006C4097">
        <w:rPr>
          <w:rFonts w:ascii="Arial" w:hAnsi="Arial" w:cs="Arial"/>
          <w:color w:val="000000"/>
          <w:sz w:val="24"/>
          <w:szCs w:val="24"/>
        </w:rPr>
        <w:t xml:space="preserve"> </w:t>
      </w:r>
      <w:r w:rsidRPr="006C4097">
        <w:rPr>
          <w:rFonts w:ascii="Arial" w:hAnsi="Arial" w:cs="Arial" w:hint="eastAsia"/>
          <w:color w:val="000000"/>
          <w:sz w:val="24"/>
          <w:szCs w:val="24"/>
        </w:rPr>
        <w:t>spectrums</w:t>
      </w:r>
      <w:r w:rsidRPr="006C4097">
        <w:rPr>
          <w:rFonts w:ascii="Arial" w:hAnsi="Arial" w:cs="Arial"/>
          <w:color w:val="000000"/>
          <w:sz w:val="24"/>
          <w:szCs w:val="24"/>
        </w:rPr>
        <w:t xml:space="preserve"> of </w:t>
      </w:r>
      <w:r w:rsidRPr="006C4097">
        <w:rPr>
          <w:rFonts w:ascii="Arial" w:hAnsi="Arial" w:cs="Arial" w:hint="eastAsia"/>
          <w:color w:val="000000"/>
          <w:sz w:val="24"/>
          <w:szCs w:val="24"/>
        </w:rPr>
        <w:t xml:space="preserve">HBP in 5 </w:t>
      </w:r>
      <w:r w:rsidRPr="006C4097">
        <w:rPr>
          <w:rFonts w:ascii="Arial" w:hAnsi="Arial" w:cs="Arial"/>
          <w:color w:val="000000"/>
          <w:sz w:val="24"/>
          <w:szCs w:val="24"/>
        </w:rPr>
        <w:t>concentrations</w:t>
      </w:r>
    </w:p>
    <w:p w:rsidR="00087C46" w:rsidRPr="006C4097" w:rsidRDefault="00087C46" w:rsidP="00087C46">
      <w:pPr>
        <w:pStyle w:val="a6"/>
        <w:spacing w:line="480" w:lineRule="auto"/>
        <w:jc w:val="center"/>
        <w:rPr>
          <w:rFonts w:ascii="Arial" w:hAnsi="Arial" w:cs="Arial"/>
          <w:color w:val="000000"/>
          <w:sz w:val="24"/>
          <w:szCs w:val="24"/>
        </w:rPr>
      </w:pPr>
    </w:p>
    <w:p w:rsidR="00087C46" w:rsidRPr="006C4097" w:rsidRDefault="0099605C" w:rsidP="00087C46">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drawing>
          <wp:inline distT="0" distB="0" distL="0" distR="0">
            <wp:extent cx="5124450" cy="2914650"/>
            <wp:effectExtent l="19050" t="0" r="19050" b="0"/>
            <wp:docPr id="2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437C74" w:rsidRPr="006C4097">
        <w:rPr>
          <w:rFonts w:ascii="Arial" w:eastAsiaTheme="minorEastAsia" w:hAnsi="Arial" w:cs="Arial" w:hint="eastAsia"/>
          <w:color w:val="000000"/>
          <w:sz w:val="24"/>
          <w:szCs w:val="24"/>
        </w:rPr>
        <w:t>29</w:t>
      </w:r>
      <w:r w:rsidRPr="006C4097">
        <w:rPr>
          <w:rFonts w:ascii="Arial" w:cs="Arial"/>
          <w:color w:val="000000"/>
          <w:sz w:val="24"/>
          <w:szCs w:val="24"/>
        </w:rPr>
        <w:t>.</w:t>
      </w:r>
      <w:proofErr w:type="gramEnd"/>
      <w:r w:rsidRPr="006C4097">
        <w:rPr>
          <w:rFonts w:ascii="Arial" w:cs="Arial"/>
          <w:color w:val="000000"/>
          <w:sz w:val="24"/>
          <w:szCs w:val="24"/>
        </w:rPr>
        <w:t xml:space="preserve"> </w:t>
      </w:r>
      <w:r w:rsidRPr="006C4097">
        <w:rPr>
          <w:rFonts w:ascii="Arial" w:hAnsi="Arial" w:cs="Arial"/>
          <w:color w:val="000000"/>
          <w:sz w:val="24"/>
          <w:szCs w:val="24"/>
        </w:rPr>
        <w:t>The calibration curve of HBP</w:t>
      </w:r>
      <w:bookmarkStart w:id="123" w:name="_Toc311062662"/>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1F5E0A">
      <w:pPr>
        <w:pStyle w:val="a6"/>
        <w:spacing w:line="480" w:lineRule="auto"/>
        <w:jc w:val="center"/>
        <w:rPr>
          <w:rFonts w:ascii="Arial" w:eastAsiaTheme="minorEastAsia" w:hAnsi="Arial" w:cs="Arial"/>
          <w:color w:val="000000"/>
          <w:sz w:val="24"/>
          <w:szCs w:val="24"/>
          <w:lang w:val="en-GB"/>
        </w:rPr>
      </w:pPr>
    </w:p>
    <w:p w:rsidR="00087C46" w:rsidRPr="006C4097" w:rsidRDefault="00087C46" w:rsidP="00AB3EFE">
      <w:pPr>
        <w:pStyle w:val="4"/>
        <w:rPr>
          <w:rFonts w:ascii="Arial" w:hAnsi="Arial" w:cs="Arial"/>
          <w:b w:val="0"/>
          <w:color w:val="000000"/>
          <w:szCs w:val="24"/>
        </w:rPr>
      </w:pPr>
      <w:bookmarkStart w:id="124" w:name="_Toc382887986"/>
      <w:r w:rsidRPr="006C4097">
        <w:rPr>
          <w:rFonts w:ascii="Arial" w:hAnsi="Arial" w:cs="Arial" w:hint="eastAsia"/>
          <w:b w:val="0"/>
          <w:color w:val="000000"/>
          <w:szCs w:val="24"/>
        </w:rPr>
        <w:lastRenderedPageBreak/>
        <w:t>3.2</w:t>
      </w:r>
      <w:r w:rsidRPr="006C4097">
        <w:rPr>
          <w:rFonts w:ascii="Arial" w:hAnsi="Arial" w:cs="Arial"/>
          <w:b w:val="0"/>
          <w:color w:val="000000"/>
          <w:szCs w:val="24"/>
        </w:rPr>
        <w:t>.3 UV</w:t>
      </w:r>
      <w:r w:rsidRPr="006C4097">
        <w:rPr>
          <w:rFonts w:ascii="Arial" w:hAnsi="Arial" w:cs="Arial" w:hint="eastAsia"/>
          <w:b w:val="0"/>
          <w:color w:val="000000"/>
          <w:szCs w:val="24"/>
        </w:rPr>
        <w:t>-visible</w:t>
      </w:r>
      <w:r w:rsidRPr="006C4097">
        <w:rPr>
          <w:rFonts w:ascii="Arial" w:hAnsi="Arial" w:cs="Arial"/>
          <w:b w:val="0"/>
          <w:color w:val="000000"/>
          <w:szCs w:val="24"/>
        </w:rPr>
        <w:t xml:space="preserve"> absorbance of the HBP encapsulated 3001126 in aqueous solution</w:t>
      </w:r>
      <w:bookmarkEnd w:id="123"/>
      <w:bookmarkEnd w:id="124"/>
      <w:r w:rsidRPr="006C4097">
        <w:rPr>
          <w:rFonts w:ascii="Arial" w:hAnsi="Arial" w:cs="Arial"/>
          <w:b w:val="0"/>
          <w:color w:val="000000"/>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Based on the comparison of three UV-</w:t>
      </w:r>
      <w:r w:rsidRPr="006C4097">
        <w:rPr>
          <w:rFonts w:ascii="Arial" w:hAnsi="Arial" w:cs="Arial"/>
          <w:color w:val="000000"/>
          <w:sz w:val="24"/>
          <w:szCs w:val="24"/>
        </w:rPr>
        <w:t xml:space="preserve">visible </w:t>
      </w:r>
      <w:r w:rsidRPr="006C4097">
        <w:rPr>
          <w:rFonts w:ascii="Arial" w:hAnsi="Arial" w:cs="Arial" w:hint="eastAsia"/>
          <w:color w:val="000000"/>
          <w:sz w:val="24"/>
          <w:szCs w:val="24"/>
        </w:rPr>
        <w:t>spectr</w:t>
      </w:r>
      <w:r w:rsidRPr="006C4097">
        <w:rPr>
          <w:rFonts w:ascii="Arial" w:hAnsi="Arial" w:cs="Arial"/>
          <w:color w:val="000000"/>
          <w:sz w:val="24"/>
          <w:szCs w:val="24"/>
        </w:rPr>
        <w:t>a</w:t>
      </w:r>
      <w:r w:rsidRPr="006C4097">
        <w:rPr>
          <w:rFonts w:ascii="Arial" w:hAnsi="Arial" w:cs="Arial" w:hint="eastAsia"/>
          <w:color w:val="000000"/>
          <w:sz w:val="24"/>
          <w:szCs w:val="24"/>
        </w:rPr>
        <w:t xml:space="preserve"> of 3001126 in methanol, HBP in methanol and </w:t>
      </w:r>
      <w:r w:rsidRPr="006C4097">
        <w:rPr>
          <w:rFonts w:ascii="Arial" w:hAnsi="Arial" w:cs="Arial"/>
          <w:color w:val="000000"/>
          <w:sz w:val="24"/>
          <w:szCs w:val="24"/>
        </w:rPr>
        <w:t>aqueous</w:t>
      </w:r>
      <w:r w:rsidRPr="006C4097">
        <w:rPr>
          <w:rFonts w:ascii="Arial" w:hAnsi="Arial" w:cs="Arial" w:hint="eastAsia"/>
          <w:color w:val="000000"/>
          <w:sz w:val="24"/>
          <w:szCs w:val="24"/>
        </w:rPr>
        <w:t xml:space="preserve"> solution </w:t>
      </w:r>
      <w:r w:rsidRPr="006C4097">
        <w:rPr>
          <w:rFonts w:ascii="Arial" w:hAnsi="Arial" w:cs="Arial"/>
          <w:color w:val="000000"/>
          <w:sz w:val="24"/>
          <w:szCs w:val="24"/>
        </w:rPr>
        <w:t xml:space="preserve">of </w:t>
      </w:r>
      <w:r w:rsidRPr="006C4097">
        <w:rPr>
          <w:rFonts w:ascii="Arial" w:hAnsi="Arial" w:cs="Arial" w:hint="eastAsia"/>
          <w:color w:val="000000"/>
          <w:sz w:val="24"/>
          <w:szCs w:val="24"/>
        </w:rPr>
        <w:t xml:space="preserve">3001126 loaded HBP, (Figure </w:t>
      </w:r>
      <w:r w:rsidR="00437C74" w:rsidRPr="006C4097">
        <w:rPr>
          <w:rFonts w:ascii="Arial" w:hAnsi="Arial" w:cs="Arial" w:hint="eastAsia"/>
          <w:color w:val="000000"/>
          <w:sz w:val="24"/>
          <w:szCs w:val="24"/>
          <w:lang w:eastAsia="zh-CN"/>
        </w:rPr>
        <w:t>30</w:t>
      </w:r>
      <w:r w:rsidRPr="006C4097">
        <w:rPr>
          <w:rFonts w:ascii="Arial" w:hAnsi="Arial" w:cs="Arial" w:hint="eastAsia"/>
          <w:color w:val="000000"/>
          <w:sz w:val="24"/>
          <w:szCs w:val="24"/>
        </w:rPr>
        <w:t>) t</w:t>
      </w:r>
      <w:r w:rsidRPr="006C4097">
        <w:rPr>
          <w:rFonts w:ascii="Arial" w:hAnsi="Arial" w:cs="Arial"/>
          <w:color w:val="000000"/>
          <w:sz w:val="24"/>
          <w:szCs w:val="24"/>
        </w:rPr>
        <w:t xml:space="preserve">he shoulder peak on the </w:t>
      </w:r>
      <w:r w:rsidRPr="006C4097">
        <w:rPr>
          <w:rFonts w:ascii="Arial" w:hAnsi="Arial" w:cs="Arial" w:hint="eastAsia"/>
          <w:color w:val="000000"/>
          <w:sz w:val="24"/>
          <w:szCs w:val="24"/>
        </w:rPr>
        <w:t>spectrum of</w:t>
      </w:r>
      <w:r w:rsidRPr="006C4097">
        <w:rPr>
          <w:rFonts w:ascii="Arial" w:hAnsi="Arial" w:cs="Arial"/>
          <w:color w:val="000000"/>
          <w:sz w:val="24"/>
          <w:szCs w:val="24"/>
        </w:rPr>
        <w:t xml:space="preserve"> </w:t>
      </w:r>
      <w:r w:rsidRPr="006C4097">
        <w:rPr>
          <w:rFonts w:ascii="Arial" w:hAnsi="Arial" w:cs="Arial" w:hint="eastAsia"/>
          <w:color w:val="000000"/>
          <w:sz w:val="24"/>
          <w:szCs w:val="24"/>
        </w:rPr>
        <w:t>300</w:t>
      </w:r>
      <w:r w:rsidRPr="006C4097">
        <w:rPr>
          <w:rFonts w:ascii="Arial" w:hAnsi="Arial" w:cs="Arial"/>
          <w:color w:val="000000"/>
          <w:sz w:val="24"/>
          <w:szCs w:val="24"/>
        </w:rPr>
        <w:t xml:space="preserve">1126 loaded HBP at 328nm </w:t>
      </w:r>
      <w:r w:rsidRPr="006C4097">
        <w:rPr>
          <w:rFonts w:ascii="Arial" w:hAnsi="Arial" w:cs="Arial" w:hint="eastAsia"/>
          <w:color w:val="000000"/>
          <w:sz w:val="24"/>
          <w:szCs w:val="24"/>
        </w:rPr>
        <w:t xml:space="preserve">was </w:t>
      </w:r>
      <w:r w:rsidRPr="006C4097">
        <w:rPr>
          <w:rFonts w:ascii="Arial" w:hAnsi="Arial" w:cs="Arial"/>
          <w:color w:val="000000"/>
          <w:sz w:val="24"/>
          <w:szCs w:val="24"/>
        </w:rPr>
        <w:t>believed</w:t>
      </w:r>
      <w:r w:rsidRPr="006C4097">
        <w:rPr>
          <w:rFonts w:ascii="Arial" w:hAnsi="Arial" w:cs="Arial" w:hint="eastAsia"/>
          <w:color w:val="000000"/>
          <w:sz w:val="24"/>
          <w:szCs w:val="24"/>
        </w:rPr>
        <w:t xml:space="preserve"> to be evidence of </w:t>
      </w:r>
      <w:r w:rsidRPr="006C4097">
        <w:rPr>
          <w:rFonts w:ascii="Arial" w:hAnsi="Arial" w:cs="Arial"/>
          <w:color w:val="000000"/>
          <w:sz w:val="24"/>
          <w:szCs w:val="24"/>
        </w:rPr>
        <w:t>the successful</w:t>
      </w:r>
      <w:r w:rsidRPr="006C4097">
        <w:rPr>
          <w:rFonts w:ascii="Arial" w:hAnsi="Arial" w:cs="Arial" w:hint="eastAsia"/>
          <w:color w:val="000000"/>
          <w:sz w:val="24"/>
          <w:szCs w:val="24"/>
        </w:rPr>
        <w:t xml:space="preserve"> loading of </w:t>
      </w:r>
      <w:r w:rsidRPr="006C4097">
        <w:rPr>
          <w:rFonts w:ascii="Arial" w:hAnsi="Arial" w:cs="Arial"/>
          <w:color w:val="000000"/>
          <w:sz w:val="24"/>
          <w:szCs w:val="24"/>
        </w:rPr>
        <w:t>3001126</w:t>
      </w:r>
      <w:r w:rsidRPr="006C4097">
        <w:rPr>
          <w:rFonts w:ascii="Arial" w:hAnsi="Arial" w:cs="Arial" w:hint="eastAsia"/>
          <w:color w:val="000000"/>
          <w:sz w:val="24"/>
          <w:szCs w:val="24"/>
        </w:rPr>
        <w:t xml:space="preserve">. It </w:t>
      </w:r>
      <w:r w:rsidRPr="006C4097">
        <w:rPr>
          <w:rFonts w:ascii="Arial" w:hAnsi="Arial" w:cs="Arial"/>
          <w:color w:val="000000"/>
          <w:sz w:val="24"/>
          <w:szCs w:val="24"/>
        </w:rPr>
        <w:t>was therefore</w:t>
      </w:r>
      <w:r w:rsidRPr="006C4097">
        <w:rPr>
          <w:rFonts w:ascii="Arial" w:hAnsi="Arial" w:cs="Arial" w:hint="eastAsia"/>
          <w:color w:val="000000"/>
          <w:sz w:val="24"/>
          <w:szCs w:val="24"/>
        </w:rPr>
        <w:t xml:space="preserve"> </w:t>
      </w:r>
      <w:r w:rsidRPr="006C4097">
        <w:rPr>
          <w:rFonts w:ascii="Arial" w:hAnsi="Arial" w:cs="Arial"/>
          <w:color w:val="000000"/>
          <w:sz w:val="24"/>
          <w:szCs w:val="24"/>
        </w:rPr>
        <w:t>chosen as the 3001126’s characteristic absorption peak</w:t>
      </w:r>
      <w:r w:rsidRPr="006C4097">
        <w:rPr>
          <w:rFonts w:ascii="Arial" w:hAnsi="Arial" w:cs="Arial" w:hint="eastAsia"/>
          <w:color w:val="000000"/>
          <w:sz w:val="24"/>
          <w:szCs w:val="24"/>
        </w:rPr>
        <w:t xml:space="preserve"> for </w:t>
      </w:r>
      <w:r w:rsidRPr="006C4097">
        <w:rPr>
          <w:rFonts w:ascii="Arial" w:hAnsi="Arial" w:cs="Arial"/>
          <w:color w:val="000000"/>
          <w:sz w:val="24"/>
          <w:szCs w:val="24"/>
        </w:rPr>
        <w:t>further</w:t>
      </w:r>
      <w:r w:rsidRPr="006C4097">
        <w:rPr>
          <w:rFonts w:ascii="Arial" w:hAnsi="Arial" w:cs="Arial" w:hint="eastAsia"/>
          <w:color w:val="000000"/>
          <w:sz w:val="24"/>
          <w:szCs w:val="24"/>
        </w:rPr>
        <w:t xml:space="preserve"> calculation</w:t>
      </w:r>
      <w:r w:rsidRPr="006C4097">
        <w:rPr>
          <w:rFonts w:ascii="Arial" w:hAnsi="Arial" w:cs="Arial"/>
          <w:color w:val="000000"/>
          <w:sz w:val="24"/>
          <w:szCs w:val="24"/>
        </w:rPr>
        <w:t xml:space="preserve">. The </w:t>
      </w:r>
      <w:r w:rsidRPr="006C4097">
        <w:rPr>
          <w:rFonts w:ascii="Arial" w:hAnsi="Arial" w:cs="Arial" w:hint="eastAsia"/>
          <w:color w:val="000000"/>
          <w:sz w:val="24"/>
          <w:szCs w:val="24"/>
        </w:rPr>
        <w:t>sample solution was diluted with water</w:t>
      </w:r>
      <w:r w:rsidRPr="006C4097">
        <w:rPr>
          <w:rFonts w:ascii="Arial" w:hAnsi="Arial" w:cs="Arial"/>
          <w:color w:val="000000"/>
          <w:sz w:val="24"/>
          <w:szCs w:val="24"/>
        </w:rPr>
        <w:t xml:space="preserve"> in order</w:t>
      </w:r>
      <w:r w:rsidRPr="006C4097">
        <w:rPr>
          <w:rFonts w:ascii="Arial" w:hAnsi="Arial" w:cs="Arial" w:hint="eastAsia"/>
          <w:color w:val="000000"/>
          <w:sz w:val="24"/>
          <w:szCs w:val="24"/>
        </w:rPr>
        <w:t xml:space="preserve"> to ensure </w:t>
      </w:r>
      <w:r w:rsidRPr="006C4097">
        <w:rPr>
          <w:rFonts w:ascii="Arial" w:hAnsi="Arial" w:cs="Arial"/>
          <w:color w:val="000000"/>
          <w:sz w:val="24"/>
          <w:szCs w:val="24"/>
        </w:rPr>
        <w:t xml:space="preserve">that </w:t>
      </w:r>
      <w:r w:rsidRPr="006C4097">
        <w:rPr>
          <w:rFonts w:ascii="Arial" w:hAnsi="Arial" w:cs="Arial" w:hint="eastAsia"/>
          <w:color w:val="000000"/>
          <w:sz w:val="24"/>
          <w:szCs w:val="24"/>
        </w:rPr>
        <w:t xml:space="preserve">the UV-visible absorbance </w:t>
      </w:r>
      <w:r w:rsidRPr="006C4097">
        <w:rPr>
          <w:rFonts w:ascii="Arial" w:hAnsi="Arial" w:cs="Arial"/>
          <w:color w:val="000000"/>
          <w:sz w:val="24"/>
          <w:szCs w:val="24"/>
        </w:rPr>
        <w:t xml:space="preserve">was </w:t>
      </w:r>
      <w:r w:rsidRPr="006C4097">
        <w:rPr>
          <w:rFonts w:ascii="Arial" w:hAnsi="Arial" w:cs="Arial" w:hint="eastAsia"/>
          <w:color w:val="000000"/>
          <w:sz w:val="24"/>
          <w:szCs w:val="24"/>
        </w:rPr>
        <w:t>lower than 1</w:t>
      </w:r>
      <w:r w:rsidRPr="006C4097">
        <w:rPr>
          <w:rFonts w:ascii="Arial" w:hAnsi="Arial" w:cs="Arial"/>
          <w:color w:val="000000"/>
          <w:sz w:val="24"/>
          <w:szCs w:val="24"/>
        </w:rPr>
        <w:t>,</w:t>
      </w:r>
      <w:r w:rsidRPr="006C4097">
        <w:rPr>
          <w:rFonts w:ascii="Arial" w:hAnsi="Arial" w:cs="Arial" w:hint="eastAsia"/>
          <w:color w:val="000000"/>
          <w:sz w:val="24"/>
          <w:szCs w:val="24"/>
        </w:rPr>
        <w:t xml:space="preserve"> and </w:t>
      </w:r>
      <w:r w:rsidRPr="006C4097">
        <w:rPr>
          <w:rFonts w:ascii="Arial" w:hAnsi="Arial" w:cs="Arial"/>
          <w:color w:val="000000"/>
          <w:sz w:val="24"/>
          <w:szCs w:val="24"/>
        </w:rPr>
        <w:t xml:space="preserve">3001126’s </w:t>
      </w:r>
      <w:r w:rsidRPr="006C4097">
        <w:rPr>
          <w:rFonts w:ascii="Arial" w:hAnsi="Arial" w:cs="Arial" w:hint="eastAsia"/>
          <w:color w:val="000000"/>
          <w:sz w:val="24"/>
          <w:szCs w:val="24"/>
        </w:rPr>
        <w:t xml:space="preserve">the </w:t>
      </w:r>
      <w:r w:rsidRPr="006C4097">
        <w:rPr>
          <w:rFonts w:ascii="Arial" w:hAnsi="Arial" w:cs="Arial"/>
          <w:color w:val="000000"/>
          <w:sz w:val="24"/>
          <w:szCs w:val="24"/>
        </w:rPr>
        <w:t>original</w:t>
      </w:r>
      <w:r w:rsidRPr="006C4097">
        <w:rPr>
          <w:rFonts w:ascii="Arial" w:hAnsi="Arial" w:cs="Arial" w:hint="eastAsia"/>
          <w:color w:val="000000"/>
          <w:sz w:val="24"/>
          <w:szCs w:val="24"/>
        </w:rPr>
        <w:t xml:space="preserve"> </w:t>
      </w:r>
      <w:r w:rsidRPr="006C4097">
        <w:rPr>
          <w:rFonts w:ascii="Arial" w:hAnsi="Arial" w:cs="Arial"/>
          <w:color w:val="000000"/>
          <w:sz w:val="24"/>
          <w:szCs w:val="24"/>
        </w:rPr>
        <w:t>concentration was calculated as 1X10</w:t>
      </w:r>
      <w:r w:rsidRPr="006C4097">
        <w:rPr>
          <w:rFonts w:ascii="Arial" w:hAnsi="Arial" w:cs="Arial"/>
          <w:color w:val="000000"/>
          <w:sz w:val="24"/>
          <w:szCs w:val="24"/>
          <w:vertAlign w:val="superscript"/>
        </w:rPr>
        <w:t xml:space="preserve">-4 </w:t>
      </w:r>
      <w:r w:rsidRPr="006C4097">
        <w:rPr>
          <w:rFonts w:ascii="Arial" w:hAnsi="Arial" w:cs="Arial"/>
          <w:color w:val="000000"/>
          <w:sz w:val="24"/>
          <w:szCs w:val="24"/>
        </w:rPr>
        <w:t xml:space="preserve">M by using the equation in </w:t>
      </w:r>
      <w:r w:rsidR="00A06E8E" w:rsidRPr="006C4097">
        <w:rPr>
          <w:rFonts w:ascii="Arial" w:hAnsi="Arial" w:cs="Arial" w:hint="eastAsia"/>
          <w:color w:val="000000"/>
          <w:sz w:val="24"/>
          <w:szCs w:val="24"/>
          <w:lang w:eastAsia="zh-CN"/>
        </w:rPr>
        <w:t>F</w:t>
      </w:r>
      <w:r w:rsidR="00A06E8E" w:rsidRPr="006C4097">
        <w:rPr>
          <w:rFonts w:ascii="Arial" w:hAnsi="Arial" w:cs="Arial"/>
          <w:color w:val="000000"/>
          <w:sz w:val="24"/>
          <w:szCs w:val="24"/>
        </w:rPr>
        <w:t xml:space="preserve">igure </w:t>
      </w:r>
      <w:r w:rsidR="00437C74" w:rsidRPr="006C4097">
        <w:rPr>
          <w:rFonts w:ascii="Arial" w:hAnsi="Arial" w:cs="Arial" w:hint="eastAsia"/>
          <w:color w:val="000000"/>
          <w:sz w:val="24"/>
          <w:szCs w:val="24"/>
          <w:lang w:eastAsia="zh-CN"/>
        </w:rPr>
        <w:t>27</w:t>
      </w:r>
      <w:r w:rsidR="00437C74"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and therefore the loading capacity was calculated as 0.33%.</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4591050" cy="2752725"/>
            <wp:effectExtent l="19050" t="0" r="19050" b="0"/>
            <wp:docPr id="33" name="图片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87C46" w:rsidRPr="006C4097" w:rsidRDefault="00087C46" w:rsidP="001F5E0A">
      <w:pPr>
        <w:spacing w:line="120" w:lineRule="auto"/>
        <w:jc w:val="cente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437C74" w:rsidRPr="006C4097">
        <w:rPr>
          <w:rFonts w:ascii="Arial" w:hAnsi="Arial" w:cs="Arial" w:hint="eastAsia"/>
          <w:color w:val="000000"/>
          <w:sz w:val="24"/>
          <w:szCs w:val="24"/>
          <w:lang w:eastAsia="zh-CN"/>
        </w:rPr>
        <w:t>30</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UV chromatograms of 3001126, HBP and 3001126 loaded HBP</w:t>
      </w:r>
      <w:bookmarkStart w:id="125" w:name="_Toc311062663"/>
    </w:p>
    <w:p w:rsidR="00087C46" w:rsidRPr="006C4097" w:rsidRDefault="00087C46" w:rsidP="00AB3EFE">
      <w:pPr>
        <w:pStyle w:val="3"/>
        <w:rPr>
          <w:rFonts w:ascii="Arial" w:hAnsi="Arial" w:cs="Arial"/>
          <w:b w:val="0"/>
          <w:color w:val="000000"/>
          <w:sz w:val="28"/>
          <w:szCs w:val="24"/>
        </w:rPr>
      </w:pPr>
      <w:bookmarkStart w:id="126" w:name="_Toc382887987"/>
      <w:r w:rsidRPr="006C4097">
        <w:rPr>
          <w:rFonts w:ascii="Arial" w:hAnsi="Arial" w:cs="Arial" w:hint="eastAsia"/>
          <w:b w:val="0"/>
          <w:color w:val="000000"/>
          <w:sz w:val="28"/>
          <w:szCs w:val="24"/>
        </w:rPr>
        <w:lastRenderedPageBreak/>
        <w:t>3.3</w:t>
      </w:r>
      <w:r w:rsidRPr="006C4097">
        <w:rPr>
          <w:rFonts w:ascii="Arial" w:hAnsi="Arial" w:cs="Arial"/>
          <w:b w:val="0"/>
          <w:color w:val="000000"/>
          <w:sz w:val="28"/>
          <w:szCs w:val="24"/>
        </w:rPr>
        <w:t xml:space="preserve"> Cell line analysis</w:t>
      </w:r>
      <w:bookmarkEnd w:id="125"/>
      <w:bookmarkEnd w:id="126"/>
      <w:r w:rsidRPr="006C4097">
        <w:rPr>
          <w:rFonts w:ascii="Arial" w:hAnsi="Arial" w:cs="Arial"/>
          <w:b w:val="0"/>
          <w:color w:val="000000"/>
          <w:sz w:val="28"/>
          <w:szCs w:val="24"/>
        </w:rPr>
        <w:t xml:space="preserve"> </w:t>
      </w:r>
    </w:p>
    <w:p w:rsidR="00087C46" w:rsidRPr="006C4097" w:rsidRDefault="00087C46" w:rsidP="00AB3EFE">
      <w:pPr>
        <w:pStyle w:val="4"/>
        <w:rPr>
          <w:rFonts w:ascii="Arial" w:hAnsi="Arial" w:cs="Arial"/>
          <w:b w:val="0"/>
          <w:color w:val="000000"/>
          <w:szCs w:val="24"/>
        </w:rPr>
      </w:pPr>
      <w:bookmarkStart w:id="127" w:name="_Toc382887988"/>
      <w:r w:rsidRPr="006C4097">
        <w:rPr>
          <w:rFonts w:ascii="Arial" w:hAnsi="Arial" w:cs="Arial" w:hint="eastAsia"/>
          <w:b w:val="0"/>
          <w:color w:val="000000"/>
          <w:szCs w:val="24"/>
        </w:rPr>
        <w:t>3.3</w:t>
      </w:r>
      <w:r w:rsidRPr="006C4097">
        <w:rPr>
          <w:rFonts w:ascii="Arial" w:hAnsi="Arial" w:cs="Arial"/>
          <w:b w:val="0"/>
          <w:color w:val="000000"/>
          <w:szCs w:val="24"/>
        </w:rPr>
        <w:t xml:space="preserve">.1 </w:t>
      </w:r>
      <w:r w:rsidRPr="006C4097">
        <w:rPr>
          <w:rFonts w:ascii="Arial" w:hAnsi="Arial" w:cs="Arial" w:hint="eastAsia"/>
          <w:b w:val="0"/>
          <w:color w:val="000000"/>
          <w:szCs w:val="24"/>
        </w:rPr>
        <w:t>MTT results</w:t>
      </w:r>
      <w:r w:rsidRPr="006C4097">
        <w:rPr>
          <w:rFonts w:ascii="Arial" w:hAnsi="Arial" w:cs="Arial"/>
          <w:b w:val="0"/>
          <w:color w:val="000000"/>
          <w:szCs w:val="24"/>
        </w:rPr>
        <w:t xml:space="preserve"> </w:t>
      </w:r>
      <w:r w:rsidRPr="006C4097">
        <w:rPr>
          <w:rFonts w:ascii="Arial" w:hAnsi="Arial" w:cs="Arial" w:hint="eastAsia"/>
          <w:b w:val="0"/>
          <w:color w:val="000000"/>
          <w:szCs w:val="24"/>
        </w:rPr>
        <w:t xml:space="preserve">and </w:t>
      </w:r>
      <w:r w:rsidRPr="006C4097">
        <w:rPr>
          <w:rFonts w:ascii="Arial" w:hAnsi="Arial" w:cs="Arial"/>
          <w:b w:val="0"/>
          <w:color w:val="000000"/>
          <w:szCs w:val="24"/>
        </w:rPr>
        <w:t>EC</w:t>
      </w:r>
      <w:r w:rsidRPr="006C4097">
        <w:rPr>
          <w:rFonts w:ascii="Arial" w:hAnsi="Arial" w:cs="Arial"/>
          <w:b w:val="0"/>
          <w:color w:val="000000"/>
          <w:szCs w:val="24"/>
          <w:vertAlign w:val="subscript"/>
        </w:rPr>
        <w:t>50</w:t>
      </w:r>
      <w:r w:rsidRPr="006C4097">
        <w:rPr>
          <w:rFonts w:ascii="Arial" w:hAnsi="Arial" w:cs="Arial"/>
          <w:b w:val="0"/>
          <w:color w:val="000000"/>
          <w:szCs w:val="24"/>
        </w:rPr>
        <w:t xml:space="preserve"> analysis</w:t>
      </w:r>
      <w:bookmarkEnd w:id="127"/>
      <w:r w:rsidRPr="006C4097">
        <w:rPr>
          <w:rFonts w:ascii="Arial" w:hAnsi="Arial" w:cs="Arial"/>
          <w:b w:val="0"/>
          <w:color w:val="000000"/>
          <w:szCs w:val="24"/>
        </w:rPr>
        <w:t xml:space="preserve"> </w:t>
      </w:r>
    </w:p>
    <w:p w:rsidR="00087C46" w:rsidRPr="006C4097" w:rsidRDefault="00087C46" w:rsidP="00087C46">
      <w:pPr>
        <w:spacing w:line="480" w:lineRule="auto"/>
        <w:jc w:val="left"/>
        <w:rPr>
          <w:rFonts w:ascii="Arial" w:hAnsi="Arial" w:cs="Arial"/>
          <w:color w:val="000000"/>
          <w:sz w:val="24"/>
          <w:szCs w:val="24"/>
        </w:rPr>
      </w:pPr>
      <w:r w:rsidRPr="006C4097">
        <w:rPr>
          <w:sz w:val="24"/>
          <w:szCs w:val="24"/>
        </w:rPr>
        <w:object w:dxaOrig="8323" w:dyaOrig="4399">
          <v:shape id="_x0000_i1041" type="#_x0000_t75" style="width:399.75pt;height:210pt" o:ole="">
            <v:imagedata r:id="rId74" o:title=""/>
          </v:shape>
          <o:OLEObject Type="Embed" ProgID="Prism6.Document" ShapeID="_x0000_i1041" DrawAspect="Content" ObjectID="_1457192305" r:id="rId75"/>
        </w:object>
      </w:r>
    </w:p>
    <w:p w:rsidR="00087C46" w:rsidRPr="006C4097" w:rsidRDefault="00437C74" w:rsidP="004053E8">
      <w:pPr>
        <w:pStyle w:val="a6"/>
        <w:spacing w:line="240" w:lineRule="auto"/>
        <w:jc w:val="center"/>
        <w:rPr>
          <w:rFonts w:ascii="Arial" w:eastAsiaTheme="minorEastAsia" w:hAnsi="Arial" w:cs="Arial"/>
          <w:color w:val="000000"/>
          <w:sz w:val="24"/>
          <w:szCs w:val="24"/>
        </w:rPr>
      </w:pPr>
      <w:proofErr w:type="gramStart"/>
      <w:r w:rsidRPr="006C4097">
        <w:rPr>
          <w:rFonts w:ascii="Arial" w:hAnsi="Arial" w:cs="Arial" w:hint="eastAsia"/>
          <w:color w:val="000000"/>
          <w:sz w:val="24"/>
          <w:szCs w:val="24"/>
        </w:rPr>
        <w:t>Figure</w:t>
      </w:r>
      <w:r w:rsidRPr="006C4097">
        <w:rPr>
          <w:rFonts w:ascii="Arial" w:eastAsiaTheme="minorEastAsia" w:hAnsi="Arial" w:cs="Arial" w:hint="eastAsia"/>
          <w:color w:val="000000"/>
          <w:sz w:val="24"/>
          <w:szCs w:val="24"/>
        </w:rPr>
        <w:t xml:space="preserve"> 31</w:t>
      </w:r>
      <w:r w:rsidR="00087C46" w:rsidRPr="006C4097">
        <w:rPr>
          <w:rFonts w:ascii="Arial" w:hAnsi="Arial" w:cs="Arial"/>
          <w:color w:val="000000"/>
          <w:sz w:val="24"/>
          <w:szCs w:val="24"/>
        </w:rPr>
        <w:t>.</w:t>
      </w:r>
      <w:proofErr w:type="gramEnd"/>
      <w:r w:rsidR="00087C46" w:rsidRPr="006C4097">
        <w:rPr>
          <w:rFonts w:ascii="Arial" w:hAnsi="Arial" w:cs="Arial"/>
          <w:color w:val="000000"/>
          <w:sz w:val="24"/>
          <w:szCs w:val="24"/>
        </w:rPr>
        <w:t xml:space="preserve"> The viability results </w:t>
      </w:r>
      <w:r w:rsidR="00087C46" w:rsidRPr="006C4097">
        <w:rPr>
          <w:rFonts w:ascii="Arial" w:hAnsi="Arial" w:cs="Arial" w:hint="eastAsia"/>
          <w:color w:val="000000"/>
          <w:sz w:val="24"/>
          <w:szCs w:val="24"/>
        </w:rPr>
        <w:t>of 3001126 loaded HBP and 3001126 in DMSO</w:t>
      </w:r>
    </w:p>
    <w:p w:rsidR="00087C46" w:rsidRPr="006C4097" w:rsidRDefault="00087C46" w:rsidP="00087C46">
      <w:pPr>
        <w:rPr>
          <w:sz w:val="24"/>
          <w:szCs w:val="24"/>
        </w:rPr>
      </w:pPr>
    </w:p>
    <w:p w:rsidR="00087C46" w:rsidRPr="006C4097" w:rsidRDefault="00087C46" w:rsidP="00087C46">
      <w:pPr>
        <w:pStyle w:val="a6"/>
        <w:spacing w:line="480" w:lineRule="auto"/>
        <w:jc w:val="center"/>
        <w:rPr>
          <w:rFonts w:eastAsia="宋体"/>
          <w:color w:val="000000"/>
          <w:sz w:val="24"/>
          <w:szCs w:val="24"/>
        </w:rPr>
      </w:pPr>
      <w:r w:rsidRPr="006C4097">
        <w:rPr>
          <w:sz w:val="24"/>
          <w:szCs w:val="24"/>
        </w:rPr>
        <w:object w:dxaOrig="7970" w:dyaOrig="4198">
          <v:shape id="_x0000_i1042" type="#_x0000_t75" style="width:409.5pt;height:216.75pt" o:ole="">
            <v:imagedata r:id="rId76" o:title=""/>
          </v:shape>
          <o:OLEObject Type="Embed" ProgID="Prism6.Document" ShapeID="_x0000_i1042" DrawAspect="Content" ObjectID="_1457192306" r:id="rId77"/>
        </w:object>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color w:val="000000"/>
          <w:sz w:val="24"/>
          <w:szCs w:val="24"/>
        </w:rPr>
        <w:t>Figure</w:t>
      </w:r>
      <w:r w:rsidRPr="006C4097">
        <w:rPr>
          <w:rFonts w:ascii="Arial" w:hAnsi="Arial" w:cs="Arial" w:hint="eastAsia"/>
          <w:color w:val="000000"/>
          <w:sz w:val="24"/>
          <w:szCs w:val="24"/>
        </w:rPr>
        <w:t xml:space="preserve"> </w:t>
      </w:r>
      <w:r w:rsidR="00437C74" w:rsidRPr="006C4097">
        <w:rPr>
          <w:rFonts w:ascii="Arial" w:eastAsiaTheme="minorEastAsia" w:hAnsi="Arial" w:cs="Arial" w:hint="eastAsia"/>
          <w:color w:val="000000"/>
          <w:sz w:val="24"/>
          <w:szCs w:val="24"/>
        </w:rPr>
        <w:t>32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curve of the HBP encapsulated 3001126</w:t>
      </w:r>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pStyle w:val="a6"/>
        <w:spacing w:line="480" w:lineRule="auto"/>
        <w:jc w:val="center"/>
        <w:rPr>
          <w:rFonts w:ascii="Arial" w:eastAsiaTheme="minorEastAsia" w:hAnsi="Arial" w:cs="Arial"/>
          <w:color w:val="000000"/>
          <w:sz w:val="24"/>
          <w:szCs w:val="24"/>
          <w:lang w:val="en-GB"/>
        </w:rPr>
      </w:pPr>
    </w:p>
    <w:p w:rsidR="00087C46" w:rsidRPr="006C4097" w:rsidRDefault="00087C46" w:rsidP="006C4097">
      <w:pPr>
        <w:spacing w:afterLines="100" w:line="480" w:lineRule="auto"/>
        <w:contextualSpacing/>
        <w:rPr>
          <w:rFonts w:ascii="Arial" w:hAnsi="Arial" w:cs="Arial"/>
          <w:color w:val="000000"/>
          <w:sz w:val="24"/>
          <w:szCs w:val="24"/>
          <w:lang w:eastAsia="zh-CN"/>
        </w:rPr>
      </w:pPr>
      <w:r w:rsidRPr="006C4097">
        <w:rPr>
          <w:rFonts w:ascii="Arial" w:hAnsi="Arial" w:cs="Arial"/>
          <w:color w:val="000000"/>
          <w:sz w:val="24"/>
          <w:szCs w:val="24"/>
        </w:rPr>
        <w:lastRenderedPageBreak/>
        <w:t xml:space="preserve">Both 301126 DMSO stock solution and HBP loaded with the compound were tested on SMB cells at </w:t>
      </w:r>
      <w:r w:rsidRPr="006C4097">
        <w:rPr>
          <w:rFonts w:ascii="Arial" w:hAnsi="Arial" w:cs="Arial" w:hint="eastAsia"/>
          <w:color w:val="000000"/>
          <w:sz w:val="24"/>
          <w:szCs w:val="24"/>
        </w:rPr>
        <w:t>8</w:t>
      </w:r>
      <w:r w:rsidRPr="006C4097">
        <w:rPr>
          <w:rFonts w:ascii="Arial" w:hAnsi="Arial" w:cs="Arial"/>
          <w:color w:val="000000"/>
          <w:sz w:val="24"/>
          <w:szCs w:val="24"/>
        </w:rPr>
        <w:t xml:space="preserve"> different concentrations </w:t>
      </w:r>
      <w:r w:rsidRPr="006C4097">
        <w:rPr>
          <w:rFonts w:ascii="Arial" w:hAnsi="Arial" w:cs="Arial" w:hint="eastAsia"/>
          <w:color w:val="000000"/>
          <w:sz w:val="24"/>
          <w:szCs w:val="24"/>
        </w:rPr>
        <w:t>from 0.0001 to 10</w:t>
      </w:r>
      <w:r w:rsidRPr="006C4097">
        <w:rPr>
          <w:rFonts w:ascii="Symbol" w:hAnsi="Symbol" w:cs="Arial"/>
          <w:color w:val="000000"/>
          <w:sz w:val="24"/>
          <w:szCs w:val="24"/>
        </w:rPr>
        <w:t></w:t>
      </w:r>
      <w:r w:rsidRPr="006C4097">
        <w:rPr>
          <w:rFonts w:ascii="Arial" w:hAnsi="Arial" w:cs="Arial" w:hint="eastAsia"/>
          <w:color w:val="000000"/>
          <w:sz w:val="24"/>
          <w:szCs w:val="24"/>
        </w:rPr>
        <w:t>M</w:t>
      </w:r>
      <w:r w:rsidRPr="006C4097">
        <w:rPr>
          <w:rFonts w:ascii="Arial" w:hAnsi="Arial" w:cs="Arial"/>
          <w:color w:val="000000"/>
          <w:sz w:val="24"/>
          <w:szCs w:val="24"/>
        </w:rPr>
        <w:t>. Their toxicity by MTT assay and anti</w:t>
      </w:r>
      <w:r w:rsidR="00AC67DE" w:rsidRPr="006C4097">
        <w:rPr>
          <w:rFonts w:ascii="Arial" w:hAnsi="Arial" w:cs="Arial" w:hint="eastAsia"/>
          <w:color w:val="000000"/>
          <w:sz w:val="24"/>
          <w:szCs w:val="24"/>
          <w:lang w:eastAsia="zh-CN"/>
        </w:rPr>
        <w:t>-</w:t>
      </w:r>
      <w:r w:rsidRPr="006C4097">
        <w:rPr>
          <w:rFonts w:ascii="Arial" w:hAnsi="Arial" w:cs="Arial"/>
          <w:color w:val="000000"/>
          <w:sz w:val="24"/>
          <w:szCs w:val="24"/>
        </w:rPr>
        <w:t xml:space="preserve">prion effects by dot blotting assay were measured and presented in Figure </w:t>
      </w:r>
      <w:r w:rsidR="00437C74" w:rsidRPr="006C4097">
        <w:rPr>
          <w:rFonts w:ascii="Arial" w:hAnsi="Arial" w:cs="Arial" w:hint="eastAsia"/>
          <w:color w:val="000000"/>
          <w:sz w:val="24"/>
          <w:szCs w:val="24"/>
          <w:lang w:eastAsia="zh-CN"/>
        </w:rPr>
        <w:t>31</w:t>
      </w:r>
      <w:r w:rsidRPr="006C4097">
        <w:rPr>
          <w:rFonts w:ascii="Arial" w:hAnsi="Arial" w:cs="Arial"/>
          <w:color w:val="000000"/>
          <w:sz w:val="24"/>
          <w:szCs w:val="24"/>
        </w:rPr>
        <w:t xml:space="preserve"> and </w:t>
      </w:r>
      <w:r w:rsidR="00437C74" w:rsidRPr="006C4097">
        <w:rPr>
          <w:rFonts w:ascii="Arial" w:hAnsi="Arial" w:cs="Arial" w:hint="eastAsia"/>
          <w:color w:val="000000"/>
          <w:sz w:val="24"/>
          <w:szCs w:val="24"/>
          <w:lang w:eastAsia="zh-CN"/>
        </w:rPr>
        <w:t>32</w:t>
      </w:r>
      <w:r w:rsidRPr="006C4097">
        <w:rPr>
          <w:rFonts w:ascii="Arial" w:hAnsi="Arial" w:cs="Arial"/>
          <w:color w:val="000000"/>
          <w:sz w:val="24"/>
          <w:szCs w:val="24"/>
        </w:rPr>
        <w:t>.</w:t>
      </w:r>
      <w:r w:rsidR="00AC67DE" w:rsidRPr="006C4097">
        <w:rPr>
          <w:rFonts w:ascii="Arial" w:hAnsi="Arial" w:cs="Arial" w:hint="eastAsia"/>
          <w:color w:val="000000"/>
          <w:sz w:val="24"/>
          <w:szCs w:val="24"/>
          <w:lang w:eastAsia="zh-CN"/>
        </w:rPr>
        <w:t xml:space="preserve"> The mean value from </w:t>
      </w:r>
      <w:r w:rsidR="00AC67DE" w:rsidRPr="006C4097">
        <w:rPr>
          <w:rFonts w:ascii="Arial" w:hAnsi="Arial" w:cs="Arial"/>
          <w:color w:val="000000"/>
          <w:sz w:val="24"/>
          <w:szCs w:val="24"/>
          <w:lang w:eastAsia="zh-CN"/>
        </w:rPr>
        <w:t>duplicate</w:t>
      </w:r>
      <w:r w:rsidR="00AC67DE" w:rsidRPr="006C4097">
        <w:rPr>
          <w:rFonts w:ascii="Arial" w:hAnsi="Arial" w:cs="Arial" w:hint="eastAsia"/>
          <w:color w:val="000000"/>
          <w:sz w:val="24"/>
          <w:szCs w:val="24"/>
          <w:lang w:eastAsia="zh-CN"/>
        </w:rPr>
        <w:t xml:space="preserve"> results was used to build the Figure 31. </w:t>
      </w:r>
      <w:r w:rsidRPr="006C4097">
        <w:rPr>
          <w:rFonts w:ascii="Arial" w:hAnsi="Arial" w:cs="Arial"/>
          <w:color w:val="000000"/>
          <w:sz w:val="24"/>
          <w:szCs w:val="24"/>
        </w:rPr>
        <w:t xml:space="preserve">Of all concentrations tested, parent compound 3001126, the HBP loaded with encapsulated drug and blank HBP all displayed a viability of greater than 80%, showing any toxicity effect to the tested cells (Figure </w:t>
      </w:r>
      <w:r w:rsidR="007E3A84" w:rsidRPr="006C4097">
        <w:rPr>
          <w:rFonts w:ascii="Arial" w:hAnsi="Arial" w:cs="Arial" w:hint="eastAsia"/>
          <w:color w:val="000000"/>
          <w:sz w:val="24"/>
          <w:szCs w:val="24"/>
          <w:lang w:eastAsia="zh-CN"/>
        </w:rPr>
        <w:t>31</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anti-prion </w:t>
      </w:r>
      <w:r w:rsidRPr="006C4097">
        <w:rPr>
          <w:rFonts w:ascii="Arial" w:hAnsi="Arial" w:cs="Arial"/>
          <w:color w:val="000000"/>
          <w:sz w:val="24"/>
          <w:szCs w:val="24"/>
        </w:rPr>
        <w:t>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of HBP encapsulated 3001126</w:t>
      </w:r>
      <w:r w:rsidRPr="006C4097">
        <w:rPr>
          <w:rFonts w:ascii="Arial" w:hAnsi="Arial" w:cs="Arial" w:hint="eastAsia"/>
          <w:color w:val="000000"/>
          <w:sz w:val="24"/>
          <w:szCs w:val="24"/>
        </w:rPr>
        <w:t xml:space="preserve"> and 3001126</w:t>
      </w:r>
      <w:r w:rsidRPr="006C4097">
        <w:rPr>
          <w:rFonts w:ascii="Arial" w:hAnsi="Arial" w:cs="Arial"/>
          <w:color w:val="000000"/>
          <w:sz w:val="24"/>
          <w:szCs w:val="24"/>
        </w:rPr>
        <w:t xml:space="preserve"> in DMSO </w:t>
      </w:r>
      <w:proofErr w:type="gramStart"/>
      <w:r w:rsidRPr="006C4097">
        <w:rPr>
          <w:rFonts w:ascii="Arial" w:hAnsi="Arial" w:cs="Arial"/>
          <w:color w:val="000000"/>
          <w:sz w:val="24"/>
          <w:szCs w:val="24"/>
        </w:rPr>
        <w:t>w</w:t>
      </w:r>
      <w:r w:rsidRPr="006C4097">
        <w:rPr>
          <w:rFonts w:ascii="Arial" w:hAnsi="Arial" w:cs="Arial" w:hint="eastAsia"/>
          <w:color w:val="000000"/>
          <w:sz w:val="24"/>
          <w:szCs w:val="24"/>
        </w:rPr>
        <w:t>ere</w:t>
      </w:r>
      <w:proofErr w:type="gramEnd"/>
      <w:r w:rsidRPr="006C4097">
        <w:rPr>
          <w:rFonts w:ascii="Arial" w:hAnsi="Arial" w:cs="Arial" w:hint="eastAsia"/>
          <w:color w:val="000000"/>
          <w:sz w:val="24"/>
          <w:szCs w:val="24"/>
        </w:rPr>
        <w:t xml:space="preserve"> </w:t>
      </w:r>
      <w:r w:rsidRPr="006C4097">
        <w:rPr>
          <w:rFonts w:ascii="Arial" w:hAnsi="Arial" w:cs="Arial"/>
          <w:color w:val="000000"/>
          <w:sz w:val="24"/>
          <w:szCs w:val="24"/>
        </w:rPr>
        <w:t>0.6</w:t>
      </w:r>
      <w:r w:rsidRPr="006C4097">
        <w:rPr>
          <w:rFonts w:ascii="Arial" w:hAnsi="Arial" w:cs="Arial" w:hint="eastAsia"/>
          <w:color w:val="000000"/>
          <w:sz w:val="24"/>
          <w:szCs w:val="24"/>
        </w:rPr>
        <w:t>58</w:t>
      </w:r>
      <w:r w:rsidRPr="006C4097">
        <w:rPr>
          <w:rFonts w:ascii="Arial" w:hAnsi="Arial" w:cs="Arial"/>
          <w:color w:val="000000"/>
          <w:sz w:val="24"/>
          <w:szCs w:val="24"/>
        </w:rPr>
        <w:t xml:space="preserve"> </w:t>
      </w:r>
      <w:r w:rsidRPr="006C4097">
        <w:rPr>
          <w:rFonts w:ascii="Arial" w:hAnsi="Arial" w:cs="Arial" w:hint="eastAsia"/>
          <w:color w:val="000000"/>
          <w:sz w:val="24"/>
          <w:szCs w:val="24"/>
        </w:rPr>
        <w:t>and 0.0097</w:t>
      </w:r>
      <w:r w:rsidRPr="006C4097">
        <w:rPr>
          <w:rFonts w:ascii="Arial" w:hAnsi="Arial" w:cs="Arial"/>
          <w:color w:val="000000"/>
          <w:sz w:val="24"/>
          <w:szCs w:val="24"/>
        </w:rPr>
        <w:t>μM</w:t>
      </w:r>
      <w:r w:rsidR="00A838E9" w:rsidRPr="006C4097">
        <w:rPr>
          <w:rFonts w:ascii="Arial" w:hAnsi="Arial" w:cs="Arial" w:hint="eastAsia"/>
          <w:color w:val="000000"/>
          <w:sz w:val="24"/>
          <w:szCs w:val="24"/>
          <w:lang w:eastAsia="zh-CN"/>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respectively</w:t>
      </w:r>
      <w:r w:rsidRPr="006C4097">
        <w:rPr>
          <w:rFonts w:ascii="Arial" w:hAnsi="Arial" w:cs="Arial" w:hint="eastAsia"/>
          <w:color w:val="000000"/>
          <w:sz w:val="24"/>
          <w:szCs w:val="24"/>
        </w:rPr>
        <w:t xml:space="preserve">. </w:t>
      </w:r>
      <w:r w:rsidRPr="006C4097">
        <w:rPr>
          <w:rFonts w:ascii="Arial" w:hAnsi="Arial" w:cs="Arial"/>
          <w:color w:val="000000"/>
          <w:sz w:val="24"/>
          <w:szCs w:val="24"/>
        </w:rPr>
        <w:t>(</w:t>
      </w:r>
      <w:r w:rsidRPr="006C4097">
        <w:rPr>
          <w:rFonts w:ascii="Arial" w:hAnsi="Arial" w:cs="Arial" w:hint="eastAsia"/>
          <w:color w:val="000000"/>
          <w:sz w:val="24"/>
          <w:szCs w:val="24"/>
        </w:rPr>
        <w:t xml:space="preserve">Figure </w:t>
      </w:r>
      <w:r w:rsidR="007E3A84" w:rsidRPr="006C4097">
        <w:rPr>
          <w:rFonts w:ascii="Arial" w:hAnsi="Arial" w:cs="Arial" w:hint="eastAsia"/>
          <w:color w:val="000000"/>
          <w:sz w:val="24"/>
          <w:szCs w:val="24"/>
          <w:lang w:eastAsia="zh-CN"/>
        </w:rPr>
        <w:t>32</w:t>
      </w:r>
      <w:r w:rsidRPr="006C4097">
        <w:rPr>
          <w:rFonts w:ascii="Arial" w:hAnsi="Arial" w:cs="Arial"/>
          <w:color w:val="000000"/>
          <w:sz w:val="24"/>
          <w:szCs w:val="24"/>
        </w:rPr>
        <w:t xml:space="preserve">) An equal quantity of </w:t>
      </w:r>
      <w:r w:rsidRPr="006C4097">
        <w:rPr>
          <w:rFonts w:ascii="Arial" w:hAnsi="Arial" w:cs="Arial" w:hint="eastAsia"/>
          <w:color w:val="000000"/>
          <w:sz w:val="24"/>
          <w:szCs w:val="24"/>
        </w:rPr>
        <w:t>HBP</w:t>
      </w:r>
      <w:r w:rsidRPr="006C4097">
        <w:rPr>
          <w:rFonts w:ascii="Arial" w:hAnsi="Arial" w:cs="Arial"/>
          <w:color w:val="000000"/>
          <w:sz w:val="24"/>
          <w:szCs w:val="24"/>
        </w:rPr>
        <w:t xml:space="preserve"> alone </w:t>
      </w:r>
      <w:r w:rsidRPr="006C4097">
        <w:rPr>
          <w:rFonts w:ascii="Arial" w:hAnsi="Arial" w:cs="Arial" w:hint="eastAsia"/>
          <w:color w:val="000000"/>
          <w:sz w:val="24"/>
          <w:szCs w:val="24"/>
        </w:rPr>
        <w:t xml:space="preserve">showed no significant anti-prion effect to the cells. </w:t>
      </w:r>
      <w:r w:rsidRPr="006C4097">
        <w:rPr>
          <w:rFonts w:ascii="Arial" w:hAnsi="Arial" w:cs="Arial"/>
          <w:color w:val="000000"/>
          <w:sz w:val="24"/>
          <w:szCs w:val="24"/>
        </w:rPr>
        <w:t>Th</w:t>
      </w:r>
      <w:r w:rsidRPr="006C4097">
        <w:rPr>
          <w:rFonts w:ascii="Arial" w:hAnsi="Arial" w:cs="Arial" w:hint="eastAsia"/>
          <w:color w:val="000000"/>
          <w:sz w:val="24"/>
          <w:szCs w:val="24"/>
        </w:rPr>
        <w:t>e</w:t>
      </w:r>
      <w:r w:rsidRPr="006C4097">
        <w:rPr>
          <w:rFonts w:ascii="Arial" w:hAnsi="Arial" w:cs="Arial"/>
          <w:color w:val="000000"/>
          <w:sz w:val="24"/>
          <w:szCs w:val="24"/>
        </w:rPr>
        <w:t xml:space="preserve"> </w:t>
      </w:r>
      <w:r w:rsidRPr="006C4097">
        <w:rPr>
          <w:rFonts w:ascii="Arial" w:hAnsi="Arial" w:cs="Arial" w:hint="eastAsia"/>
          <w:color w:val="000000"/>
          <w:sz w:val="24"/>
          <w:szCs w:val="24"/>
        </w:rPr>
        <w:t>anti-prion effect of HBP encapsulated 3001126</w:t>
      </w:r>
      <w:r w:rsidRPr="006C4097">
        <w:rPr>
          <w:rFonts w:ascii="Arial" w:hAnsi="Arial" w:cs="Arial"/>
          <w:color w:val="000000"/>
          <w:sz w:val="24"/>
          <w:szCs w:val="24"/>
        </w:rPr>
        <w:t xml:space="preserve"> was approximately </w:t>
      </w:r>
      <w:r w:rsidRPr="006C4097">
        <w:rPr>
          <w:rFonts w:ascii="Arial" w:hAnsi="Arial" w:cs="Arial" w:hint="eastAsia"/>
          <w:color w:val="000000"/>
          <w:sz w:val="24"/>
          <w:szCs w:val="24"/>
        </w:rPr>
        <w:t>65</w:t>
      </w:r>
      <w:r w:rsidRPr="006C4097">
        <w:rPr>
          <w:rFonts w:ascii="Arial" w:hAnsi="Arial" w:cs="Arial"/>
          <w:color w:val="000000"/>
          <w:sz w:val="24"/>
          <w:szCs w:val="24"/>
        </w:rPr>
        <w:t xml:space="preserve"> times </w:t>
      </w:r>
      <w:r w:rsidRPr="006C4097">
        <w:rPr>
          <w:rFonts w:ascii="Arial" w:hAnsi="Arial" w:cs="Arial" w:hint="eastAsia"/>
          <w:color w:val="000000"/>
          <w:sz w:val="24"/>
          <w:szCs w:val="24"/>
        </w:rPr>
        <w:t>weaker</w:t>
      </w:r>
      <w:r w:rsidRPr="006C4097">
        <w:rPr>
          <w:rFonts w:ascii="Arial" w:hAnsi="Arial" w:cs="Arial"/>
          <w:color w:val="000000"/>
          <w:sz w:val="24"/>
          <w:szCs w:val="24"/>
        </w:rPr>
        <w:t xml:space="preserve"> than the 3001126’s DMSO solution</w:t>
      </w:r>
      <w:r w:rsidRPr="006C4097">
        <w:rPr>
          <w:rFonts w:ascii="Arial" w:hAnsi="Arial" w:cs="Arial" w:hint="eastAsia"/>
          <w:color w:val="000000"/>
          <w:sz w:val="24"/>
          <w:szCs w:val="24"/>
        </w:rPr>
        <w:t xml:space="preserve"> after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five-day </w:t>
      </w:r>
      <w:r w:rsidRPr="006C4097">
        <w:rPr>
          <w:rFonts w:ascii="Arial" w:hAnsi="Arial" w:cs="Arial"/>
          <w:color w:val="000000"/>
          <w:sz w:val="24"/>
          <w:szCs w:val="24"/>
        </w:rPr>
        <w:t>treatment course</w:t>
      </w:r>
      <w:r w:rsidRPr="006C4097">
        <w:rPr>
          <w:rFonts w:ascii="Arial" w:hAnsi="Arial" w:cs="Arial" w:hint="eastAsia"/>
          <w:color w:val="000000"/>
          <w:sz w:val="24"/>
          <w:szCs w:val="24"/>
        </w:rPr>
        <w:t xml:space="preserve">. It is possible that a part of the drug was still trapped in the HBP after </w:t>
      </w:r>
      <w:r w:rsidRPr="006C4097">
        <w:rPr>
          <w:rFonts w:ascii="Arial" w:hAnsi="Arial" w:cs="Arial"/>
          <w:color w:val="000000"/>
          <w:sz w:val="24"/>
          <w:szCs w:val="24"/>
        </w:rPr>
        <w:t xml:space="preserve">the </w:t>
      </w:r>
      <w:r w:rsidRPr="006C4097">
        <w:rPr>
          <w:rFonts w:ascii="Arial" w:hAnsi="Arial" w:cs="Arial" w:hint="eastAsia"/>
          <w:color w:val="000000"/>
          <w:sz w:val="24"/>
          <w:szCs w:val="24"/>
        </w:rPr>
        <w:t>five-day incubation</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this might be the reason </w:t>
      </w:r>
      <w:r w:rsidRPr="006C4097">
        <w:rPr>
          <w:rFonts w:ascii="Arial" w:hAnsi="Arial" w:cs="Arial"/>
          <w:color w:val="000000"/>
          <w:sz w:val="24"/>
          <w:szCs w:val="24"/>
        </w:rPr>
        <w:t>why</w:t>
      </w:r>
      <w:r w:rsidRPr="006C4097">
        <w:rPr>
          <w:rFonts w:ascii="Arial" w:hAnsi="Arial" w:cs="Arial" w:hint="eastAsia"/>
          <w:color w:val="000000"/>
          <w:sz w:val="24"/>
          <w:szCs w:val="24"/>
        </w:rPr>
        <w:t xml:space="preserve">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decreas</w:t>
      </w:r>
      <w:r w:rsidRPr="006C4097">
        <w:rPr>
          <w:rFonts w:ascii="Arial" w:hAnsi="Arial" w:cs="Arial"/>
          <w:color w:val="000000"/>
          <w:sz w:val="24"/>
          <w:szCs w:val="24"/>
        </w:rPr>
        <w:t>es</w:t>
      </w:r>
      <w:r w:rsidRPr="006C4097">
        <w:rPr>
          <w:rFonts w:ascii="Arial" w:hAnsi="Arial" w:cs="Arial" w:hint="eastAsia"/>
          <w:color w:val="000000"/>
          <w:sz w:val="24"/>
          <w:szCs w:val="24"/>
        </w:rPr>
        <w:t xml:space="preserve"> after </w:t>
      </w:r>
      <w:r w:rsidRPr="006C4097">
        <w:rPr>
          <w:rFonts w:ascii="Arial" w:hAnsi="Arial" w:cs="Arial"/>
          <w:color w:val="000000"/>
          <w:sz w:val="24"/>
          <w:szCs w:val="24"/>
        </w:rPr>
        <w:t>the compound being l</w:t>
      </w:r>
      <w:r w:rsidRPr="006C4097">
        <w:rPr>
          <w:rFonts w:ascii="Arial" w:hAnsi="Arial" w:cs="Arial" w:hint="eastAsia"/>
          <w:color w:val="000000"/>
          <w:sz w:val="24"/>
          <w:szCs w:val="24"/>
        </w:rPr>
        <w:t>oad</w:t>
      </w:r>
      <w:r w:rsidRPr="006C4097">
        <w:rPr>
          <w:rFonts w:ascii="Arial" w:hAnsi="Arial" w:cs="Arial"/>
          <w:color w:val="000000"/>
          <w:sz w:val="24"/>
          <w:szCs w:val="24"/>
        </w:rPr>
        <w:t>ed</w:t>
      </w:r>
      <w:r w:rsidRPr="006C4097">
        <w:rPr>
          <w:rFonts w:ascii="Arial" w:hAnsi="Arial" w:cs="Arial" w:hint="eastAsia"/>
          <w:color w:val="000000"/>
          <w:sz w:val="24"/>
          <w:szCs w:val="24"/>
        </w:rPr>
        <w:t xml:space="preserve"> into HBP. </w:t>
      </w:r>
      <w:r w:rsidRPr="006C4097">
        <w:rPr>
          <w:rFonts w:ascii="Arial" w:hAnsi="Arial" w:cs="Arial"/>
          <w:color w:val="000000"/>
          <w:sz w:val="24"/>
          <w:szCs w:val="24"/>
        </w:rPr>
        <w:t xml:space="preserve">The key advantage is </w:t>
      </w:r>
      <w:r w:rsidRPr="006C4097">
        <w:rPr>
          <w:rFonts w:ascii="Arial" w:hAnsi="Arial" w:cs="Arial" w:hint="eastAsia"/>
          <w:color w:val="000000"/>
          <w:sz w:val="24"/>
          <w:szCs w:val="24"/>
        </w:rPr>
        <w:t xml:space="preserve">that </w:t>
      </w:r>
      <w:r w:rsidRPr="006C4097">
        <w:rPr>
          <w:rFonts w:ascii="Arial" w:hAnsi="Arial" w:cs="Arial"/>
          <w:color w:val="000000"/>
          <w:sz w:val="24"/>
          <w:szCs w:val="24"/>
        </w:rPr>
        <w:t>the hydrophobic 3001126 easily dissolve in the aqueous phase</w:t>
      </w:r>
      <w:r w:rsidRPr="006C4097">
        <w:rPr>
          <w:rFonts w:ascii="Arial" w:hAnsi="Arial" w:cs="Arial" w:hint="eastAsia"/>
          <w:color w:val="000000"/>
          <w:sz w:val="24"/>
          <w:szCs w:val="24"/>
        </w:rPr>
        <w:t xml:space="preserve"> DMSO as solvent</w:t>
      </w:r>
      <w:r w:rsidRPr="006C4097">
        <w:rPr>
          <w:rFonts w:ascii="Arial" w:hAnsi="Arial" w:cs="Arial"/>
          <w:color w:val="000000"/>
          <w:sz w:val="24"/>
          <w:szCs w:val="24"/>
        </w:rPr>
        <w:t xml:space="preserve"> is no longer required</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28" w:name="_Toc382887989"/>
      <w:r w:rsidRPr="006C4097">
        <w:rPr>
          <w:rFonts w:ascii="Arial" w:hAnsi="Arial" w:cs="Arial" w:hint="eastAsia"/>
          <w:b w:val="0"/>
          <w:color w:val="000000"/>
          <w:szCs w:val="24"/>
        </w:rPr>
        <w:lastRenderedPageBreak/>
        <w:t>3.3.</w:t>
      </w:r>
      <w:r w:rsidR="00C4096B" w:rsidRPr="006C4097">
        <w:rPr>
          <w:rFonts w:ascii="Arial" w:hAnsi="Arial" w:cs="Arial" w:hint="eastAsia"/>
          <w:b w:val="0"/>
          <w:color w:val="000000"/>
          <w:szCs w:val="24"/>
        </w:rPr>
        <w:t>2</w:t>
      </w:r>
      <w:r w:rsidR="00C4096B" w:rsidRPr="006C4097">
        <w:rPr>
          <w:rFonts w:ascii="Arial" w:hAnsi="Arial" w:cs="Arial"/>
          <w:b w:val="0"/>
          <w:color w:val="000000"/>
          <w:szCs w:val="24"/>
        </w:rPr>
        <w:t xml:space="preserve"> </w:t>
      </w:r>
      <w:proofErr w:type="gramStart"/>
      <w:r w:rsidR="00F45B61" w:rsidRPr="006C4097">
        <w:rPr>
          <w:rFonts w:ascii="Arial" w:hAnsi="Arial" w:cs="Arial" w:hint="eastAsia"/>
          <w:b w:val="0"/>
          <w:color w:val="000000"/>
          <w:szCs w:val="24"/>
        </w:rPr>
        <w:t>Five</w:t>
      </w:r>
      <w:r w:rsidRPr="006C4097">
        <w:rPr>
          <w:rFonts w:ascii="Arial" w:hAnsi="Arial" w:cs="Arial"/>
          <w:b w:val="0"/>
          <w:color w:val="000000"/>
          <w:szCs w:val="24"/>
        </w:rPr>
        <w:t>-</w:t>
      </w:r>
      <w:proofErr w:type="gramEnd"/>
      <w:r w:rsidRPr="006C4097">
        <w:rPr>
          <w:rFonts w:ascii="Arial" w:hAnsi="Arial" w:cs="Arial"/>
          <w:b w:val="0"/>
          <w:color w:val="000000"/>
          <w:szCs w:val="24"/>
        </w:rPr>
        <w:t>day</w:t>
      </w:r>
      <w:r w:rsidRPr="006C4097">
        <w:rPr>
          <w:rFonts w:ascii="Arial" w:hAnsi="Arial" w:cs="Arial" w:hint="eastAsia"/>
          <w:b w:val="0"/>
          <w:color w:val="000000"/>
          <w:szCs w:val="24"/>
        </w:rPr>
        <w:t xml:space="preserve"> </w:t>
      </w:r>
      <w:r w:rsidRPr="006C4097">
        <w:rPr>
          <w:rFonts w:ascii="Arial" w:hAnsi="Arial" w:cs="Arial"/>
          <w:b w:val="0"/>
          <w:color w:val="000000"/>
          <w:szCs w:val="24"/>
        </w:rPr>
        <w:t>time course</w:t>
      </w:r>
      <w:bookmarkEnd w:id="128"/>
    </w:p>
    <w:p w:rsidR="00087C46" w:rsidRPr="006C4097" w:rsidRDefault="00087C46" w:rsidP="00087C46">
      <w:pPr>
        <w:spacing w:line="480" w:lineRule="auto"/>
        <w:rPr>
          <w:rFonts w:ascii="Arial" w:hAnsi="Arial" w:cs="Arial"/>
          <w:color w:val="000000"/>
          <w:sz w:val="24"/>
          <w:szCs w:val="24"/>
        </w:rPr>
      </w:pPr>
      <w:r w:rsidRPr="006C4097">
        <w:rPr>
          <w:sz w:val="24"/>
          <w:szCs w:val="24"/>
        </w:rPr>
        <w:object w:dxaOrig="8914" w:dyaOrig="4234">
          <v:shape id="_x0000_i1043" type="#_x0000_t75" style="width:409.5pt;height:195pt" o:ole="">
            <v:imagedata r:id="rId78" o:title=""/>
          </v:shape>
          <o:OLEObject Type="Embed" ProgID="Prism6.Document" ShapeID="_x0000_i1043" DrawAspect="Content" ObjectID="_1457192307" r:id="rId79"/>
        </w:object>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4099E" w:rsidRPr="006C4097">
        <w:rPr>
          <w:rFonts w:ascii="Arial" w:hAnsi="Arial" w:cs="Arial" w:hint="eastAsia"/>
          <w:color w:val="000000"/>
          <w:sz w:val="24"/>
          <w:szCs w:val="24"/>
          <w:lang w:eastAsia="zh-CN"/>
        </w:rPr>
        <w:t>33</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viability results</w:t>
      </w:r>
      <w:r w:rsidRPr="006C4097">
        <w:rPr>
          <w:rFonts w:ascii="Arial" w:hAnsi="Arial" w:cs="Arial" w:hint="eastAsia"/>
          <w:color w:val="000000"/>
          <w:sz w:val="24"/>
          <w:szCs w:val="24"/>
        </w:rPr>
        <w:t xml:space="preserve"> of 3001126 in DMSO (30nM and 2</w:t>
      </w:r>
      <w:r w:rsidRPr="006C4097">
        <w:rPr>
          <w:rFonts w:ascii="Symbol" w:hAnsi="Symbol" w:cs="Arial"/>
          <w:color w:val="000000"/>
          <w:sz w:val="24"/>
          <w:szCs w:val="24"/>
        </w:rPr>
        <w:t></w:t>
      </w:r>
      <w:r w:rsidRPr="006C4097">
        <w:rPr>
          <w:rFonts w:ascii="Arial" w:hAnsi="Arial" w:cs="Arial" w:hint="eastAsia"/>
          <w:color w:val="000000"/>
          <w:sz w:val="24"/>
          <w:szCs w:val="24"/>
        </w:rPr>
        <w:t>M) and 3001126 (2</w:t>
      </w:r>
      <w:r w:rsidRPr="006C4097">
        <w:rPr>
          <w:rFonts w:ascii="Symbol" w:hAnsi="Symbol" w:cs="Arial"/>
          <w:color w:val="000000"/>
          <w:sz w:val="24"/>
          <w:szCs w:val="24"/>
        </w:rPr>
        <w:t></w:t>
      </w:r>
      <w:r w:rsidRPr="006C4097">
        <w:rPr>
          <w:rFonts w:ascii="Arial" w:hAnsi="Arial" w:cs="Arial" w:hint="eastAsia"/>
          <w:color w:val="000000"/>
          <w:sz w:val="24"/>
          <w:szCs w:val="24"/>
        </w:rPr>
        <w:t>M) loaded in HBP</w:t>
      </w:r>
      <w:r w:rsidRPr="006C4097">
        <w:rPr>
          <w:rFonts w:ascii="Arial" w:hAnsi="Arial" w:cs="Arial"/>
          <w:color w:val="000000"/>
          <w:sz w:val="24"/>
          <w:szCs w:val="24"/>
        </w:rPr>
        <w:t xml:space="preserve"> in 5-day dosing assay</w:t>
      </w:r>
    </w:p>
    <w:p w:rsidR="00087C46" w:rsidRPr="006C4097" w:rsidRDefault="00087C46" w:rsidP="00087C46">
      <w:pPr>
        <w:jc w:val="center"/>
        <w:rPr>
          <w:sz w:val="24"/>
          <w:szCs w:val="24"/>
        </w:rPr>
      </w:pPr>
    </w:p>
    <w:p w:rsidR="00087C46" w:rsidRPr="006C4097" w:rsidRDefault="00087C46" w:rsidP="00087C46">
      <w:pPr>
        <w:keepNext/>
        <w:spacing w:line="480" w:lineRule="auto"/>
        <w:jc w:val="center"/>
        <w:rPr>
          <w:rFonts w:ascii="Calibri" w:hAnsi="Calibri"/>
          <w:color w:val="000000"/>
          <w:sz w:val="24"/>
          <w:szCs w:val="24"/>
        </w:rPr>
      </w:pPr>
      <w:r w:rsidRPr="006C4097">
        <w:rPr>
          <w:sz w:val="24"/>
          <w:szCs w:val="24"/>
        </w:rPr>
        <w:object w:dxaOrig="8669" w:dyaOrig="4176">
          <v:shape id="_x0000_i1044" type="#_x0000_t75" style="width:387pt;height:189pt" o:ole="">
            <v:imagedata r:id="rId80" o:title=""/>
          </v:shape>
          <o:OLEObject Type="Embed" ProgID="Prism6.Document" ShapeID="_x0000_i1044" DrawAspect="Content" ObjectID="_1457192308" r:id="rId81"/>
        </w:object>
      </w:r>
    </w:p>
    <w:p w:rsidR="00087C46"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94099E" w:rsidRPr="006C4097">
        <w:rPr>
          <w:rFonts w:ascii="Arial" w:eastAsiaTheme="minorEastAsia" w:hAnsi="Arial" w:cs="Arial" w:hint="eastAsia"/>
          <w:color w:val="000000"/>
          <w:sz w:val="24"/>
          <w:szCs w:val="24"/>
        </w:rPr>
        <w:t>34</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comparison of the </w:t>
      </w:r>
      <w:r w:rsidRPr="006C4097">
        <w:rPr>
          <w:rFonts w:ascii="Arial" w:hAnsi="Arial" w:cs="Arial" w:hint="eastAsia"/>
          <w:color w:val="000000"/>
          <w:sz w:val="24"/>
          <w:szCs w:val="24"/>
        </w:rPr>
        <w:t xml:space="preserve">anti-prion </w:t>
      </w:r>
      <w:r w:rsidRPr="006C4097">
        <w:rPr>
          <w:rFonts w:ascii="Arial" w:hAnsi="Arial" w:cs="Arial"/>
          <w:color w:val="000000"/>
          <w:sz w:val="24"/>
          <w:szCs w:val="24"/>
        </w:rPr>
        <w:t>activity curves</w:t>
      </w:r>
      <w:r w:rsidRPr="006C4097">
        <w:rPr>
          <w:rFonts w:ascii="Arial" w:hAnsi="Arial" w:cs="Arial" w:hint="eastAsia"/>
          <w:color w:val="000000"/>
          <w:sz w:val="24"/>
          <w:szCs w:val="24"/>
        </w:rPr>
        <w:t xml:space="preserve"> of 3001126 in DMSO (30nM and 2</w:t>
      </w:r>
      <w:r w:rsidRPr="006C4097">
        <w:rPr>
          <w:rFonts w:ascii="Symbol" w:hAnsi="Symbol" w:cs="Arial"/>
          <w:color w:val="000000"/>
          <w:sz w:val="24"/>
          <w:szCs w:val="24"/>
        </w:rPr>
        <w:t></w:t>
      </w:r>
      <w:r w:rsidRPr="006C4097">
        <w:rPr>
          <w:rFonts w:ascii="Arial" w:hAnsi="Arial" w:cs="Arial" w:hint="eastAsia"/>
          <w:color w:val="000000"/>
          <w:sz w:val="24"/>
          <w:szCs w:val="24"/>
        </w:rPr>
        <w:t>M) and 3001126 (2</w:t>
      </w:r>
      <w:r w:rsidRPr="006C4097">
        <w:rPr>
          <w:rFonts w:ascii="Symbol" w:hAnsi="Symbol" w:cs="Arial"/>
          <w:color w:val="000000"/>
          <w:sz w:val="24"/>
          <w:szCs w:val="24"/>
        </w:rPr>
        <w:t></w:t>
      </w:r>
      <w:r w:rsidRPr="006C4097">
        <w:rPr>
          <w:rFonts w:ascii="Arial" w:hAnsi="Arial" w:cs="Arial" w:hint="eastAsia"/>
          <w:color w:val="000000"/>
          <w:sz w:val="24"/>
          <w:szCs w:val="24"/>
        </w:rPr>
        <w:t>M) loaded in HBP</w:t>
      </w:r>
      <w:r w:rsidRPr="006C4097">
        <w:rPr>
          <w:rFonts w:ascii="Arial" w:hAnsi="Arial" w:cs="Arial"/>
          <w:color w:val="000000"/>
          <w:sz w:val="24"/>
          <w:szCs w:val="24"/>
        </w:rPr>
        <w:t xml:space="preserve"> in 5-day dosing assay </w:t>
      </w:r>
      <w:r w:rsidR="00546673" w:rsidRPr="006C4097">
        <w:rPr>
          <w:rFonts w:ascii="Arial" w:hAnsi="Arial" w:cs="Arial" w:hint="eastAsia"/>
          <w:color w:val="000000"/>
          <w:sz w:val="24"/>
          <w:szCs w:val="24"/>
          <w:lang w:eastAsia="zh-CN"/>
        </w:rPr>
        <w:t>(</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rPr>
          <w:sz w:val="24"/>
          <w:szCs w:val="24"/>
        </w:rPr>
      </w:pPr>
    </w:p>
    <w:p w:rsidR="00087C46" w:rsidRPr="006C4097" w:rsidRDefault="00087C46" w:rsidP="006C4097">
      <w:pPr>
        <w:spacing w:afterLines="100" w:line="480" w:lineRule="auto"/>
        <w:contextualSpacing/>
        <w:rPr>
          <w:rFonts w:ascii="Arial" w:hAnsi="Arial" w:cs="Arial"/>
          <w:color w:val="000000"/>
          <w:sz w:val="24"/>
          <w:szCs w:val="24"/>
          <w:lang w:eastAsia="zh-CN"/>
        </w:rPr>
      </w:pPr>
      <w:r w:rsidRPr="006C4097">
        <w:rPr>
          <w:rFonts w:ascii="Arial" w:hAnsi="Arial" w:cs="Arial" w:hint="eastAsia"/>
          <w:color w:val="000000"/>
          <w:sz w:val="24"/>
          <w:szCs w:val="24"/>
        </w:rPr>
        <w:t>Three concentrations of sample solutions (30nM and 2</w:t>
      </w:r>
      <w:r w:rsidRPr="006C4097">
        <w:rPr>
          <w:rFonts w:ascii="Symbol" w:hAnsi="Symbol" w:cs="Arial"/>
          <w:color w:val="000000"/>
          <w:sz w:val="24"/>
          <w:szCs w:val="24"/>
        </w:rPr>
        <w:t></w:t>
      </w:r>
      <w:r w:rsidRPr="006C4097">
        <w:rPr>
          <w:rFonts w:ascii="Arial" w:hAnsi="Arial" w:cs="Arial" w:hint="eastAsia"/>
          <w:color w:val="000000"/>
          <w:sz w:val="24"/>
          <w:szCs w:val="24"/>
        </w:rPr>
        <w:t>M of 3001126 in DMSO and 2</w:t>
      </w:r>
      <w:r w:rsidRPr="006C4097">
        <w:rPr>
          <w:rFonts w:ascii="Symbol" w:hAnsi="Symbol" w:cs="Arial"/>
          <w:color w:val="000000"/>
          <w:sz w:val="24"/>
          <w:szCs w:val="24"/>
        </w:rPr>
        <w:t></w:t>
      </w:r>
      <w:r w:rsidRPr="006C4097">
        <w:rPr>
          <w:rFonts w:ascii="Arial" w:hAnsi="Arial" w:cs="Arial" w:hint="eastAsia"/>
          <w:color w:val="000000"/>
          <w:sz w:val="24"/>
          <w:szCs w:val="24"/>
        </w:rPr>
        <w:t xml:space="preserve">M 3001126 in HBP) were applied to the five-day time course assay. Dot blot and MTT assays were applied for </w:t>
      </w:r>
      <w:r w:rsidRPr="006C4097">
        <w:rPr>
          <w:rFonts w:ascii="Arial" w:hAnsi="Arial" w:cs="Arial"/>
          <w:color w:val="000000"/>
          <w:sz w:val="24"/>
          <w:szCs w:val="24"/>
        </w:rPr>
        <w:t>analyzing</w:t>
      </w:r>
      <w:r w:rsidRPr="006C4097">
        <w:rPr>
          <w:rFonts w:ascii="Arial" w:hAnsi="Arial" w:cs="Arial" w:hint="eastAsia"/>
          <w:color w:val="000000"/>
          <w:sz w:val="24"/>
          <w:szCs w:val="24"/>
        </w:rPr>
        <w:t xml:space="preserve"> anti-prion effect </w:t>
      </w:r>
      <w:r w:rsidRPr="006C4097">
        <w:rPr>
          <w:rFonts w:ascii="Arial" w:hAnsi="Arial" w:cs="Arial" w:hint="eastAsia"/>
          <w:color w:val="000000"/>
          <w:sz w:val="24"/>
          <w:szCs w:val="24"/>
        </w:rPr>
        <w:lastRenderedPageBreak/>
        <w:t>and cell viability of the samples individually.</w:t>
      </w:r>
      <w:r w:rsidR="006F3564" w:rsidRPr="006C4097">
        <w:rPr>
          <w:rFonts w:ascii="Arial" w:hAnsi="Arial" w:cs="Arial" w:hint="eastAsia"/>
          <w:color w:val="000000"/>
          <w:sz w:val="24"/>
          <w:szCs w:val="24"/>
          <w:lang w:eastAsia="zh-CN"/>
        </w:rPr>
        <w:t xml:space="preserve"> </w:t>
      </w:r>
      <w:r w:rsidR="001633D1" w:rsidRPr="006C4097">
        <w:rPr>
          <w:rFonts w:ascii="Arial" w:hAnsi="Arial" w:cs="Arial" w:hint="eastAsia"/>
          <w:color w:val="000000"/>
          <w:sz w:val="24"/>
          <w:szCs w:val="24"/>
          <w:lang w:eastAsia="zh-CN"/>
        </w:rPr>
        <w:t xml:space="preserve">The mean value from </w:t>
      </w:r>
      <w:r w:rsidR="001633D1" w:rsidRPr="006C4097">
        <w:rPr>
          <w:rFonts w:ascii="Arial" w:hAnsi="Arial" w:cs="Arial"/>
          <w:color w:val="000000"/>
          <w:sz w:val="24"/>
          <w:szCs w:val="24"/>
          <w:lang w:eastAsia="zh-CN"/>
        </w:rPr>
        <w:t>duplicate</w:t>
      </w:r>
      <w:r w:rsidR="001633D1" w:rsidRPr="006C4097">
        <w:rPr>
          <w:rFonts w:ascii="Arial" w:hAnsi="Arial" w:cs="Arial" w:hint="eastAsia"/>
          <w:color w:val="000000"/>
          <w:sz w:val="24"/>
          <w:szCs w:val="24"/>
          <w:lang w:eastAsia="zh-CN"/>
        </w:rPr>
        <w:t xml:space="preserve"> results was used to build the Figure 33. </w:t>
      </w:r>
      <w:r w:rsidRPr="006C4097">
        <w:rPr>
          <w:rFonts w:ascii="Arial" w:hAnsi="Arial" w:cs="Arial" w:hint="eastAsia"/>
          <w:color w:val="000000"/>
          <w:sz w:val="24"/>
          <w:szCs w:val="24"/>
        </w:rPr>
        <w:t>Both 2</w:t>
      </w:r>
      <w:r w:rsidRPr="006C4097">
        <w:rPr>
          <w:rFonts w:ascii="Symbol" w:hAnsi="Symbol" w:cs="Arial"/>
          <w:color w:val="000000"/>
          <w:sz w:val="24"/>
          <w:szCs w:val="24"/>
        </w:rPr>
        <w:t></w:t>
      </w:r>
      <w:r w:rsidRPr="006C4097">
        <w:rPr>
          <w:rFonts w:ascii="Arial" w:hAnsi="Arial" w:cs="Arial" w:hint="eastAsia"/>
          <w:color w:val="000000"/>
          <w:sz w:val="24"/>
          <w:szCs w:val="24"/>
        </w:rPr>
        <w:t>M of 3001126 in HBP and 30nM of 3001126 in DMSO are approximately three times higher than their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value </w:t>
      </w:r>
      <w:r w:rsidRPr="006C4097">
        <w:rPr>
          <w:rFonts w:ascii="Arial" w:hAnsi="Arial" w:cs="Arial" w:hint="eastAsia"/>
          <w:color w:val="000000"/>
          <w:sz w:val="24"/>
          <w:szCs w:val="24"/>
        </w:rPr>
        <w:t>individually</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w:t>
      </w:r>
      <w:r w:rsidRPr="006C4097">
        <w:rPr>
          <w:rFonts w:ascii="Arial" w:hAnsi="Arial" w:cs="Arial"/>
          <w:color w:val="000000"/>
          <w:sz w:val="24"/>
          <w:szCs w:val="24"/>
        </w:rPr>
        <w:t>reduced</w:t>
      </w:r>
      <w:r w:rsidRPr="006C4097">
        <w:rPr>
          <w:rFonts w:ascii="Arial" w:hAnsi="Arial" w:cs="Arial" w:hint="eastAsia"/>
          <w:color w:val="000000"/>
          <w:sz w:val="24"/>
          <w:szCs w:val="24"/>
        </w:rPr>
        <w:t xml:space="preserve"> the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level to less than 20% after 5 days</w:t>
      </w:r>
      <w:r w:rsidRPr="006C4097">
        <w:rPr>
          <w:rFonts w:ascii="Arial" w:hAnsi="Arial" w:cs="Arial"/>
          <w:color w:val="000000"/>
          <w:sz w:val="24"/>
          <w:szCs w:val="24"/>
        </w:rPr>
        <w:t>’</w:t>
      </w:r>
      <w:r w:rsidRPr="006C4097">
        <w:rPr>
          <w:rFonts w:ascii="Arial" w:hAnsi="Arial" w:cs="Arial" w:hint="eastAsia"/>
          <w:color w:val="000000"/>
          <w:sz w:val="24"/>
          <w:szCs w:val="24"/>
        </w:rPr>
        <w:t xml:space="preserve"> incubation. 2</w:t>
      </w:r>
      <w:r w:rsidRPr="006C4097">
        <w:rPr>
          <w:rFonts w:ascii="Symbol" w:hAnsi="Symbol" w:cs="Arial"/>
          <w:color w:val="000000"/>
          <w:sz w:val="24"/>
          <w:szCs w:val="24"/>
        </w:rPr>
        <w:t></w:t>
      </w:r>
      <w:r w:rsidRPr="006C4097">
        <w:rPr>
          <w:rFonts w:ascii="Arial" w:hAnsi="Arial" w:cs="Arial" w:hint="eastAsia"/>
          <w:color w:val="000000"/>
          <w:sz w:val="24"/>
          <w:szCs w:val="24"/>
        </w:rPr>
        <w:t xml:space="preserve">M of 3001126 in DMSO was set up as the </w:t>
      </w:r>
      <w:r w:rsidRPr="006C4097">
        <w:rPr>
          <w:rFonts w:ascii="Arial" w:hAnsi="Arial" w:cs="Arial"/>
          <w:color w:val="000000"/>
          <w:sz w:val="24"/>
          <w:szCs w:val="24"/>
        </w:rPr>
        <w:t>parallel</w:t>
      </w:r>
      <w:r w:rsidRPr="006C4097">
        <w:rPr>
          <w:rFonts w:ascii="Arial" w:hAnsi="Arial" w:cs="Arial" w:hint="eastAsia"/>
          <w:color w:val="000000"/>
          <w:sz w:val="24"/>
          <w:szCs w:val="24"/>
        </w:rPr>
        <w:t xml:space="preserve"> concentration of </w:t>
      </w:r>
      <w:r w:rsidRPr="006C4097">
        <w:rPr>
          <w:rFonts w:ascii="Arial" w:hAnsi="Arial" w:cs="Arial"/>
          <w:color w:val="000000"/>
          <w:sz w:val="24"/>
          <w:szCs w:val="24"/>
        </w:rPr>
        <w:t xml:space="preserve">the </w:t>
      </w:r>
      <w:r w:rsidRPr="006C4097">
        <w:rPr>
          <w:rFonts w:ascii="Arial" w:hAnsi="Arial" w:cs="Arial" w:hint="eastAsia"/>
          <w:color w:val="000000"/>
          <w:sz w:val="24"/>
          <w:szCs w:val="24"/>
        </w:rPr>
        <w:t>drug in DMSO.</w:t>
      </w:r>
      <w:r w:rsidRPr="006C4097">
        <w:rPr>
          <w:rFonts w:ascii="Arial" w:hAnsi="Arial" w:cs="Arial"/>
          <w:color w:val="000000"/>
          <w:sz w:val="24"/>
          <w:szCs w:val="24"/>
        </w:rPr>
        <w:t xml:space="preserve"> The </w:t>
      </w:r>
      <w:r w:rsidRPr="006C4097">
        <w:rPr>
          <w:rFonts w:ascii="Arial" w:hAnsi="Arial" w:cs="Arial" w:hint="eastAsia"/>
          <w:color w:val="000000"/>
          <w:sz w:val="24"/>
          <w:szCs w:val="24"/>
        </w:rPr>
        <w:t>PrP</w:t>
      </w:r>
      <w:r w:rsidRPr="006C4097">
        <w:rPr>
          <w:rFonts w:ascii="Arial" w:hAnsi="Arial" w:cs="Arial"/>
          <w:color w:val="000000"/>
          <w:sz w:val="24"/>
          <w:szCs w:val="24"/>
          <w:vertAlign w:val="superscript"/>
        </w:rPr>
        <w:t>Sc</w:t>
      </w:r>
      <w:r w:rsidRPr="006C4097">
        <w:rPr>
          <w:rFonts w:ascii="Arial" w:hAnsi="Arial" w:cs="Arial" w:hint="eastAsia"/>
          <w:color w:val="000000"/>
          <w:sz w:val="24"/>
          <w:szCs w:val="24"/>
        </w:rPr>
        <w:t xml:space="preserve"> level</w:t>
      </w:r>
      <w:r w:rsidRPr="006C4097">
        <w:rPr>
          <w:rFonts w:ascii="Arial" w:hAnsi="Arial" w:cs="Arial"/>
          <w:color w:val="000000"/>
          <w:sz w:val="24"/>
          <w:szCs w:val="24"/>
        </w:rPr>
        <w:t>s</w:t>
      </w:r>
      <w:r w:rsidRPr="006C4097">
        <w:rPr>
          <w:rFonts w:ascii="Arial" w:hAnsi="Arial" w:cs="Arial" w:hint="eastAsia"/>
          <w:color w:val="000000"/>
          <w:sz w:val="24"/>
          <w:szCs w:val="24"/>
        </w:rPr>
        <w:t xml:space="preserve"> of three sample solutions decreased</w:t>
      </w:r>
      <w:r w:rsidRPr="006C4097">
        <w:rPr>
          <w:rFonts w:ascii="Arial" w:hAnsi="Arial" w:cs="Arial"/>
          <w:color w:val="000000"/>
          <w:sz w:val="24"/>
          <w:szCs w:val="24"/>
        </w:rPr>
        <w:t xml:space="preserve"> as the incubation time was increased</w:t>
      </w:r>
      <w:r w:rsidRPr="006C4097">
        <w:rPr>
          <w:rFonts w:ascii="Arial" w:hAnsi="Arial" w:cs="Arial" w:hint="eastAsia"/>
          <w:color w:val="000000"/>
          <w:sz w:val="24"/>
          <w:szCs w:val="24"/>
        </w:rPr>
        <w:t xml:space="preserve"> from day</w:t>
      </w:r>
      <w:r w:rsidRPr="006C4097">
        <w:rPr>
          <w:rFonts w:ascii="Arial" w:hAnsi="Arial" w:cs="Arial"/>
          <w:color w:val="000000"/>
          <w:sz w:val="24"/>
          <w:szCs w:val="24"/>
        </w:rPr>
        <w:t>s</w:t>
      </w:r>
      <w:r w:rsidRPr="006C4097">
        <w:rPr>
          <w:rFonts w:ascii="Arial" w:hAnsi="Arial" w:cs="Arial" w:hint="eastAsia"/>
          <w:color w:val="000000"/>
          <w:sz w:val="24"/>
          <w:szCs w:val="24"/>
        </w:rPr>
        <w:t xml:space="preserve"> 1 to 5 and the DMSO dissolved drug at both 2</w:t>
      </w:r>
      <w:r w:rsidRPr="006C4097">
        <w:rPr>
          <w:rFonts w:ascii="Symbol" w:hAnsi="Symbol" w:cs="Arial"/>
          <w:color w:val="000000"/>
          <w:sz w:val="24"/>
          <w:szCs w:val="24"/>
        </w:rPr>
        <w:t></w:t>
      </w:r>
      <w:r w:rsidRPr="006C4097">
        <w:rPr>
          <w:rFonts w:ascii="Arial" w:hAnsi="Arial" w:cs="Arial" w:hint="eastAsia"/>
          <w:color w:val="000000"/>
          <w:sz w:val="24"/>
          <w:szCs w:val="24"/>
        </w:rPr>
        <w:t>M and 30nM could eliminate more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than </w:t>
      </w:r>
      <w:r w:rsidRPr="006C4097">
        <w:rPr>
          <w:rFonts w:ascii="Arial" w:hAnsi="Arial" w:cs="Arial"/>
          <w:color w:val="000000"/>
          <w:sz w:val="24"/>
          <w:szCs w:val="24"/>
        </w:rPr>
        <w:t xml:space="preserve">the </w:t>
      </w:r>
      <w:r w:rsidRPr="006C4097">
        <w:rPr>
          <w:rFonts w:ascii="Arial" w:hAnsi="Arial" w:cs="Arial" w:hint="eastAsia"/>
          <w:color w:val="000000"/>
          <w:sz w:val="24"/>
          <w:szCs w:val="24"/>
        </w:rPr>
        <w:t>drug loaded in HBP</w:t>
      </w:r>
      <w:r w:rsidRPr="006C4097">
        <w:rPr>
          <w:rFonts w:ascii="Arial" w:hAnsi="Arial" w:cs="Arial"/>
          <w:color w:val="000000"/>
          <w:sz w:val="24"/>
          <w:szCs w:val="24"/>
        </w:rPr>
        <w:t>,</w:t>
      </w:r>
      <w:r w:rsidRPr="006C4097">
        <w:rPr>
          <w:rFonts w:ascii="Arial" w:hAnsi="Arial" w:cs="Arial" w:hint="eastAsia"/>
          <w:color w:val="000000"/>
          <w:sz w:val="24"/>
          <w:szCs w:val="24"/>
        </w:rPr>
        <w:t xml:space="preserve"> especially in the incubation period from day</w:t>
      </w:r>
      <w:r w:rsidRPr="006C4097">
        <w:rPr>
          <w:rFonts w:ascii="Arial" w:hAnsi="Arial" w:cs="Arial"/>
          <w:color w:val="000000"/>
          <w:sz w:val="24"/>
          <w:szCs w:val="24"/>
        </w:rPr>
        <w:t>s</w:t>
      </w:r>
      <w:r w:rsidRPr="006C4097">
        <w:rPr>
          <w:rFonts w:ascii="Arial" w:hAnsi="Arial" w:cs="Arial" w:hint="eastAsia"/>
          <w:color w:val="000000"/>
          <w:sz w:val="24"/>
          <w:szCs w:val="24"/>
        </w:rPr>
        <w:t xml:space="preserve"> 1 to 3. (Figure </w:t>
      </w:r>
      <w:r w:rsidR="0094099E" w:rsidRPr="006C4097">
        <w:rPr>
          <w:rFonts w:ascii="Arial" w:hAnsi="Arial" w:cs="Arial" w:hint="eastAsia"/>
          <w:color w:val="000000"/>
          <w:sz w:val="24"/>
          <w:szCs w:val="24"/>
          <w:lang w:eastAsia="zh-CN"/>
        </w:rPr>
        <w:t>3</w:t>
      </w:r>
      <w:r w:rsidR="0094099E" w:rsidRPr="006C4097">
        <w:rPr>
          <w:rFonts w:ascii="Arial" w:hAnsi="Arial" w:cs="Arial" w:hint="eastAsia"/>
          <w:color w:val="000000"/>
          <w:sz w:val="24"/>
          <w:szCs w:val="24"/>
        </w:rPr>
        <w:t>4</w:t>
      </w:r>
      <w:r w:rsidRPr="006C4097">
        <w:rPr>
          <w:rFonts w:ascii="Arial" w:hAnsi="Arial" w:cs="Arial" w:hint="eastAsia"/>
          <w:color w:val="000000"/>
          <w:sz w:val="24"/>
          <w:szCs w:val="24"/>
        </w:rPr>
        <w:t xml:space="preserve">) Cell viabilities of all three </w:t>
      </w:r>
      <w:r w:rsidRPr="006C4097">
        <w:rPr>
          <w:rFonts w:ascii="Arial" w:hAnsi="Arial" w:cs="Arial"/>
          <w:color w:val="000000"/>
          <w:sz w:val="24"/>
          <w:szCs w:val="24"/>
        </w:rPr>
        <w:t>samples</w:t>
      </w:r>
      <w:r w:rsidRPr="006C4097">
        <w:rPr>
          <w:rFonts w:ascii="Arial" w:hAnsi="Arial" w:cs="Arial" w:hint="eastAsia"/>
          <w:color w:val="000000"/>
          <w:sz w:val="24"/>
          <w:szCs w:val="24"/>
        </w:rPr>
        <w:t xml:space="preserve"> were higher than 80%. (Figure </w:t>
      </w:r>
      <w:r w:rsidR="0094099E" w:rsidRPr="006C4097">
        <w:rPr>
          <w:rFonts w:ascii="Arial" w:hAnsi="Arial" w:cs="Arial" w:hint="eastAsia"/>
          <w:color w:val="000000"/>
          <w:sz w:val="24"/>
          <w:szCs w:val="24"/>
          <w:lang w:eastAsia="zh-CN"/>
        </w:rPr>
        <w:t>3</w:t>
      </w:r>
      <w:r w:rsidR="0094099E" w:rsidRPr="006C4097">
        <w:rPr>
          <w:rFonts w:ascii="Arial" w:hAnsi="Arial" w:cs="Arial" w:hint="eastAsia"/>
          <w:color w:val="000000"/>
          <w:sz w:val="24"/>
          <w:szCs w:val="24"/>
        </w:rPr>
        <w:t>3</w:t>
      </w:r>
      <w:r w:rsidRPr="006C4097">
        <w:rPr>
          <w:rFonts w:ascii="Arial" w:hAnsi="Arial" w:cs="Arial" w:hint="eastAsia"/>
          <w:color w:val="000000"/>
          <w:sz w:val="24"/>
          <w:szCs w:val="24"/>
        </w:rPr>
        <w:t>) Most of the PrP</w:t>
      </w:r>
      <w:r w:rsidRPr="006C4097">
        <w:rPr>
          <w:rFonts w:ascii="Arial" w:hAnsi="Arial" w:cs="Arial"/>
          <w:color w:val="000000"/>
          <w:sz w:val="24"/>
          <w:szCs w:val="24"/>
          <w:vertAlign w:val="superscript"/>
        </w:rPr>
        <w:t>Sc</w:t>
      </w:r>
      <w:r w:rsidRPr="006C4097">
        <w:rPr>
          <w:rFonts w:ascii="Arial" w:hAnsi="Arial" w:cs="Arial" w:hint="eastAsia"/>
          <w:color w:val="000000"/>
          <w:sz w:val="24"/>
          <w:szCs w:val="24"/>
        </w:rPr>
        <w:t xml:space="preserve"> was cleared after being incubated for 4 to 5 days for all three samples. </w:t>
      </w:r>
      <w:r w:rsidRPr="006C4097">
        <w:rPr>
          <w:rFonts w:ascii="Arial" w:hAnsi="Arial" w:cs="Arial"/>
          <w:color w:val="000000"/>
          <w:sz w:val="24"/>
          <w:szCs w:val="24"/>
        </w:rPr>
        <w:t>The d</w:t>
      </w:r>
      <w:r w:rsidRPr="006C4097">
        <w:rPr>
          <w:rFonts w:ascii="Arial" w:hAnsi="Arial" w:cs="Arial" w:hint="eastAsia"/>
          <w:color w:val="000000"/>
          <w:sz w:val="24"/>
          <w:szCs w:val="24"/>
        </w:rPr>
        <w:t xml:space="preserve">rug in HBP took </w:t>
      </w:r>
      <w:r w:rsidRPr="006C4097">
        <w:rPr>
          <w:rFonts w:ascii="Arial" w:hAnsi="Arial" w:cs="Arial"/>
          <w:color w:val="000000"/>
          <w:sz w:val="24"/>
          <w:szCs w:val="24"/>
        </w:rPr>
        <w:t xml:space="preserve">a </w:t>
      </w:r>
      <w:r w:rsidRPr="006C4097">
        <w:rPr>
          <w:rFonts w:ascii="Arial" w:hAnsi="Arial" w:cs="Arial" w:hint="eastAsia"/>
          <w:color w:val="000000"/>
          <w:sz w:val="24"/>
          <w:szCs w:val="24"/>
        </w:rPr>
        <w:t>longer time period to eliminate 80%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compar</w:t>
      </w:r>
      <w:r w:rsidRPr="006C4097">
        <w:rPr>
          <w:rFonts w:ascii="Arial" w:hAnsi="Arial" w:cs="Arial"/>
          <w:color w:val="000000"/>
          <w:sz w:val="24"/>
          <w:szCs w:val="24"/>
        </w:rPr>
        <w:t>ed to</w:t>
      </w:r>
      <w:r w:rsidRPr="006C4097">
        <w:rPr>
          <w:rFonts w:ascii="Arial" w:hAnsi="Arial" w:cs="Arial" w:hint="eastAsia"/>
          <w:color w:val="000000"/>
          <w:sz w:val="24"/>
          <w:szCs w:val="24"/>
        </w:rPr>
        <w:t xml:space="preserve"> the same concentration of 3001126 in DMSO. This could be caused by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sustained releasing effect of HBP after </w:t>
      </w:r>
      <w:r w:rsidRPr="006C4097">
        <w:rPr>
          <w:rFonts w:ascii="Arial" w:hAnsi="Arial" w:cs="Arial"/>
          <w:color w:val="000000"/>
          <w:sz w:val="24"/>
          <w:szCs w:val="24"/>
        </w:rPr>
        <w:t xml:space="preserve">the </w:t>
      </w:r>
      <w:r w:rsidRPr="006C4097">
        <w:rPr>
          <w:rFonts w:ascii="Arial" w:hAnsi="Arial" w:cs="Arial" w:hint="eastAsia"/>
          <w:color w:val="000000"/>
          <w:sz w:val="24"/>
          <w:szCs w:val="24"/>
        </w:rPr>
        <w:t>drug</w:t>
      </w:r>
      <w:r w:rsidRPr="006C4097">
        <w:rPr>
          <w:rFonts w:ascii="Arial" w:hAnsi="Arial" w:cs="Arial"/>
          <w:color w:val="000000"/>
          <w:sz w:val="24"/>
          <w:szCs w:val="24"/>
        </w:rPr>
        <w:t xml:space="preserve"> is</w:t>
      </w:r>
      <w:r w:rsidRPr="006C4097">
        <w:rPr>
          <w:rFonts w:ascii="Arial" w:hAnsi="Arial" w:cs="Arial" w:hint="eastAsia"/>
          <w:color w:val="000000"/>
          <w:sz w:val="24"/>
          <w:szCs w:val="24"/>
        </w:rPr>
        <w:t xml:space="preserve"> encapsulated. </w:t>
      </w:r>
      <w:bookmarkStart w:id="129" w:name="_Toc311062669"/>
    </w:p>
    <w:p w:rsidR="00C4096B" w:rsidRPr="006C4097" w:rsidRDefault="00C4096B" w:rsidP="001633D1">
      <w:pPr>
        <w:pStyle w:val="4"/>
        <w:spacing w:before="360" w:line="377" w:lineRule="auto"/>
        <w:rPr>
          <w:rFonts w:ascii="Arial" w:hAnsi="Arial" w:cs="Arial"/>
          <w:b w:val="0"/>
          <w:color w:val="000000"/>
          <w:szCs w:val="24"/>
        </w:rPr>
      </w:pPr>
      <w:bookmarkStart w:id="130" w:name="_Toc382887990"/>
      <w:r w:rsidRPr="006C4097">
        <w:rPr>
          <w:rFonts w:ascii="Arial" w:hAnsi="Arial" w:cs="Arial" w:hint="eastAsia"/>
          <w:b w:val="0"/>
          <w:color w:val="000000"/>
          <w:szCs w:val="24"/>
        </w:rPr>
        <w:lastRenderedPageBreak/>
        <w:t>3.3</w:t>
      </w:r>
      <w:r w:rsidRPr="006C4097">
        <w:rPr>
          <w:rFonts w:ascii="Arial" w:hAnsi="Arial" w:cs="Arial"/>
          <w:b w:val="0"/>
          <w:color w:val="000000"/>
          <w:szCs w:val="24"/>
        </w:rPr>
        <w:t>.</w:t>
      </w:r>
      <w:r w:rsidRPr="006C4097">
        <w:rPr>
          <w:rFonts w:ascii="Arial" w:hAnsi="Arial" w:cs="Arial" w:hint="eastAsia"/>
          <w:b w:val="0"/>
          <w:color w:val="000000"/>
          <w:szCs w:val="24"/>
        </w:rPr>
        <w:t>3</w:t>
      </w:r>
      <w:r w:rsidRPr="006C4097">
        <w:rPr>
          <w:rFonts w:ascii="Arial" w:hAnsi="Arial" w:cs="Arial"/>
          <w:b w:val="0"/>
          <w:color w:val="000000"/>
          <w:szCs w:val="24"/>
        </w:rPr>
        <w:t xml:space="preserve"> The MTT </w:t>
      </w:r>
      <w:r w:rsidRPr="006C4097">
        <w:rPr>
          <w:rFonts w:ascii="Arial" w:hAnsi="Arial" w:cs="Arial" w:hint="eastAsia"/>
          <w:b w:val="0"/>
          <w:color w:val="000000"/>
          <w:szCs w:val="24"/>
        </w:rPr>
        <w:t>results of</w:t>
      </w:r>
      <w:r w:rsidRPr="006C4097">
        <w:rPr>
          <w:rFonts w:ascii="Arial" w:hAnsi="Arial" w:cs="Arial"/>
          <w:b w:val="0"/>
          <w:color w:val="000000"/>
          <w:szCs w:val="24"/>
        </w:rPr>
        <w:t xml:space="preserve"> different </w:t>
      </w:r>
      <w:r w:rsidRPr="006C4097">
        <w:rPr>
          <w:rFonts w:ascii="Arial" w:hAnsi="Arial" w:cs="Arial" w:hint="eastAsia"/>
          <w:b w:val="0"/>
          <w:color w:val="000000"/>
          <w:szCs w:val="24"/>
        </w:rPr>
        <w:t xml:space="preserve">molecular </w:t>
      </w:r>
      <w:r w:rsidRPr="006C4097">
        <w:rPr>
          <w:rFonts w:ascii="Arial" w:hAnsi="Arial" w:cs="Arial"/>
          <w:b w:val="0"/>
          <w:color w:val="000000"/>
          <w:szCs w:val="24"/>
        </w:rPr>
        <w:t>weight HBPs</w:t>
      </w:r>
      <w:bookmarkEnd w:id="130"/>
    </w:p>
    <w:p w:rsidR="00C4096B" w:rsidRPr="006C4097" w:rsidRDefault="00C4096B" w:rsidP="00C4096B">
      <w:pPr>
        <w:keepNext/>
        <w:spacing w:line="480" w:lineRule="auto"/>
        <w:jc w:val="center"/>
        <w:rPr>
          <w:rFonts w:ascii="Calibri" w:hAnsi="Calibri"/>
          <w:color w:val="000000"/>
          <w:sz w:val="24"/>
          <w:szCs w:val="24"/>
        </w:rPr>
      </w:pPr>
      <w:r w:rsidRPr="006C4097">
        <w:rPr>
          <w:rFonts w:ascii="Calibri" w:hAnsi="Calibri"/>
          <w:noProof/>
          <w:color w:val="000000"/>
          <w:sz w:val="24"/>
          <w:szCs w:val="24"/>
          <w:lang w:val="en-US" w:eastAsia="zh-CN"/>
        </w:rPr>
        <w:drawing>
          <wp:inline distT="0" distB="0" distL="0" distR="0">
            <wp:extent cx="4591050" cy="2752725"/>
            <wp:effectExtent l="19050" t="0" r="19050" b="0"/>
            <wp:docPr id="53" name="图片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4096B" w:rsidRPr="006C4097" w:rsidRDefault="00C4096B" w:rsidP="00C4096B">
      <w:pPr>
        <w:pStyle w:val="a6"/>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t>Figure</w:t>
      </w:r>
      <w:r w:rsidRPr="006C4097">
        <w:rPr>
          <w:rFonts w:ascii="Arial" w:hAnsi="Arial" w:cs="Arial" w:hint="eastAsia"/>
          <w:color w:val="000000"/>
          <w:sz w:val="24"/>
          <w:szCs w:val="24"/>
        </w:rPr>
        <w:t xml:space="preserve"> </w:t>
      </w:r>
      <w:r w:rsidR="0094099E" w:rsidRPr="006C4097">
        <w:rPr>
          <w:rFonts w:ascii="Arial" w:eastAsiaTheme="minorEastAsia" w:hAnsi="Arial" w:cs="Arial" w:hint="eastAsia"/>
          <w:color w:val="000000"/>
          <w:sz w:val="24"/>
          <w:szCs w:val="24"/>
        </w:rPr>
        <w:t>35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viability assay for the HBP in 3 concentrations</w:t>
      </w:r>
    </w:p>
    <w:p w:rsidR="00C4096B" w:rsidRPr="006C4097" w:rsidRDefault="00C4096B" w:rsidP="00C4096B">
      <w:pPr>
        <w:rPr>
          <w:sz w:val="24"/>
          <w:szCs w:val="24"/>
        </w:rPr>
      </w:pPr>
    </w:p>
    <w:p w:rsidR="00C4096B" w:rsidRPr="006C4097" w:rsidRDefault="00C4096B" w:rsidP="006C4097">
      <w:pPr>
        <w:spacing w:afterLines="100" w:line="480" w:lineRule="auto"/>
        <w:contextualSpacing/>
        <w:rPr>
          <w:rFonts w:ascii="Arial" w:hAnsi="Arial" w:cs="Arial"/>
          <w:color w:val="000000"/>
          <w:sz w:val="24"/>
          <w:szCs w:val="24"/>
          <w:lang w:eastAsia="zh-CN"/>
        </w:rPr>
      </w:pPr>
      <w:r w:rsidRPr="006C4097">
        <w:rPr>
          <w:rFonts w:ascii="Arial" w:hAnsi="Arial" w:cs="Arial" w:hint="eastAsia"/>
          <w:color w:val="000000"/>
          <w:sz w:val="24"/>
          <w:szCs w:val="24"/>
        </w:rPr>
        <w:t xml:space="preserve">This is an independent assay </w:t>
      </w:r>
      <w:r w:rsidRPr="006C4097">
        <w:rPr>
          <w:rFonts w:ascii="Arial" w:hAnsi="Arial" w:cs="Arial"/>
          <w:color w:val="000000"/>
          <w:sz w:val="24"/>
          <w:szCs w:val="24"/>
        </w:rPr>
        <w:t xml:space="preserve">aiming </w:t>
      </w:r>
      <w:r w:rsidRPr="006C4097">
        <w:rPr>
          <w:rFonts w:ascii="Arial" w:hAnsi="Arial" w:cs="Arial" w:hint="eastAsia"/>
          <w:color w:val="000000"/>
          <w:sz w:val="24"/>
          <w:szCs w:val="24"/>
        </w:rPr>
        <w:t xml:space="preserve">to </w:t>
      </w:r>
      <w:r w:rsidR="00C949FB" w:rsidRPr="006C4097">
        <w:rPr>
          <w:rFonts w:ascii="Arial" w:hAnsi="Arial" w:cs="Arial" w:hint="eastAsia"/>
          <w:color w:val="000000"/>
          <w:sz w:val="24"/>
          <w:szCs w:val="24"/>
          <w:lang w:eastAsia="zh-CN"/>
        </w:rPr>
        <w:t>evaluate</w:t>
      </w:r>
      <w:r w:rsidR="00C949FB"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the </w:t>
      </w:r>
      <w:r w:rsidRPr="006C4097">
        <w:rPr>
          <w:rFonts w:ascii="Arial" w:hAnsi="Arial" w:cs="Arial"/>
          <w:color w:val="000000"/>
          <w:sz w:val="24"/>
          <w:szCs w:val="24"/>
        </w:rPr>
        <w:t>cytotoxicity</w:t>
      </w:r>
      <w:r w:rsidRPr="006C4097">
        <w:rPr>
          <w:rFonts w:ascii="Arial" w:hAnsi="Arial" w:cs="Arial" w:hint="eastAsia"/>
          <w:color w:val="000000"/>
          <w:sz w:val="24"/>
          <w:szCs w:val="24"/>
        </w:rPr>
        <w:t xml:space="preserve"> of HBP </w:t>
      </w:r>
      <w:r w:rsidR="00C949FB" w:rsidRPr="006C4097">
        <w:rPr>
          <w:rFonts w:ascii="Arial" w:hAnsi="Arial" w:cs="Arial" w:hint="eastAsia"/>
          <w:color w:val="000000"/>
          <w:sz w:val="24"/>
          <w:szCs w:val="24"/>
          <w:lang w:eastAsia="zh-CN"/>
        </w:rPr>
        <w:t>with</w:t>
      </w:r>
      <w:r w:rsidR="00C949FB"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three molecular weights. </w:t>
      </w:r>
      <w:r w:rsidRPr="006C4097">
        <w:rPr>
          <w:rFonts w:ascii="Arial" w:hAnsi="Arial" w:cs="Arial"/>
          <w:color w:val="000000"/>
          <w:sz w:val="24"/>
          <w:szCs w:val="24"/>
        </w:rPr>
        <w:t>Three HBP samples with different molecul</w:t>
      </w:r>
      <w:r w:rsidRPr="006C4097">
        <w:rPr>
          <w:rFonts w:ascii="Arial" w:hAnsi="Arial" w:cs="Arial" w:hint="eastAsia"/>
          <w:color w:val="000000"/>
          <w:sz w:val="24"/>
          <w:szCs w:val="24"/>
        </w:rPr>
        <w:t>ar</w:t>
      </w:r>
      <w:r w:rsidRPr="006C4097">
        <w:rPr>
          <w:rFonts w:ascii="Arial" w:hAnsi="Arial" w:cs="Arial"/>
          <w:color w:val="000000"/>
          <w:sz w:val="24"/>
          <w:szCs w:val="24"/>
        </w:rPr>
        <w:t xml:space="preserve"> weights (4000, 12700, 50000) were </w:t>
      </w:r>
      <w:r w:rsidRPr="006C4097">
        <w:rPr>
          <w:rFonts w:ascii="Arial" w:hAnsi="Arial" w:cs="Arial" w:hint="eastAsia"/>
          <w:color w:val="000000"/>
          <w:sz w:val="24"/>
          <w:szCs w:val="24"/>
        </w:rPr>
        <w:t>diluted</w:t>
      </w:r>
      <w:r w:rsidRPr="006C4097">
        <w:rPr>
          <w:rFonts w:ascii="Arial" w:hAnsi="Arial" w:cs="Arial"/>
          <w:color w:val="000000"/>
          <w:sz w:val="24"/>
          <w:szCs w:val="24"/>
        </w:rPr>
        <w:t xml:space="preserve"> into 3 concentrations </w:t>
      </w:r>
      <w:r w:rsidRPr="006C4097">
        <w:rPr>
          <w:rFonts w:ascii="Arial" w:hAnsi="Arial" w:cs="Arial" w:hint="eastAsia"/>
          <w:color w:val="000000"/>
          <w:sz w:val="24"/>
          <w:szCs w:val="24"/>
        </w:rPr>
        <w:t>individually</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and </w:t>
      </w:r>
      <w:r w:rsidRPr="006C4097">
        <w:rPr>
          <w:rFonts w:ascii="Arial" w:hAnsi="Arial" w:cs="Arial" w:hint="eastAsia"/>
          <w:color w:val="000000"/>
          <w:sz w:val="24"/>
          <w:szCs w:val="24"/>
        </w:rPr>
        <w:t xml:space="preserve">the cell viability </w:t>
      </w:r>
      <w:r w:rsidRPr="006C4097">
        <w:rPr>
          <w:rFonts w:ascii="Arial" w:hAnsi="Arial" w:cs="Arial"/>
          <w:color w:val="000000"/>
          <w:sz w:val="24"/>
          <w:szCs w:val="24"/>
        </w:rPr>
        <w:t>w</w:t>
      </w:r>
      <w:r w:rsidRPr="006C4097">
        <w:rPr>
          <w:rFonts w:ascii="Arial" w:hAnsi="Arial" w:cs="Arial" w:hint="eastAsia"/>
          <w:color w:val="000000"/>
          <w:sz w:val="24"/>
          <w:szCs w:val="24"/>
        </w:rPr>
        <w:t>as</w:t>
      </w:r>
      <w:r w:rsidRPr="006C4097">
        <w:rPr>
          <w:rFonts w:ascii="Arial" w:hAnsi="Arial" w:cs="Arial"/>
          <w:color w:val="000000"/>
          <w:sz w:val="24"/>
          <w:szCs w:val="24"/>
        </w:rPr>
        <w:t xml:space="preserve"> determined </w:t>
      </w:r>
      <w:r w:rsidRPr="006C4097">
        <w:rPr>
          <w:rFonts w:ascii="Arial" w:hAnsi="Arial" w:cs="Arial" w:hint="eastAsia"/>
          <w:color w:val="000000"/>
          <w:sz w:val="24"/>
          <w:szCs w:val="24"/>
        </w:rPr>
        <w:t>via</w:t>
      </w:r>
      <w:r w:rsidRPr="006C4097">
        <w:rPr>
          <w:rFonts w:ascii="Arial" w:hAnsi="Arial" w:cs="Arial"/>
          <w:color w:val="000000"/>
          <w:sz w:val="24"/>
          <w:szCs w:val="24"/>
        </w:rPr>
        <w:t xml:space="preserve"> MTT assays.</w:t>
      </w:r>
      <w:r w:rsidR="001633D1" w:rsidRPr="006C4097">
        <w:rPr>
          <w:rFonts w:ascii="Arial" w:hAnsi="Arial" w:cs="Arial" w:hint="eastAsia"/>
          <w:color w:val="000000"/>
          <w:sz w:val="24"/>
          <w:szCs w:val="24"/>
          <w:lang w:eastAsia="zh-CN"/>
        </w:rPr>
        <w:t xml:space="preserve"> The mean value from </w:t>
      </w:r>
      <w:r w:rsidR="001633D1" w:rsidRPr="006C4097">
        <w:rPr>
          <w:rFonts w:ascii="Arial" w:hAnsi="Arial" w:cs="Arial"/>
          <w:color w:val="000000"/>
          <w:sz w:val="24"/>
          <w:szCs w:val="24"/>
          <w:lang w:eastAsia="zh-CN"/>
        </w:rPr>
        <w:t>duplicate</w:t>
      </w:r>
      <w:r w:rsidR="001633D1" w:rsidRPr="006C4097">
        <w:rPr>
          <w:rFonts w:ascii="Arial" w:hAnsi="Arial" w:cs="Arial" w:hint="eastAsia"/>
          <w:color w:val="000000"/>
          <w:sz w:val="24"/>
          <w:szCs w:val="24"/>
          <w:lang w:eastAsia="zh-CN"/>
        </w:rPr>
        <w:t xml:space="preserve"> results was used to build the figure 35. </w:t>
      </w:r>
      <w:r w:rsidRPr="006C4097">
        <w:rPr>
          <w:rFonts w:ascii="Arial" w:hAnsi="Arial" w:cs="Arial"/>
          <w:color w:val="000000"/>
          <w:sz w:val="24"/>
          <w:szCs w:val="24"/>
        </w:rPr>
        <w:t xml:space="preserve"> None of them showed cytotoxicity (&lt;70%) to the SMB cells.</w:t>
      </w:r>
      <w:r w:rsidRPr="006C4097">
        <w:rPr>
          <w:rFonts w:ascii="Arial" w:hAnsi="Arial" w:cs="Arial" w:hint="eastAsia"/>
          <w:color w:val="000000"/>
          <w:sz w:val="24"/>
          <w:szCs w:val="24"/>
        </w:rPr>
        <w:t xml:space="preserve"> (Figure </w:t>
      </w:r>
      <w:r w:rsidR="0094099E" w:rsidRPr="006C4097">
        <w:rPr>
          <w:rFonts w:ascii="Arial" w:hAnsi="Arial" w:cs="Arial" w:hint="eastAsia"/>
          <w:color w:val="000000"/>
          <w:sz w:val="24"/>
          <w:szCs w:val="24"/>
          <w:lang w:eastAsia="zh-CN"/>
        </w:rPr>
        <w:t>35</w:t>
      </w:r>
      <w:r w:rsidRPr="006C4097">
        <w:rPr>
          <w:rFonts w:ascii="Arial" w:hAnsi="Arial" w:cs="Arial" w:hint="eastAsia"/>
          <w:color w:val="000000"/>
          <w:sz w:val="24"/>
          <w:szCs w:val="24"/>
        </w:rPr>
        <w:t xml:space="preserve">) </w:t>
      </w:r>
    </w:p>
    <w:p w:rsidR="00C4096B" w:rsidRPr="006C4097" w:rsidRDefault="00C4096B" w:rsidP="00C4096B">
      <w:pPr>
        <w:spacing w:line="480" w:lineRule="auto"/>
        <w:rPr>
          <w:rFonts w:ascii="Arial" w:hAnsi="Arial" w:cs="Arial"/>
          <w:color w:val="000000"/>
          <w:sz w:val="24"/>
          <w:szCs w:val="24"/>
        </w:rPr>
      </w:pPr>
    </w:p>
    <w:p w:rsidR="00087C46" w:rsidRPr="006C4097" w:rsidRDefault="00087C46" w:rsidP="00AB3EFE">
      <w:pPr>
        <w:pStyle w:val="2"/>
        <w:rPr>
          <w:rFonts w:ascii="Arial" w:hAnsi="Arial" w:cs="Arial"/>
          <w:color w:val="000000"/>
          <w:sz w:val="28"/>
          <w:szCs w:val="24"/>
        </w:rPr>
      </w:pPr>
      <w:bookmarkStart w:id="131" w:name="_Toc382887991"/>
      <w:r w:rsidRPr="006C4097">
        <w:rPr>
          <w:rFonts w:ascii="Arial" w:hAnsi="Arial" w:cs="Arial" w:hint="eastAsia"/>
          <w:color w:val="000000"/>
          <w:sz w:val="28"/>
          <w:szCs w:val="24"/>
        </w:rPr>
        <w:t>4</w:t>
      </w:r>
      <w:r w:rsidRPr="006C4097">
        <w:rPr>
          <w:rFonts w:ascii="Arial" w:hAnsi="Arial" w:cs="Arial"/>
          <w:color w:val="000000"/>
          <w:sz w:val="28"/>
          <w:szCs w:val="24"/>
        </w:rPr>
        <w:t>. Conclusion</w:t>
      </w:r>
      <w:bookmarkEnd w:id="129"/>
      <w:r w:rsidRPr="006C4097">
        <w:rPr>
          <w:rFonts w:ascii="Arial" w:hAnsi="Arial" w:cs="Arial" w:hint="eastAsia"/>
          <w:color w:val="000000"/>
          <w:sz w:val="28"/>
          <w:szCs w:val="24"/>
        </w:rPr>
        <w:t>s</w:t>
      </w:r>
      <w:bookmarkEnd w:id="131"/>
    </w:p>
    <w:p w:rsidR="00087C46" w:rsidRPr="006C4097" w:rsidRDefault="00087C46" w:rsidP="00087C46">
      <w:pPr>
        <w:spacing w:line="480" w:lineRule="auto"/>
        <w:rPr>
          <w:rFonts w:ascii="Arial" w:hAnsi="Arial" w:cs="Arial"/>
          <w:color w:val="000000"/>
          <w:sz w:val="28"/>
          <w:szCs w:val="28"/>
        </w:rPr>
      </w:pPr>
      <w:r w:rsidRPr="006C4097">
        <w:rPr>
          <w:rFonts w:ascii="Arial" w:hAnsi="Arial" w:cs="Arial"/>
          <w:color w:val="000000"/>
          <w:sz w:val="24"/>
          <w:szCs w:val="24"/>
        </w:rPr>
        <w:t xml:space="preserve">Firstly, the hyperbranched polymer was able to carry the anti-prion compound 3001126 </w:t>
      </w:r>
      <w:r w:rsidRPr="006C4097">
        <w:rPr>
          <w:rFonts w:ascii="Arial" w:hAnsi="Arial" w:cs="Arial" w:hint="eastAsia"/>
          <w:color w:val="000000"/>
          <w:sz w:val="24"/>
          <w:szCs w:val="24"/>
        </w:rPr>
        <w:t xml:space="preserve">into </w:t>
      </w:r>
      <w:r w:rsidRPr="006C4097">
        <w:rPr>
          <w:rFonts w:ascii="Arial" w:hAnsi="Arial" w:cs="Arial"/>
          <w:color w:val="000000"/>
          <w:sz w:val="24"/>
          <w:szCs w:val="24"/>
        </w:rPr>
        <w:t>aqueous</w:t>
      </w:r>
      <w:r w:rsidRPr="006C4097">
        <w:rPr>
          <w:rFonts w:ascii="Arial" w:hAnsi="Arial" w:cs="Arial" w:hint="eastAsia"/>
          <w:color w:val="000000"/>
          <w:sz w:val="24"/>
          <w:szCs w:val="24"/>
        </w:rPr>
        <w:t xml:space="preserve"> phase. </w:t>
      </w:r>
      <w:r w:rsidRPr="006C4097">
        <w:rPr>
          <w:rFonts w:ascii="Arial" w:hAnsi="Arial" w:cs="Arial"/>
          <w:color w:val="000000"/>
          <w:sz w:val="24"/>
          <w:szCs w:val="24"/>
        </w:rPr>
        <w:t>Secondly, the anti-prion activity</w:t>
      </w:r>
      <w:r w:rsidRPr="006C4097">
        <w:rPr>
          <w:rFonts w:ascii="Arial" w:hAnsi="Arial" w:cs="Arial" w:hint="eastAsia"/>
          <w:color w:val="000000"/>
          <w:sz w:val="24"/>
          <w:szCs w:val="24"/>
        </w:rPr>
        <w:t xml:space="preserve"> of 3001126 loaded in HBP was 0.658</w:t>
      </w:r>
      <w:r w:rsidRPr="006C4097">
        <w:rPr>
          <w:rFonts w:ascii="Symbol" w:hAnsi="Symbol" w:cs="Arial"/>
          <w:color w:val="000000"/>
          <w:sz w:val="24"/>
          <w:szCs w:val="24"/>
        </w:rPr>
        <w:t></w:t>
      </w:r>
      <w:r w:rsidRPr="006C4097">
        <w:rPr>
          <w:rFonts w:ascii="Arial" w:hAnsi="Arial" w:cs="Arial" w:hint="eastAsia"/>
          <w:color w:val="000000"/>
          <w:sz w:val="24"/>
          <w:szCs w:val="24"/>
        </w:rPr>
        <w:t>M</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which was 65 times weaker than 3001126 in </w:t>
      </w:r>
      <w:r w:rsidRPr="006C4097">
        <w:rPr>
          <w:rFonts w:ascii="Arial" w:hAnsi="Arial" w:cs="Arial" w:hint="eastAsia"/>
          <w:color w:val="000000"/>
          <w:sz w:val="24"/>
          <w:szCs w:val="24"/>
        </w:rPr>
        <w:lastRenderedPageBreak/>
        <w:t>DMSO</w:t>
      </w:r>
      <w:r w:rsidRPr="006C4097">
        <w:rPr>
          <w:rFonts w:ascii="Arial" w:hAnsi="Arial" w:cs="Arial"/>
          <w:color w:val="000000"/>
          <w:sz w:val="24"/>
          <w:szCs w:val="24"/>
        </w:rPr>
        <w:t xml:space="preserve">. </w:t>
      </w:r>
      <w:r w:rsidRPr="006C4097">
        <w:rPr>
          <w:rFonts w:ascii="Arial" w:hAnsi="Arial" w:cs="Arial" w:hint="eastAsia"/>
          <w:color w:val="000000"/>
          <w:sz w:val="24"/>
          <w:szCs w:val="24"/>
        </w:rPr>
        <w:t>Thirdly,</w:t>
      </w:r>
      <w:r w:rsidRPr="006C4097">
        <w:rPr>
          <w:rFonts w:ascii="Arial" w:hAnsi="Arial" w:cs="Arial"/>
          <w:color w:val="000000"/>
          <w:sz w:val="24"/>
          <w:szCs w:val="24"/>
        </w:rPr>
        <w:t xml:space="preserve"> the </w:t>
      </w:r>
      <w:r w:rsidRPr="006C4097">
        <w:rPr>
          <w:rFonts w:ascii="Arial" w:hAnsi="Arial" w:cs="Arial" w:hint="eastAsia"/>
          <w:color w:val="000000"/>
          <w:sz w:val="24"/>
          <w:szCs w:val="24"/>
        </w:rPr>
        <w:t>complex</w:t>
      </w:r>
      <w:r w:rsidRPr="006C4097">
        <w:rPr>
          <w:rFonts w:ascii="Arial" w:hAnsi="Arial" w:cs="Arial"/>
          <w:color w:val="000000"/>
          <w:sz w:val="24"/>
          <w:szCs w:val="24"/>
        </w:rPr>
        <w:t xml:space="preserve"> did not show toxicity to the SMB cells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 </w:t>
      </w:r>
      <w:r w:rsidRPr="006C4097">
        <w:rPr>
          <w:rFonts w:ascii="Arial" w:hAnsi="Arial" w:cs="Arial" w:hint="eastAsia"/>
          <w:color w:val="000000"/>
          <w:sz w:val="24"/>
          <w:szCs w:val="24"/>
        </w:rPr>
        <w:t>maximum 5 days</w:t>
      </w:r>
      <w:r w:rsidRPr="006C4097">
        <w:rPr>
          <w:rFonts w:ascii="Arial" w:hAnsi="Arial" w:cs="Arial"/>
          <w:color w:val="000000"/>
          <w:sz w:val="24"/>
          <w:szCs w:val="24"/>
        </w:rPr>
        <w:t xml:space="preserve">’ incubation. </w:t>
      </w:r>
      <w:r w:rsidRPr="006C4097">
        <w:rPr>
          <w:rFonts w:ascii="Arial" w:hAnsi="Arial" w:cs="Arial" w:hint="eastAsia"/>
          <w:color w:val="000000"/>
          <w:sz w:val="24"/>
          <w:szCs w:val="24"/>
        </w:rPr>
        <w:t>F</w:t>
      </w:r>
      <w:r w:rsidRPr="006C4097">
        <w:rPr>
          <w:rFonts w:ascii="Arial" w:hAnsi="Arial" w:cs="Arial"/>
          <w:color w:val="000000"/>
          <w:sz w:val="24"/>
          <w:szCs w:val="24"/>
        </w:rPr>
        <w:t>ourthly</w:t>
      </w:r>
      <w:r w:rsidRPr="006C4097">
        <w:rPr>
          <w:rFonts w:ascii="Arial" w:hAnsi="Arial" w:cs="Arial" w:hint="eastAsia"/>
          <w:color w:val="000000"/>
          <w:sz w:val="24"/>
          <w:szCs w:val="24"/>
        </w:rPr>
        <w:t>, the five-day time course assay results showed that 3001126 in DMSO could eliminate more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than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drug loaded in HBP from day</w:t>
      </w:r>
      <w:r w:rsidRPr="006C4097">
        <w:rPr>
          <w:rFonts w:ascii="Arial" w:hAnsi="Arial" w:cs="Arial"/>
          <w:color w:val="000000"/>
          <w:sz w:val="24"/>
          <w:szCs w:val="24"/>
        </w:rPr>
        <w:t>s</w:t>
      </w:r>
      <w:r w:rsidRPr="006C4097">
        <w:rPr>
          <w:rFonts w:ascii="Arial" w:hAnsi="Arial" w:cs="Arial" w:hint="eastAsia"/>
          <w:color w:val="000000"/>
          <w:sz w:val="24"/>
          <w:szCs w:val="24"/>
        </w:rPr>
        <w:t xml:space="preserve"> 1 to 3 that could indicate that the HBP has sustained release effect. However, this DDS was </w:t>
      </w:r>
      <w:r w:rsidRPr="006C4097">
        <w:rPr>
          <w:rFonts w:ascii="Arial" w:hAnsi="Arial" w:cs="Arial"/>
          <w:color w:val="000000"/>
          <w:sz w:val="24"/>
          <w:szCs w:val="24"/>
        </w:rPr>
        <w:t>not further investigated due to the fact that it showed much weakened anti</w:t>
      </w:r>
      <w:r w:rsidRPr="006C4097">
        <w:rPr>
          <w:rFonts w:ascii="Arial" w:hAnsi="Arial" w:cs="Arial" w:hint="eastAsia"/>
          <w:color w:val="000000"/>
          <w:sz w:val="24"/>
          <w:szCs w:val="24"/>
        </w:rPr>
        <w:t>-</w:t>
      </w:r>
      <w:r w:rsidRPr="006C4097">
        <w:rPr>
          <w:rFonts w:ascii="Arial" w:hAnsi="Arial" w:cs="Arial"/>
          <w:color w:val="000000"/>
          <w:sz w:val="24"/>
          <w:szCs w:val="24"/>
        </w:rPr>
        <w:t xml:space="preserve">prion effect and it doesn’t contain </w:t>
      </w:r>
      <w:r w:rsidR="0068584F" w:rsidRPr="006C4097">
        <w:rPr>
          <w:rFonts w:ascii="Arial" w:hAnsi="Arial" w:cs="Arial"/>
          <w:color w:val="000000"/>
          <w:sz w:val="24"/>
          <w:szCs w:val="24"/>
        </w:rPr>
        <w:t>fluorophore</w:t>
      </w:r>
      <w:r w:rsidRPr="006C4097">
        <w:rPr>
          <w:rFonts w:ascii="Arial" w:hAnsi="Arial" w:cs="Arial"/>
          <w:color w:val="000000"/>
          <w:sz w:val="24"/>
          <w:szCs w:val="24"/>
        </w:rPr>
        <w:t xml:space="preserve"> that can be tracked during the course of delivery. </w:t>
      </w:r>
      <w:r w:rsidRPr="006C4097">
        <w:rPr>
          <w:rFonts w:ascii="Arial" w:hAnsi="Arial" w:cs="Arial"/>
          <w:color w:val="000000"/>
          <w:sz w:val="28"/>
          <w:szCs w:val="28"/>
        </w:rPr>
        <w:t xml:space="preserve"> </w:t>
      </w:r>
    </w:p>
    <w:p w:rsidR="00087C46" w:rsidRPr="006C4097" w:rsidRDefault="00087C46" w:rsidP="00087C46">
      <w:pPr>
        <w:spacing w:line="480" w:lineRule="auto"/>
        <w:rPr>
          <w:rFonts w:ascii="Arial" w:hAnsi="Arial" w:cs="Arial"/>
          <w:b/>
          <w:color w:val="000000"/>
          <w:sz w:val="28"/>
          <w:szCs w:val="28"/>
        </w:rPr>
      </w:pPr>
    </w:p>
    <w:p w:rsidR="00087C46" w:rsidRPr="006C4097" w:rsidRDefault="00087C46" w:rsidP="00087C46">
      <w:pPr>
        <w:spacing w:line="480" w:lineRule="auto"/>
        <w:rPr>
          <w:rFonts w:ascii="Arial" w:hAnsi="Arial" w:cs="Arial"/>
          <w:b/>
          <w:color w:val="000000"/>
          <w:sz w:val="28"/>
          <w:szCs w:val="28"/>
        </w:rPr>
      </w:pPr>
    </w:p>
    <w:p w:rsidR="00087C46" w:rsidRPr="006C4097" w:rsidRDefault="00087C46" w:rsidP="00087C46">
      <w:pPr>
        <w:spacing w:line="480" w:lineRule="auto"/>
        <w:rPr>
          <w:rFonts w:ascii="Arial" w:hAnsi="Arial" w:cs="Arial"/>
          <w:b/>
          <w:color w:val="000000"/>
          <w:sz w:val="28"/>
          <w:szCs w:val="28"/>
        </w:rPr>
      </w:pPr>
    </w:p>
    <w:p w:rsidR="00087C46" w:rsidRPr="006C4097" w:rsidRDefault="00087C46" w:rsidP="00087C46">
      <w:pPr>
        <w:spacing w:line="480" w:lineRule="auto"/>
        <w:rPr>
          <w:rFonts w:ascii="Arial" w:hAnsi="Arial" w:cs="Arial"/>
          <w:b/>
          <w:color w:val="000000"/>
          <w:sz w:val="28"/>
          <w:szCs w:val="28"/>
        </w:rPr>
      </w:pPr>
    </w:p>
    <w:p w:rsidR="00087C46" w:rsidRPr="006C4097" w:rsidRDefault="00087C46"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471229" w:rsidRPr="006C4097" w:rsidRDefault="00471229" w:rsidP="00087C46">
      <w:pPr>
        <w:spacing w:line="480" w:lineRule="auto"/>
        <w:rPr>
          <w:rFonts w:ascii="Arial" w:hAnsi="Arial" w:cs="Arial"/>
          <w:b/>
          <w:color w:val="000000"/>
          <w:sz w:val="28"/>
          <w:szCs w:val="28"/>
          <w:lang w:eastAsia="zh-CN"/>
        </w:rPr>
      </w:pPr>
    </w:p>
    <w:p w:rsidR="00087C46" w:rsidRPr="006C4097" w:rsidRDefault="00087C46" w:rsidP="008478FE">
      <w:pPr>
        <w:pStyle w:val="1"/>
      </w:pPr>
      <w:bookmarkStart w:id="132" w:name="_Toc382887992"/>
      <w:r w:rsidRPr="006C4097">
        <w:rPr>
          <w:rFonts w:hint="eastAsia"/>
        </w:rPr>
        <w:lastRenderedPageBreak/>
        <w:t>Part</w:t>
      </w:r>
      <w:r w:rsidR="008478FE" w:rsidRPr="006C4097">
        <w:rPr>
          <w:rFonts w:asciiTheme="majorEastAsia" w:hAnsiTheme="majorEastAsia" w:hint="eastAsia"/>
        </w:rPr>
        <w:t>Ⅲ</w:t>
      </w:r>
      <w:r w:rsidRPr="006C4097">
        <w:rPr>
          <w:u w:val="single"/>
        </w:rPr>
        <w:t xml:space="preserve">Chapter </w:t>
      </w:r>
      <w:r w:rsidRPr="006C4097">
        <w:rPr>
          <w:rFonts w:hint="eastAsia"/>
          <w:u w:val="single"/>
        </w:rPr>
        <w:t>2</w:t>
      </w:r>
      <w:r w:rsidRPr="006C4097">
        <w:rPr>
          <w:u w:val="single"/>
        </w:rPr>
        <w:t xml:space="preserve"> pH Sensitive Biocompatible Polymersomes as Delivery Systems for Hydrophobic Anti-prion Compounds</w:t>
      </w:r>
      <w:bookmarkEnd w:id="132"/>
    </w:p>
    <w:p w:rsidR="00087C46" w:rsidRPr="006C4097" w:rsidRDefault="00087C46" w:rsidP="00087C46">
      <w:pPr>
        <w:spacing w:line="480" w:lineRule="auto"/>
        <w:rPr>
          <w:rFonts w:ascii="Arial" w:hAnsi="Arial" w:cs="Arial"/>
          <w:b/>
          <w:color w:val="000000"/>
          <w:sz w:val="24"/>
          <w:szCs w:val="24"/>
        </w:rPr>
      </w:pPr>
    </w:p>
    <w:p w:rsidR="00087C46" w:rsidRPr="006C4097" w:rsidRDefault="00087C46" w:rsidP="00AB3EFE">
      <w:pPr>
        <w:pStyle w:val="2"/>
        <w:rPr>
          <w:rFonts w:ascii="Arial" w:hAnsi="Arial" w:cs="Arial"/>
          <w:color w:val="000000"/>
          <w:sz w:val="28"/>
          <w:szCs w:val="28"/>
        </w:rPr>
      </w:pPr>
      <w:bookmarkStart w:id="133" w:name="_Toc382887993"/>
      <w:r w:rsidRPr="006C4097">
        <w:rPr>
          <w:rFonts w:ascii="Arial" w:hAnsi="Arial" w:cs="Arial"/>
          <w:color w:val="000000"/>
          <w:sz w:val="28"/>
          <w:szCs w:val="28"/>
        </w:rPr>
        <w:t>1</w:t>
      </w:r>
      <w:r w:rsidRPr="006C4097">
        <w:rPr>
          <w:rFonts w:ascii="Arial" w:hAnsi="Arial" w:cs="Arial" w:hint="eastAsia"/>
          <w:color w:val="000000"/>
          <w:sz w:val="28"/>
          <w:szCs w:val="28"/>
        </w:rPr>
        <w:t>.</w:t>
      </w:r>
      <w:r w:rsidRPr="006C4097">
        <w:rPr>
          <w:rFonts w:ascii="Arial" w:hAnsi="Arial" w:cs="Arial"/>
          <w:color w:val="000000"/>
          <w:sz w:val="28"/>
          <w:szCs w:val="28"/>
        </w:rPr>
        <w:t xml:space="preserve"> Introduction</w:t>
      </w:r>
      <w:bookmarkEnd w:id="133"/>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Polymersomes are supra-macromolecular structures formed by the self-assembly of synthetic amphiphilic block co-polymers in aqueous environments in a similar fashion to</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the formation of lipid membrane bilayer</w:t>
      </w:r>
      <w:r w:rsidRPr="006C4097">
        <w:rPr>
          <w:rFonts w:ascii="Arial" w:hAnsi="Arial" w:cs="Arial" w:hint="eastAsia"/>
          <w:color w:val="000000"/>
          <w:sz w:val="24"/>
          <w:szCs w:val="24"/>
          <w:lang w:val="de-DE"/>
        </w:rPr>
        <w:t>s.</w:t>
      </w:r>
      <w:hyperlink w:anchor="_ENREF_148" w:tooltip="Bangham, 1961 #351"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&lt;EndNote&gt;&lt;Cite&gt;&lt;Author&gt;Bangham&lt;/Author&gt;&lt;Year&gt;1961&lt;/Year&gt;&lt;RecNum&gt;351&lt;/RecNum&gt;&lt;DisplayText&gt;&lt;style face="superscript"&gt;136&lt;/style&gt;&lt;/DisplayText&gt;&lt;record&gt;&lt;rec-number&gt;351&lt;/rec-number&gt;&lt;foreign-keys&gt;&lt;key app="EN" db-id="25dxrx9vzdxd0le9ztl5wrxbssasvpps055w"&gt;351&lt;/key&gt;&lt;/foreign-keys&gt;&lt;ref-type name="Journal Article"&gt;17&lt;/ref-type&gt;&lt;contributors&gt;&lt;authors&gt;&lt;author&gt;Bangham, A. D.&lt;/author&gt;&lt;/authors&gt;&lt;/contributors&gt;&lt;titles&gt;&lt;title&gt;A correlation between surface charge and coagulant action of phospholipids&lt;/title&gt;&lt;secondary-title&gt;Nature&lt;/secondary-title&gt;&lt;/titles&gt;&lt;periodical&gt;&lt;full-title&gt;Nature&lt;/full-title&gt;&lt;/periodical&gt;&lt;pages&gt;1197-8&lt;/pages&gt;&lt;volume&gt;192&lt;/volume&gt;&lt;edition&gt;1961/12/23&lt;/edition&gt;&lt;keywords&gt;&lt;keyword&gt;Blood Coagulation/ pharmacology&lt;/keyword&gt;&lt;keyword&gt;Phospholipids/ pharmacology&lt;/keyword&gt;&lt;/keywords&gt;&lt;dates&gt;&lt;year&gt;1961&lt;/year&gt;&lt;pub-dates&gt;&lt;date&gt;Dec 23&lt;/date&gt;&lt;/pub-dates&gt;&lt;/dates&gt;&lt;isbn&gt;0028-0836 (Print)&amp;#xD;0028-0836 (Linking)&lt;/isbn&gt;&lt;accession-num&gt;13864660&lt;/accession-num&gt;&lt;urls&gt;&lt;/urls&gt;&lt;remote-database-provider&gt;Nlm&lt;/remote-database-provider&gt;&lt;language&gt;eng&lt;/language&gt;&lt;/record&gt;&lt;/Cite&gt;&lt;/EndNote&gt;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136</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vertAlign w:val="superscript"/>
          <w:lang w:val="de-DE"/>
        </w:rPr>
        <w:t xml:space="preserve"> </w:t>
      </w:r>
      <w:r w:rsidRPr="006C4097">
        <w:rPr>
          <w:rFonts w:ascii="Arial" w:hAnsi="Arial" w:cs="Arial"/>
          <w:color w:val="000000"/>
          <w:sz w:val="24"/>
          <w:szCs w:val="24"/>
          <w:lang w:val="de-DE"/>
        </w:rPr>
        <w:t>The concept of polymersomes was introduced by Discher et al more than two decades ago when polymersomes were successfully made from diblock co-polymers.</w:t>
      </w:r>
      <w:hyperlink w:anchor="_ENREF_149" w:tooltip="Discher, 1999 #365"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&lt;EndNote&gt;&lt;Cite&gt;&lt;Author&gt;Discher&lt;/Author&gt;&lt;Year&gt;1999&lt;/Year&gt;&lt;RecNum&gt;365&lt;/RecNum&gt;&lt;DisplayText&gt;&lt;style face="superscript"&gt;137&lt;/style&gt;&lt;/DisplayText&gt;&lt;record&gt;&lt;rec-number&gt;365&lt;/rec-number&gt;&lt;foreign-keys&gt;&lt;key app="EN" db-id="25dxrx9vzdxd0le9ztl5wrxbssasvpps055w"&gt;365&lt;/key&gt;&lt;/foreign-keys&gt;&lt;ref-type name="Journal Article"&gt;17&lt;/ref-type&gt;&lt;contributors&gt;&lt;authors&gt;&lt;author&gt;Discher, B. M.&lt;/author&gt;&lt;author&gt;Won, Y. Y.&lt;/author&gt;&lt;author&gt;Ege, D. S.&lt;/author&gt;&lt;author&gt;Lee, J. C.&lt;/author&gt;&lt;author&gt;Bates, F. S.&lt;/author&gt;&lt;author&gt;Discher, D. E.&lt;/author&gt;&lt;author&gt;Hammer, D. A.&lt;/author&gt;&lt;/authors&gt;&lt;/contributors&gt;&lt;auth-address&gt;School of Engineering and Applied Science, and Institute for Medicine and Engineering, University of Pennsylvania, Philadelphia, PA 19104, USA.&lt;/auth-address&gt;&lt;titles&gt;&lt;title&gt;Polymersomes: tough vesicles made from diblock copolymers&lt;/title&gt;&lt;secondary-title&gt;Science&lt;/secondary-title&gt;&lt;/titles&gt;&lt;periodical&gt;&lt;full-title&gt;Science&lt;/full-title&gt;&lt;/periodical&gt;&lt;pages&gt;1143-6&lt;/pages&gt;&lt;volume&gt;284&lt;/volume&gt;&lt;number&gt;5417&lt;/number&gt;&lt;edition&gt;1999/05/15&lt;/edition&gt;&lt;keywords&gt;&lt;keyword&gt;Chemistry, Physical&lt;/keyword&gt;&lt;keyword&gt;Lipid Bilayers/chemistry&lt;/keyword&gt;&lt;keyword&gt;Liposomes&lt;/keyword&gt;&lt;keyword&gt;Membranes, Artificial&lt;/keyword&gt;&lt;keyword&gt;Molecular Weight&lt;/keyword&gt;&lt;keyword&gt;Osmotic Pressure&lt;/keyword&gt;&lt;keyword&gt;Permeability&lt;/keyword&gt;&lt;keyword&gt;Phospholipids/chemistry&lt;/keyword&gt;&lt;keyword&gt;Physicochemical Phenomena&lt;/keyword&gt;&lt;keyword&gt;Polyethylenes/ chemistry&lt;/keyword&gt;&lt;keyword&gt;Polymers/ chemistry&lt;/keyword&gt;&lt;keyword&gt;Surface Tension&lt;/keyword&gt;&lt;/keywords&gt;&lt;dates&gt;&lt;year&gt;1999&lt;/year&gt;&lt;pub-dates&gt;&lt;date&gt;May 14&lt;/date&gt;&lt;/pub-dates&gt;&lt;/dates&gt;&lt;isbn&gt;0036-8075 (Print)&amp;#xD;0036-8075 (Linking)&lt;/isbn&gt;&lt;accession-num&gt;10325219&lt;/accession-num&gt;&lt;urls&gt;&lt;/urls&gt;&lt;remote-database-provider&gt;Nlm&lt;/remote-database-provider&gt;&lt;language&gt;eng&lt;/language&gt;&lt;/record&gt;&lt;/Cite&gt;&lt;/EndNote&gt;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137</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lang w:val="de-DE"/>
        </w:rPr>
        <w:t xml:space="preserve"> Much progress has been made to improve their circulation time in blood stream</w:t>
      </w:r>
      <w:hyperlink w:anchor="_ENREF_150" w:tooltip="Photos, 2003 #368"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&lt;EndNote&gt;&lt;Cite&gt;&lt;Author&gt;Photos&lt;/Author&gt;&lt;Year&gt;2003&lt;/Year&gt;&lt;RecNum&gt;368&lt;/RecNum&gt;&lt;DisplayText&gt;&lt;style face="superscript"&gt;138&lt;/style&gt;&lt;/DisplayText&gt;&lt;record&gt;&lt;rec-number&gt;368&lt;/rec-number&gt;&lt;foreign-keys&gt;&lt;key app="EN" db-id="25dxrx9vzdxd0le9ztl5wrxbssasvpps055w"&gt;368&lt;/key&gt;&lt;/foreign-keys&gt;&lt;ref-type name="Journal Article"&gt;17&lt;/ref-type&gt;&lt;contributors&gt;&lt;authors&gt;&lt;author&gt;Photos, P. J.&lt;/author&gt;&lt;author&gt;Bacakova, L.&lt;/author&gt;&lt;author&gt;Discher, B.&lt;/author&gt;&lt;author&gt;Bates, F. S.&lt;/author&gt;&lt;author&gt;Discher, D. E.&lt;/author&gt;&lt;/authors&gt;&lt;/contributors&gt;&lt;auth-address&gt;Department of Chemical and Biomolecular Engineering, School of Engineering and Applied Science, University of Pennsylvania, Philadelphia, PA 19104-6393, USA.&lt;/auth-address&gt;&lt;titles&gt;&lt;title&gt;Polymer vesicles in vivo: correlations with PEG molecular weight&lt;/title&gt;&lt;secondary-title&gt;J Control Release&lt;/secondary-title&gt;&lt;/titles&gt;&lt;periodical&gt;&lt;full-title&gt;J Control Release&lt;/full-title&gt;&lt;/periodical&gt;&lt;pages&gt;323-34&lt;/pages&gt;&lt;volume&gt;90&lt;/volume&gt;&lt;number&gt;3&lt;/number&gt;&lt;edition&gt;2003/07/26&lt;/edition&gt;&lt;keywords&gt;&lt;keyword&gt;Animals&lt;/keyword&gt;&lt;keyword&gt;Cattle&lt;/keyword&gt;&lt;keyword&gt;Cell Survival/drug effects&lt;/keyword&gt;&lt;keyword&gt;Cells, Cultured&lt;/keyword&gt;&lt;keyword&gt;Drug Carriers/ chemistry/pharmacokinetics/pharmacology&lt;/keyword&gt;&lt;keyword&gt;Endothelium, Vascular/cytology&lt;/keyword&gt;&lt;keyword&gt;Molecular Weight&lt;/keyword&gt;&lt;keyword&gt;Muscle, Smooth, Vascular/cytology&lt;/keyword&gt;&lt;keyword&gt;Polyethylene Glycols/ chemistry/pharmacokinetics/pharmacology&lt;/keyword&gt;&lt;keyword&gt;Rats&lt;/keyword&gt;&lt;keyword&gt;Rats, Sprague-Dawley&lt;/keyword&gt;&lt;keyword&gt;Rats, Wistar&lt;/keyword&gt;&lt;keyword&gt;Tissue Distribution&lt;/keyword&gt;&lt;/keywords&gt;&lt;dates&gt;&lt;year&gt;2003&lt;/year&gt;&lt;pub-dates&gt;&lt;date&gt;Jul 31&lt;/date&gt;&lt;/pub-dates&gt;&lt;/dates&gt;&lt;isbn&gt;0168-3659 (Print)&amp;#xD;0168-3659 (Linking)&lt;/isbn&gt;&lt;accession-num&gt;12880699&lt;/accession-num&gt;&lt;urls&gt;&lt;/urls&gt;&lt;electronic-resource-num&gt;S0168365903002013 [pii]&lt;/electronic-resource-num&gt;&lt;remote-database-provider&gt;Nlm&lt;/remote-database-provider&gt;&lt;language&gt;eng&lt;/language&gt;&lt;/record&gt;&lt;/Cite&gt;&lt;/EndNote&gt;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138</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lang w:val="de-DE"/>
        </w:rPr>
        <w:t xml:space="preserve"> and colloidal stability</w:t>
      </w:r>
      <w:hyperlink w:anchor="_ENREF_100" w:tooltip="Battaglia, 2005 #295"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&lt;EndNote&gt;&lt;Cite&gt;&lt;Author&gt;Battaglia&lt;/Author&gt;&lt;Year&gt;2005&lt;/Year&gt;&lt;RecNum&gt;295&lt;/RecNum&gt;&lt;DisplayText&gt;&lt;style face="superscript"&gt;94&lt;/style&gt;&lt;/DisplayText&gt;&lt;record&gt;&lt;rec-number&gt;295&lt;/rec-number&gt;&lt;foreign-keys&gt;&lt;key app="EN" db-id="25dxrx9vzdxd0le9ztl5wrxbssasvpps055w"&gt;295&lt;/key&gt;&lt;/foreign-keys&gt;&lt;ref-type name="Journal Article"&gt;17&lt;/ref-type&gt;&lt;contributors&gt;&lt;authors&gt;&lt;author&gt;Battaglia, Giuseppe&lt;/author&gt;&lt;author&gt;Ryan, Anthony J.&lt;/author&gt;&lt;/authors&gt;&lt;/contributors&gt;&lt;titles&gt;&lt;title&gt;Bilayers and Interdigitation in Block Copolymer Vesicles&lt;/title&gt;&lt;secondary-title&gt;Journal of the American Chemical Society&lt;/secondary-title&gt;&lt;/titles&gt;&lt;periodical&gt;&lt;full-title&gt;Journal of the American Chemical Society&lt;/full-title&gt;&lt;/periodical&gt;&lt;pages&gt;8757-8764&lt;/pages&gt;&lt;volume&gt;127&lt;/volume&gt;&lt;number&gt;24&lt;/number&gt;&lt;dates&gt;&lt;year&gt;2005&lt;/year&gt;&lt;/dates&gt;&lt;publisher&gt;American Chemical Society&lt;/publisher&gt;&lt;isbn&gt;0002-7863&lt;/isbn&gt;&lt;urls&gt;&lt;related-urls&gt;&lt;url&gt;http://dx.doi.org/10.1021/ja050742y&lt;/url&gt;&lt;url&gt;http://pubs.acs.org/doi/pdfplus/10.1021/ja050742y&lt;/url&gt;&lt;/related-urls&gt;&lt;/urls&gt;&lt;electronic-resource-num&gt;10.1021/ja050742y&lt;/electronic-resource-num&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94</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lang w:val="de-DE"/>
        </w:rPr>
        <w:t>. Polymersomes have found many applications as carriers for both hydrophobic and hydrophilic molecules such as anti-cancer drugs</w:t>
      </w:r>
      <w:hyperlink w:anchor="_ENREF_151" w:tooltip="Pegoraro,  #323" w:history="1">
        <w:r w:rsidR="00A9239B" w:rsidRPr="006C4097">
          <w:rPr>
            <w:rFonts w:ascii="Arial" w:hAnsi="Arial" w:cs="Arial"/>
            <w:color w:val="000000"/>
            <w:sz w:val="24"/>
            <w:szCs w:val="24"/>
            <w:lang w:val="de-DE"/>
          </w:rPr>
          <w:fldChar w:fldCharType="begin">
            <w:fldData xml:space="preserve">PEVuZE5vdGU+PENpdGU+PEF1dGhvcj5QZWdvcmFybzwvQXV0aG9yPjxSZWNOdW0+MzIzPC9SZWNO
dW0+PERpc3BsYXlUZXh0PjxzdHlsZSBmYWNlPSJzdXBlcnNjcmlwdCI+MTM5PC9zdHlsZT48L0Rp
c3BsYXlUZXh0PjxyZWNvcmQ+PHJlYy1udW1iZXI+MzIzPC9yZWMtbnVtYmVyPjxmb3JlaWduLWtl
eXM+PGtleSBhcHA9IkVOIiBkYi1pZD0iMjVkeHJ4OXZ6ZHhkMGxlOXp0bDV3cnhic3Nhc3ZwcHMw
NTV3Ij4zMjM8L2tleT48L2ZvcmVpZ24ta2V5cz48cmVmLXR5cGUgbmFtZT0iSm91cm5hbCBBcnRp
Y2xlIj4xNzwvcmVmLXR5cGU+PGNvbnRyaWJ1dG9ycz48YXV0aG9ycz48YXV0aG9yPlBlZ29yYXJv
LCBDYXJsYTwvYXV0aG9yPjxhdXRob3I+Q2VjY2hpbiwgRGVuaXM8L2F1dGhvcj48YXV0aG9yPkdy
YWNpYSwgTG9yZW5hIFNpbW9uPC9hdXRob3I+PGF1dGhvcj5XYXJyZW4sIE5pY2hvbGFzPC9hdXRo
b3I+PGF1dGhvcj5NYWRzZW4sIEplcHBlPC9hdXRob3I+PGF1dGhvcj5Bcm1lcywgU3RldmVuIFAu
PC9hdXRob3I+PGF1dGhvcj5MZXdpcywgQW5kcmV3PC9hdXRob3I+PGF1dGhvcj5NYWNOZWlsLCBT
aGVpbGE8L2F1dGhvcj48YXV0aG9yPkJhdHRhZ2xpYSwgR2l1c2VwcGU8L2F1dGhvcj48L2F1dGhv
cnM+PC9jb250cmlidXRvcnM+PHRpdGxlcz48dGl0bGU+RW5oYW5jZWQgZHJ1ZyBkZWxpdmVyeSB0
byBtZWxhbm9tYSBjZWxscyB1c2luZyBQTVBDLVBEUEEgcG9seW1lcnNvbWVzPC90aXRsZT48c2Vj
b25kYXJ5LXRpdGxlPkNhbmNlciBMZXR0ZXJzPC9zZWNvbmRhcnktdGl0bGU+PC90aXRsZXM+PHBl
cmlvZGljYWw+PGZ1bGwtdGl0bGU+Q2FuY2VyIExldHRlcnM8L2Z1bGwtdGl0bGU+PC9wZXJpb2Rp
Y2FsPjxudW1iZXI+MDwvbnVtYmVyPjxrZXl3b3Jkcz48a2V5d29yZD5Qb2x5bWVyc29tZXM8L2tl
eXdvcmQ+PGtleXdvcmQ+TWVsYW5vbWE8L2tleXdvcmQ+PGtleXdvcmQ+VGFyZ2V0ZWQgZGVsaXZl
cnk8L2tleXdvcmQ+PGtleXdvcmQ+RG94b3J1YmljaW48L2tleXdvcmQ+PC9rZXl3b3Jkcz48ZGF0
ZXM+PC9kYXRlcz48aXNibj4wMzA0LTM4MzU8L2lzYm4+PHVybHM+PHJlbGF0ZWQtdXJscz48dXJs
Pmh0dHA6Ly93d3cuc2NpZW5jZWRpcmVjdC5jb20vc2NpZW5jZS9hcnRpY2xlL3BpaS9TMDMwNDM4
MzUxMzAwMTE4MzwvdXJsPjx1cmw+aHR0cDovL2FjLmVscy1jZG4uY29tL1MwMzA0MzgzNTEzMDAx
MTgzLzEtczIuMC1TMDMwNDM4MzUxMzAwMTE4My1tYWluLnBkZj9fdGlkPTNlNjM2YmI0LTllMTEt
MTFlMi1hOWQ4LTAwMDAwYWFiMGYwMSZhbXA7YWNkbmF0PTEzNjUxODA5NDdfNzZmOTJhYThiMTY2
ZDMwZDM1YjhhOGFmZjM0NTUwNGY8L3VybD48L3JlbGF0ZWQtdXJscz48L3VybHM+PGVsZWN0cm9u
aWMtcmVzb3VyY2UtbnVtPmh0dHA6Ly9keC5kb2kub3JnLzEwLjEwMTYvai5jYW5sZXQuMjAxMy4w
Mi4wMDc8L2VsZWN0cm9uaWMtcmVzb3VyY2UtbnVtPjwvcmVjb3JkPjwvQ2l0ZT48Q2l0ZT48QXV0
aG9yPkRpc2NoZXI8L0F1dGhvcj48WWVhcj4yMDA3PC9ZZWFyPjxSZWNOdW0+NTk1PC9SZWNOdW0+
PHJlY29yZD48cmVjLW51bWJlcj41OTU8L3JlYy1udW1iZXI+PGZvcmVpZ24ta2V5cz48a2V5IGFw
cD0iRU4iIGRiLWlkPSIyNWR4cng5dnpkeGQwbGU5enRsNXdyeGJzc2FzdnBwczA1NXciPjU5NTwv
a2V5PjwvZm9yZWlnbi1rZXlzPjxyZWYtdHlwZSBuYW1lPSJKb3VybmFsIEFydGljbGUiPjE3PC9y
ZWYtdHlwZT48Y29udHJpYnV0b3JzPjxhdXRob3JzPjxhdXRob3I+RGlzY2hlciwgRGVubmlzIEUu
PC9hdXRob3I+PGF1dGhvcj5PcnRpeiwgVmFuZXNzYTwvYXV0aG9yPjxhdXRob3I+U3Jpbml2YXMs
IEdvdW5kbGE8L2F1dGhvcj48YXV0aG9yPktsZWluLCBNaWNoYWVsIEwuPC9hdXRob3I+PGF1dGhv
cj5LaW0sIFlvdW5naG9vbjwvYXV0aG9yPjxhdXRob3I+Q2hyaXN0aWFuLCBEYXZpZDwvYXV0aG9y
PjxhdXRob3I+Q2FpLCBTaGVuc2hlbjwvYXV0aG9yPjxhdXRob3I+UGhvdG9zLCBQZXRlcjwvYXV0
aG9yPjxhdXRob3I+QWhtZWQsIEZhcml5YWw8L2F1dGhvcj48L2F1dGhvcnM+PC9jb250cmlidXRv
cnM+PHRpdGxlcz48dGl0bGU+RW1lcmdpbmcgYXBwbGljYXRpb25zIG9mIHBvbHltZXJzb21lcyBp
biBkZWxpdmVyeTogRnJvbSBtb2xlY3VsYXIgZHluYW1pY3MgdG8gc2hyaW5rYWdlIG9mIHR1bW9y
czwvdGl0bGU+PHNlY29uZGFyeS10aXRsZT5Qcm9ncmVzcyBpbiBQb2x5bWVyIFNjaWVuY2U8L3Nl
Y29uZGFyeS10aXRsZT48L3RpdGxlcz48cGVyaW9kaWNhbD48ZnVsbC10aXRsZT5Qcm9ncmVzcyBp
biBQb2x5bWVyIFNjaWVuY2U8L2Z1bGwtdGl0bGU+PC9wZXJpb2RpY2FsPjxwYWdlcz44MzgtODU3
PC9wYWdlcz48dm9sdW1lPjMyPC92b2x1bWU+PG51bWJlcj444oCTOTwvbnVtYmVyPjxrZXl3b3Jk
cz48a2V5d29yZD5MaXBvc29tZXM8L2tleXdvcmQ+PGtleXdvcmQ+QW1waGlwaGlsZTwva2V5d29y
ZD48a2V5d29yZD5CbG9jayBjb3BvbHltZXJzPC9rZXl3b3JkPjxrZXl3b3JkPk5hbm8tcGFydGlj
bGVzPC9rZXl3b3JkPjxrZXl3b3JkPkNvbnRyb2xsZWQgcmVsZWFzZTwva2V5d29yZD48L2tleXdv
cmRzPjxkYXRlcz48eWVhcj4yMDA3PC95ZWFyPjwvZGF0ZXM+PGlzYm4+MDA3OS02NzAwPC9pc2Ju
Pjx1cmxzPjxyZWxhdGVkLXVybHM+PHVybD5odHRwOi8vd3d3LnNjaWVuY2VkaXJlY3QuY29tL3Nj
aWVuY2UvYXJ0aWNsZS9waWkvUzAwNzk2NzAwMDcwMDA2NTI8L3VybD48L3JlbGF0ZWQtdXJscz48
L3VybHM+PGVsZWN0cm9uaWMtcmVzb3VyY2UtbnVtPmh0dHA6Ly9keC5kb2kub3JnLzEwLjEwMTYv
ai5wcm9ncG9seW1zY2kuMjAwNy4wNS4wMTE8L2VsZWN0cm9uaWMtcmVzb3VyY2UtbnVtPjxhY2Nl
c3MtZGF0ZT4yMDA3LzkvLzwvYWNjZXNzLWRhdGU+PC9yZWNvcmQ+PC9DaXRlPjxDaXRlPjxBdXRo
b3I+TWFuZTwvQXV0aG9yPjxZZWFyPjIwMTI8L1llYXI+PFJlY051bT40MjY8L1JlY051bT48cmVj
b3JkPjxyZWMtbnVtYmVyPjQyNjwvcmVjLW51bWJlcj48Zm9yZWlnbi1rZXlzPjxrZXkgYXBwPSJF
TiIgZGItaWQ9IjI1ZHhyeDl2emR4ZDBsZTl6dGw1d3J4YnNzYXN2cHBzMDU1dyI+NDI2PC9rZXk+
PC9mb3JlaWduLWtleXM+PHJlZi10eXBlIG5hbWU9IkpvdXJuYWwgQXJ0aWNsZSI+MTc8L3JlZi10
eXBlPjxjb250cmlidXRvcnM+PGF1dGhvcnM+PGF1dGhvcj5NYW5lLCBTaGl2c2hhbmthciBSLjwv
YXV0aG9yPjxhdXRob3I+UmFvIE4sIFZpamF5YWthbWVzd2FyYTwvYXV0aG9yPjxhdXRob3I+Q2hh
dGVyamVlLCBLb3VzaGlrPC9hdXRob3I+PGF1dGhvcj5EaW5kYSwgSGltYWRyaTwvYXV0aG9yPjxh
dXRob3I+TmFnLCBTb21hPC9hdXRob3I+PGF1dGhvcj5LaXNob3JlLCBBYmhpbm95PC9hdXRob3I+
PGF1dGhvcj5EYXMgU2FybWEsIEpheWFzcmk8L2F1dGhvcj48YXV0aG9yPlNodW5tdWdhbSwgUmFq
YTwvYXV0aG9yPjwvYXV0aG9ycz48L2NvbnRyaWJ1dG9ycz48dGl0bGVzPjx0aXRsZT5BbXBoaXBo
aWxpYyBIb21vcG9seW1lciBWZXNpY2xlcyBhcyBVbmlxdWUgTmFuby1DYXJyaWVycyBmb3IgQ2Fu
Y2VyIFRoZXJhcHk8L3RpdGxlPjxzZWNvbmRhcnktdGl0bGU+TWFjcm9tb2xlY3VsZXM8L3NlY29u
ZGFyeS10aXRsZT48L3RpdGxlcz48cGVyaW9kaWNhbD48ZnVsbC10aXRsZT5NYWNyb21vbGVjdWxl
czwvZnVsbC10aXRsZT48L3BlcmlvZGljYWw+PHBhZ2VzPjgwMzctODA0MjwvcGFnZXM+PHZvbHVt
ZT40NTwvdm9sdW1lPjxudW1iZXI+MTk8L251bWJlcj48ZGF0ZXM+PHllYXI+MjAxMjwveWVhcj48
cHViLWRhdGVzPjxkYXRlPjIwMTIvMTAvMDk8L2RhdGU+PC9wdWItZGF0ZXM+PC9kYXRlcz48cHVi
bGlzaGVyPkFtZXJpY2FuIENoZW1pY2FsIFNvY2lldHk8L3B1Ymxpc2hlcj48aXNibj4wMDI0LTky
OTc8L2lzYm4+PHVybHM+PHJlbGF0ZWQtdXJscz48dXJsPmh0dHA6Ly9keC5kb2kub3JnLzEwLjEw
MjEvbWEzMDE2NDRtPC91cmw+PHVybD5odHRwOi8vcHVicy5hY3Mub3JnL2RvaS9wZGZwbHVzLzEw
LjEwMjEvbWEzMDE2NDRtPC91cmw+PC9yZWxhdGVkLXVybHM+PC91cmxzPjxlbGVjdHJvbmljLXJl
c291cmNlLW51bT4xMC4xMDIxL21hMzAxNjQ0bTwvZWxlY3Ryb25pYy1yZXNvdXJjZS1udW0+PGFj
Y2Vzcy1kYXRlPjIwMTMvMDMvMjA8L2FjY2Vzcy1kYXRlPjwvcmVjb3JkPjwvQ2l0ZT48Q2l0ZT48
QXV0aG9yPldhbmc8L0F1dGhvcj48WWVhcj4yMDEzPC9ZZWFyPjxSZWNOdW0+NDMyPC9SZWNOdW0+
PHJlY29yZD48cmVjLW51bWJlcj40MzI8L3JlYy1udW1iZXI+PGZvcmVpZ24ta2V5cz48a2V5IGFw
cD0iRU4iIGRiLWlkPSIyNWR4cng5dnpkeGQwbGU5enRsNXdyeGJzc2FzdnBwczA1NXciPjQzMjwv
a2V5PjwvZm9yZWlnbi1rZXlzPjxyZWYtdHlwZSBuYW1lPSJKb3VybmFsIEFydGljbGUiPjE3PC9y
ZWYtdHlwZT48Y29udHJpYnV0b3JzPjxhdXRob3JzPjxhdXRob3I+V2FuZywgRy48L2F1dGhvcj48
YXV0aG9yPmRlIEtydWlqZmYsIFIuPC9hdXRob3I+PGF1dGhvcj5TdHVhcnQsIE0uIEMuIEEuPC9h
dXRob3I+PGF1dGhvcj5NZW5kZXMsIEUuPC9hdXRob3I+PGF1dGhvcj5Xb2x0ZXJiZWVrLCBILiBU
LjwvYXV0aG9yPjxhdXRob3I+RGVua292YSwgQS4gRy48L2F1dGhvcj48L2F1dGhvcnM+PC9jb250
cmlidXRvcnM+PHRpdGxlcz48dGl0bGU+UG9seW1lcnNvbWVzIGFzIHJhZGlvbnVjbGlkZSBjYXJy
aWVycyBsb2FkZWQgdmlhIGFjdGl2ZSBpb24gdHJhbnNwb3J0IHRocm91Z2ggdGhlIGh5ZHJvcGhv
YmljIGJpbGF5ZXI8L3RpdGxlPjxzZWNvbmRhcnktdGl0bGU+U29mdCBNYXR0ZXI8L3NlY29uZGFy
eS10aXRsZT48L3RpdGxlcz48cGVyaW9kaWNhbD48ZnVsbC10aXRsZT5Tb2Z0IE1hdHRlcjwvZnVs
bC10aXRsZT48L3BlcmlvZGljYWw+PHBhZ2VzPjcyNy03MzQ8L3BhZ2VzPjx2b2x1bWU+OTwvdm9s
dW1lPjxudW1iZXI+MzwvbnVtYmVyPjxkYXRlcz48eWVhcj4yMDEzPC95ZWFyPjwvZGF0ZXM+PHB1
Ymxpc2hlcj5UaGUgUm95YWwgU29jaWV0eSBvZiBDaGVtaXN0cnk8L3B1Ymxpc2hlcj48aXNibj4x
NzQ0LTY4M1g8L2lzYm4+PHVybHM+PHJlbGF0ZWQtdXJscz48dXJsPmh0dHA6Ly9keC5kb2kub3Jn
LzEwLjEwMzkvQzJTTTI2NDM0SjwvdXJsPjwvcmVsYXRlZC11cmxzPjwvdXJscz48L3JlY29yZD48
L0NpdGU+PC9FbmROb3RlPn==
</w:fldData>
          </w:fldChar>
        </w:r>
        <w:r w:rsidR="00FB4C64" w:rsidRPr="006C4097">
          <w:rPr>
            <w:rFonts w:ascii="Arial" w:hAnsi="Arial" w:cs="Arial"/>
            <w:color w:val="000000"/>
            <w:sz w:val="24"/>
            <w:szCs w:val="24"/>
            <w:lang w:val="de-DE"/>
          </w:rPr>
          <w:instrText xml:space="preserve"> ADDIN EN.CITE </w:instrText>
        </w:r>
        <w:r w:rsidR="00A9239B" w:rsidRPr="006C4097">
          <w:rPr>
            <w:rFonts w:ascii="Arial" w:hAnsi="Arial" w:cs="Arial"/>
            <w:color w:val="000000"/>
            <w:sz w:val="24"/>
            <w:szCs w:val="24"/>
            <w:lang w:val="de-DE"/>
          </w:rPr>
          <w:fldChar w:fldCharType="begin">
            <w:fldData xml:space="preserve">PEVuZE5vdGU+PENpdGU+PEF1dGhvcj5QZWdvcmFybzwvQXV0aG9yPjxSZWNOdW0+MzIzPC9SZWNO
dW0+PERpc3BsYXlUZXh0PjxzdHlsZSBmYWNlPSJzdXBlcnNjcmlwdCI+MTM5PC9zdHlsZT48L0Rp
c3BsYXlUZXh0PjxyZWNvcmQ+PHJlYy1udW1iZXI+MzIzPC9yZWMtbnVtYmVyPjxmb3JlaWduLWtl
eXM+PGtleSBhcHA9IkVOIiBkYi1pZD0iMjVkeHJ4OXZ6ZHhkMGxlOXp0bDV3cnhic3Nhc3ZwcHMw
NTV3Ij4zMjM8L2tleT48L2ZvcmVpZ24ta2V5cz48cmVmLXR5cGUgbmFtZT0iSm91cm5hbCBBcnRp
Y2xlIj4xNzwvcmVmLXR5cGU+PGNvbnRyaWJ1dG9ycz48YXV0aG9ycz48YXV0aG9yPlBlZ29yYXJv
LCBDYXJsYTwvYXV0aG9yPjxhdXRob3I+Q2VjY2hpbiwgRGVuaXM8L2F1dGhvcj48YXV0aG9yPkdy
YWNpYSwgTG9yZW5hIFNpbW9uPC9hdXRob3I+PGF1dGhvcj5XYXJyZW4sIE5pY2hvbGFzPC9hdXRo
b3I+PGF1dGhvcj5NYWRzZW4sIEplcHBlPC9hdXRob3I+PGF1dGhvcj5Bcm1lcywgU3RldmVuIFAu
PC9hdXRob3I+PGF1dGhvcj5MZXdpcywgQW5kcmV3PC9hdXRob3I+PGF1dGhvcj5NYWNOZWlsLCBT
aGVpbGE8L2F1dGhvcj48YXV0aG9yPkJhdHRhZ2xpYSwgR2l1c2VwcGU8L2F1dGhvcj48L2F1dGhv
cnM+PC9jb250cmlidXRvcnM+PHRpdGxlcz48dGl0bGU+RW5oYW5jZWQgZHJ1ZyBkZWxpdmVyeSB0
byBtZWxhbm9tYSBjZWxscyB1c2luZyBQTVBDLVBEUEEgcG9seW1lcnNvbWVzPC90aXRsZT48c2Vj
b25kYXJ5LXRpdGxlPkNhbmNlciBMZXR0ZXJzPC9zZWNvbmRhcnktdGl0bGU+PC90aXRsZXM+PHBl
cmlvZGljYWw+PGZ1bGwtdGl0bGU+Q2FuY2VyIExldHRlcnM8L2Z1bGwtdGl0bGU+PC9wZXJpb2Rp
Y2FsPjxudW1iZXI+MDwvbnVtYmVyPjxrZXl3b3Jkcz48a2V5d29yZD5Qb2x5bWVyc29tZXM8L2tl
eXdvcmQ+PGtleXdvcmQ+TWVsYW5vbWE8L2tleXdvcmQ+PGtleXdvcmQ+VGFyZ2V0ZWQgZGVsaXZl
cnk8L2tleXdvcmQ+PGtleXdvcmQ+RG94b3J1YmljaW48L2tleXdvcmQ+PC9rZXl3b3Jkcz48ZGF0
ZXM+PC9kYXRlcz48aXNibj4wMzA0LTM4MzU8L2lzYm4+PHVybHM+PHJlbGF0ZWQtdXJscz48dXJs
Pmh0dHA6Ly93d3cuc2NpZW5jZWRpcmVjdC5jb20vc2NpZW5jZS9hcnRpY2xlL3BpaS9TMDMwNDM4
MzUxMzAwMTE4MzwvdXJsPjx1cmw+aHR0cDovL2FjLmVscy1jZG4uY29tL1MwMzA0MzgzNTEzMDAx
MTgzLzEtczIuMC1TMDMwNDM4MzUxMzAwMTE4My1tYWluLnBkZj9fdGlkPTNlNjM2YmI0LTllMTEt
MTFlMi1hOWQ4LTAwMDAwYWFiMGYwMSZhbXA7YWNkbmF0PTEzNjUxODA5NDdfNzZmOTJhYThiMTY2
ZDMwZDM1YjhhOGFmZjM0NTUwNGY8L3VybD48L3JlbGF0ZWQtdXJscz48L3VybHM+PGVsZWN0cm9u
aWMtcmVzb3VyY2UtbnVtPmh0dHA6Ly9keC5kb2kub3JnLzEwLjEwMTYvai5jYW5sZXQuMjAxMy4w
Mi4wMDc8L2VsZWN0cm9uaWMtcmVzb3VyY2UtbnVtPjwvcmVjb3JkPjwvQ2l0ZT48Q2l0ZT48QXV0
aG9yPkRpc2NoZXI8L0F1dGhvcj48WWVhcj4yMDA3PC9ZZWFyPjxSZWNOdW0+NTk1PC9SZWNOdW0+
PHJlY29yZD48cmVjLW51bWJlcj41OTU8L3JlYy1udW1iZXI+PGZvcmVpZ24ta2V5cz48a2V5IGFw
cD0iRU4iIGRiLWlkPSIyNWR4cng5dnpkeGQwbGU5enRsNXdyeGJzc2FzdnBwczA1NXciPjU5NTwv
a2V5PjwvZm9yZWlnbi1rZXlzPjxyZWYtdHlwZSBuYW1lPSJKb3VybmFsIEFydGljbGUiPjE3PC9y
ZWYtdHlwZT48Y29udHJpYnV0b3JzPjxhdXRob3JzPjxhdXRob3I+RGlzY2hlciwgRGVubmlzIEUu
PC9hdXRob3I+PGF1dGhvcj5PcnRpeiwgVmFuZXNzYTwvYXV0aG9yPjxhdXRob3I+U3Jpbml2YXMs
IEdvdW5kbGE8L2F1dGhvcj48YXV0aG9yPktsZWluLCBNaWNoYWVsIEwuPC9hdXRob3I+PGF1dGhv
cj5LaW0sIFlvdW5naG9vbjwvYXV0aG9yPjxhdXRob3I+Q2hyaXN0aWFuLCBEYXZpZDwvYXV0aG9y
PjxhdXRob3I+Q2FpLCBTaGVuc2hlbjwvYXV0aG9yPjxhdXRob3I+UGhvdG9zLCBQZXRlcjwvYXV0
aG9yPjxhdXRob3I+QWhtZWQsIEZhcml5YWw8L2F1dGhvcj48L2F1dGhvcnM+PC9jb250cmlidXRv
cnM+PHRpdGxlcz48dGl0bGU+RW1lcmdpbmcgYXBwbGljYXRpb25zIG9mIHBvbHltZXJzb21lcyBp
biBkZWxpdmVyeTogRnJvbSBtb2xlY3VsYXIgZHluYW1pY3MgdG8gc2hyaW5rYWdlIG9mIHR1bW9y
czwvdGl0bGU+PHNlY29uZGFyeS10aXRsZT5Qcm9ncmVzcyBpbiBQb2x5bWVyIFNjaWVuY2U8L3Nl
Y29uZGFyeS10aXRsZT48L3RpdGxlcz48cGVyaW9kaWNhbD48ZnVsbC10aXRsZT5Qcm9ncmVzcyBp
biBQb2x5bWVyIFNjaWVuY2U8L2Z1bGwtdGl0bGU+PC9wZXJpb2RpY2FsPjxwYWdlcz44MzgtODU3
PC9wYWdlcz48dm9sdW1lPjMyPC92b2x1bWU+PG51bWJlcj444oCTOTwvbnVtYmVyPjxrZXl3b3Jk
cz48a2V5d29yZD5MaXBvc29tZXM8L2tleXdvcmQ+PGtleXdvcmQ+QW1waGlwaGlsZTwva2V5d29y
ZD48a2V5d29yZD5CbG9jayBjb3BvbHltZXJzPC9rZXl3b3JkPjxrZXl3b3JkPk5hbm8tcGFydGlj
bGVzPC9rZXl3b3JkPjxrZXl3b3JkPkNvbnRyb2xsZWQgcmVsZWFzZTwva2V5d29yZD48L2tleXdv
cmRzPjxkYXRlcz48eWVhcj4yMDA3PC95ZWFyPjwvZGF0ZXM+PGlzYm4+MDA3OS02NzAwPC9pc2Ju
Pjx1cmxzPjxyZWxhdGVkLXVybHM+PHVybD5odHRwOi8vd3d3LnNjaWVuY2VkaXJlY3QuY29tL3Nj
aWVuY2UvYXJ0aWNsZS9waWkvUzAwNzk2NzAwMDcwMDA2NTI8L3VybD48L3JlbGF0ZWQtdXJscz48
L3VybHM+PGVsZWN0cm9uaWMtcmVzb3VyY2UtbnVtPmh0dHA6Ly9keC5kb2kub3JnLzEwLjEwMTYv
ai5wcm9ncG9seW1zY2kuMjAwNy4wNS4wMTE8L2VsZWN0cm9uaWMtcmVzb3VyY2UtbnVtPjxhY2Nl
c3MtZGF0ZT4yMDA3LzkvLzwvYWNjZXNzLWRhdGU+PC9yZWNvcmQ+PC9DaXRlPjxDaXRlPjxBdXRo
b3I+TWFuZTwvQXV0aG9yPjxZZWFyPjIwMTI8L1llYXI+PFJlY051bT40MjY8L1JlY051bT48cmVj
b3JkPjxyZWMtbnVtYmVyPjQyNjwvcmVjLW51bWJlcj48Zm9yZWlnbi1rZXlzPjxrZXkgYXBwPSJF
TiIgZGItaWQ9IjI1ZHhyeDl2emR4ZDBsZTl6dGw1d3J4YnNzYXN2cHBzMDU1dyI+NDI2PC9rZXk+
PC9mb3JlaWduLWtleXM+PHJlZi10eXBlIG5hbWU9IkpvdXJuYWwgQXJ0aWNsZSI+MTc8L3JlZi10
eXBlPjxjb250cmlidXRvcnM+PGF1dGhvcnM+PGF1dGhvcj5NYW5lLCBTaGl2c2hhbmthciBSLjwv
YXV0aG9yPjxhdXRob3I+UmFvIE4sIFZpamF5YWthbWVzd2FyYTwvYXV0aG9yPjxhdXRob3I+Q2hh
dGVyamVlLCBLb3VzaGlrPC9hdXRob3I+PGF1dGhvcj5EaW5kYSwgSGltYWRyaTwvYXV0aG9yPjxh
dXRob3I+TmFnLCBTb21hPC9hdXRob3I+PGF1dGhvcj5LaXNob3JlLCBBYmhpbm95PC9hdXRob3I+
PGF1dGhvcj5EYXMgU2FybWEsIEpheWFzcmk8L2F1dGhvcj48YXV0aG9yPlNodW5tdWdhbSwgUmFq
YTwvYXV0aG9yPjwvYXV0aG9ycz48L2NvbnRyaWJ1dG9ycz48dGl0bGVzPjx0aXRsZT5BbXBoaXBo
aWxpYyBIb21vcG9seW1lciBWZXNpY2xlcyBhcyBVbmlxdWUgTmFuby1DYXJyaWVycyBmb3IgQ2Fu
Y2VyIFRoZXJhcHk8L3RpdGxlPjxzZWNvbmRhcnktdGl0bGU+TWFjcm9tb2xlY3VsZXM8L3NlY29u
ZGFyeS10aXRsZT48L3RpdGxlcz48cGVyaW9kaWNhbD48ZnVsbC10aXRsZT5NYWNyb21vbGVjdWxl
czwvZnVsbC10aXRsZT48L3BlcmlvZGljYWw+PHBhZ2VzPjgwMzctODA0MjwvcGFnZXM+PHZvbHVt
ZT40NTwvdm9sdW1lPjxudW1iZXI+MTk8L251bWJlcj48ZGF0ZXM+PHllYXI+MjAxMjwveWVhcj48
cHViLWRhdGVzPjxkYXRlPjIwMTIvMTAvMDk8L2RhdGU+PC9wdWItZGF0ZXM+PC9kYXRlcz48cHVi
bGlzaGVyPkFtZXJpY2FuIENoZW1pY2FsIFNvY2lldHk8L3B1Ymxpc2hlcj48aXNibj4wMDI0LTky
OTc8L2lzYm4+PHVybHM+PHJlbGF0ZWQtdXJscz48dXJsPmh0dHA6Ly9keC5kb2kub3JnLzEwLjEw
MjEvbWEzMDE2NDRtPC91cmw+PHVybD5odHRwOi8vcHVicy5hY3Mub3JnL2RvaS9wZGZwbHVzLzEw
LjEwMjEvbWEzMDE2NDRtPC91cmw+PC9yZWxhdGVkLXVybHM+PC91cmxzPjxlbGVjdHJvbmljLXJl
c291cmNlLW51bT4xMC4xMDIxL21hMzAxNjQ0bTwvZWxlY3Ryb25pYy1yZXNvdXJjZS1udW0+PGFj
Y2Vzcy1kYXRlPjIwMTMvMDMvMjA8L2FjY2Vzcy1kYXRlPjwvcmVjb3JkPjwvQ2l0ZT48Q2l0ZT48
QXV0aG9yPldhbmc8L0F1dGhvcj48WWVhcj4yMDEzPC9ZZWFyPjxSZWNOdW0+NDMyPC9SZWNOdW0+
PHJlY29yZD48cmVjLW51bWJlcj40MzI8L3JlYy1udW1iZXI+PGZvcmVpZ24ta2V5cz48a2V5IGFw
cD0iRU4iIGRiLWlkPSIyNWR4cng5dnpkeGQwbGU5enRsNXdyeGJzc2FzdnBwczA1NXciPjQzMjwv
a2V5PjwvZm9yZWlnbi1rZXlzPjxyZWYtdHlwZSBuYW1lPSJKb3VybmFsIEFydGljbGUiPjE3PC9y
ZWYtdHlwZT48Y29udHJpYnV0b3JzPjxhdXRob3JzPjxhdXRob3I+V2FuZywgRy48L2F1dGhvcj48
YXV0aG9yPmRlIEtydWlqZmYsIFIuPC9hdXRob3I+PGF1dGhvcj5TdHVhcnQsIE0uIEMuIEEuPC9h
dXRob3I+PGF1dGhvcj5NZW5kZXMsIEUuPC9hdXRob3I+PGF1dGhvcj5Xb2x0ZXJiZWVrLCBILiBU
LjwvYXV0aG9yPjxhdXRob3I+RGVua292YSwgQS4gRy48L2F1dGhvcj48L2F1dGhvcnM+PC9jb250
cmlidXRvcnM+PHRpdGxlcz48dGl0bGU+UG9seW1lcnNvbWVzIGFzIHJhZGlvbnVjbGlkZSBjYXJy
aWVycyBsb2FkZWQgdmlhIGFjdGl2ZSBpb24gdHJhbnNwb3J0IHRocm91Z2ggdGhlIGh5ZHJvcGhv
YmljIGJpbGF5ZXI8L3RpdGxlPjxzZWNvbmRhcnktdGl0bGU+U29mdCBNYXR0ZXI8L3NlY29uZGFy
eS10aXRsZT48L3RpdGxlcz48cGVyaW9kaWNhbD48ZnVsbC10aXRsZT5Tb2Z0IE1hdHRlcjwvZnVs
bC10aXRsZT48L3BlcmlvZGljYWw+PHBhZ2VzPjcyNy03MzQ8L3BhZ2VzPjx2b2x1bWU+OTwvdm9s
dW1lPjxudW1iZXI+MzwvbnVtYmVyPjxkYXRlcz48eWVhcj4yMDEzPC95ZWFyPjwvZGF0ZXM+PHB1
Ymxpc2hlcj5UaGUgUm95YWwgU29jaWV0eSBvZiBDaGVtaXN0cnk8L3B1Ymxpc2hlcj48aXNibj4x
NzQ0LTY4M1g8L2lzYm4+PHVybHM+PHJlbGF0ZWQtdXJscz48dXJsPmh0dHA6Ly9keC5kb2kub3Jn
LzEwLjEwMzkvQzJTTTI2NDM0SjwvdXJsPjwvcmVsYXRlZC11cmxzPjwvdXJscz48L3JlY29yZD48
L0NpdGU+PC9FbmROb3RlPn==
</w:fldData>
          </w:fldChar>
        </w:r>
        <w:r w:rsidR="00FB4C64" w:rsidRPr="006C4097">
          <w:rPr>
            <w:rFonts w:ascii="Arial" w:hAnsi="Arial" w:cs="Arial"/>
            <w:color w:val="000000"/>
            <w:sz w:val="24"/>
            <w:szCs w:val="24"/>
            <w:lang w:val="de-DE"/>
          </w:rPr>
          <w:instrText xml:space="preserve"> ADDIN EN.CITE.DATA </w:instrText>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end"/>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139</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lang w:val="de-DE"/>
        </w:rPr>
        <w:t>, DNA used in gene therapy</w:t>
      </w:r>
      <w:r w:rsidR="00A9239B" w:rsidRPr="006C4097">
        <w:rPr>
          <w:rFonts w:ascii="Arial" w:hAnsi="Arial" w:cs="Arial"/>
          <w:color w:val="000000"/>
          <w:sz w:val="24"/>
          <w:szCs w:val="24"/>
          <w:lang w:val="de-DE"/>
        </w:rPr>
        <w:fldChar w:fldCharType="begin">
          <w:fldData xml:space="preserve">PEVuZE5vdGU+PENpdGU+PEF1dGhvcj5MYXNpYzwvQXV0aG9yPjxZZWFyPjE5OTc8L1llYXI+PFJl
Y051bT4zNjM8L1JlY051bT48RGlzcGxheVRleHQ+PHN0eWxlIGZhY2U9InN1cGVyc2NyaXB0Ij45
NiwgMTQwPC9zdHlsZT48L0Rpc3BsYXlUZXh0PjxyZWNvcmQ+PHJlYy1udW1iZXI+MzYzPC9yZWMt
bnVtYmVyPjxmb3JlaWduLWtleXM+PGtleSBhcHA9IkVOIiBkYi1pZD0iMjVkeHJ4OXZ6ZHhkMGxl
OXp0bDV3cnhic3Nhc3ZwcHMwNTV3Ij4zNjM8L2tleT48L2ZvcmVpZ24ta2V5cz48cmVmLXR5cGUg
bmFtZT0iSm91cm5hbCBBcnRpY2xlIj4xNzwvcmVmLXR5cGU+PGNvbnRyaWJ1dG9ycz48YXV0aG9y
cz48YXV0aG9yPkxhc2ljLCBELiBELjwvYXV0aG9yPjwvYXV0aG9ycz48L2NvbnRyaWJ1dG9ycz48
dGl0bGVzPjx0aXRsZT5SZWNlbnQgZGV2ZWxvcG1lbnRzIGluIG1lZGljYWwgYXBwbGljYXRpb25z
IG9mIGxpcG9zb21lczogc3RlcmljYWxseSBzdGFiaWxpemVkIGxpcG9zb21lcyBpbiBjYW5jZXIg
dGhlcmFweSBhbmQgZ2VuZSBkZWxpdmVyeSBpbiB2aXZvPC90aXRsZT48c2Vjb25kYXJ5LXRpdGxl
PkpvdXJuYWwgb2YgQ29udHJvbGxlZCBSZWxlYXNlPC9zZWNvbmRhcnktdGl0bGU+PC90aXRsZXM+
PHBlcmlvZGljYWw+PGZ1bGwtdGl0bGU+Sm91cm5hbCBvZiBDb250cm9sbGVkIFJlbGVhc2U8L2Z1
bGwtdGl0bGU+PC9wZXJpb2RpY2FsPjxwYWdlcz4yMDMtMjIyPC9wYWdlcz48dm9sdW1lPjQ4PC92
b2x1bWU+PG51bWJlcj4y4oCTMzwvbnVtYmVyPjxkYXRlcz48eWVhcj4xOTk3PC95ZWFyPjwvZGF0
ZXM+PGlzYm4+MDE2OC0zNjU5PC9pc2JuPjx1cmxzPjxyZWxhdGVkLXVybHM+PHVybD5odHRwOi8v
d3d3LnNjaWVuY2VkaXJlY3QuY29tL3NjaWVuY2UvYXJ0aWNsZS9waWkvUzAxNjgzNjU5OTcwMDA0
NVg8L3VybD48dXJsPmh0dHA6Ly9hYy5lbHMtY2RuLmNvbS9TMDE2ODM2NTk5NzAwMDQ1WC8xLXMy
LjAtUzAxNjgzNjU5OTcwMDA0NVgtbWFpbi5wZGY/X3RpZD0zMzAwMGQzNi05ZTExLTExZTItYmFk
Zi0wMDAwMGFhYjBmNmImYW1wO2FjZG5hdD0xMzY1MTgwOTI4X2E1M2QyYTI1ZjFlMzBmYmI2NTc2
MzU3YjA1MmYyOGM1PC91cmw+PC9yZWxhdGVkLXVybHM+PC91cmxzPjxlbGVjdHJvbmljLXJlc291
cmNlLW51bT5odHRwOi8vZHguZG9pLm9yZy8xMC4xMDE2L1MwMTY4LTM2NTkoOTcpMDAwNDUtWDwv
ZWxlY3Ryb25pYy1yZXNvdXJjZS1udW0+PC9yZWNvcmQ+PC9DaXRlPjxDaXRlPjxBdXRob3I+TG9t
YXM8L0F1dGhvcj48WWVhcj4yMDA3PC9ZZWFyPjxSZWNOdW0+Mzg2PC9SZWNOdW0+PHJlY29yZD48
cmVjLW51bWJlcj4zODY8L3JlYy1udW1iZXI+PGZvcmVpZ24ta2V5cz48a2V5IGFwcD0iRU4iIGRi
LWlkPSIyNWR4cng5dnpkeGQwbGU5enRsNXdyeGJzc2FzdnBwczA1NXciPjM4Njwva2V5PjwvZm9y
ZWlnbi1rZXlzPjxyZWYtdHlwZSBuYW1lPSJKb3VybmFsIEFydGljbGUiPjE3PC9yZWYtdHlwZT48
Y29udHJpYnV0b3JzPjxhdXRob3JzPjxhdXRob3I+TG9tYXMsIEguPC9hdXRob3I+PGF1dGhvcj5D
YW50b24sIEkuPC9hdXRob3I+PGF1dGhvcj5NYWNOZWlsLCBTLjwvYXV0aG9yPjxhdXRob3I+RHUs
IEouPC9hdXRob3I+PGF1dGhvcj5Bcm1lcywgUy4g4oCJUDwvYXV0aG9yPjxhdXRob3I+Unlhbiwg
QS4g4oCJSjwvYXV0aG9yPjxhdXRob3I+TGV3aXMsIEEuIOKAiUw8L2F1dGhvcj48YXV0aG9yPkJh
dHRhZ2xpYSwgRy48L2F1dGhvcj48L2F1dGhvcnM+PC9jb250cmlidXRvcnM+PHRpdGxlcz48dGl0
bGU+QmlvbWltZXRpYyBwSCBTZW5zaXRpdmUgUG9seW1lcnNvbWVzIGZvciBFZmZpY2llbnQgRE5B
IEVuY2Fwc3VsYXRpb24gYW5kIERlbGl2ZXJ5PC90aXRsZT48c2Vjb25kYXJ5LXRpdGxlPkFkdmFu
Y2VkIE1hdGVyaWFsczwvc2Vjb25kYXJ5LXRpdGxlPjwvdGl0bGVzPjxwZXJpb2RpY2FsPjxmdWxs
LXRpdGxlPkFkdmFuY2VkIE1hdGVyaWFsczwvZnVsbC10aXRsZT48L3BlcmlvZGljYWw+PHBhZ2Vz
PjQyMzgtNDI0MzwvcGFnZXM+PHZvbHVtZT4xOTwvdm9sdW1lPjxudW1iZXI+MjM8L251bWJlcj48
a2V5d29yZHM+PGtleXdvcmQ+QmlvbWltZXRpY3M8L2tleXdvcmQ+PGtleXdvcmQ+RE5BPC9rZXl3
b3JkPjxrZXl3b3JkPkVuY2Fwc3VsYXRpb248L2tleXdvcmQ+PGtleXdvcmQ+R2VuZSB0aGVyYXB5
PC9rZXl3b3JkPjxrZXl3b3JkPlBvbHltZXJzb21lczwva2V5d29yZD48a2V5d29yZD5TdGltdWxp
LXJlc3BvbnNpdmUgbWF0ZXJpYWxzPC9rZXl3b3JkPjwva2V5d29yZHM+PGRhdGVzPjx5ZWFyPjIw
MDc8L3llYXI+PC9kYXRlcz48cHVibGlzaGVyPldJTEVZLVZDSCBWZXJsYWc8L3B1Ymxpc2hlcj48
aXNibj4xNTIxLTQwOTU8L2lzYm4+PHVybHM+PHJlbGF0ZWQtdXJscz48dXJsPmh0dHA6Ly9keC5k
b2kub3JnLzEwLjEwMDIvYWRtYS4yMDA3MDA5NDE8L3VybD48dXJsPmh0dHA6Ly9vbmxpbmVsaWJy
YXJ5LndpbGV5LmNvbS9zdG9yZS8xMC4xMDAyL2FkbWEuMjAwNzAwOTQxL2Fzc2V0LzQyMzhfZnRw
LnBkZj92PTEmYW1wO3Q9aGY1NzljOGUmYW1wO3M9OWRhOTZhYzIyNjgwMDI5ZWFmZWVjYTkwNmIz
NzMxMmU1NGY4YmJlZDwvdXJsPjwvcmVsYXRlZC11cmxzPjwvdXJscz48ZWxlY3Ryb25pYy1yZXNv
dXJjZS1udW0+MTAuMTAwMi9hZG1hLjIwMDcwMDk0MTwvZWxlY3Ryb25pYy1yZXNvdXJjZS1udW0+
PC9yZWNvcmQ+PC9DaXRlPjxDaXRlPjxBdXRob3I+TG9tYXM8L0F1dGhvcj48WWVhcj4yMDExPC9Z
ZWFyPjxSZWNOdW0+NDIwPC9SZWNOdW0+PHJlY29yZD48cmVjLW51bWJlcj40MjA8L3JlYy1udW1i
ZXI+PGZvcmVpZ24ta2V5cz48a2V5IGFwcD0iRU4iIGRiLWlkPSIyNWR4cng5dnpkeGQwbGU5enRs
NXdyeGJzc2FzdnBwczA1NXciPjQyMDwva2V5PjwvZm9yZWlnbi1rZXlzPjxyZWYtdHlwZSBuYW1l
PSJKb3VybmFsIEFydGljbGUiPjE3PC9yZWYtdHlwZT48Y29udHJpYnV0b3JzPjxhdXRob3JzPjxh
dXRob3I+TG9tYXMsIEguPC9hdXRob3I+PGF1dGhvcj5Kb2huc3RvbiwgQS4gUC48L2F1dGhvcj48
YXV0aG9yPlN1Y2gsIEcuIEsuPC9hdXRob3I+PGF1dGhvcj5aaHUsIFouPC9hdXRob3I+PGF1dGhv
cj5MaWFuZywgSy48L2F1dGhvcj48YXV0aG9yPnZhbiBLb2V2ZXJkZW4sIE0uIFAuPC9hdXRob3I+
PGF1dGhvcj5BbG9uZ2tvcm5jaG90aWt1bCwgUy48L2F1dGhvcj48YXV0aG9yPkNhcnVzbywgRi48
L2F1dGhvcj48L2F1dGhvcnM+PC9jb250cmlidXRvcnM+PGF1dGgtYWRkcmVzcz5EZXBhcnRtZW50
IG9mIENoZW1pY2FsIGFuZCBCaW9tb2xlY3VsYXIgRW5naW5lZXJpbmcsIFRoZSBVbml2ZXJzaXR5
IG9mIE1lbGJvdXJuZSwgVmljdG9yaWEgMzAxMCwgQXVzdHJhbGlhLjwvYXV0aC1hZGRyZXNzPjx0
aXRsZXM+PHRpdGxlPlBvbHltZXJzb21lLWxvYWRlZCBjYXBzdWxlcyBmb3IgY29udHJvbGxlZCBy
ZWxlYXNlIG9mIEROQTwvdGl0bGU+PHNlY29uZGFyeS10aXRsZT5TbWFsbDwvc2Vjb25kYXJ5LXRp
dGxlPjwvdGl0bGVzPjxwZXJpb2RpY2FsPjxmdWxsLXRpdGxlPlNtYWxsPC9mdWxsLXRpdGxlPjwv
cGVyaW9kaWNhbD48cGFnZXM+MjEwOS0xOTwvcGFnZXM+PHZvbHVtZT43PC92b2x1bWU+PG51bWJl
cj4xNDwvbnVtYmVyPjxlZGl0aW9uPjIwMTEvMDcvMDU8L2VkaXRpb24+PGtleXdvcmRzPjxrZXl3
b3JkPkNhcHN1bGVzPC9rZXl3b3JkPjxrZXl3b3JkPkNhcmJvY3lhbmluZXMvY2hlbWlzdHJ5PC9r
ZXl3b3JkPjxrZXl3b3JkPkROQS8gY2hlbWlzdHJ5PC9rZXl3b3JkPjxrZXl3b3JkPk1pY3Jvc2Nv
cHksIEF0b21pYyBGb3JjZTwva2V5d29yZD48a2V5d29yZD5NaWNyb3Njb3B5LCBGbHVvcmVzY2Vu
Y2U8L2tleXdvcmQ+PGtleXdvcmQ+UG9seW1lcnMvIGNoZW1pc3RyeTwva2V5d29yZD48a2V5d29y
ZD5RdWFydHogQ3J5c3RhbCBNaWNyb2JhbGFuY2UgVGVjaG5pcXVlczwva2V5d29yZD48L2tleXdv
cmRzPjxkYXRlcz48eWVhcj4yMDExPC95ZWFyPjxwdWItZGF0ZXM+PGRhdGU+SnVsIDE4PC9kYXRl
PjwvcHViLWRhdGVzPjwvZGF0ZXM+PGlzYm4+MTYxMy02ODI5IChFbGVjdHJvbmljKSYjeEQ7MTYx
My02ODEwIChMaW5raW5nKTwvaXNibj48YWNjZXNzaW9uLW51bT4yMTcyNjA0MzwvYWNjZXNzaW9u
LW51bT48dXJscz48cmVsYXRlZC11cmxzPjx1cmw+aHR0cDovL29ubGluZWxpYnJhcnkud2lsZXku
Y29tL3N0b3JlLzEwLjEwMDIvc21sbC4yMDExMDA3NDQvYXNzZXQvMjEwOV9mdHAucGRmP3Y9MSZh
bXA7dD1oZjU3OWd4ZyZhbXA7cz01YTRmZDE1NmNkOGJjNTljMjdjMGI1ZDEzMTc0ZDI1MWIzNDk2
NTMxPC91cmw+PC9yZWxhdGVkLXVybHM+PC91cmxzPjxlbGVjdHJvbmljLXJlc291cmNlLW51bT4x
MC4xMDAyL3NtbGwuMjAxMTAwNzQ0IFtkb2ldPC9lbGVjdHJvbmljLXJlc291cmNlLW51bT48cmVt
b3RlLWRhdGFiYXNlLXByb3ZpZGVyPk5sbTwvcmVtb3RlLWRhdGFiYXNlLXByb3ZpZGVyPjxsYW5n
dWFnZT5lbmc8L2xhbmd1YWdlPjwvcmVjb3JkPjwvQ2l0ZT48L0VuZE5vdGU+AG==
</w:fldData>
        </w:fldChar>
      </w:r>
      <w:r w:rsidR="00FB4C64" w:rsidRPr="006C4097">
        <w:rPr>
          <w:rFonts w:ascii="Arial" w:hAnsi="Arial" w:cs="Arial"/>
          <w:color w:val="000000"/>
          <w:sz w:val="24"/>
          <w:szCs w:val="24"/>
          <w:lang w:val="de-DE"/>
        </w:rPr>
        <w:instrText xml:space="preserve"> ADDIN EN.CITE </w:instrText>
      </w:r>
      <w:r w:rsidR="00A9239B" w:rsidRPr="006C4097">
        <w:rPr>
          <w:rFonts w:ascii="Arial" w:hAnsi="Arial" w:cs="Arial"/>
          <w:color w:val="000000"/>
          <w:sz w:val="24"/>
          <w:szCs w:val="24"/>
          <w:lang w:val="de-DE"/>
        </w:rPr>
        <w:fldChar w:fldCharType="begin">
          <w:fldData xml:space="preserve">PEVuZE5vdGU+PENpdGU+PEF1dGhvcj5MYXNpYzwvQXV0aG9yPjxZZWFyPjE5OTc8L1llYXI+PFJl
Y051bT4zNjM8L1JlY051bT48RGlzcGxheVRleHQ+PHN0eWxlIGZhY2U9InN1cGVyc2NyaXB0Ij45
NiwgMTQwPC9zdHlsZT48L0Rpc3BsYXlUZXh0PjxyZWNvcmQ+PHJlYy1udW1iZXI+MzYzPC9yZWMt
bnVtYmVyPjxmb3JlaWduLWtleXM+PGtleSBhcHA9IkVOIiBkYi1pZD0iMjVkeHJ4OXZ6ZHhkMGxl
OXp0bDV3cnhic3Nhc3ZwcHMwNTV3Ij4zNjM8L2tleT48L2ZvcmVpZ24ta2V5cz48cmVmLXR5cGUg
bmFtZT0iSm91cm5hbCBBcnRpY2xlIj4xNzwvcmVmLXR5cGU+PGNvbnRyaWJ1dG9ycz48YXV0aG9y
cz48YXV0aG9yPkxhc2ljLCBELiBELjwvYXV0aG9yPjwvYXV0aG9ycz48L2NvbnRyaWJ1dG9ycz48
dGl0bGVzPjx0aXRsZT5SZWNlbnQgZGV2ZWxvcG1lbnRzIGluIG1lZGljYWwgYXBwbGljYXRpb25z
IG9mIGxpcG9zb21lczogc3RlcmljYWxseSBzdGFiaWxpemVkIGxpcG9zb21lcyBpbiBjYW5jZXIg
dGhlcmFweSBhbmQgZ2VuZSBkZWxpdmVyeSBpbiB2aXZvPC90aXRsZT48c2Vjb25kYXJ5LXRpdGxl
PkpvdXJuYWwgb2YgQ29udHJvbGxlZCBSZWxlYXNlPC9zZWNvbmRhcnktdGl0bGU+PC90aXRsZXM+
PHBlcmlvZGljYWw+PGZ1bGwtdGl0bGU+Sm91cm5hbCBvZiBDb250cm9sbGVkIFJlbGVhc2U8L2Z1
bGwtdGl0bGU+PC9wZXJpb2RpY2FsPjxwYWdlcz4yMDMtMjIyPC9wYWdlcz48dm9sdW1lPjQ4PC92
b2x1bWU+PG51bWJlcj4y4oCTMzwvbnVtYmVyPjxkYXRlcz48eWVhcj4xOTk3PC95ZWFyPjwvZGF0
ZXM+PGlzYm4+MDE2OC0zNjU5PC9pc2JuPjx1cmxzPjxyZWxhdGVkLXVybHM+PHVybD5odHRwOi8v
d3d3LnNjaWVuY2VkaXJlY3QuY29tL3NjaWVuY2UvYXJ0aWNsZS9waWkvUzAxNjgzNjU5OTcwMDA0
NVg8L3VybD48dXJsPmh0dHA6Ly9hYy5lbHMtY2RuLmNvbS9TMDE2ODM2NTk5NzAwMDQ1WC8xLXMy
LjAtUzAxNjgzNjU5OTcwMDA0NVgtbWFpbi5wZGY/X3RpZD0zMzAwMGQzNi05ZTExLTExZTItYmFk
Zi0wMDAwMGFhYjBmNmImYW1wO2FjZG5hdD0xMzY1MTgwOTI4X2E1M2QyYTI1ZjFlMzBmYmI2NTc2
MzU3YjA1MmYyOGM1PC91cmw+PC9yZWxhdGVkLXVybHM+PC91cmxzPjxlbGVjdHJvbmljLXJlc291
cmNlLW51bT5odHRwOi8vZHguZG9pLm9yZy8xMC4xMDE2L1MwMTY4LTM2NTkoOTcpMDAwNDUtWDwv
ZWxlY3Ryb25pYy1yZXNvdXJjZS1udW0+PC9yZWNvcmQ+PC9DaXRlPjxDaXRlPjxBdXRob3I+TG9t
YXM8L0F1dGhvcj48WWVhcj4yMDA3PC9ZZWFyPjxSZWNOdW0+Mzg2PC9SZWNOdW0+PHJlY29yZD48
cmVjLW51bWJlcj4zODY8L3JlYy1udW1iZXI+PGZvcmVpZ24ta2V5cz48a2V5IGFwcD0iRU4iIGRi
LWlkPSIyNWR4cng5dnpkeGQwbGU5enRsNXdyeGJzc2FzdnBwczA1NXciPjM4Njwva2V5PjwvZm9y
ZWlnbi1rZXlzPjxyZWYtdHlwZSBuYW1lPSJKb3VybmFsIEFydGljbGUiPjE3PC9yZWYtdHlwZT48
Y29udHJpYnV0b3JzPjxhdXRob3JzPjxhdXRob3I+TG9tYXMsIEguPC9hdXRob3I+PGF1dGhvcj5D
YW50b24sIEkuPC9hdXRob3I+PGF1dGhvcj5NYWNOZWlsLCBTLjwvYXV0aG9yPjxhdXRob3I+RHUs
IEouPC9hdXRob3I+PGF1dGhvcj5Bcm1lcywgUy4g4oCJUDwvYXV0aG9yPjxhdXRob3I+Unlhbiwg
QS4g4oCJSjwvYXV0aG9yPjxhdXRob3I+TGV3aXMsIEEuIOKAiUw8L2F1dGhvcj48YXV0aG9yPkJh
dHRhZ2xpYSwgRy48L2F1dGhvcj48L2F1dGhvcnM+PC9jb250cmlidXRvcnM+PHRpdGxlcz48dGl0
bGU+QmlvbWltZXRpYyBwSCBTZW5zaXRpdmUgUG9seW1lcnNvbWVzIGZvciBFZmZpY2llbnQgRE5B
IEVuY2Fwc3VsYXRpb24gYW5kIERlbGl2ZXJ5PC90aXRsZT48c2Vjb25kYXJ5LXRpdGxlPkFkdmFu
Y2VkIE1hdGVyaWFsczwvc2Vjb25kYXJ5LXRpdGxlPjwvdGl0bGVzPjxwZXJpb2RpY2FsPjxmdWxs
LXRpdGxlPkFkdmFuY2VkIE1hdGVyaWFsczwvZnVsbC10aXRsZT48L3BlcmlvZGljYWw+PHBhZ2Vz
PjQyMzgtNDI0MzwvcGFnZXM+PHZvbHVtZT4xOTwvdm9sdW1lPjxudW1iZXI+MjM8L251bWJlcj48
a2V5d29yZHM+PGtleXdvcmQ+QmlvbWltZXRpY3M8L2tleXdvcmQ+PGtleXdvcmQ+RE5BPC9rZXl3
b3JkPjxrZXl3b3JkPkVuY2Fwc3VsYXRpb248L2tleXdvcmQ+PGtleXdvcmQ+R2VuZSB0aGVyYXB5
PC9rZXl3b3JkPjxrZXl3b3JkPlBvbHltZXJzb21lczwva2V5d29yZD48a2V5d29yZD5TdGltdWxp
LXJlc3BvbnNpdmUgbWF0ZXJpYWxzPC9rZXl3b3JkPjwva2V5d29yZHM+PGRhdGVzPjx5ZWFyPjIw
MDc8L3llYXI+PC9kYXRlcz48cHVibGlzaGVyPldJTEVZLVZDSCBWZXJsYWc8L3B1Ymxpc2hlcj48
aXNibj4xNTIxLTQwOTU8L2lzYm4+PHVybHM+PHJlbGF0ZWQtdXJscz48dXJsPmh0dHA6Ly9keC5k
b2kub3JnLzEwLjEwMDIvYWRtYS4yMDA3MDA5NDE8L3VybD48dXJsPmh0dHA6Ly9vbmxpbmVsaWJy
YXJ5LndpbGV5LmNvbS9zdG9yZS8xMC4xMDAyL2FkbWEuMjAwNzAwOTQxL2Fzc2V0LzQyMzhfZnRw
LnBkZj92PTEmYW1wO3Q9aGY1NzljOGUmYW1wO3M9OWRhOTZhYzIyNjgwMDI5ZWFmZWVjYTkwNmIz
NzMxMmU1NGY4YmJlZDwvdXJsPjwvcmVsYXRlZC11cmxzPjwvdXJscz48ZWxlY3Ryb25pYy1yZXNv
dXJjZS1udW0+MTAuMTAwMi9hZG1hLjIwMDcwMDk0MTwvZWxlY3Ryb25pYy1yZXNvdXJjZS1udW0+
PC9yZWNvcmQ+PC9DaXRlPjxDaXRlPjxBdXRob3I+TG9tYXM8L0F1dGhvcj48WWVhcj4yMDExPC9Z
ZWFyPjxSZWNOdW0+NDIwPC9SZWNOdW0+PHJlY29yZD48cmVjLW51bWJlcj40MjA8L3JlYy1udW1i
ZXI+PGZvcmVpZ24ta2V5cz48a2V5IGFwcD0iRU4iIGRiLWlkPSIyNWR4cng5dnpkeGQwbGU5enRs
NXdyeGJzc2FzdnBwczA1NXciPjQyMDwva2V5PjwvZm9yZWlnbi1rZXlzPjxyZWYtdHlwZSBuYW1l
PSJKb3VybmFsIEFydGljbGUiPjE3PC9yZWYtdHlwZT48Y29udHJpYnV0b3JzPjxhdXRob3JzPjxh
dXRob3I+TG9tYXMsIEguPC9hdXRob3I+PGF1dGhvcj5Kb2huc3RvbiwgQS4gUC48L2F1dGhvcj48
YXV0aG9yPlN1Y2gsIEcuIEsuPC9hdXRob3I+PGF1dGhvcj5aaHUsIFouPC9hdXRob3I+PGF1dGhv
cj5MaWFuZywgSy48L2F1dGhvcj48YXV0aG9yPnZhbiBLb2V2ZXJkZW4sIE0uIFAuPC9hdXRob3I+
PGF1dGhvcj5BbG9uZ2tvcm5jaG90aWt1bCwgUy48L2F1dGhvcj48YXV0aG9yPkNhcnVzbywgRi48
L2F1dGhvcj48L2F1dGhvcnM+PC9jb250cmlidXRvcnM+PGF1dGgtYWRkcmVzcz5EZXBhcnRtZW50
IG9mIENoZW1pY2FsIGFuZCBCaW9tb2xlY3VsYXIgRW5naW5lZXJpbmcsIFRoZSBVbml2ZXJzaXR5
IG9mIE1lbGJvdXJuZSwgVmljdG9yaWEgMzAxMCwgQXVzdHJhbGlhLjwvYXV0aC1hZGRyZXNzPjx0
aXRsZXM+PHRpdGxlPlBvbHltZXJzb21lLWxvYWRlZCBjYXBzdWxlcyBmb3IgY29udHJvbGxlZCBy
ZWxlYXNlIG9mIEROQTwvdGl0bGU+PHNlY29uZGFyeS10aXRsZT5TbWFsbDwvc2Vjb25kYXJ5LXRp
dGxlPjwvdGl0bGVzPjxwZXJpb2RpY2FsPjxmdWxsLXRpdGxlPlNtYWxsPC9mdWxsLXRpdGxlPjwv
cGVyaW9kaWNhbD48cGFnZXM+MjEwOS0xOTwvcGFnZXM+PHZvbHVtZT43PC92b2x1bWU+PG51bWJl
cj4xNDwvbnVtYmVyPjxlZGl0aW9uPjIwMTEvMDcvMDU8L2VkaXRpb24+PGtleXdvcmRzPjxrZXl3
b3JkPkNhcHN1bGVzPC9rZXl3b3JkPjxrZXl3b3JkPkNhcmJvY3lhbmluZXMvY2hlbWlzdHJ5PC9r
ZXl3b3JkPjxrZXl3b3JkPkROQS8gY2hlbWlzdHJ5PC9rZXl3b3JkPjxrZXl3b3JkPk1pY3Jvc2Nv
cHksIEF0b21pYyBGb3JjZTwva2V5d29yZD48a2V5d29yZD5NaWNyb3Njb3B5LCBGbHVvcmVzY2Vu
Y2U8L2tleXdvcmQ+PGtleXdvcmQ+UG9seW1lcnMvIGNoZW1pc3RyeTwva2V5d29yZD48a2V5d29y
ZD5RdWFydHogQ3J5c3RhbCBNaWNyb2JhbGFuY2UgVGVjaG5pcXVlczwva2V5d29yZD48L2tleXdv
cmRzPjxkYXRlcz48eWVhcj4yMDExPC95ZWFyPjxwdWItZGF0ZXM+PGRhdGU+SnVsIDE4PC9kYXRl
PjwvcHViLWRhdGVzPjwvZGF0ZXM+PGlzYm4+MTYxMy02ODI5IChFbGVjdHJvbmljKSYjeEQ7MTYx
My02ODEwIChMaW5raW5nKTwvaXNibj48YWNjZXNzaW9uLW51bT4yMTcyNjA0MzwvYWNjZXNzaW9u
LW51bT48dXJscz48cmVsYXRlZC11cmxzPjx1cmw+aHR0cDovL29ubGluZWxpYnJhcnkud2lsZXku
Y29tL3N0b3JlLzEwLjEwMDIvc21sbC4yMDExMDA3NDQvYXNzZXQvMjEwOV9mdHAucGRmP3Y9MSZh
bXA7dD1oZjU3OWd4ZyZhbXA7cz01YTRmZDE1NmNkOGJjNTljMjdjMGI1ZDEzMTc0ZDI1MWIzNDk2
NTMxPC91cmw+PC9yZWxhdGVkLXVybHM+PC91cmxzPjxlbGVjdHJvbmljLXJlc291cmNlLW51bT4x
MC4xMDAyL3NtbGwuMjAxMTAwNzQ0IFtkb2ldPC9lbGVjdHJvbmljLXJlc291cmNlLW51bT48cmVt
b3RlLWRhdGFiYXNlLXByb3ZpZGVyPk5sbTwvcmVtb3RlLWRhdGFiYXNlLXByb3ZpZGVyPjxsYW5n
dWFnZT5lbmc8L2xhbmd1YWdlPjwvcmVjb3JkPjwvQ2l0ZT48L0VuZE5vdGU+AG==
</w:fldData>
        </w:fldChar>
      </w:r>
      <w:r w:rsidR="00FB4C64" w:rsidRPr="006C4097">
        <w:rPr>
          <w:rFonts w:ascii="Arial" w:hAnsi="Arial" w:cs="Arial"/>
          <w:color w:val="000000"/>
          <w:sz w:val="24"/>
          <w:szCs w:val="24"/>
          <w:lang w:val="de-DE"/>
        </w:rPr>
        <w:instrText xml:space="preserve"> ADDIN EN.CITE.DATA </w:instrText>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end"/>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separate"/>
      </w:r>
      <w:hyperlink w:anchor="_ENREF_102" w:tooltip="Lomas, 2007 #386" w:history="1">
        <w:r w:rsidR="00FB4C64" w:rsidRPr="006C4097">
          <w:rPr>
            <w:rFonts w:ascii="Arial" w:hAnsi="Arial" w:cs="Arial"/>
            <w:noProof/>
            <w:color w:val="000000"/>
            <w:sz w:val="24"/>
            <w:szCs w:val="24"/>
            <w:vertAlign w:val="superscript"/>
            <w:lang w:val="de-DE"/>
          </w:rPr>
          <w:t>96</w:t>
        </w:r>
      </w:hyperlink>
      <w:r w:rsidR="00FB4C64" w:rsidRPr="006C4097">
        <w:rPr>
          <w:rFonts w:ascii="Arial" w:hAnsi="Arial" w:cs="Arial"/>
          <w:noProof/>
          <w:color w:val="000000"/>
          <w:sz w:val="24"/>
          <w:szCs w:val="24"/>
          <w:vertAlign w:val="superscript"/>
          <w:lang w:val="de-DE"/>
        </w:rPr>
        <w:t xml:space="preserve">, </w:t>
      </w:r>
      <w:hyperlink w:anchor="_ENREF_155" w:tooltip="Lasic, 1997 #363" w:history="1">
        <w:r w:rsidR="00FB4C64" w:rsidRPr="006C4097">
          <w:rPr>
            <w:rFonts w:ascii="Arial" w:hAnsi="Arial" w:cs="Arial"/>
            <w:noProof/>
            <w:color w:val="000000"/>
            <w:sz w:val="24"/>
            <w:szCs w:val="24"/>
            <w:vertAlign w:val="superscript"/>
            <w:lang w:val="de-DE"/>
          </w:rPr>
          <w:t>140</w:t>
        </w:r>
      </w:hyperlink>
      <w:r w:rsidR="00A9239B" w:rsidRPr="006C4097">
        <w:rPr>
          <w:rFonts w:ascii="Arial" w:hAnsi="Arial" w:cs="Arial"/>
          <w:color w:val="000000"/>
          <w:sz w:val="24"/>
          <w:szCs w:val="24"/>
          <w:lang w:val="de-DE"/>
        </w:rPr>
        <w:fldChar w:fldCharType="end"/>
      </w:r>
      <w:r w:rsidRPr="006C4097">
        <w:rPr>
          <w:rFonts w:ascii="Arial" w:hAnsi="Arial" w:cs="Arial"/>
          <w:color w:val="000000"/>
          <w:sz w:val="24"/>
          <w:szCs w:val="24"/>
          <w:lang w:val="de-DE"/>
        </w:rPr>
        <w:t>, for proteins including hemologlobin</w:t>
      </w:r>
      <w:hyperlink w:anchor="_ENREF_157" w:tooltip="Wang, 2012 #324" w:history="1">
        <w:r w:rsidR="00A9239B" w:rsidRPr="006C4097">
          <w:rPr>
            <w:rFonts w:ascii="Arial" w:hAnsi="Arial" w:cs="Arial"/>
            <w:color w:val="000000"/>
            <w:sz w:val="24"/>
            <w:szCs w:val="24"/>
            <w:lang w:val="de-DE"/>
          </w:rPr>
          <w:fldChar w:fldCharType="begin">
            <w:fldData xml:space="preserve">PEVuZE5vdGU+PENpdGU+PEF1dGhvcj5XYW5nPC9BdXRob3I+PFllYXI+MjAxMjwvWWVhcj48UmVj
TnVtPjMyNDwvUmVjTnVtPjxEaXNwbGF5VGV4dD48c3R5bGUgZmFjZT0ic3VwZXJzY3JpcHQiPjE0
MTwvc3R5bGU+PC9EaXNwbGF5VGV4dD48cmVjb3JkPjxyZWMtbnVtYmVyPjMyNDwvcmVjLW51bWJl
cj48Zm9yZWlnbi1rZXlzPjxrZXkgYXBwPSJFTiIgZGItaWQ9IjI1ZHhyeDl2emR4ZDBsZTl6dGw1
d3J4YnNzYXN2cHBzMDU1dyI+MzI0PC9rZXk+PC9mb3JlaWduLWtleXM+PHJlZi10eXBlIG5hbWU9
IkpvdXJuYWwgQXJ0aWNsZSI+MTc8L3JlZi10eXBlPjxjb250cmlidXRvcnM+PGF1dGhvcnM+PGF1
dGhvcj5XYW5nLCBMaW5nZTwvYXV0aG9yPjxhdXRob3I+Q2hpZXJpY28sIEx1Y2E8L2F1dGhvcj48
YXV0aG9yPkxpdHRsZSwgRGFuaWVsPC9hdXRob3I+PGF1dGhvcj5QYXRpa2Fybm1vbnRob24sIE5p
c2E8L2F1dGhvcj48YXV0aG9yPllhbmcsIFpob3U8L2F1dGhvcj48YXV0aG9yPkF6em91eiwgTWlt
b3VuPC9hdXRob3I+PGF1dGhvcj5NYWRzZW4sIEplcHBlPC9hdXRob3I+PGF1dGhvcj5Bcm1lcywg
U3RldmVuIFAuPC9hdXRob3I+PGF1dGhvcj5CYXR0YWdsaWEsIEdpdXNlcHBlPC9hdXRob3I+PC9h
dXRob3JzPjwvY29udHJpYnV0b3JzPjx0aXRsZXM+PHRpdGxlPkVuY2Fwc3VsYXRpb24gb2YgQmlv
bWFjcm9tb2xlY3VsZXMgd2l0aGluIFBvbHltZXJzb21lcyBieSBFbGVjdHJvcG9yYXRpb248L3Rp
dGxlPjxzZWNvbmRhcnktdGl0bGU+QW5nZXdhbmR0ZSBDaGVtaWUgSW50ZXJuYXRpb25hbCBFZGl0
aW9uPC9zZWNvbmRhcnktdGl0bGU+PC90aXRsZXM+PHBlcmlvZGljYWw+PGZ1bGwtdGl0bGU+QW5n
ZXdhbmR0ZSBDaGVtaWUgSW50ZXJuYXRpb25hbCBFZGl0aW9uPC9mdWxsLXRpdGxlPjwvcGVyaW9k
aWNhbD48cGFnZXM+MTExMjItMTExMjU8L3BhZ2VzPjx2b2x1bWU+NTE8L3ZvbHVtZT48bnVtYmVy
PjQ0PC9udW1iZXI+PGtleXdvcmRzPjxrZXl3b3JkPmRydWcgZGVsaXZlcnk8L2tleXdvcmQ+PGtl
eXdvcmQ+ZWxlY3Ryb3BvcmF0aW9uPC9rZXl3b3JkPjxrZXl3b3JkPmVuY2Fwc3VsYXRpb248L2tl
eXdvcmQ+PGtleXdvcmQ+Z2VuZSB0aGVyYXB5PC9rZXl3b3JkPjxrZXl3b3JkPnBvbHltZXJzb21l
czwva2V5d29yZD48L2tleXdvcmRzPjxkYXRlcz48eWVhcj4yMDEyPC95ZWFyPjwvZGF0ZXM+PHB1
Ymxpc2hlcj5XSUxFWS1WQ0ggVmVybGFnPC9wdWJsaXNoZXI+PGlzYm4+MTUyMS0zNzczPC9pc2Ju
Pjx1cmxzPjxyZWxhdGVkLXVybHM+PHVybD5odHRwOi8vZHguZG9pLm9yZy8xMC4xMDAyL2FuaWUu
MjAxMjA0MTY5PC91cmw+PHVybD5odHRwOi8vb25saW5lbGlicmFyeS53aWxleS5jb20vc3RvcmUv
MTAuMTAwMi9hbmllLjIwMTIwNDE2OS9hc3NldC8xMTEyMl9mdHAucGRmP3Y9MSZhbXA7dD1oZjVp
bzF1NiZhbXA7cz0yMDExN2Q4YjJiZDdkYTQzMzUxM2ExZTUzMzIxNjQ2MjE3MGFhMjczPC91cmw+
PC9yZWxhdGVkLXVybHM+PC91cmxzPjxlbGVjdHJvbmljLXJlc291cmNlLW51bT4xMC4xMDAyL2Fu
aWUuMjAxMjA0MTY5PC9lbGVjdHJvbmljLXJlc291cmNlLW51bT48L3JlY29yZD48L0NpdGU+PENp
dGU+PEF1dGhvcj5BcmlmaW48L0F1dGhvcj48WWVhcj4yMDA1PC9ZZWFyPjxSZWNOdW0+Mzc0PC9S
ZWNOdW0+PHJlY29yZD48cmVjLW51bWJlcj4zNzQ8L3JlYy1udW1iZXI+PGZvcmVpZ24ta2V5cz48
a2V5IGFwcD0iRU4iIGRiLWlkPSIyNWR4cng5dnpkeGQwbGU5enRsNXdyeGJzc2FzdnBwczA1NXci
PjM3NDwva2V5PjwvZm9yZWlnbi1rZXlzPjxyZWYtdHlwZSBuYW1lPSJKb3VybmFsIEFydGljbGUi
PjE3PC9yZWYtdHlwZT48Y29udHJpYnV0b3JzPjxhdXRob3JzPjxhdXRob3I+QXJpZmluLCBEaWFu
IFIuPC9hdXRob3I+PGF1dGhvcj5QYWxtZXIsIEFuZHJlIEYuPC9hdXRob3I+PC9hdXRob3JzPjwv
Y29udHJpYnV0b3JzPjx0aXRsZXM+PHRpdGxlPlBvbHltZXJzb21lIEVuY2Fwc3VsYXRlZCBIZW1v
Z2xvYmluOuKAiSBBIE5vdmVsIFR5cGUgb2YgT3h5Z2VuIENhcnJpZXI8L3RpdGxlPjxzZWNvbmRh
cnktdGl0bGU+QmlvbWFjcm9tb2xlY3VsZXM8L3NlY29uZGFyeS10aXRsZT48L3RpdGxlcz48cGVy
aW9kaWNhbD48ZnVsbC10aXRsZT5CaW9tYWNyb21vbGVjdWxlczwvZnVsbC10aXRsZT48L3Blcmlv
ZGljYWw+PHBhZ2VzPjIxNzItMjE4MTwvcGFnZXM+PHZvbHVtZT42PC92b2x1bWU+PG51bWJlcj40
PC9udW1iZXI+PGRhdGVzPjx5ZWFyPjIwMDU8L3llYXI+PHB1Yi1kYXRlcz48ZGF0ZT4yMDA1LzA3
LzAxPC9kYXRlPjwvcHViLWRhdGVzPjwvZGF0ZXM+PHB1Ymxpc2hlcj5BbWVyaWNhbiBDaGVtaWNh
bCBTb2NpZXR5PC9wdWJsaXNoZXI+PGlzYm4+MTUyNS03Nzk3PC9pc2JuPjx1cmxzPjxyZWxhdGVk
LXVybHM+PHVybD5odHRwOi8vZHguZG9pLm9yZy8xMC4xMDIxL2JtMDUwMTQ1NDwvdXJsPjx1cmw+
aHR0cDovL3B1YnMuYWNzLm9yZy9kb2kvcGRmcGx1cy8xMC4xMDIxL2JtMDUwMTQ1NDwvdXJsPjwv
cmVsYXRlZC11cmxzPjwvdXJscz48ZWxlY3Ryb25pYy1yZXNvdXJjZS1udW0+MTAuMTAyMS9ibTA1
MDE0NTQ8L2VsZWN0cm9uaWMtcmVzb3VyY2UtbnVtPjxhY2Nlc3MtZGF0ZT4yMDEzLzAzLzIwPC9h
Y2Nlc3MtZGF0ZT48L3JlY29yZD48L0NpdGU+PENpdGU+PEF1dGhvcj5SYW1lZXo8L0F1dGhvcj48
WWVhcj4yMDA4PC9ZZWFyPjxSZWNOdW0+Mzk3PC9SZWNOdW0+PHJlY29yZD48cmVjLW51bWJlcj4z
OTc8L3JlYy1udW1iZXI+PGZvcmVpZ24ta2V5cz48a2V5IGFwcD0iRU4iIGRiLWlkPSIyNWR4cng5
dnpkeGQwbGU5enRsNXdyeGJzc2FzdnBwczA1NXciPjM5Nzwva2V5PjwvZm9yZWlnbi1rZXlzPjxy
ZWYtdHlwZSBuYW1lPSJKb3VybmFsIEFydGljbGUiPjE3PC9yZWYtdHlwZT48Y29udHJpYnV0b3Jz
PjxhdXRob3JzPjxhdXRob3I+UmFtZWV6LCBTLjwvYXV0aG9yPjxhdXRob3I+QWxvc3RhLCBILjwv
YXV0aG9yPjxhdXRob3I+UGFsbWVyLCBBLiBGLjwvYXV0aG9yPjwvYXV0aG9ycz48L2NvbnRyaWJ1
dG9ycz48YXV0aC1hZGRyZXNzPkRlcGFydG1lbnQgb2YgQ2hlbWljYWwgYW5kIEJpb21vbGVjdWxh
ciBFbmdpbmVlcmluZywgVGhlIE9oaW8gU3RhdGUgVW5pdmVyc2l0eSwgQ29sdW1idXMsIE9oaW8g
NDMyMTAsIFVTQS48L2F1dGgtYWRkcmVzcz48dGl0bGVzPjx0aXRsZT5CaW9jb21wYXRpYmxlIGFu
ZCBiaW9kZWdyYWRhYmxlIHBvbHltZXJzb21lIGVuY2Fwc3VsYXRlZCBoZW1vZ2xvYmluOiBhIHBv
dGVudGlhbCBveHlnZW4gY2FycmllcjwvdGl0bGU+PHNlY29uZGFyeS10aXRsZT5CaW9jb25qdWcg
Q2hlbTwvc2Vjb25kYXJ5LXRpdGxlPjwvdGl0bGVzPjxwZXJpb2RpY2FsPjxmdWxsLXRpdGxlPkJp
b2Nvbmp1ZyBDaGVtPC9mdWxsLXRpdGxlPjwvcGVyaW9kaWNhbD48cGFnZXM+MTAyNS0zMjwvcGFn
ZXM+PHZvbHVtZT4xOTwvdm9sdW1lPjxudW1iZXI+NTwvbnVtYmVyPjxlZGl0aW9uPjIwMDgvMDQv
MzA8L2VkaXRpb24+PGtleXdvcmRzPjxrZXl3b3JkPkFuaW1hbHM8L2tleXdvcmQ+PGtleXdvcmQ+
QmlvY29tcGF0aWJsZSBNYXRlcmlhbHMvIGNoZW1pc3RyeS9tZXRhYm9saXNtPC9rZXl3b3JkPjxr
ZXl3b3JkPkNhdHRsZTwva2V5d29yZD48a2V5d29yZD5IZW1vZ2xvYmlucy8gY2hlbWlzdHJ5L21l
dGFib2xpc208L2tleXdvcmQ+PGtleXdvcmQ+SHVtYW5zPC9rZXl3b3JkPjxrZXl3b3JkPkxhY3Rh
dGVzLyBjaGVtaXN0cnkvbWV0YWJvbGlzbTwva2V5d29yZD48a2V5d29yZD5MYWN0b25lcy8gY2hl
bWlzdHJ5L21ldGFib2xpc208L2tleXdvcmQ+PGtleXdvcmQ+TW9sZWN1bGFyIFN0cnVjdHVyZTwv
a2V5d29yZD48a2V5d29yZD5Nb2xlY3VsYXIgV2VpZ2h0PC9rZXl3b3JkPjxrZXl3b3JkPk94eWdl
bi8gY2hlbWlzdHJ5L21ldGFib2xpc208L2tleXdvcmQ+PGtleXdvcmQ+UGFydGljbGUgU2l6ZTwv
a2V5d29yZD48a2V5d29yZD5Qb2x5ZXRoeWxlbmUgR2x5Y29scy8gY2hlbWlzdHJ5L21ldGFib2xp
c208L2tleXdvcmQ+PC9rZXl3b3Jkcz48ZGF0ZXM+PHllYXI+MjAwODwveWVhcj48cHViLWRhdGVz
PjxkYXRlPk1heTwvZGF0ZT48L3B1Yi1kYXRlcz48L2RhdGVzPjxpc2JuPjE1MjAtNDgxMiAoRWxl
Y3Ryb25pYykmI3hEOzEwNDMtMTgwMiAoTGlua2luZyk8L2lzYm4+PGFjY2Vzc2lvbi1udW0+MTg0
NDIyODM8L2FjY2Vzc2lvbi1udW0+PHVybHM+PHJlbGF0ZWQtdXJscz48dXJsPmh0dHA6Ly9wdWJz
LmFjcy5vcmcvZG9pL3BkZnBsdXMvMTAuMTAyMS9iYzcwMDQ2NXY8L3VybD48L3JlbGF0ZWQtdXJs
cz48L3VybHM+PGVsZWN0cm9uaWMtcmVzb3VyY2UtbnVtPjEwLjEwMjEvYmM3MDA0NjV2IFtkb2ld
PC9lbGVjdHJvbmljLXJlc291cmNlLW51bT48cmVtb3RlLWRhdGFiYXNlLXByb3ZpZGVyPk5sbTwv
cmVtb3RlLWRhdGFiYXNlLXByb3ZpZGVyPjxsYW5ndWFnZT5lbmc8L2xhbmd1YWdlPjwvcmVjb3Jk
PjwvQ2l0ZT48Q2l0ZT48QXV0aG9yPkNoZW48L0F1dGhvcj48WWVhcj4yMDEyPC9ZZWFyPjxSZWNO
dW0+NDIzPC9SZWNOdW0+PHJlY29yZD48cmVjLW51bWJlcj40MjM8L3JlYy1udW1iZXI+PGZvcmVp
Z24ta2V5cz48a2V5IGFwcD0iRU4iIGRiLWlkPSIyNWR4cng5dnpkeGQwbGU5enRsNXdyeGJzc2Fz
dnBwczA1NXciPjQyMzwva2V5PjwvZm9yZWlnbi1rZXlzPjxyZWYtdHlwZSBuYW1lPSJKb3VybmFs
IEFydGljbGUiPjE3PC9yZWYtdHlwZT48Y29udHJpYnV0b3JzPjxhdXRob3JzPjxhdXRob3I+Q2hl
biwgS2FpPC9hdXRob3I+PGF1dGhvcj5NZXJrZWwsIFRpbW90aHkgSi48L2F1dGhvcj48YXV0aG9y
PlBhbmR5YSwgQXNoaXNoPC9hdXRob3I+PGF1dGhvcj5OYXBpZXIsIE1hcnkgRS48L2F1dGhvcj48
YXV0aG9yPkx1ZnQsIEouIENocmlzdG9waGVyPC9hdXRob3I+PGF1dGhvcj5EYW5pZWwsIFdpbGw8
L2F1dGhvcj48YXV0aG9yPlNoZWlrbywgU2VyZ2VpPC9hdXRob3I+PGF1dGhvcj5EZVNpbW9uZSwg
Sm9zZXBoIE0uPC9hdXRob3I+PC9hdXRob3JzPjwvY29udHJpYnV0b3JzPjx0aXRsZXM+PHRpdGxl
PkxvdyBNb2R1bHVzIEJpb21pbWV0aWMgTWljcm9nZWwgUGFydGljbGVzIHdpdGggSGlnaCBMb2Fk
aW5nIG9mIEhlbW9nbG9iaW48L3RpdGxlPjxzZWNvbmRhcnktdGl0bGU+QmlvbWFjcm9tb2xlY3Vs
ZXM8L3NlY29uZGFyeS10aXRsZT48L3RpdGxlcz48cGVyaW9kaWNhbD48ZnVsbC10aXRsZT5CaW9t
YWNyb21vbGVjdWxlczwvZnVsbC10aXRsZT48L3BlcmlvZGljYWw+PHBhZ2VzPjI3NDgtMjc1OTwv
cGFnZXM+PHZvbHVtZT4xMzwvdm9sdW1lPjxudW1iZXI+OTwvbnVtYmVyPjxkYXRlcz48eWVhcj4y
MDEyPC95ZWFyPjxwdWItZGF0ZXM+PGRhdGU+MjAxMi8wOS8xMDwvZGF0ZT48L3B1Yi1kYXRlcz48
L2RhdGVzPjxwdWJsaXNoZXI+QW1lcmljYW4gQ2hlbWljYWwgU29jaWV0eTwvcHVibGlzaGVyPjxp
c2JuPjE1MjUtNzc5NzwvaXNibj48dXJscz48cmVsYXRlZC11cmxzPjx1cmw+aHR0cDovL2R4LmRv
aS5vcmcvMTAuMTAyMS9ibTMwMDcyNDI8L3VybD48dXJsPmh0dHA6Ly9wdWJzLmFjcy5vcmcvZG9p
L3BkZnBsdXMvMTAuMTAyMS9ibTMwMDcyNDI8L3VybD48L3JlbGF0ZWQtdXJscz48L3VybHM+PGVs
ZWN0cm9uaWMtcmVzb3VyY2UtbnVtPjEwLjEwMjEvYm0zMDA3MjQyPC9lbGVjdHJvbmljLXJlc291
cmNlLW51bT48YWNjZXNzLWRhdGU+MjAxMy8wMy8yMDwvYWNjZXNzLWRhdGU+PC9yZWNvcmQ+PC9D
aXRlPjwvRW5kTm90ZT5=
</w:fldData>
          </w:fldChar>
        </w:r>
        <w:r w:rsidR="00FB4C64" w:rsidRPr="006C4097">
          <w:rPr>
            <w:rFonts w:ascii="Arial" w:hAnsi="Arial" w:cs="Arial"/>
            <w:color w:val="000000"/>
            <w:sz w:val="24"/>
            <w:szCs w:val="24"/>
            <w:lang w:val="de-DE"/>
          </w:rPr>
          <w:instrText xml:space="preserve"> ADDIN EN.CITE </w:instrText>
        </w:r>
        <w:r w:rsidR="00A9239B" w:rsidRPr="006C4097">
          <w:rPr>
            <w:rFonts w:ascii="Arial" w:hAnsi="Arial" w:cs="Arial"/>
            <w:color w:val="000000"/>
            <w:sz w:val="24"/>
            <w:szCs w:val="24"/>
            <w:lang w:val="de-DE"/>
          </w:rPr>
          <w:fldChar w:fldCharType="begin">
            <w:fldData xml:space="preserve">PEVuZE5vdGU+PENpdGU+PEF1dGhvcj5XYW5nPC9BdXRob3I+PFllYXI+MjAxMjwvWWVhcj48UmVj
TnVtPjMyNDwvUmVjTnVtPjxEaXNwbGF5VGV4dD48c3R5bGUgZmFjZT0ic3VwZXJzY3JpcHQiPjE0
MTwvc3R5bGU+PC9EaXNwbGF5VGV4dD48cmVjb3JkPjxyZWMtbnVtYmVyPjMyNDwvcmVjLW51bWJl
cj48Zm9yZWlnbi1rZXlzPjxrZXkgYXBwPSJFTiIgZGItaWQ9IjI1ZHhyeDl2emR4ZDBsZTl6dGw1
d3J4YnNzYXN2cHBzMDU1dyI+MzI0PC9rZXk+PC9mb3JlaWduLWtleXM+PHJlZi10eXBlIG5hbWU9
IkpvdXJuYWwgQXJ0aWNsZSI+MTc8L3JlZi10eXBlPjxjb250cmlidXRvcnM+PGF1dGhvcnM+PGF1
dGhvcj5XYW5nLCBMaW5nZTwvYXV0aG9yPjxhdXRob3I+Q2hpZXJpY28sIEx1Y2E8L2F1dGhvcj48
YXV0aG9yPkxpdHRsZSwgRGFuaWVsPC9hdXRob3I+PGF1dGhvcj5QYXRpa2Fybm1vbnRob24sIE5p
c2E8L2F1dGhvcj48YXV0aG9yPllhbmcsIFpob3U8L2F1dGhvcj48YXV0aG9yPkF6em91eiwgTWlt
b3VuPC9hdXRob3I+PGF1dGhvcj5NYWRzZW4sIEplcHBlPC9hdXRob3I+PGF1dGhvcj5Bcm1lcywg
U3RldmVuIFAuPC9hdXRob3I+PGF1dGhvcj5CYXR0YWdsaWEsIEdpdXNlcHBlPC9hdXRob3I+PC9h
dXRob3JzPjwvY29udHJpYnV0b3JzPjx0aXRsZXM+PHRpdGxlPkVuY2Fwc3VsYXRpb24gb2YgQmlv
bWFjcm9tb2xlY3VsZXMgd2l0aGluIFBvbHltZXJzb21lcyBieSBFbGVjdHJvcG9yYXRpb248L3Rp
dGxlPjxzZWNvbmRhcnktdGl0bGU+QW5nZXdhbmR0ZSBDaGVtaWUgSW50ZXJuYXRpb25hbCBFZGl0
aW9uPC9zZWNvbmRhcnktdGl0bGU+PC90aXRsZXM+PHBlcmlvZGljYWw+PGZ1bGwtdGl0bGU+QW5n
ZXdhbmR0ZSBDaGVtaWUgSW50ZXJuYXRpb25hbCBFZGl0aW9uPC9mdWxsLXRpdGxlPjwvcGVyaW9k
aWNhbD48cGFnZXM+MTExMjItMTExMjU8L3BhZ2VzPjx2b2x1bWU+NTE8L3ZvbHVtZT48bnVtYmVy
PjQ0PC9udW1iZXI+PGtleXdvcmRzPjxrZXl3b3JkPmRydWcgZGVsaXZlcnk8L2tleXdvcmQ+PGtl
eXdvcmQ+ZWxlY3Ryb3BvcmF0aW9uPC9rZXl3b3JkPjxrZXl3b3JkPmVuY2Fwc3VsYXRpb248L2tl
eXdvcmQ+PGtleXdvcmQ+Z2VuZSB0aGVyYXB5PC9rZXl3b3JkPjxrZXl3b3JkPnBvbHltZXJzb21l
czwva2V5d29yZD48L2tleXdvcmRzPjxkYXRlcz48eWVhcj4yMDEyPC95ZWFyPjwvZGF0ZXM+PHB1
Ymxpc2hlcj5XSUxFWS1WQ0ggVmVybGFnPC9wdWJsaXNoZXI+PGlzYm4+MTUyMS0zNzczPC9pc2Ju
Pjx1cmxzPjxyZWxhdGVkLXVybHM+PHVybD5odHRwOi8vZHguZG9pLm9yZy8xMC4xMDAyL2FuaWUu
MjAxMjA0MTY5PC91cmw+PHVybD5odHRwOi8vb25saW5lbGlicmFyeS53aWxleS5jb20vc3RvcmUv
MTAuMTAwMi9hbmllLjIwMTIwNDE2OS9hc3NldC8xMTEyMl9mdHAucGRmP3Y9MSZhbXA7dD1oZjVp
bzF1NiZhbXA7cz0yMDExN2Q4YjJiZDdkYTQzMzUxM2ExZTUzMzIxNjQ2MjE3MGFhMjczPC91cmw+
PC9yZWxhdGVkLXVybHM+PC91cmxzPjxlbGVjdHJvbmljLXJlc291cmNlLW51bT4xMC4xMDAyL2Fu
aWUuMjAxMjA0MTY5PC9lbGVjdHJvbmljLXJlc291cmNlLW51bT48L3JlY29yZD48L0NpdGU+PENp
dGU+PEF1dGhvcj5BcmlmaW48L0F1dGhvcj48WWVhcj4yMDA1PC9ZZWFyPjxSZWNOdW0+Mzc0PC9S
ZWNOdW0+PHJlY29yZD48cmVjLW51bWJlcj4zNzQ8L3JlYy1udW1iZXI+PGZvcmVpZ24ta2V5cz48
a2V5IGFwcD0iRU4iIGRiLWlkPSIyNWR4cng5dnpkeGQwbGU5enRsNXdyeGJzc2FzdnBwczA1NXci
PjM3NDwva2V5PjwvZm9yZWlnbi1rZXlzPjxyZWYtdHlwZSBuYW1lPSJKb3VybmFsIEFydGljbGUi
PjE3PC9yZWYtdHlwZT48Y29udHJpYnV0b3JzPjxhdXRob3JzPjxhdXRob3I+QXJpZmluLCBEaWFu
IFIuPC9hdXRob3I+PGF1dGhvcj5QYWxtZXIsIEFuZHJlIEYuPC9hdXRob3I+PC9hdXRob3JzPjwv
Y29udHJpYnV0b3JzPjx0aXRsZXM+PHRpdGxlPlBvbHltZXJzb21lIEVuY2Fwc3VsYXRlZCBIZW1v
Z2xvYmluOuKAiSBBIE5vdmVsIFR5cGUgb2YgT3h5Z2VuIENhcnJpZXI8L3RpdGxlPjxzZWNvbmRh
cnktdGl0bGU+QmlvbWFjcm9tb2xlY3VsZXM8L3NlY29uZGFyeS10aXRsZT48L3RpdGxlcz48cGVy
aW9kaWNhbD48ZnVsbC10aXRsZT5CaW9tYWNyb21vbGVjdWxlczwvZnVsbC10aXRsZT48L3Blcmlv
ZGljYWw+PHBhZ2VzPjIxNzItMjE4MTwvcGFnZXM+PHZvbHVtZT42PC92b2x1bWU+PG51bWJlcj40
PC9udW1iZXI+PGRhdGVzPjx5ZWFyPjIwMDU8L3llYXI+PHB1Yi1kYXRlcz48ZGF0ZT4yMDA1LzA3
LzAxPC9kYXRlPjwvcHViLWRhdGVzPjwvZGF0ZXM+PHB1Ymxpc2hlcj5BbWVyaWNhbiBDaGVtaWNh
bCBTb2NpZXR5PC9wdWJsaXNoZXI+PGlzYm4+MTUyNS03Nzk3PC9pc2JuPjx1cmxzPjxyZWxhdGVk
LXVybHM+PHVybD5odHRwOi8vZHguZG9pLm9yZy8xMC4xMDIxL2JtMDUwMTQ1NDwvdXJsPjx1cmw+
aHR0cDovL3B1YnMuYWNzLm9yZy9kb2kvcGRmcGx1cy8xMC4xMDIxL2JtMDUwMTQ1NDwvdXJsPjwv
cmVsYXRlZC11cmxzPjwvdXJscz48ZWxlY3Ryb25pYy1yZXNvdXJjZS1udW0+MTAuMTAyMS9ibTA1
MDE0NTQ8L2VsZWN0cm9uaWMtcmVzb3VyY2UtbnVtPjxhY2Nlc3MtZGF0ZT4yMDEzLzAzLzIwPC9h
Y2Nlc3MtZGF0ZT48L3JlY29yZD48L0NpdGU+PENpdGU+PEF1dGhvcj5SYW1lZXo8L0F1dGhvcj48
WWVhcj4yMDA4PC9ZZWFyPjxSZWNOdW0+Mzk3PC9SZWNOdW0+PHJlY29yZD48cmVjLW51bWJlcj4z
OTc8L3JlYy1udW1iZXI+PGZvcmVpZ24ta2V5cz48a2V5IGFwcD0iRU4iIGRiLWlkPSIyNWR4cng5
dnpkeGQwbGU5enRsNXdyeGJzc2FzdnBwczA1NXciPjM5Nzwva2V5PjwvZm9yZWlnbi1rZXlzPjxy
ZWYtdHlwZSBuYW1lPSJKb3VybmFsIEFydGljbGUiPjE3PC9yZWYtdHlwZT48Y29udHJpYnV0b3Jz
PjxhdXRob3JzPjxhdXRob3I+UmFtZWV6LCBTLjwvYXV0aG9yPjxhdXRob3I+QWxvc3RhLCBILjwv
YXV0aG9yPjxhdXRob3I+UGFsbWVyLCBBLiBGLjwvYXV0aG9yPjwvYXV0aG9ycz48L2NvbnRyaWJ1
dG9ycz48YXV0aC1hZGRyZXNzPkRlcGFydG1lbnQgb2YgQ2hlbWljYWwgYW5kIEJpb21vbGVjdWxh
ciBFbmdpbmVlcmluZywgVGhlIE9oaW8gU3RhdGUgVW5pdmVyc2l0eSwgQ29sdW1idXMsIE9oaW8g
NDMyMTAsIFVTQS48L2F1dGgtYWRkcmVzcz48dGl0bGVzPjx0aXRsZT5CaW9jb21wYXRpYmxlIGFu
ZCBiaW9kZWdyYWRhYmxlIHBvbHltZXJzb21lIGVuY2Fwc3VsYXRlZCBoZW1vZ2xvYmluOiBhIHBv
dGVudGlhbCBveHlnZW4gY2FycmllcjwvdGl0bGU+PHNlY29uZGFyeS10aXRsZT5CaW9jb25qdWcg
Q2hlbTwvc2Vjb25kYXJ5LXRpdGxlPjwvdGl0bGVzPjxwZXJpb2RpY2FsPjxmdWxsLXRpdGxlPkJp
b2Nvbmp1ZyBDaGVtPC9mdWxsLXRpdGxlPjwvcGVyaW9kaWNhbD48cGFnZXM+MTAyNS0zMjwvcGFn
ZXM+PHZvbHVtZT4xOTwvdm9sdW1lPjxudW1iZXI+NTwvbnVtYmVyPjxlZGl0aW9uPjIwMDgvMDQv
MzA8L2VkaXRpb24+PGtleXdvcmRzPjxrZXl3b3JkPkFuaW1hbHM8L2tleXdvcmQ+PGtleXdvcmQ+
QmlvY29tcGF0aWJsZSBNYXRlcmlhbHMvIGNoZW1pc3RyeS9tZXRhYm9saXNtPC9rZXl3b3JkPjxr
ZXl3b3JkPkNhdHRsZTwva2V5d29yZD48a2V5d29yZD5IZW1vZ2xvYmlucy8gY2hlbWlzdHJ5L21l
dGFib2xpc208L2tleXdvcmQ+PGtleXdvcmQ+SHVtYW5zPC9rZXl3b3JkPjxrZXl3b3JkPkxhY3Rh
dGVzLyBjaGVtaXN0cnkvbWV0YWJvbGlzbTwva2V5d29yZD48a2V5d29yZD5MYWN0b25lcy8gY2hl
bWlzdHJ5L21ldGFib2xpc208L2tleXdvcmQ+PGtleXdvcmQ+TW9sZWN1bGFyIFN0cnVjdHVyZTwv
a2V5d29yZD48a2V5d29yZD5Nb2xlY3VsYXIgV2VpZ2h0PC9rZXl3b3JkPjxrZXl3b3JkPk94eWdl
bi8gY2hlbWlzdHJ5L21ldGFib2xpc208L2tleXdvcmQ+PGtleXdvcmQ+UGFydGljbGUgU2l6ZTwv
a2V5d29yZD48a2V5d29yZD5Qb2x5ZXRoeWxlbmUgR2x5Y29scy8gY2hlbWlzdHJ5L21ldGFib2xp
c208L2tleXdvcmQ+PC9rZXl3b3Jkcz48ZGF0ZXM+PHllYXI+MjAwODwveWVhcj48cHViLWRhdGVz
PjxkYXRlPk1heTwvZGF0ZT48L3B1Yi1kYXRlcz48L2RhdGVzPjxpc2JuPjE1MjAtNDgxMiAoRWxl
Y3Ryb25pYykmI3hEOzEwNDMtMTgwMiAoTGlua2luZyk8L2lzYm4+PGFjY2Vzc2lvbi1udW0+MTg0
NDIyODM8L2FjY2Vzc2lvbi1udW0+PHVybHM+PHJlbGF0ZWQtdXJscz48dXJsPmh0dHA6Ly9wdWJz
LmFjcy5vcmcvZG9pL3BkZnBsdXMvMTAuMTAyMS9iYzcwMDQ2NXY8L3VybD48L3JlbGF0ZWQtdXJs
cz48L3VybHM+PGVsZWN0cm9uaWMtcmVzb3VyY2UtbnVtPjEwLjEwMjEvYmM3MDA0NjV2IFtkb2ld
PC9lbGVjdHJvbmljLXJlc291cmNlLW51bT48cmVtb3RlLWRhdGFiYXNlLXByb3ZpZGVyPk5sbTwv
cmVtb3RlLWRhdGFiYXNlLXByb3ZpZGVyPjxsYW5ndWFnZT5lbmc8L2xhbmd1YWdlPjwvcmVjb3Jk
PjwvQ2l0ZT48Q2l0ZT48QXV0aG9yPkNoZW48L0F1dGhvcj48WWVhcj4yMDEyPC9ZZWFyPjxSZWNO
dW0+NDIzPC9SZWNOdW0+PHJlY29yZD48cmVjLW51bWJlcj40MjM8L3JlYy1udW1iZXI+PGZvcmVp
Z24ta2V5cz48a2V5IGFwcD0iRU4iIGRiLWlkPSIyNWR4cng5dnpkeGQwbGU5enRsNXdyeGJzc2Fz
dnBwczA1NXciPjQyMzwva2V5PjwvZm9yZWlnbi1rZXlzPjxyZWYtdHlwZSBuYW1lPSJKb3VybmFs
IEFydGljbGUiPjE3PC9yZWYtdHlwZT48Y29udHJpYnV0b3JzPjxhdXRob3JzPjxhdXRob3I+Q2hl
biwgS2FpPC9hdXRob3I+PGF1dGhvcj5NZXJrZWwsIFRpbW90aHkgSi48L2F1dGhvcj48YXV0aG9y
PlBhbmR5YSwgQXNoaXNoPC9hdXRob3I+PGF1dGhvcj5OYXBpZXIsIE1hcnkgRS48L2F1dGhvcj48
YXV0aG9yPkx1ZnQsIEouIENocmlzdG9waGVyPC9hdXRob3I+PGF1dGhvcj5EYW5pZWwsIFdpbGw8
L2F1dGhvcj48YXV0aG9yPlNoZWlrbywgU2VyZ2VpPC9hdXRob3I+PGF1dGhvcj5EZVNpbW9uZSwg
Sm9zZXBoIE0uPC9hdXRob3I+PC9hdXRob3JzPjwvY29udHJpYnV0b3JzPjx0aXRsZXM+PHRpdGxl
PkxvdyBNb2R1bHVzIEJpb21pbWV0aWMgTWljcm9nZWwgUGFydGljbGVzIHdpdGggSGlnaCBMb2Fk
aW5nIG9mIEhlbW9nbG9iaW48L3RpdGxlPjxzZWNvbmRhcnktdGl0bGU+QmlvbWFjcm9tb2xlY3Vs
ZXM8L3NlY29uZGFyeS10aXRsZT48L3RpdGxlcz48cGVyaW9kaWNhbD48ZnVsbC10aXRsZT5CaW9t
YWNyb21vbGVjdWxlczwvZnVsbC10aXRsZT48L3BlcmlvZGljYWw+PHBhZ2VzPjI3NDgtMjc1OTwv
cGFnZXM+PHZvbHVtZT4xMzwvdm9sdW1lPjxudW1iZXI+OTwvbnVtYmVyPjxkYXRlcz48eWVhcj4y
MDEyPC95ZWFyPjxwdWItZGF0ZXM+PGRhdGU+MjAxMi8wOS8xMDwvZGF0ZT48L3B1Yi1kYXRlcz48
L2RhdGVzPjxwdWJsaXNoZXI+QW1lcmljYW4gQ2hlbWljYWwgU29jaWV0eTwvcHVibGlzaGVyPjxp
c2JuPjE1MjUtNzc5NzwvaXNibj48dXJscz48cmVsYXRlZC11cmxzPjx1cmw+aHR0cDovL2R4LmRv
aS5vcmcvMTAuMTAyMS9ibTMwMDcyNDI8L3VybD48dXJsPmh0dHA6Ly9wdWJzLmFjcy5vcmcvZG9p
L3BkZnBsdXMvMTAuMTAyMS9ibTMwMDcyNDI8L3VybD48L3JlbGF0ZWQtdXJscz48L3VybHM+PGVs
ZWN0cm9uaWMtcmVzb3VyY2UtbnVtPjEwLjEwMjEvYm0zMDA3MjQyPC9lbGVjdHJvbmljLXJlc291
cmNlLW51bT48YWNjZXNzLWRhdGU+MjAxMy8wMy8yMDwvYWNjZXNzLWRhdGU+PC9yZWNvcmQ+PC9D
aXRlPjwvRW5kTm90ZT5=
</w:fldData>
          </w:fldChar>
        </w:r>
        <w:r w:rsidR="00FB4C64" w:rsidRPr="006C4097">
          <w:rPr>
            <w:rFonts w:ascii="Arial" w:hAnsi="Arial" w:cs="Arial"/>
            <w:color w:val="000000"/>
            <w:sz w:val="24"/>
            <w:szCs w:val="24"/>
            <w:lang w:val="de-DE"/>
          </w:rPr>
          <w:instrText xml:space="preserve"> ADDIN EN.CITE.DATA </w:instrText>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end"/>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141</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lang w:val="de-DE"/>
        </w:rPr>
        <w:t xml:space="preserve"> and therapeutic antibodies</w:t>
      </w:r>
      <w:hyperlink w:anchor="_ENREF_161" w:tooltip="Canton, 2013 #431" w:history="1">
        <w:r w:rsidR="00A9239B" w:rsidRPr="006C4097">
          <w:rPr>
            <w:rFonts w:ascii="Arial" w:hAnsi="Arial" w:cs="Arial"/>
            <w:color w:val="000000"/>
            <w:sz w:val="24"/>
            <w:szCs w:val="24"/>
            <w:lang w:val="de-DE"/>
          </w:rPr>
          <w:fldChar w:fldCharType="begin"/>
        </w:r>
        <w:r w:rsidR="00FB4C64" w:rsidRPr="006C4097">
          <w:rPr>
            <w:rFonts w:ascii="Arial" w:hAnsi="Arial" w:cs="Arial"/>
            <w:color w:val="000000"/>
            <w:sz w:val="24"/>
            <w:szCs w:val="24"/>
            <w:lang w:val="de-DE"/>
          </w:rPr>
          <w:instrText xml:space="preserve"> ADDIN EN.CITE &lt;EndNote&gt;&lt;Cite&gt;&lt;Author&gt;Canton&lt;/Author&gt;&lt;Year&gt;2013&lt;/Year&gt;&lt;RecNum&gt;431&lt;/RecNum&gt;&lt;DisplayText&gt;&lt;style face="superscript"&gt;142&lt;/style&gt;&lt;/DisplayText&gt;&lt;record&gt;&lt;rec-number&gt;431&lt;/rec-number&gt;&lt;foreign-keys&gt;&lt;key app="EN" db-id="25dxrx9vzdxd0le9ztl5wrxbssasvpps055w"&gt;431&lt;/key&gt;&lt;/foreign-keys&gt;&lt;ref-type name="Journal Article"&gt;17&lt;/ref-type&gt;&lt;contributors&gt;&lt;authors&gt;&lt;author&gt;Canton, I.&lt;/author&gt;&lt;author&gt;Massignani, M.&lt;/author&gt;&lt;author&gt;Patikarnmonthon, N.&lt;/author&gt;&lt;author&gt;Chierico, L.&lt;/author&gt;&lt;author&gt;Robertson, J.&lt;/author&gt;&lt;author&gt;Renshaw, S. A.&lt;/author&gt;&lt;author&gt;Warren, N. J.&lt;/author&gt;&lt;author&gt;Madsen, J. P.&lt;/author&gt;&lt;author&gt;Armes, S. P.&lt;/author&gt;&lt;author&gt;Lewis, A. L.&lt;/author&gt;&lt;author&gt;Battaglia, G.&lt;/author&gt;&lt;/authors&gt;&lt;/contributors&gt;&lt;auth-address&gt;The Krebs Institute, University of Sheffield, Sheffield, UK.&lt;/auth-address&gt;&lt;titles&gt;&lt;title&gt;Fully synthetic polymer vesicles for intracellular delivery of antibodies in live cells&lt;/title&gt;&lt;secondary-title&gt;FASEB J&lt;/secondary-title&gt;&lt;/titles&gt;&lt;periodical&gt;&lt;full-title&gt;FASEB J&lt;/full-title&gt;&lt;/periodical&gt;&lt;pages&gt;98-108&lt;/pages&gt;&lt;volume&gt;27&lt;/volume&gt;&lt;number&gt;1&lt;/number&gt;&lt;edition&gt;2012/10/04&lt;/edition&gt;&lt;keywords&gt;&lt;keyword&gt;Animals&lt;/keyword&gt;&lt;keyword&gt;Antibodies/ administration &amp;amp; dosage&lt;/keyword&gt;&lt;keyword&gt;Cells, Cultured&lt;/keyword&gt;&lt;keyword&gt;Humans&lt;/keyword&gt;&lt;keyword&gt;Mice&lt;/keyword&gt;&lt;keyword&gt;Microscopy, Electron, Transmission&lt;/keyword&gt;&lt;keyword&gt;Microscopy, Fluorescence&lt;/keyword&gt;&lt;keyword&gt;NIH 3T3 Cells&lt;/keyword&gt;&lt;keyword&gt;Phosphorylcholine/ analogs &amp;amp; derivatives/chemistry&lt;/keyword&gt;&lt;keyword&gt;Polymethacrylic Acids/ chemistry&lt;/keyword&gt;&lt;keyword&gt;Subcellular Fractions/immunology&lt;/keyword&gt;&lt;/keywords&gt;&lt;dates&gt;&lt;year&gt;2013&lt;/year&gt;&lt;pub-dates&gt;&lt;date&gt;Jan&lt;/date&gt;&lt;/pub-dates&gt;&lt;/dates&gt;&lt;isbn&gt;1530-6860 (Electronic)&amp;#xD;0892-6638 (Linking)&lt;/isbn&gt;&lt;accession-num&gt;23033321&lt;/accession-num&gt;&lt;urls&gt;&lt;related-urls&gt;&lt;url&gt;http://www.fasebj.org/content/27/1/98&lt;/url&gt;&lt;/related-urls&gt;&lt;/urls&gt;&lt;electronic-resource-num&gt;fj.12-212183 [pii]&amp;#xD;10.1096/fj.12-212183 [doi]&lt;/electronic-resource-num&gt;&lt;remote-database-provider&gt;Nlm&lt;/remote-database-provider&gt;&lt;language&gt;eng&lt;/language&gt;&lt;/record&gt;&lt;/Cite&gt;&lt;/EndNote&gt;</w:instrText>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142</w:t>
        </w:r>
        <w:r w:rsidR="00A9239B" w:rsidRPr="006C4097">
          <w:rPr>
            <w:rFonts w:ascii="Arial" w:hAnsi="Arial" w:cs="Arial"/>
            <w:color w:val="000000"/>
            <w:sz w:val="24"/>
            <w:szCs w:val="24"/>
            <w:lang w:val="de-DE"/>
          </w:rPr>
          <w:fldChar w:fldCharType="end"/>
        </w:r>
      </w:hyperlink>
      <w:r w:rsidRPr="006C4097">
        <w:rPr>
          <w:rFonts w:ascii="Arial" w:hAnsi="Arial" w:cs="Arial"/>
          <w:color w:val="000000"/>
          <w:sz w:val="24"/>
          <w:szCs w:val="24"/>
          <w:lang w:val="de-DE"/>
        </w:rPr>
        <w:t xml:space="preserve">, and contrast agents for </w:t>
      </w:r>
      <w:r w:rsidRPr="006C4097">
        <w:rPr>
          <w:rFonts w:ascii="Arial" w:hAnsi="Arial" w:cs="Arial"/>
          <w:i/>
          <w:color w:val="000000"/>
          <w:sz w:val="24"/>
          <w:szCs w:val="24"/>
          <w:lang w:val="de-DE"/>
        </w:rPr>
        <w:t>in vivo</w:t>
      </w:r>
      <w:r w:rsidRPr="006C4097">
        <w:rPr>
          <w:rFonts w:ascii="Arial" w:hAnsi="Arial" w:cs="Arial"/>
          <w:color w:val="000000"/>
          <w:sz w:val="24"/>
          <w:szCs w:val="24"/>
          <w:lang w:val="de-DE"/>
        </w:rPr>
        <w:t xml:space="preserve"> imaging etc.</w:t>
      </w:r>
      <w:hyperlink w:anchor="_ENREF_162" w:tooltip="Ghoroghchian, 2005 #378" w:history="1">
        <w:r w:rsidR="00A9239B" w:rsidRPr="006C4097">
          <w:rPr>
            <w:rFonts w:ascii="Arial" w:hAnsi="Arial" w:cs="Arial"/>
            <w:color w:val="000000"/>
            <w:sz w:val="24"/>
            <w:szCs w:val="24"/>
            <w:lang w:val="de-DE"/>
          </w:rPr>
          <w:fldChar w:fldCharType="begin">
            <w:fldData xml:space="preserve">PEVuZE5vdGU+PENpdGU+PEF1dGhvcj5HaG9yb2doY2hpYW48L0F1dGhvcj48WWVhcj4yMDA1PC9Z
ZWFyPjxSZWNOdW0+Mzc4PC9SZWNOdW0+PERpc3BsYXlUZXh0PjxzdHlsZSBmYWNlPSJzdXBlcnNj
cmlwdCI+MTQzPC9zdHlsZT48L0Rpc3BsYXlUZXh0PjxyZWNvcmQ+PHJlYy1udW1iZXI+Mzc4PC9y
ZWMtbnVtYmVyPjxmb3JlaWduLWtleXM+PGtleSBhcHA9IkVOIiBkYi1pZD0iMjVkeHJ4OXZ6ZHhk
MGxlOXp0bDV3cnhic3Nhc3ZwcHMwNTV3Ij4zNzg8L2tleT48L2ZvcmVpZ24ta2V5cz48cmVmLXR5
cGUgbmFtZT0iSm91cm5hbCBBcnRpY2xlIj4xNzwvcmVmLXR5cGU+PGNvbnRyaWJ1dG9ycz48YXV0
aG9ycz48YXV0aG9yPkdob3JvZ2hjaGlhbiwgUC4gUGV0ZXI8L2F1dGhvcj48YXV0aG9yPkZyYWls
LCBQYXVsIFIuPC9hdXRob3I+PGF1dGhvcj5TdXN1bXUsIEtpbWloaXJvPC9hdXRob3I+PGF1dGhv
cj5CbGVzc2luZ3RvbiwgRGFuYTwvYXV0aG9yPjxhdXRob3I+QnJhbm5hbiwgQWFyb24gSy48L2F1
dGhvcj48YXV0aG9yPkJhdGVzLCBGcmFuayBTLjwvYXV0aG9yPjxhdXRob3I+Q2hhbmNlLCBCcml0
dG9uPC9hdXRob3I+PGF1dGhvcj5IYW1tZXIsIERhbmllbCBBLjwvYXV0aG9yPjxhdXRob3I+VGhl
cmllbiwgTWljaGFlbCBKLjwvYXV0aG9yPjwvYXV0aG9ycz48L2NvbnRyaWJ1dG9ycz48dGl0bGVz
Pjx0aXRsZT5OZWFyLWluZnJhcmVkLWVtaXNzaXZlIHBvbHltZXJzb21lczogU2VsZi1hc3NlbWJs
ZWQgc29mdCBtYXR0ZXIgZm9yIGluIHZpdm8gb3B0aWNhbCBpbWFnaW5nPC90aXRsZT48c2Vjb25k
YXJ5LXRpdGxlPlByb2NlZWRpbmdzIG9mIHRoZSBOYXRpb25hbCBBY2FkZW15IG9mIFNjaWVuY2Vz
IG9mIHRoZSBVbml0ZWQgU3RhdGVzIG9mIEFtZXJpY2E8L3NlY29uZGFyeS10aXRsZT48L3RpdGxl
cz48cGVyaW9kaWNhbD48ZnVsbC10aXRsZT5Qcm9jZWVkaW5ncyBvZiB0aGUgTmF0aW9uYWwgQWNh
ZGVteSBvZiBTY2llbmNlcyBvZiB0aGUgVW5pdGVkIFN0YXRlcyBvZiBBbWVyaWNhPC9mdWxsLXRp
dGxlPjwvcGVyaW9kaWNhbD48cGFnZXM+MjkyMi0yOTI3PC9wYWdlcz48dm9sdW1lPjEwMjwvdm9s
dW1lPjxudW1iZXI+ODwvbnVtYmVyPjxkYXRlcz48eWVhcj4yMDA1PC95ZWFyPjxwdWItZGF0ZXM+
PGRhdGU+RmVicnVhcnkgMjIsIDIwMDU8L2RhdGU+PC9wdWItZGF0ZXM+PC9kYXRlcz48dXJscz48
cmVsYXRlZC11cmxzPjx1cmw+aHR0cDovL3d3dy5wbmFzLm9yZy9jb250ZW50LzEwMi84LzI5MjIu
YWJzdHJhY3Q8L3VybD48dXJsPmh0dHA6Ly93d3cucG5hcy5vcmcvY29udGVudC8xMDIvOC8yOTIy
LmZ1bGwucGRmPC91cmw+PC9yZWxhdGVkLXVybHM+PC91cmxzPjxlbGVjdHJvbmljLXJlc291cmNl
LW51bT4xMC4xMDczL3BuYXMuMDQwOTM5NDEwMjwvZWxlY3Ryb25pYy1yZXNvdXJjZS1udW0+PC9y
ZWNvcmQ+PC9DaXRlPjxDaXRlPjxBdXRob3I+TGk8L0F1dGhvcj48WWVhcj4yMDEyPC9ZZWFyPjxS
ZWNOdW0+NDI0PC9SZWNOdW0+PHJlY29yZD48cmVjLW51bWJlcj40MjQ8L3JlYy1udW1iZXI+PGZv
cmVpZ24ta2V5cz48a2V5IGFwcD0iRU4iIGRiLWlkPSIyNWR4cng5dnpkeGQwbGU5enRsNXdyeGJz
c2FzdnBwczA1NXciPjQyNDwva2V5PjwvZm9yZWlnbi1rZXlzPjxyZWYtdHlwZSBuYW1lPSJKb3Vy
bmFsIEFydGljbGUiPjE3PC9yZWYtdHlwZT48Y29udHJpYnV0b3JzPjxhdXRob3JzPjxhdXRob3I+
TGksIFouPC9hdXRob3I+PGF1dGhvcj5XdSwgTC48L2F1dGhvcj48YXV0aG9yPkh1LCBQLjwvYXV0
aG9yPjxhdXRob3I+SGFuLCBTLjwvYXV0aG9yPjxhdXRob3I+WmhhbmcsIFQuPC9hdXRob3I+PGF1
dGhvcj5GYW4sIEguPC9hdXRob3I+PGF1dGhvcj5KaW4sIFcuPC9hdXRob3I+PGF1dGhvcj5KaW4s
IFEuPC9hdXRob3I+PGF1dGhvcj5NdSwgWS48L2F1dGhvcj48L2F1dGhvcnM+PC9jb250cmlidXRv
cnM+PGF1dGgtYWRkcmVzcz5SZXNlYXJjaCBDZW50ZXIgZm9yIEFuYWx5dGljYWwgSW5zdHJ1bWVu
dGF0aW9uLCBJbnN0aXR1dGUgb2YgQ3liZXItU3lzdGVtcyBhbmQgQ29udHJvbCwgU3RhdGUgS2V5
IExhYm9yYXRvcnkgb2YgSW5kdXN0cmlhbCBDb250cm9sIFRlY2hub2xvZ3ksIERlcGFydG1lbnQg
b2YgQ29udHJvbCBTY2llbmNlIGFuZCBUZWNobm9sb2d5LCBaaGVqaWFuZyBVbml2ZXJzaXR5LCBI
YW5nemhvdSAzMTAwNTgsIENoaW5hLjwvYXV0aC1hZGRyZXNzPjx0aXRsZXM+PHRpdGxlPlNvZnQg
bmFub21hdGVyaWFsLWJhc2VkIHRhcmdldGluZyBwb2x5bWVyc29tZXMgZm9yIG5lYXItaW5mcmFy
ZWQgZmx1b3Jlc2NlbmNlIG11bHRpc3BlY3RyYWwgaW4gdml2byBpbWFnaW5nPC90aXRsZT48c2Vj
b25kYXJ5LXRpdGxlPk5hbm9zY2FsZTwvc2Vjb25kYXJ5LXRpdGxlPjwvdGl0bGVzPjxwZXJpb2Rp
Y2FsPjxmdWxsLXRpdGxlPk5hbm9zY2FsZTwvZnVsbC10aXRsZT48L3BlcmlvZGljYWw+PHBhZ2Vz
PjcwOTctMTA1PC9wYWdlcz48dm9sdW1lPjQ8L3ZvbHVtZT48bnVtYmVyPjIyPC9udW1iZXI+PGVk
aXRpb24+MjAxMi8xMC8xNzwvZWRpdGlvbj48ZGF0ZXM+PHllYXI+MjAxMjwveWVhcj48cHViLWRh
dGVzPjxkYXRlPk5vdiAyMTwvZGF0ZT48L3B1Yi1kYXRlcz48L2RhdGVzPjxpc2JuPjIwNDAtMzM3
MiAoRWxlY3Ryb25pYykmI3hEOzIwNDAtMzM2NCAoTGlua2luZyk8L2lzYm4+PGFjY2Vzc2lvbi1u
dW0+MjMwNjk3Nzk8L2FjY2Vzc2lvbi1udW0+PHVybHM+PHJlbGF0ZWQtdXJscz48dXJsPmh0dHA6
Ly9wdWJzLnJzYy5vcmcvZW4vY29udGVudC9hcnRpY2xlcGRmLzIwMTIvbnIvYzJucjMyMDQ3YTwv
dXJsPjwvcmVsYXRlZC11cmxzPjwvdXJscz48ZWxlY3Ryb25pYy1yZXNvdXJjZS1udW0+MTAuMTAz
OS9jMm5yMzIwNDdhIFtkb2ldPC9lbGVjdHJvbmljLXJlc291cmNlLW51bT48cmVtb3RlLWRhdGFi
YXNlLXByb3ZpZGVyPk5sbTwvcmVtb3RlLWRhdGFiYXNlLXByb3ZpZGVyPjxsYW5ndWFnZT5lbmc8
L2xhbmd1YWdlPjwvcmVjb3JkPjwvQ2l0ZT48L0VuZE5vdGU+
</w:fldData>
          </w:fldChar>
        </w:r>
        <w:r w:rsidR="00FB4C64" w:rsidRPr="006C4097">
          <w:rPr>
            <w:rFonts w:ascii="Arial" w:hAnsi="Arial" w:cs="Arial"/>
            <w:color w:val="000000"/>
            <w:sz w:val="24"/>
            <w:szCs w:val="24"/>
            <w:lang w:val="de-DE"/>
          </w:rPr>
          <w:instrText xml:space="preserve"> ADDIN EN.CITE </w:instrText>
        </w:r>
        <w:r w:rsidR="00A9239B" w:rsidRPr="006C4097">
          <w:rPr>
            <w:rFonts w:ascii="Arial" w:hAnsi="Arial" w:cs="Arial"/>
            <w:color w:val="000000"/>
            <w:sz w:val="24"/>
            <w:szCs w:val="24"/>
            <w:lang w:val="de-DE"/>
          </w:rPr>
          <w:fldChar w:fldCharType="begin">
            <w:fldData xml:space="preserve">PEVuZE5vdGU+PENpdGU+PEF1dGhvcj5HaG9yb2doY2hpYW48L0F1dGhvcj48WWVhcj4yMDA1PC9Z
ZWFyPjxSZWNOdW0+Mzc4PC9SZWNOdW0+PERpc3BsYXlUZXh0PjxzdHlsZSBmYWNlPSJzdXBlcnNj
cmlwdCI+MTQzPC9zdHlsZT48L0Rpc3BsYXlUZXh0PjxyZWNvcmQ+PHJlYy1udW1iZXI+Mzc4PC9y
ZWMtbnVtYmVyPjxmb3JlaWduLWtleXM+PGtleSBhcHA9IkVOIiBkYi1pZD0iMjVkeHJ4OXZ6ZHhk
MGxlOXp0bDV3cnhic3Nhc3ZwcHMwNTV3Ij4zNzg8L2tleT48L2ZvcmVpZ24ta2V5cz48cmVmLXR5
cGUgbmFtZT0iSm91cm5hbCBBcnRpY2xlIj4xNzwvcmVmLXR5cGU+PGNvbnRyaWJ1dG9ycz48YXV0
aG9ycz48YXV0aG9yPkdob3JvZ2hjaGlhbiwgUC4gUGV0ZXI8L2F1dGhvcj48YXV0aG9yPkZyYWls
LCBQYXVsIFIuPC9hdXRob3I+PGF1dGhvcj5TdXN1bXUsIEtpbWloaXJvPC9hdXRob3I+PGF1dGhv
cj5CbGVzc2luZ3RvbiwgRGFuYTwvYXV0aG9yPjxhdXRob3I+QnJhbm5hbiwgQWFyb24gSy48L2F1
dGhvcj48YXV0aG9yPkJhdGVzLCBGcmFuayBTLjwvYXV0aG9yPjxhdXRob3I+Q2hhbmNlLCBCcml0
dG9uPC9hdXRob3I+PGF1dGhvcj5IYW1tZXIsIERhbmllbCBBLjwvYXV0aG9yPjxhdXRob3I+VGhl
cmllbiwgTWljaGFlbCBKLjwvYXV0aG9yPjwvYXV0aG9ycz48L2NvbnRyaWJ1dG9ycz48dGl0bGVz
Pjx0aXRsZT5OZWFyLWluZnJhcmVkLWVtaXNzaXZlIHBvbHltZXJzb21lczogU2VsZi1hc3NlbWJs
ZWQgc29mdCBtYXR0ZXIgZm9yIGluIHZpdm8gb3B0aWNhbCBpbWFnaW5nPC90aXRsZT48c2Vjb25k
YXJ5LXRpdGxlPlByb2NlZWRpbmdzIG9mIHRoZSBOYXRpb25hbCBBY2FkZW15IG9mIFNjaWVuY2Vz
IG9mIHRoZSBVbml0ZWQgU3RhdGVzIG9mIEFtZXJpY2E8L3NlY29uZGFyeS10aXRsZT48L3RpdGxl
cz48cGVyaW9kaWNhbD48ZnVsbC10aXRsZT5Qcm9jZWVkaW5ncyBvZiB0aGUgTmF0aW9uYWwgQWNh
ZGVteSBvZiBTY2llbmNlcyBvZiB0aGUgVW5pdGVkIFN0YXRlcyBvZiBBbWVyaWNhPC9mdWxsLXRp
dGxlPjwvcGVyaW9kaWNhbD48cGFnZXM+MjkyMi0yOTI3PC9wYWdlcz48dm9sdW1lPjEwMjwvdm9s
dW1lPjxudW1iZXI+ODwvbnVtYmVyPjxkYXRlcz48eWVhcj4yMDA1PC95ZWFyPjxwdWItZGF0ZXM+
PGRhdGU+RmVicnVhcnkgMjIsIDIwMDU8L2RhdGU+PC9wdWItZGF0ZXM+PC9kYXRlcz48dXJscz48
cmVsYXRlZC11cmxzPjx1cmw+aHR0cDovL3d3dy5wbmFzLm9yZy9jb250ZW50LzEwMi84LzI5MjIu
YWJzdHJhY3Q8L3VybD48dXJsPmh0dHA6Ly93d3cucG5hcy5vcmcvY29udGVudC8xMDIvOC8yOTIy
LmZ1bGwucGRmPC91cmw+PC9yZWxhdGVkLXVybHM+PC91cmxzPjxlbGVjdHJvbmljLXJlc291cmNl
LW51bT4xMC4xMDczL3BuYXMuMDQwOTM5NDEwMjwvZWxlY3Ryb25pYy1yZXNvdXJjZS1udW0+PC9y
ZWNvcmQ+PC9DaXRlPjxDaXRlPjxBdXRob3I+TGk8L0F1dGhvcj48WWVhcj4yMDEyPC9ZZWFyPjxS
ZWNOdW0+NDI0PC9SZWNOdW0+PHJlY29yZD48cmVjLW51bWJlcj40MjQ8L3JlYy1udW1iZXI+PGZv
cmVpZ24ta2V5cz48a2V5IGFwcD0iRU4iIGRiLWlkPSIyNWR4cng5dnpkeGQwbGU5enRsNXdyeGJz
c2FzdnBwczA1NXciPjQyNDwva2V5PjwvZm9yZWlnbi1rZXlzPjxyZWYtdHlwZSBuYW1lPSJKb3Vy
bmFsIEFydGljbGUiPjE3PC9yZWYtdHlwZT48Y29udHJpYnV0b3JzPjxhdXRob3JzPjxhdXRob3I+
TGksIFouPC9hdXRob3I+PGF1dGhvcj5XdSwgTC48L2F1dGhvcj48YXV0aG9yPkh1LCBQLjwvYXV0
aG9yPjxhdXRob3I+SGFuLCBTLjwvYXV0aG9yPjxhdXRob3I+WmhhbmcsIFQuPC9hdXRob3I+PGF1
dGhvcj5GYW4sIEguPC9hdXRob3I+PGF1dGhvcj5KaW4sIFcuPC9hdXRob3I+PGF1dGhvcj5KaW4s
IFEuPC9hdXRob3I+PGF1dGhvcj5NdSwgWS48L2F1dGhvcj48L2F1dGhvcnM+PC9jb250cmlidXRv
cnM+PGF1dGgtYWRkcmVzcz5SZXNlYXJjaCBDZW50ZXIgZm9yIEFuYWx5dGljYWwgSW5zdHJ1bWVu
dGF0aW9uLCBJbnN0aXR1dGUgb2YgQ3liZXItU3lzdGVtcyBhbmQgQ29udHJvbCwgU3RhdGUgS2V5
IExhYm9yYXRvcnkgb2YgSW5kdXN0cmlhbCBDb250cm9sIFRlY2hub2xvZ3ksIERlcGFydG1lbnQg
b2YgQ29udHJvbCBTY2llbmNlIGFuZCBUZWNobm9sb2d5LCBaaGVqaWFuZyBVbml2ZXJzaXR5LCBI
YW5nemhvdSAzMTAwNTgsIENoaW5hLjwvYXV0aC1hZGRyZXNzPjx0aXRsZXM+PHRpdGxlPlNvZnQg
bmFub21hdGVyaWFsLWJhc2VkIHRhcmdldGluZyBwb2x5bWVyc29tZXMgZm9yIG5lYXItaW5mcmFy
ZWQgZmx1b3Jlc2NlbmNlIG11bHRpc3BlY3RyYWwgaW4gdml2byBpbWFnaW5nPC90aXRsZT48c2Vj
b25kYXJ5LXRpdGxlPk5hbm9zY2FsZTwvc2Vjb25kYXJ5LXRpdGxlPjwvdGl0bGVzPjxwZXJpb2Rp
Y2FsPjxmdWxsLXRpdGxlPk5hbm9zY2FsZTwvZnVsbC10aXRsZT48L3BlcmlvZGljYWw+PHBhZ2Vz
PjcwOTctMTA1PC9wYWdlcz48dm9sdW1lPjQ8L3ZvbHVtZT48bnVtYmVyPjIyPC9udW1iZXI+PGVk
aXRpb24+MjAxMi8xMC8xNzwvZWRpdGlvbj48ZGF0ZXM+PHllYXI+MjAxMjwveWVhcj48cHViLWRh
dGVzPjxkYXRlPk5vdiAyMTwvZGF0ZT48L3B1Yi1kYXRlcz48L2RhdGVzPjxpc2JuPjIwNDAtMzM3
MiAoRWxlY3Ryb25pYykmI3hEOzIwNDAtMzM2NCAoTGlua2luZyk8L2lzYm4+PGFjY2Vzc2lvbi1u
dW0+MjMwNjk3Nzk8L2FjY2Vzc2lvbi1udW0+PHVybHM+PHJlbGF0ZWQtdXJscz48dXJsPmh0dHA6
Ly9wdWJzLnJzYy5vcmcvZW4vY29udGVudC9hcnRpY2xlcGRmLzIwMTIvbnIvYzJucjMyMDQ3YTwv
dXJsPjwvcmVsYXRlZC11cmxzPjwvdXJscz48ZWxlY3Ryb25pYy1yZXNvdXJjZS1udW0+MTAuMTAz
OS9jMm5yMzIwNDdhIFtkb2ldPC9lbGVjdHJvbmljLXJlc291cmNlLW51bT48cmVtb3RlLWRhdGFi
YXNlLXByb3ZpZGVyPk5sbTwvcmVtb3RlLWRhdGFiYXNlLXByb3ZpZGVyPjxsYW5ndWFnZT5lbmc8
L2xhbmd1YWdlPjwvcmVjb3JkPjwvQ2l0ZT48L0VuZE5vdGU+
</w:fldData>
          </w:fldChar>
        </w:r>
        <w:r w:rsidR="00FB4C64" w:rsidRPr="006C4097">
          <w:rPr>
            <w:rFonts w:ascii="Arial" w:hAnsi="Arial" w:cs="Arial"/>
            <w:color w:val="000000"/>
            <w:sz w:val="24"/>
            <w:szCs w:val="24"/>
            <w:lang w:val="de-DE"/>
          </w:rPr>
          <w:instrText xml:space="preserve"> ADDIN EN.CITE.DATA </w:instrText>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end"/>
        </w:r>
        <w:r w:rsidR="00A9239B" w:rsidRPr="006C4097">
          <w:rPr>
            <w:rFonts w:ascii="Arial" w:hAnsi="Arial" w:cs="Arial"/>
            <w:color w:val="000000"/>
            <w:sz w:val="24"/>
            <w:szCs w:val="24"/>
            <w:lang w:val="de-DE"/>
          </w:rPr>
        </w:r>
        <w:r w:rsidR="00A9239B" w:rsidRPr="006C4097">
          <w:rPr>
            <w:rFonts w:ascii="Arial" w:hAnsi="Arial" w:cs="Arial"/>
            <w:color w:val="000000"/>
            <w:sz w:val="24"/>
            <w:szCs w:val="24"/>
            <w:lang w:val="de-DE"/>
          </w:rPr>
          <w:fldChar w:fldCharType="separate"/>
        </w:r>
        <w:r w:rsidR="00FB4C64" w:rsidRPr="006C4097">
          <w:rPr>
            <w:rFonts w:ascii="Arial" w:hAnsi="Arial" w:cs="Arial"/>
            <w:noProof/>
            <w:color w:val="000000"/>
            <w:sz w:val="24"/>
            <w:szCs w:val="24"/>
            <w:vertAlign w:val="superscript"/>
            <w:lang w:val="de-DE"/>
          </w:rPr>
          <w:t>143</w:t>
        </w:r>
        <w:r w:rsidR="00A9239B" w:rsidRPr="006C4097">
          <w:rPr>
            <w:rFonts w:ascii="Arial" w:hAnsi="Arial" w:cs="Arial"/>
            <w:color w:val="000000"/>
            <w:sz w:val="24"/>
            <w:szCs w:val="24"/>
            <w:lang w:val="de-DE"/>
          </w:rPr>
          <w:fldChar w:fldCharType="end"/>
        </w:r>
      </w:hyperlink>
      <w:r w:rsidR="00AE6F5B" w:rsidRPr="006C4097">
        <w:rPr>
          <w:rFonts w:hint="eastAsia"/>
          <w:lang w:eastAsia="zh-CN"/>
        </w:rPr>
        <w:t xml:space="preserve"> </w:t>
      </w:r>
      <w:r w:rsidRPr="006C4097">
        <w:rPr>
          <w:rFonts w:ascii="Arial" w:hAnsi="Arial" w:cs="Arial"/>
          <w:color w:val="000000"/>
          <w:sz w:val="24"/>
          <w:szCs w:val="24"/>
          <w:lang w:val="de-DE"/>
        </w:rPr>
        <w:t>However, its application as delivery system for small molecule anti-prion compound has not been reported before.</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087C46">
      <w:pPr>
        <w:spacing w:line="480" w:lineRule="auto"/>
        <w:rPr>
          <w:rFonts w:ascii="Arial" w:hAnsi="Arial" w:cs="Arial"/>
          <w:color w:val="000000"/>
          <w:sz w:val="24"/>
          <w:szCs w:val="24"/>
        </w:rPr>
      </w:pPr>
      <w:proofErr w:type="gramStart"/>
      <w:r w:rsidRPr="006C4097">
        <w:rPr>
          <w:rFonts w:ascii="Arial" w:hAnsi="Arial" w:cs="Arial"/>
          <w:color w:val="000000"/>
          <w:sz w:val="24"/>
          <w:szCs w:val="24"/>
        </w:rPr>
        <w:t>pH</w:t>
      </w:r>
      <w:proofErr w:type="gramEnd"/>
      <w:r w:rsidRPr="006C4097">
        <w:rPr>
          <w:rFonts w:ascii="Arial" w:hAnsi="Arial" w:cs="Arial"/>
          <w:color w:val="000000"/>
          <w:sz w:val="24"/>
          <w:szCs w:val="24"/>
        </w:rPr>
        <w:t xml:space="preserve"> sensitive and biocompatible polymersomes were designed and synthesised as carriers for our potent hydrophobic anti-prion compound based </w:t>
      </w:r>
      <w:r w:rsidRPr="006C4097">
        <w:rPr>
          <w:rFonts w:ascii="Arial" w:hAnsi="Arial" w:cs="Arial"/>
          <w:color w:val="000000"/>
          <w:sz w:val="24"/>
          <w:szCs w:val="24"/>
        </w:rPr>
        <w:lastRenderedPageBreak/>
        <w:t>on the fact that it has been used for delivering anti-cancer and antibiotics with a good DMPK properties</w:t>
      </w:r>
      <w:r w:rsidRPr="006C4097">
        <w:rPr>
          <w:rFonts w:ascii="Arial" w:hAnsi="Arial" w:cs="Arial" w:hint="eastAsia"/>
          <w:color w:val="000000"/>
          <w:sz w:val="24"/>
          <w:szCs w:val="24"/>
        </w:rPr>
        <w:t>.</w:t>
      </w:r>
      <w:hyperlink w:anchor="_ENREF_164" w:tooltip="Jeong, 2013 #592" w:history="1">
        <w:r w:rsidR="00A9239B" w:rsidRPr="006C4097">
          <w:rPr>
            <w:rFonts w:ascii="Arial" w:hAnsi="Arial" w:cs="Arial"/>
            <w:color w:val="000000"/>
            <w:sz w:val="24"/>
            <w:szCs w:val="24"/>
          </w:rPr>
          <w:fldChar w:fldCharType="begin">
            <w:fldData xml:space="preserve">PEVuZE5vdGU+PENpdGU+PEF1dGhvcj5KZW9uZzwvQXV0aG9yPjxZZWFyPjIwMTM8L1llYXI+PFJl
Y051bT41OTI8L1JlY051bT48RGlzcGxheVRleHQ+PHN0eWxlIGZhY2U9InN1cGVyc2NyaXB0Ij4x
NDQ8L3N0eWxlPjwvRGlzcGxheVRleHQ+PHJlY29yZD48cmVjLW51bWJlcj41OTI8L3JlYy1udW1i
ZXI+PGZvcmVpZ24ta2V5cz48a2V5IGFwcD0iRU4iIGRiLWlkPSIyNWR4cng5dnpkeGQwbGU5enRs
NXdyeGJzc2FzdnBwczA1NXciPjU5Mjwva2V5PjwvZm9yZWlnbi1rZXlzPjxyZWYtdHlwZSBuYW1l
PSJKb3VybmFsIEFydGljbGUiPjE3PC9yZWYtdHlwZT48Y29udHJpYnV0b3JzPjxhdXRob3JzPjxh
dXRob3I+SmVvbmcsIEluIEtpPC9hdXRob3I+PGF1dGhvcj5HYW8sIEd1YW5nIEh1aTwvYXV0aG9y
PjxhdXRob3I+TGksIFlpPC9hdXRob3I+PGF1dGhvcj5LYW5nLCBTZW9uZyBXb288L2F1dGhvcj48
YXV0aG9yPkxlZSwgRG9vIFN1bmc8L2F1dGhvcj48L2F1dGhvcnM+PC9jb250cmlidXRvcnM+PHRp
dGxlcz48dGl0bGU+QSBCaW9kZWdyYWRhYmxlIFBvbHltZXJzb21lIHdpdGggcEgtVHVuaW5nIE9u
LU9mZiBNZW1icmFuZSBCYXNlZCBvbiBQb2x5KM6yLWFtaW5vIGVzdGVyKSBmb3IgRHJ1ZyBEZWxp
dmVyeTwvdGl0bGU+PHNlY29uZGFyeS10aXRsZT5NYWNyb21vbGVjdWxhciBCaW9zY2llbmNlPC9z
ZWNvbmRhcnktdGl0bGU+PC90aXRsZXM+PHBlcmlvZGljYWw+PGZ1bGwtdGl0bGU+TWFjcm9tb2xl
Y3VsYXIgQmlvc2NpZW5jZTwvZnVsbC10aXRsZT48L3BlcmlvZGljYWw+PHBhZ2VzPjk0Ni05NTM8
L3BhZ2VzPjx2b2x1bWU+MTM8L3ZvbHVtZT48bnVtYmVyPjc8L251bWJlcj48a2V5d29yZHM+PGtl
eXdvcmQ+ZGVncmFkYXRpb248L2tleXdvcmQ+PGtleXdvcmQ+ZHJ1ZyBkZWxpdmVyeSBzeXN0ZW1z
PC9rZXl3b3JkPjxrZXl3b3JkPnN0aW11bGktc2Vuc2l0aXZlIHBvbHltZXJzPC9rZXl3b3JkPjxr
ZXl3b3JkPnZlc2ljbGVzPC9rZXl3b3JkPjwva2V5d29yZHM+PGRhdGVzPjx5ZWFyPjIwMTM8L3ll
YXI+PC9kYXRlcz48aXNibj4xNjE2LTUxOTU8L2lzYm4+PHVybHM+PHJlbGF0ZWQtdXJscz48dXJs
Pmh0dHA6Ly9keC5kb2kub3JnLzEwLjEwMDIvbWFiaS4yMDEyMDA0Njg8L3VybD48L3JlbGF0ZWQt
dXJscz48L3VybHM+PGVsZWN0cm9uaWMtcmVzb3VyY2UtbnVtPjEwLjEwMDIvbWFiaS4yMDEyMDA0
Njg8L2VsZWN0cm9uaWMtcmVzb3VyY2UtbnVtPjwvcmVjb3JkPjwvQ2l0ZT48Q2l0ZT48QXV0aG9y
PlBlZ29yYXJvPC9BdXRob3I+PFllYXI+MjAxMzwvWWVhcj48UmVjTnVtPjU5NjwvUmVjTnVtPjxy
ZWNvcmQ+PHJlYy1udW1iZXI+NTk2PC9yZWMtbnVtYmVyPjxmb3JlaWduLWtleXM+PGtleSBhcHA9
IkVOIiBkYi1pZD0iMjVkeHJ4OXZ6ZHhkMGxlOXp0bDV3cnhic3Nhc3ZwcHMwNTV3Ij41OTY8L2tl
eT48L2ZvcmVpZ24ta2V5cz48cmVmLXR5cGUgbmFtZT0iSm91cm5hbCBBcnRpY2xlIj4xNzwvcmVm
LXR5cGU+PGNvbnRyaWJ1dG9ycz48YXV0aG9ycz48YXV0aG9yPlBlZ29yYXJvLCBDYXJsYTwvYXV0
aG9yPjxhdXRob3I+Q2VjY2hpbiwgRGVuaXM8L2F1dGhvcj48YXV0aG9yPkdyYWNpYSwgTG9yZW5h
IFNpbW9uPC9hdXRob3I+PGF1dGhvcj5XYXJyZW4sIE5pY2hvbGFzPC9hdXRob3I+PGF1dGhvcj5N
YWRzZW4sIEplcHBlPC9hdXRob3I+PGF1dGhvcj5Bcm1lcywgU3RldmVuIFAuPC9hdXRob3I+PGF1
dGhvcj5MZXdpcywgQW5kcmV3PC9hdXRob3I+PGF1dGhvcj5NYWNOZWlsLCBTaGVpbGE8L2F1dGhv
cj48YXV0aG9yPkJhdHRhZ2xpYSwgR2l1c2VwcGU8L2F1dGhvcj48L2F1dGhvcnM+PC9jb250cmli
dXRvcnM+PHRpdGxlcz48dGl0bGU+RW5oYW5jZWQgZHJ1ZyBkZWxpdmVyeSB0byBtZWxhbm9tYSBj
ZWxscyB1c2luZyBQTVBDLVBEUEEgcG9seW1lcnNvbWVzPC90aXRsZT48c2Vjb25kYXJ5LXRpdGxl
PkNhbmNlciBMZXR0ZXJzPC9zZWNvbmRhcnktdGl0bGU+PC90aXRsZXM+PHBlcmlvZGljYWw+PGZ1
bGwtdGl0bGU+Q2FuY2VyIExldHRlcnM8L2Z1bGwtdGl0bGU+PC9wZXJpb2RpY2FsPjxwYWdlcz4z
MjgtMzM3PC9wYWdlcz48dm9sdW1lPjMzNDwvdm9sdW1lPjxudW1iZXI+MjwvbnVtYmVyPjxrZXl3
b3Jkcz48a2V5d29yZD5Qb2x5bWVyc29tZXM8L2tleXdvcmQ+PGtleXdvcmQ+TWVsYW5vbWE8L2tl
eXdvcmQ+PGtleXdvcmQ+VGFyZ2V0ZWQgZGVsaXZlcnk8L2tleXdvcmQ+PGtleXdvcmQ+RG94b3J1
YmljaW48L2tleXdvcmQ+PC9rZXl3b3Jkcz48ZGF0ZXM+PHllYXI+MjAxMzwveWVhcj48L2RhdGVz
PjxwdWJsaXNoZXI+RWxzZXZpZXIgU2NpZW5jZSBJcmVsYW5kPC9wdWJsaXNoZXI+PGlzYm4+MDMw
NC0zODM1PC9pc2JuPjx1cmxzPjxyZWxhdGVkLXVybHM+PHVybD5odHRwOi8vbGlua2luZ2h1Yi5l
bHNldmllci5jb20vcmV0cmlldmUvcGlpL1MwMzA0MzgzNTEzMDAxMTgzP3Nob3dhbGw9dHJ1ZTwv
dXJsPjwvcmVsYXRlZC11cmxzPjwvdXJscz48L3JlY29yZD48L0NpdGU+PENpdGU+PEF1dGhvcj5H
YWl0enNjaDwvQXV0aG9yPjxZZWFyPjIwMTI8L1llYXI+PFJlY051bT41OTM8L1JlY051bT48cmVj
b3JkPjxyZWMtbnVtYmVyPjU5MzwvcmVjLW51bWJlcj48Zm9yZWlnbi1rZXlzPjxrZXkgYXBwPSJF
TiIgZGItaWQ9IjI1ZHhyeDl2emR4ZDBsZTl6dGw1d3J4YnNzYXN2cHBzMDU1dyI+NTkzPC9rZXk+
PC9mb3JlaWduLWtleXM+PHJlZi10eXBlIG5hbWU9IkpvdXJuYWwgQXJ0aWNsZSI+MTc8L3JlZi10
eXBlPjxjb250cmlidXRvcnM+PGF1dGhvcnM+PGF1dGhvcj5HYWl0enNjaCwgSmVuczwvYXV0aG9y
PjxhdXRob3I+Q2FudG9uLCBJcmVuZTwvYXV0aG9yPjxhdXRob3I+QXBwZWxoYW5zLCBEaWV0bWFy
PC9hdXRob3I+PGF1dGhvcj5CYXR0YWdsaWEsIEdpdXNlcHBlPC9hdXRob3I+PGF1dGhvcj5Wb2l0
LCBCcmlnaXR0ZTwvYXV0aG9yPjwvYXV0aG9ycz48L2NvbnRyaWJ1dG9ycz48dGl0bGVzPjx0aXRs
ZT5DZWxsdWxhciBJbnRlcmFjdGlvbnMgd2l0aCBQaG90by1Dcm9zcy1MaW5rZWQgYW5kIHBILVNl
bnNpdGl2ZSBQb2x5bWVyc29tZXM6IEJpb2NvbXBhdGliaWxpdHkgYW5kIFVwdGFrZSBTdHVkaWVz
PC90aXRsZT48c2Vjb25kYXJ5LXRpdGxlPkJpb21hY3JvbW9sZWN1bGVzPC9zZWNvbmRhcnktdGl0
bGU+PC90aXRsZXM+PHBlcmlvZGljYWw+PGZ1bGwtdGl0bGU+QmlvbWFjcm9tb2xlY3VsZXM8L2Z1
bGwtdGl0bGU+PC9wZXJpb2RpY2FsPjxwYWdlcz40MTg4LTQxOTU8L3BhZ2VzPjx2b2x1bWU+MTM8
L3ZvbHVtZT48bnVtYmVyPjEyPC9udW1iZXI+PGRhdGVzPjx5ZWFyPjIwMTI8L3llYXI+PHB1Yi1k
YXRlcz48ZGF0ZT4yMDEyLzEyLzEwPC9kYXRlPjwvcHViLWRhdGVzPjwvZGF0ZXM+PHB1Ymxpc2hl
cj5BbWVyaWNhbiBDaGVtaWNhbCBTb2NpZXR5PC9wdWJsaXNoZXI+PGlzYm4+MTUyNS03Nzk3PC9p
c2JuPjx1cmxzPjxyZWxhdGVkLXVybHM+PHVybD5odHRwOi8vZHguZG9pLm9yZy8xMC4xMDIxL2Jt
MzAxNDcwNDwvdXJsPjwvcmVsYXRlZC11cmxzPjwvdXJscz48ZWxlY3Ryb25pYy1yZXNvdXJjZS1u
dW0+MTAuMTAyMS9ibTMwMTQ3MDQ8L2VsZWN0cm9uaWMtcmVzb3VyY2UtbnVtPjxhY2Nlc3MtZGF0
ZT4yMDEzLzExLzE1PC9hY2Nlc3MtZGF0ZT48L3JlY29yZD48L0NpdGU+PC9FbmROb3RlPgB=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PEVuZE5vdGU+PENpdGU+PEF1dGhvcj5KZW9uZzwvQXV0aG9yPjxZZWFyPjIwMTM8L1llYXI+PFJl
Y051bT41OTI8L1JlY051bT48RGlzcGxheVRleHQ+PHN0eWxlIGZhY2U9InN1cGVyc2NyaXB0Ij4x
NDQ8L3N0eWxlPjwvRGlzcGxheVRleHQ+PHJlY29yZD48cmVjLW51bWJlcj41OTI8L3JlYy1udW1i
ZXI+PGZvcmVpZ24ta2V5cz48a2V5IGFwcD0iRU4iIGRiLWlkPSIyNWR4cng5dnpkeGQwbGU5enRs
NXdyeGJzc2FzdnBwczA1NXciPjU5Mjwva2V5PjwvZm9yZWlnbi1rZXlzPjxyZWYtdHlwZSBuYW1l
PSJKb3VybmFsIEFydGljbGUiPjE3PC9yZWYtdHlwZT48Y29udHJpYnV0b3JzPjxhdXRob3JzPjxh
dXRob3I+SmVvbmcsIEluIEtpPC9hdXRob3I+PGF1dGhvcj5HYW8sIEd1YW5nIEh1aTwvYXV0aG9y
PjxhdXRob3I+TGksIFlpPC9hdXRob3I+PGF1dGhvcj5LYW5nLCBTZW9uZyBXb288L2F1dGhvcj48
YXV0aG9yPkxlZSwgRG9vIFN1bmc8L2F1dGhvcj48L2F1dGhvcnM+PC9jb250cmlidXRvcnM+PHRp
dGxlcz48dGl0bGU+QSBCaW9kZWdyYWRhYmxlIFBvbHltZXJzb21lIHdpdGggcEgtVHVuaW5nIE9u
LU9mZiBNZW1icmFuZSBCYXNlZCBvbiBQb2x5KM6yLWFtaW5vIGVzdGVyKSBmb3IgRHJ1ZyBEZWxp
dmVyeTwvdGl0bGU+PHNlY29uZGFyeS10aXRsZT5NYWNyb21vbGVjdWxhciBCaW9zY2llbmNlPC9z
ZWNvbmRhcnktdGl0bGU+PC90aXRsZXM+PHBlcmlvZGljYWw+PGZ1bGwtdGl0bGU+TWFjcm9tb2xl
Y3VsYXIgQmlvc2NpZW5jZTwvZnVsbC10aXRsZT48L3BlcmlvZGljYWw+PHBhZ2VzPjk0Ni05NTM8
L3BhZ2VzPjx2b2x1bWU+MTM8L3ZvbHVtZT48bnVtYmVyPjc8L251bWJlcj48a2V5d29yZHM+PGtl
eXdvcmQ+ZGVncmFkYXRpb248L2tleXdvcmQ+PGtleXdvcmQ+ZHJ1ZyBkZWxpdmVyeSBzeXN0ZW1z
PC9rZXl3b3JkPjxrZXl3b3JkPnN0aW11bGktc2Vuc2l0aXZlIHBvbHltZXJzPC9rZXl3b3JkPjxr
ZXl3b3JkPnZlc2ljbGVzPC9rZXl3b3JkPjwva2V5d29yZHM+PGRhdGVzPjx5ZWFyPjIwMTM8L3ll
YXI+PC9kYXRlcz48aXNibj4xNjE2LTUxOTU8L2lzYm4+PHVybHM+PHJlbGF0ZWQtdXJscz48dXJs
Pmh0dHA6Ly9keC5kb2kub3JnLzEwLjEwMDIvbWFiaS4yMDEyMDA0Njg8L3VybD48L3JlbGF0ZWQt
dXJscz48L3VybHM+PGVsZWN0cm9uaWMtcmVzb3VyY2UtbnVtPjEwLjEwMDIvbWFiaS4yMDEyMDA0
Njg8L2VsZWN0cm9uaWMtcmVzb3VyY2UtbnVtPjwvcmVjb3JkPjwvQ2l0ZT48Q2l0ZT48QXV0aG9y
PlBlZ29yYXJvPC9BdXRob3I+PFllYXI+MjAxMzwvWWVhcj48UmVjTnVtPjU5NjwvUmVjTnVtPjxy
ZWNvcmQ+PHJlYy1udW1iZXI+NTk2PC9yZWMtbnVtYmVyPjxmb3JlaWduLWtleXM+PGtleSBhcHA9
IkVOIiBkYi1pZD0iMjVkeHJ4OXZ6ZHhkMGxlOXp0bDV3cnhic3Nhc3ZwcHMwNTV3Ij41OTY8L2tl
eT48L2ZvcmVpZ24ta2V5cz48cmVmLXR5cGUgbmFtZT0iSm91cm5hbCBBcnRpY2xlIj4xNzwvcmVm
LXR5cGU+PGNvbnRyaWJ1dG9ycz48YXV0aG9ycz48YXV0aG9yPlBlZ29yYXJvLCBDYXJsYTwvYXV0
aG9yPjxhdXRob3I+Q2VjY2hpbiwgRGVuaXM8L2F1dGhvcj48YXV0aG9yPkdyYWNpYSwgTG9yZW5h
IFNpbW9uPC9hdXRob3I+PGF1dGhvcj5XYXJyZW4sIE5pY2hvbGFzPC9hdXRob3I+PGF1dGhvcj5N
YWRzZW4sIEplcHBlPC9hdXRob3I+PGF1dGhvcj5Bcm1lcywgU3RldmVuIFAuPC9hdXRob3I+PGF1
dGhvcj5MZXdpcywgQW5kcmV3PC9hdXRob3I+PGF1dGhvcj5NYWNOZWlsLCBTaGVpbGE8L2F1dGhv
cj48YXV0aG9yPkJhdHRhZ2xpYSwgR2l1c2VwcGU8L2F1dGhvcj48L2F1dGhvcnM+PC9jb250cmli
dXRvcnM+PHRpdGxlcz48dGl0bGU+RW5oYW5jZWQgZHJ1ZyBkZWxpdmVyeSB0byBtZWxhbm9tYSBj
ZWxscyB1c2luZyBQTVBDLVBEUEEgcG9seW1lcnNvbWVzPC90aXRsZT48c2Vjb25kYXJ5LXRpdGxl
PkNhbmNlciBMZXR0ZXJzPC9zZWNvbmRhcnktdGl0bGU+PC90aXRsZXM+PHBlcmlvZGljYWw+PGZ1
bGwtdGl0bGU+Q2FuY2VyIExldHRlcnM8L2Z1bGwtdGl0bGU+PC9wZXJpb2RpY2FsPjxwYWdlcz4z
MjgtMzM3PC9wYWdlcz48dm9sdW1lPjMzNDwvdm9sdW1lPjxudW1iZXI+MjwvbnVtYmVyPjxrZXl3
b3Jkcz48a2V5d29yZD5Qb2x5bWVyc29tZXM8L2tleXdvcmQ+PGtleXdvcmQ+TWVsYW5vbWE8L2tl
eXdvcmQ+PGtleXdvcmQ+VGFyZ2V0ZWQgZGVsaXZlcnk8L2tleXdvcmQ+PGtleXdvcmQ+RG94b3J1
YmljaW48L2tleXdvcmQ+PC9rZXl3b3Jkcz48ZGF0ZXM+PHllYXI+MjAxMzwveWVhcj48L2RhdGVz
PjxwdWJsaXNoZXI+RWxzZXZpZXIgU2NpZW5jZSBJcmVsYW5kPC9wdWJsaXNoZXI+PGlzYm4+MDMw
NC0zODM1PC9pc2JuPjx1cmxzPjxyZWxhdGVkLXVybHM+PHVybD5odHRwOi8vbGlua2luZ2h1Yi5l
bHNldmllci5jb20vcmV0cmlldmUvcGlpL1MwMzA0MzgzNTEzMDAxMTgzP3Nob3dhbGw9dHJ1ZTwv
dXJsPjwvcmVsYXRlZC11cmxzPjwvdXJscz48L3JlY29yZD48L0NpdGU+PENpdGU+PEF1dGhvcj5H
YWl0enNjaDwvQXV0aG9yPjxZZWFyPjIwMTI8L1llYXI+PFJlY051bT41OTM8L1JlY051bT48cmVj
b3JkPjxyZWMtbnVtYmVyPjU5MzwvcmVjLW51bWJlcj48Zm9yZWlnbi1rZXlzPjxrZXkgYXBwPSJF
TiIgZGItaWQ9IjI1ZHhyeDl2emR4ZDBsZTl6dGw1d3J4YnNzYXN2cHBzMDU1dyI+NTkzPC9rZXk+
PC9mb3JlaWduLWtleXM+PHJlZi10eXBlIG5hbWU9IkpvdXJuYWwgQXJ0aWNsZSI+MTc8L3JlZi10
eXBlPjxjb250cmlidXRvcnM+PGF1dGhvcnM+PGF1dGhvcj5HYWl0enNjaCwgSmVuczwvYXV0aG9y
PjxhdXRob3I+Q2FudG9uLCBJcmVuZTwvYXV0aG9yPjxhdXRob3I+QXBwZWxoYW5zLCBEaWV0bWFy
PC9hdXRob3I+PGF1dGhvcj5CYXR0YWdsaWEsIEdpdXNlcHBlPC9hdXRob3I+PGF1dGhvcj5Wb2l0
LCBCcmlnaXR0ZTwvYXV0aG9yPjwvYXV0aG9ycz48L2NvbnRyaWJ1dG9ycz48dGl0bGVzPjx0aXRs
ZT5DZWxsdWxhciBJbnRlcmFjdGlvbnMgd2l0aCBQaG90by1Dcm9zcy1MaW5rZWQgYW5kIHBILVNl
bnNpdGl2ZSBQb2x5bWVyc29tZXM6IEJpb2NvbXBhdGliaWxpdHkgYW5kIFVwdGFrZSBTdHVkaWVz
PC90aXRsZT48c2Vjb25kYXJ5LXRpdGxlPkJpb21hY3JvbW9sZWN1bGVzPC9zZWNvbmRhcnktdGl0
bGU+PC90aXRsZXM+PHBlcmlvZGljYWw+PGZ1bGwtdGl0bGU+QmlvbWFjcm9tb2xlY3VsZXM8L2Z1
bGwtdGl0bGU+PC9wZXJpb2RpY2FsPjxwYWdlcz40MTg4LTQxOTU8L3BhZ2VzPjx2b2x1bWU+MTM8
L3ZvbHVtZT48bnVtYmVyPjEyPC9udW1iZXI+PGRhdGVzPjx5ZWFyPjIwMTI8L3llYXI+PHB1Yi1k
YXRlcz48ZGF0ZT4yMDEyLzEyLzEwPC9kYXRlPjwvcHViLWRhdGVzPjwvZGF0ZXM+PHB1Ymxpc2hl
cj5BbWVyaWNhbiBDaGVtaWNhbCBTb2NpZXR5PC9wdWJsaXNoZXI+PGlzYm4+MTUyNS03Nzk3PC9p
c2JuPjx1cmxzPjxyZWxhdGVkLXVybHM+PHVybD5odHRwOi8vZHguZG9pLm9yZy8xMC4xMDIxL2Jt
MzAxNDcwNDwvdXJsPjwvcmVsYXRlZC11cmxzPjwvdXJscz48ZWxlY3Ryb25pYy1yZXNvdXJjZS1u
dW0+MTAuMTAyMS9ibTMwMTQ3MDQ8L2VsZWN0cm9uaWMtcmVzb3VyY2UtbnVtPjxhY2Nlc3MtZGF0
ZT4yMDEzLzExLzE1PC9hY2Nlc3MtZGF0ZT48L3JlY29yZD48L0NpdGU+PC9FbmROb3RlPgB=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144</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polymersomes were synthesised from diblock copolymers, </w:t>
      </w:r>
      <w:proofErr w:type="gramStart"/>
      <w:r w:rsidRPr="006C4097">
        <w:rPr>
          <w:rFonts w:ascii="Arial" w:hAnsi="Arial" w:cs="Arial"/>
          <w:color w:val="000000"/>
          <w:sz w:val="24"/>
          <w:szCs w:val="24"/>
        </w:rPr>
        <w:t>poly(</w:t>
      </w:r>
      <w:proofErr w:type="gramEnd"/>
      <w:r w:rsidRPr="006C4097">
        <w:rPr>
          <w:rFonts w:ascii="Arial" w:hAnsi="Arial" w:cs="Arial"/>
          <w:color w:val="000000"/>
          <w:sz w:val="24"/>
          <w:szCs w:val="24"/>
        </w:rPr>
        <w:t>2-(methacryloyloxy)ethylphosphorylcholine)</w:t>
      </w:r>
      <w:r w:rsidRPr="006C4097">
        <w:rPr>
          <w:rFonts w:ascii="Arial" w:hAnsi="Arial" w:cs="Arial"/>
          <w:color w:val="000000"/>
          <w:sz w:val="24"/>
          <w:szCs w:val="24"/>
          <w:vertAlign w:val="subscript"/>
        </w:rPr>
        <w:t>25</w:t>
      </w:r>
      <w:r w:rsidRPr="006C4097">
        <w:rPr>
          <w:rFonts w:ascii="Arial" w:hAnsi="Arial" w:cs="Arial"/>
          <w:color w:val="000000"/>
          <w:sz w:val="24"/>
          <w:szCs w:val="24"/>
        </w:rPr>
        <w:t>-co-poly-(2-(di isopropylamino)ethylmethacrylate)</w:t>
      </w:r>
      <w:r w:rsidRPr="006C4097">
        <w:rPr>
          <w:rFonts w:ascii="Arial" w:hAnsi="Arial" w:cs="Arial"/>
          <w:color w:val="000000"/>
          <w:sz w:val="24"/>
          <w:szCs w:val="24"/>
          <w:vertAlign w:val="subscript"/>
        </w:rPr>
        <w:t>70</w:t>
      </w:r>
      <w:r w:rsidRPr="006C4097">
        <w:rPr>
          <w:rFonts w:ascii="Arial" w:hAnsi="Arial" w:cs="Arial"/>
          <w:color w:val="000000"/>
          <w:sz w:val="24"/>
          <w:szCs w:val="24"/>
        </w:rPr>
        <w:t xml:space="preserve"> (PMPC</w:t>
      </w:r>
      <w:r w:rsidRPr="006C4097">
        <w:rPr>
          <w:rFonts w:ascii="Arial" w:hAnsi="Arial" w:cs="Arial"/>
          <w:color w:val="000000"/>
          <w:sz w:val="24"/>
          <w:szCs w:val="24"/>
          <w:vertAlign w:val="subscript"/>
        </w:rPr>
        <w:t>25</w:t>
      </w:r>
      <w:r w:rsidRPr="006C4097">
        <w:rPr>
          <w:rFonts w:ascii="Arial" w:hAnsi="Arial" w:cs="Arial"/>
          <w:color w:val="000000"/>
          <w:sz w:val="24"/>
          <w:szCs w:val="24"/>
        </w:rPr>
        <w:t>–PDPA</w:t>
      </w:r>
      <w:r w:rsidRPr="006C4097">
        <w:rPr>
          <w:rFonts w:ascii="Arial" w:hAnsi="Arial" w:cs="Arial"/>
          <w:color w:val="000000"/>
          <w:sz w:val="24"/>
          <w:szCs w:val="24"/>
          <w:vertAlign w:val="subscript"/>
        </w:rPr>
        <w:t>70</w:t>
      </w:r>
      <w:r w:rsidRPr="006C4097">
        <w:rPr>
          <w:rFonts w:ascii="Arial" w:hAnsi="Arial" w:cs="Arial"/>
          <w:color w:val="000000"/>
          <w:sz w:val="24"/>
          <w:szCs w:val="24"/>
        </w:rPr>
        <w:t xml:space="preserve">) </w:t>
      </w:r>
      <w:r w:rsidR="00674911" w:rsidRPr="006C4097">
        <w:rPr>
          <w:rFonts w:ascii="Arial" w:hAnsi="Arial" w:cs="Arial"/>
          <w:b/>
          <w:color w:val="000000"/>
          <w:sz w:val="24"/>
          <w:szCs w:val="24"/>
        </w:rPr>
        <w:t>4</w:t>
      </w:r>
      <w:r w:rsidRPr="006C4097">
        <w:rPr>
          <w:rFonts w:ascii="Arial" w:hAnsi="Arial" w:cs="Arial"/>
          <w:color w:val="000000"/>
          <w:sz w:val="24"/>
          <w:szCs w:val="24"/>
        </w:rPr>
        <w:t xml:space="preserve"> and poly (rhodamine(Rho)-2-(methacryloyloxy) ethylphosphorylcholine)</w:t>
      </w:r>
      <w:r w:rsidRPr="006C4097">
        <w:rPr>
          <w:rFonts w:ascii="Arial" w:hAnsi="Arial" w:cs="Arial"/>
          <w:color w:val="000000"/>
          <w:sz w:val="24"/>
          <w:szCs w:val="24"/>
          <w:vertAlign w:val="subscript"/>
        </w:rPr>
        <w:t>30</w:t>
      </w:r>
      <w:r w:rsidRPr="006C4097">
        <w:rPr>
          <w:rFonts w:ascii="Arial" w:hAnsi="Arial" w:cs="Arial"/>
          <w:color w:val="000000"/>
          <w:sz w:val="24"/>
          <w:szCs w:val="24"/>
        </w:rPr>
        <w:t>-co-poly-(2-(di isopropylamino) ethylmethacrylate)</w:t>
      </w:r>
      <w:r w:rsidRPr="006C4097">
        <w:rPr>
          <w:rFonts w:ascii="Arial" w:hAnsi="Arial" w:cs="Arial"/>
          <w:color w:val="000000"/>
          <w:sz w:val="24"/>
          <w:szCs w:val="24"/>
          <w:vertAlign w:val="subscript"/>
        </w:rPr>
        <w:t>60</w:t>
      </w:r>
      <w:r w:rsidRPr="006C4097">
        <w:rPr>
          <w:rFonts w:ascii="Arial" w:hAnsi="Arial" w:cs="Arial"/>
          <w:color w:val="000000"/>
          <w:sz w:val="24"/>
          <w:szCs w:val="24"/>
        </w:rPr>
        <w:t xml:space="preserve"> ((Rho)-PMPC</w:t>
      </w:r>
      <w:r w:rsidRPr="006C4097">
        <w:rPr>
          <w:rFonts w:ascii="Arial" w:hAnsi="Arial" w:cs="Arial"/>
          <w:color w:val="000000"/>
          <w:sz w:val="24"/>
          <w:szCs w:val="24"/>
          <w:vertAlign w:val="subscript"/>
        </w:rPr>
        <w:t>30</w:t>
      </w:r>
      <w:r w:rsidRPr="006C4097">
        <w:rPr>
          <w:rFonts w:ascii="Arial" w:hAnsi="Arial" w:cs="Arial"/>
          <w:color w:val="000000"/>
          <w:sz w:val="24"/>
          <w:szCs w:val="24"/>
        </w:rPr>
        <w:t>–PDPA</w:t>
      </w:r>
      <w:r w:rsidRPr="006C4097">
        <w:rPr>
          <w:rFonts w:ascii="Arial" w:hAnsi="Arial" w:cs="Arial"/>
          <w:color w:val="000000"/>
          <w:sz w:val="24"/>
          <w:szCs w:val="24"/>
          <w:vertAlign w:val="subscript"/>
        </w:rPr>
        <w:t>60</w:t>
      </w:r>
      <w:r w:rsidRPr="006C4097">
        <w:rPr>
          <w:rFonts w:ascii="Arial" w:hAnsi="Arial" w:cs="Arial"/>
          <w:color w:val="000000"/>
          <w:sz w:val="24"/>
          <w:szCs w:val="24"/>
        </w:rPr>
        <w:t xml:space="preserve">) 5 at a ratio of 9:1 (Scheme </w:t>
      </w:r>
      <w:r w:rsidR="003C3621" w:rsidRPr="006C4097">
        <w:rPr>
          <w:rFonts w:ascii="Arial" w:hAnsi="Arial" w:cs="Arial" w:hint="eastAsia"/>
          <w:color w:val="000000"/>
          <w:sz w:val="24"/>
          <w:szCs w:val="24"/>
          <w:lang w:eastAsia="zh-CN"/>
        </w:rPr>
        <w:t>4</w:t>
      </w:r>
      <w:r w:rsidRPr="006C4097">
        <w:rPr>
          <w:rFonts w:ascii="Arial" w:hAnsi="Arial" w:cs="Arial"/>
          <w:color w:val="000000"/>
          <w:sz w:val="24"/>
          <w:szCs w:val="24"/>
        </w:rPr>
        <w:t>). Rhodamine-labelled copolymer was used so that the uptake of the polymersomes can be tracked using a fluorescent microscope. Each diblock copolymer was synthesised from its corresponding monomers, i.e. PMPC</w:t>
      </w:r>
      <w:r w:rsidRPr="006C4097">
        <w:rPr>
          <w:rFonts w:ascii="Arial" w:hAnsi="Arial" w:cs="Arial"/>
          <w:color w:val="000000"/>
          <w:sz w:val="24"/>
          <w:szCs w:val="24"/>
          <w:vertAlign w:val="subscript"/>
        </w:rPr>
        <w:t>25</w:t>
      </w:r>
      <w:r w:rsidRPr="006C4097">
        <w:rPr>
          <w:rFonts w:ascii="Arial" w:hAnsi="Arial" w:cs="Arial"/>
          <w:color w:val="000000"/>
          <w:sz w:val="24"/>
          <w:szCs w:val="24"/>
        </w:rPr>
        <w:t>-PDPA</w:t>
      </w:r>
      <w:r w:rsidRPr="006C4097">
        <w:rPr>
          <w:rFonts w:ascii="Arial" w:hAnsi="Arial" w:cs="Arial"/>
          <w:color w:val="000000"/>
          <w:sz w:val="24"/>
          <w:szCs w:val="24"/>
          <w:vertAlign w:val="subscript"/>
        </w:rPr>
        <w:t>70</w:t>
      </w:r>
      <w:r w:rsidRPr="006C4097">
        <w:rPr>
          <w:rFonts w:ascii="Arial" w:hAnsi="Arial" w:cs="Arial"/>
          <w:color w:val="000000"/>
          <w:sz w:val="24"/>
          <w:szCs w:val="24"/>
        </w:rPr>
        <w:t xml:space="preserve"> was synthesised from 2-(methacryloyloxy)ethylphosphoryl choline (PMPC) </w:t>
      </w:r>
      <w:r w:rsidR="00674911" w:rsidRPr="006C4097">
        <w:rPr>
          <w:rFonts w:ascii="Arial" w:hAnsi="Arial" w:cs="Arial"/>
          <w:b/>
          <w:color w:val="000000"/>
          <w:sz w:val="24"/>
          <w:szCs w:val="24"/>
        </w:rPr>
        <w:t>1</w:t>
      </w:r>
      <w:r w:rsidRPr="006C4097">
        <w:rPr>
          <w:rFonts w:ascii="Arial" w:hAnsi="Arial" w:cs="Arial"/>
          <w:color w:val="000000"/>
          <w:sz w:val="24"/>
          <w:szCs w:val="24"/>
        </w:rPr>
        <w:t xml:space="preserve"> and 2-(diisopropylamino)ethylmethacrylate (PDPA) </w:t>
      </w:r>
      <w:r w:rsidR="00674911" w:rsidRPr="006C4097">
        <w:rPr>
          <w:rFonts w:ascii="Arial" w:hAnsi="Arial" w:cs="Arial"/>
          <w:b/>
          <w:color w:val="000000"/>
          <w:sz w:val="24"/>
          <w:szCs w:val="24"/>
        </w:rPr>
        <w:t>3</w:t>
      </w:r>
      <w:r w:rsidRPr="006C4097">
        <w:rPr>
          <w:rFonts w:ascii="Arial" w:hAnsi="Arial" w:cs="Arial"/>
          <w:color w:val="000000"/>
          <w:sz w:val="24"/>
          <w:szCs w:val="24"/>
        </w:rPr>
        <w:t>; and (Rho)-PMPC</w:t>
      </w:r>
      <w:r w:rsidRPr="006C4097">
        <w:rPr>
          <w:rFonts w:ascii="Arial" w:hAnsi="Arial" w:cs="Arial"/>
          <w:color w:val="000000"/>
          <w:sz w:val="24"/>
          <w:szCs w:val="24"/>
          <w:vertAlign w:val="subscript"/>
        </w:rPr>
        <w:t>30</w:t>
      </w:r>
      <w:r w:rsidRPr="006C4097">
        <w:rPr>
          <w:rFonts w:ascii="Arial" w:hAnsi="Arial" w:cs="Arial"/>
          <w:color w:val="000000"/>
          <w:sz w:val="24"/>
          <w:szCs w:val="24"/>
        </w:rPr>
        <w:t>–PDPA</w:t>
      </w:r>
      <w:r w:rsidRPr="006C4097">
        <w:rPr>
          <w:rFonts w:ascii="Arial" w:hAnsi="Arial" w:cs="Arial"/>
          <w:color w:val="000000"/>
          <w:sz w:val="24"/>
          <w:szCs w:val="24"/>
          <w:vertAlign w:val="subscript"/>
        </w:rPr>
        <w:t>60</w:t>
      </w:r>
      <w:r w:rsidRPr="006C4097">
        <w:rPr>
          <w:rFonts w:ascii="Arial" w:hAnsi="Arial" w:cs="Arial"/>
          <w:color w:val="000000"/>
          <w:sz w:val="24"/>
          <w:szCs w:val="24"/>
        </w:rPr>
        <w:t xml:space="preserve"> was synthesised from (Rho)- 2-(methacryloyloxy)ethylphosphoryl choline </w:t>
      </w:r>
      <w:r w:rsidR="00674911" w:rsidRPr="006C4097">
        <w:rPr>
          <w:rFonts w:ascii="Arial" w:hAnsi="Arial" w:cs="Arial"/>
          <w:b/>
          <w:color w:val="000000"/>
          <w:sz w:val="24"/>
          <w:szCs w:val="24"/>
        </w:rPr>
        <w:t>2</w:t>
      </w:r>
      <w:r w:rsidRPr="006C4097">
        <w:rPr>
          <w:rFonts w:ascii="Arial" w:hAnsi="Arial" w:cs="Arial"/>
          <w:color w:val="000000"/>
          <w:sz w:val="24"/>
          <w:szCs w:val="24"/>
        </w:rPr>
        <w:t xml:space="preserve"> and 2-(diisopropylamino)ethylmethacrylate </w:t>
      </w:r>
      <w:r w:rsidR="00674911" w:rsidRPr="006C4097">
        <w:rPr>
          <w:rFonts w:ascii="Arial" w:hAnsi="Arial" w:cs="Arial"/>
          <w:b/>
          <w:color w:val="000000"/>
          <w:sz w:val="24"/>
          <w:szCs w:val="24"/>
        </w:rPr>
        <w:t>3</w:t>
      </w:r>
      <w:r w:rsidRPr="006C4097">
        <w:rPr>
          <w:rFonts w:ascii="Arial" w:hAnsi="Arial" w:cs="Arial"/>
          <w:color w:val="000000"/>
          <w:sz w:val="24"/>
          <w:szCs w:val="24"/>
        </w:rPr>
        <w:t xml:space="preserve">. In each case, the co-polymer was synthesised by an </w:t>
      </w:r>
      <w:r w:rsidR="00054246" w:rsidRPr="006C4097">
        <w:rPr>
          <w:rFonts w:ascii="Arial" w:hAnsi="Arial" w:cs="Arial" w:hint="eastAsia"/>
          <w:color w:val="000000"/>
          <w:sz w:val="24"/>
          <w:szCs w:val="24"/>
          <w:lang w:eastAsia="zh-CN"/>
        </w:rPr>
        <w:t>Atom Transfer radical polymerization (</w:t>
      </w:r>
      <w:r w:rsidRPr="006C4097">
        <w:rPr>
          <w:rFonts w:ascii="Arial" w:hAnsi="Arial" w:cs="Arial"/>
          <w:color w:val="000000"/>
          <w:sz w:val="24"/>
          <w:szCs w:val="24"/>
        </w:rPr>
        <w:t>ATRP</w:t>
      </w:r>
      <w:r w:rsidR="00054246" w:rsidRPr="006C4097">
        <w:rPr>
          <w:rFonts w:ascii="Arial" w:hAnsi="Arial" w:cs="Arial" w:hint="eastAsia"/>
          <w:color w:val="000000"/>
          <w:sz w:val="24"/>
          <w:szCs w:val="24"/>
          <w:lang w:eastAsia="zh-CN"/>
        </w:rPr>
        <w:t>)</w:t>
      </w:r>
      <w:r w:rsidRPr="006C4097">
        <w:rPr>
          <w:rFonts w:ascii="Arial" w:hAnsi="Arial" w:cs="Arial"/>
          <w:color w:val="000000"/>
          <w:sz w:val="24"/>
          <w:szCs w:val="24"/>
        </w:rPr>
        <w:t xml:space="preserve"> procedure as previous reported.</w:t>
      </w:r>
      <w:hyperlink w:anchor="_ENREF_167" w:tooltip="Du, 2005 #320"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&lt;EndNote&gt;&lt;Cite&gt;&lt;Author&gt;Du&lt;/Author&gt;&lt;Year&gt;2005&lt;/Year&gt;&lt;RecNum&gt;320&lt;/RecNum&gt;&lt;DisplayText&gt;&lt;style face="superscript"&gt;145&lt;/style&gt;&lt;/DisplayText&gt;&lt;record&gt;&lt;rec-number&gt;320&lt;/rec-number&gt;&lt;foreign-keys&gt;&lt;key app="EN" db-id="25dxrx9vzdxd0le9ztl5wrxbssasvpps055w"&gt;320&lt;/key&gt;&lt;/foreign-keys&gt;&lt;ref-type name="Journal Article"&gt;17&lt;/ref-type&gt;&lt;contributors&gt;&lt;authors&gt;&lt;author&gt;Du, Jianzhong&lt;/author&gt;&lt;author&gt;Tang, Yiqing&lt;/author&gt;&lt;author&gt;Lewis, Andrew L.&lt;/author&gt;&lt;author&gt;Armes, Steven P.&lt;/author&gt;&lt;/authors&gt;&lt;/contributors&gt;&lt;titles&gt;&lt;title&gt;pH-Sensitive Vesicles Based on a Biocompatible Zwitterionic Diblock Copolymer&lt;/title&gt;&lt;secondary-title&gt;Journal of the American Chemical Society&lt;/secondary-title&gt;&lt;/titles&gt;&lt;periodical&gt;&lt;full-title&gt;Journal of the American Chemical Society&lt;/full-title&gt;&lt;/periodical&gt;&lt;pages&gt;17982-17983&lt;/pages&gt;&lt;volume&gt;127&lt;/volume&gt;&lt;number&gt;51&lt;/number&gt;&lt;dates&gt;&lt;year&gt;2005&lt;/year&gt;&lt;pub-dates&gt;&lt;date&gt;2005/12/01&lt;/date&gt;&lt;/pub-dates&gt;&lt;/dates&gt;&lt;publisher&gt;American Chemical Society&lt;/publisher&gt;&lt;isbn&gt;0002-7863&lt;/isbn&gt;&lt;urls&gt;&lt;related-urls&gt;&lt;url&gt;http://dx.doi.org/10.1021/ja056514l&lt;/url&gt;&lt;url&gt;http://pubs.acs.org/doi/pdfplus/10.1021/ja056514l&lt;/url&gt;&lt;/related-urls&gt;&lt;/urls&gt;&lt;electronic-resource-num&gt;10.1021/ja056514l&lt;/electronic-resource-num&gt;&lt;access-date&gt;2012/11/11&lt;/access-date&gt;&lt;/record&gt;&lt;/Cite&gt;&lt;Cite&gt;&lt;Author&gt;Madsen&lt;/Author&gt;&lt;Year&gt;2009&lt;/Year&gt;&lt;RecNum&gt;402&lt;/RecNum&gt;&lt;record&gt;&lt;rec-number&gt;402&lt;/rec-number&gt;&lt;foreign-keys&gt;&lt;key app="EN" db-id="25dxrx9vzdxd0le9ztl5wrxbssasvpps055w"&gt;402&lt;/key&gt;&lt;/foreign-keys&gt;&lt;ref-type name="Journal Article"&gt;17&lt;/ref-type&gt;&lt;contributors&gt;&lt;authors&gt;&lt;author&gt;Jeppe Madsen &lt;/author&gt;&lt;/authors&gt;&lt;/contributors&gt;&lt;titles&gt;&lt;title&gt; PhD thesis, University of Sheffield&lt;/title&gt;&lt;secondary-title&gt; PhD thesis, University of Sheffield&lt;/secondary-title&gt;&lt;/titles&gt;&lt;dates&gt;&lt;year&gt;2009&lt;/year&gt;&lt;/dates&gt;&lt;urls&gt;&lt;/urls&gt;&lt;/record&gt;&lt;/Cite&gt;&lt;/EndNote&gt;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145</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lastRenderedPageBreak/>
        <w:drawing>
          <wp:inline distT="0" distB="0" distL="0" distR="0">
            <wp:extent cx="5170994" cy="3632730"/>
            <wp:effectExtent l="19050" t="0" r="0" b="0"/>
            <wp:docPr id="25" name="图片 13" descr="D:\My Documents\Desktop\Thesis\Pics\Schem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Desktop\Thesis\Pics\Scheme1.tif"/>
                    <pic:cNvPicPr>
                      <a:picLocks noChangeAspect="1" noChangeArrowheads="1"/>
                    </pic:cNvPicPr>
                  </pic:nvPicPr>
                  <pic:blipFill>
                    <a:blip r:embed="rId83" cstate="print"/>
                    <a:srcRect/>
                    <a:stretch>
                      <a:fillRect/>
                    </a:stretch>
                  </pic:blipFill>
                  <pic:spPr bwMode="auto">
                    <a:xfrm>
                      <a:off x="0" y="0"/>
                      <a:ext cx="5174105" cy="3634915"/>
                    </a:xfrm>
                    <a:prstGeom prst="rect">
                      <a:avLst/>
                    </a:prstGeom>
                    <a:noFill/>
                    <a:ln w="9525">
                      <a:noFill/>
                      <a:miter lim="800000"/>
                      <a:headEnd/>
                      <a:tailEnd/>
                    </a:ln>
                  </pic:spPr>
                </pic:pic>
              </a:graphicData>
            </a:graphic>
          </wp:inline>
        </w:drawing>
      </w:r>
      <w:r w:rsidRPr="006C4097">
        <w:rPr>
          <w:rFonts w:ascii="Arial" w:hAnsi="Arial" w:cs="Arial"/>
          <w:noProof/>
          <w:color w:val="000000"/>
          <w:sz w:val="24"/>
          <w:szCs w:val="24"/>
        </w:rPr>
        <w:t xml:space="preserve"> </w:t>
      </w:r>
    </w:p>
    <w:p w:rsidR="00087C46" w:rsidRPr="006C4097" w:rsidRDefault="00087C46" w:rsidP="00087C46">
      <w:pPr>
        <w:rPr>
          <w:rFonts w:ascii="Arial" w:hAnsi="Arial" w:cs="Arial"/>
          <w:color w:val="000000"/>
          <w:sz w:val="24"/>
          <w:szCs w:val="24"/>
        </w:rPr>
      </w:pPr>
      <w:proofErr w:type="gramStart"/>
      <w:r w:rsidRPr="006C4097">
        <w:rPr>
          <w:rFonts w:ascii="Arial" w:hAnsi="Arial" w:cs="Arial" w:hint="eastAsia"/>
          <w:color w:val="000000"/>
          <w:sz w:val="24"/>
          <w:szCs w:val="24"/>
        </w:rPr>
        <w:t xml:space="preserve">Scheme </w:t>
      </w:r>
      <w:r w:rsidR="003C3621" w:rsidRPr="006C4097">
        <w:rPr>
          <w:rFonts w:ascii="Arial" w:hAnsi="Arial" w:cs="Arial" w:hint="eastAsia"/>
          <w:color w:val="000000"/>
          <w:sz w:val="24"/>
          <w:szCs w:val="24"/>
          <w:lang w:eastAsia="zh-CN"/>
        </w:rPr>
        <w:t>4</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color w:val="000000"/>
          <w:sz w:val="24"/>
          <w:szCs w:val="24"/>
        </w:rPr>
        <w:t>Synthesis of labelled and non-labelled diblock polymer and the assembly of drug carrying spherical and tubular polymersomes and the release of the encapsulated drug upon pH changes.</w:t>
      </w:r>
      <w:proofErr w:type="gramEnd"/>
    </w:p>
    <w:p w:rsidR="00087C46" w:rsidRPr="006C4097" w:rsidRDefault="00087C46" w:rsidP="00087C46">
      <w:pPr>
        <w:spacing w:line="480" w:lineRule="auto"/>
        <w:rPr>
          <w:rFonts w:ascii="Arial" w:hAnsi="Arial" w:cs="Arial"/>
          <w:color w:val="000000"/>
          <w:sz w:val="24"/>
          <w:szCs w:val="24"/>
        </w:rPr>
      </w:pPr>
    </w:p>
    <w:p w:rsidR="00087C46" w:rsidRPr="006C4097" w:rsidRDefault="00075E36" w:rsidP="00087C46">
      <w:pPr>
        <w:spacing w:line="480" w:lineRule="auto"/>
        <w:rPr>
          <w:rFonts w:ascii="Arial" w:hAnsi="Arial" w:cs="Arial"/>
          <w:color w:val="000000"/>
          <w:sz w:val="24"/>
          <w:szCs w:val="24"/>
        </w:rPr>
      </w:pPr>
      <w:r w:rsidRPr="006C4097">
        <w:rPr>
          <w:rFonts w:ascii="Arial" w:hAnsi="Arial" w:cs="Arial"/>
          <w:color w:val="000000"/>
          <w:sz w:val="24"/>
          <w:szCs w:val="24"/>
          <w:lang w:val="de-DE"/>
        </w:rPr>
        <w:t>The p</w:t>
      </w:r>
      <w:r w:rsidRPr="006C4097">
        <w:rPr>
          <w:rFonts w:ascii="Arial" w:hAnsi="Arial" w:cs="Arial"/>
          <w:i/>
          <w:color w:val="000000"/>
          <w:sz w:val="24"/>
          <w:szCs w:val="24"/>
          <w:lang w:val="de-DE"/>
        </w:rPr>
        <w:t>K</w:t>
      </w:r>
      <w:r w:rsidRPr="006C4097">
        <w:rPr>
          <w:rFonts w:ascii="Arial" w:hAnsi="Arial" w:cs="Arial"/>
          <w:color w:val="000000"/>
          <w:sz w:val="24"/>
          <w:szCs w:val="24"/>
          <w:vertAlign w:val="subscript"/>
          <w:lang w:val="de-DE"/>
        </w:rPr>
        <w:t>a</w:t>
      </w:r>
      <w:r w:rsidRPr="006C4097">
        <w:rPr>
          <w:rFonts w:ascii="Arial" w:hAnsi="Arial" w:cs="Arial"/>
          <w:color w:val="000000"/>
          <w:sz w:val="24"/>
          <w:szCs w:val="24"/>
          <w:lang w:val="de-DE"/>
        </w:rPr>
        <w:t xml:space="preserve"> of the tertiary amine in PDPA is about 6.4.</w:t>
      </w:r>
      <w:hyperlink w:anchor="_ENREF_169" w:tooltip="Pearson, 2013 #58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&lt;EndNote&gt;&lt;Cite&gt;&lt;Author&gt;Pearson&lt;/Author&gt;&lt;Year&gt;2013&lt;/Year&gt;&lt;RecNum&gt;585&lt;/RecNum&gt;&lt;DisplayText&gt;&lt;style face="superscript"&gt;146&lt;/style&gt;&lt;/DisplayText&gt;&lt;record&gt;&lt;rec-number&gt;585&lt;/rec-number&gt;&lt;foreign-keys&gt;&lt;key app="EN" db-id="25dxrx9vzdxd0le9ztl5wrxbssasvpps055w"&gt;585&lt;/key&gt;&lt;/foreign-keys&gt;&lt;ref-type name="Journal Article"&gt;17&lt;/ref-type&gt;&lt;contributors&gt;&lt;authors&gt;&lt;author&gt;Pearson, Russell T.&lt;/author&gt;&lt;author&gt;Warren, Nicholas J.&lt;/author&gt;&lt;author&gt;Lewis, Andrew L.&lt;/author&gt;&lt;author&gt;Armes, Steven P.&lt;/author&gt;&lt;author&gt;Battaglia, Giuseppe&lt;/author&gt;&lt;/authors&gt;&lt;/contributors&gt;&lt;titles&gt;&lt;title&gt;Effect of pH and Temperature on PMPC–PDPA Copolymer Self-Assembly&lt;/title&gt;&lt;secondary-title&gt;Macromolecules&lt;/secondary-title&gt;&lt;/titles&gt;&lt;periodical&gt;&lt;full-title&gt;Macromolecules&lt;/full-title&gt;&lt;/periodical&gt;&lt;pages&gt;1400-1407&lt;/pages&gt;&lt;volume&gt;46&lt;/volume&gt;&lt;number&gt;4&lt;/number&gt;&lt;dates&gt;&lt;year&gt;2013&lt;/year&gt;&lt;pub-dates&gt;&lt;date&gt;2013/02/26&lt;/date&gt;&lt;/pub-dates&gt;&lt;/dates&gt;&lt;publisher&gt;American Chemical Society&lt;/publisher&gt;&lt;isbn&gt;0024-9297&lt;/isbn&gt;&lt;urls&gt;&lt;related-urls&gt;&lt;url&gt;http://dx.doi.org/10.1021/ma302228m&lt;/url&gt;&lt;/related-urls&gt;&lt;/urls&gt;&lt;electronic-resource-num&gt;10.1021/ma302228m&lt;/electronic-resource-num&gt;&lt;access-date&gt;2013/10/30&lt;/access-dat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146</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lang w:val="de-DE"/>
        </w:rPr>
        <w:t xml:space="preserve"> This means that at pH7.4, the ratio of neutral and protonated amine is 10:1, but this figure drops down to 0.4:1 at pH 6, a drop of 25 fold.</w:t>
      </w:r>
      <w:r w:rsidR="003D436B" w:rsidRPr="006C4097">
        <w:rPr>
          <w:rFonts w:ascii="Arial" w:hAnsi="Arial" w:cs="Arial" w:hint="eastAsia"/>
          <w:color w:val="000000"/>
          <w:sz w:val="24"/>
          <w:szCs w:val="24"/>
          <w:lang w:eastAsia="zh-CN"/>
        </w:rPr>
        <w:t xml:space="preserve"> </w:t>
      </w:r>
      <w:r w:rsidR="00087C46" w:rsidRPr="006C4097">
        <w:rPr>
          <w:rFonts w:ascii="Arial" w:hAnsi="Arial" w:cs="Arial"/>
          <w:color w:val="000000"/>
          <w:sz w:val="24"/>
          <w:szCs w:val="24"/>
        </w:rPr>
        <w:t xml:space="preserve">This change in protonation state of the amine has profound effects upon the stability of the polymersomes. Therefore, it is expected that after drug carrying polymersomes enter into the cell or organelles where pH is dropped from physiological pH of 7.4 to slightly acidic pH of 6, 25 times more side chain amines will be protonated which destabilise the polymersomes and result in the disassembly of the polymersomes into diblock polymers </w:t>
      </w:r>
      <w:r w:rsidR="00674911" w:rsidRPr="006C4097">
        <w:rPr>
          <w:rFonts w:ascii="Arial" w:hAnsi="Arial" w:cs="Arial"/>
          <w:b/>
          <w:color w:val="000000"/>
          <w:sz w:val="24"/>
          <w:szCs w:val="24"/>
        </w:rPr>
        <w:t>7</w:t>
      </w:r>
      <w:r w:rsidR="00087C46" w:rsidRPr="006C4097">
        <w:rPr>
          <w:rFonts w:ascii="Arial" w:hAnsi="Arial" w:cs="Arial"/>
          <w:color w:val="000000"/>
          <w:sz w:val="24"/>
          <w:szCs w:val="24"/>
        </w:rPr>
        <w:t xml:space="preserve"> and </w:t>
      </w:r>
      <w:r w:rsidR="00674911" w:rsidRPr="006C4097">
        <w:rPr>
          <w:rFonts w:ascii="Arial" w:hAnsi="Arial" w:cs="Arial"/>
          <w:b/>
          <w:color w:val="000000"/>
          <w:sz w:val="24"/>
          <w:szCs w:val="24"/>
        </w:rPr>
        <w:t>8</w:t>
      </w:r>
      <w:r w:rsidR="00087C46" w:rsidRPr="006C4097">
        <w:rPr>
          <w:rFonts w:ascii="Arial" w:hAnsi="Arial" w:cs="Arial"/>
          <w:color w:val="000000"/>
          <w:sz w:val="24"/>
          <w:szCs w:val="24"/>
        </w:rPr>
        <w:t xml:space="preserve">, at the same time </w:t>
      </w:r>
      <w:r w:rsidR="00087C46" w:rsidRPr="006C4097">
        <w:rPr>
          <w:rFonts w:ascii="Arial" w:hAnsi="Arial" w:cs="Arial" w:hint="eastAsia"/>
          <w:color w:val="000000"/>
          <w:sz w:val="24"/>
          <w:szCs w:val="24"/>
        </w:rPr>
        <w:t>3001126 (</w:t>
      </w:r>
      <w:r w:rsidR="00087C46" w:rsidRPr="006C4097">
        <w:rPr>
          <w:rFonts w:ascii="Arial" w:hAnsi="Arial" w:cs="Arial"/>
          <w:color w:val="000000"/>
          <w:sz w:val="24"/>
          <w:szCs w:val="24"/>
        </w:rPr>
        <w:t xml:space="preserve">compound </w:t>
      </w:r>
      <w:r w:rsidR="00674911" w:rsidRPr="006C4097">
        <w:rPr>
          <w:rFonts w:ascii="Arial" w:hAnsi="Arial" w:cs="Arial"/>
          <w:b/>
          <w:color w:val="000000"/>
          <w:sz w:val="24"/>
          <w:szCs w:val="24"/>
        </w:rPr>
        <w:t>6</w:t>
      </w:r>
      <w:r w:rsidR="00087C46" w:rsidRPr="006C4097">
        <w:rPr>
          <w:rFonts w:ascii="Arial" w:hAnsi="Arial" w:cs="Arial" w:hint="eastAsia"/>
          <w:color w:val="000000"/>
          <w:sz w:val="24"/>
          <w:szCs w:val="24"/>
        </w:rPr>
        <w:t>)</w:t>
      </w:r>
      <w:r w:rsidR="00087C46" w:rsidRPr="006C4097">
        <w:rPr>
          <w:rFonts w:ascii="Arial" w:hAnsi="Arial" w:cs="Arial"/>
          <w:color w:val="000000"/>
          <w:sz w:val="24"/>
          <w:szCs w:val="24"/>
        </w:rPr>
        <w:t xml:space="preserve"> is released.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lastRenderedPageBreak/>
        <w:t>Two different shapes of the polymersomes</w:t>
      </w:r>
      <w:r w:rsidRPr="006C4097">
        <w:rPr>
          <w:rFonts w:ascii="Arial" w:hAnsi="Arial" w:cs="Arial" w:hint="eastAsia"/>
          <w:color w:val="000000"/>
          <w:sz w:val="24"/>
          <w:szCs w:val="24"/>
        </w:rPr>
        <w:t>, spherical and tubular polymersomes</w:t>
      </w:r>
      <w:r w:rsidRPr="006C4097">
        <w:rPr>
          <w:rFonts w:ascii="Arial" w:hAnsi="Arial" w:cs="Arial"/>
          <w:color w:val="000000"/>
          <w:sz w:val="24"/>
          <w:szCs w:val="24"/>
        </w:rPr>
        <w:t xml:space="preserve"> were discovered </w:t>
      </w:r>
      <w:r w:rsidRPr="006C4097">
        <w:rPr>
          <w:rFonts w:ascii="Arial" w:hAnsi="Arial" w:cs="Arial" w:hint="eastAsia"/>
          <w:color w:val="000000"/>
          <w:sz w:val="24"/>
          <w:szCs w:val="24"/>
        </w:rPr>
        <w:t xml:space="preserve">and separated </w:t>
      </w:r>
      <w:r w:rsidRPr="006C4097">
        <w:rPr>
          <w:rFonts w:ascii="Arial" w:hAnsi="Arial" w:cs="Arial"/>
          <w:color w:val="000000"/>
          <w:sz w:val="24"/>
          <w:szCs w:val="24"/>
        </w:rPr>
        <w:t>during the preparation of the polymersomes and their encapsulation loading and effects of shapes upon the anti</w:t>
      </w:r>
      <w:r w:rsidRPr="006C4097">
        <w:rPr>
          <w:rFonts w:ascii="Arial" w:hAnsi="Arial" w:cs="Arial" w:hint="eastAsia"/>
          <w:color w:val="000000"/>
          <w:sz w:val="24"/>
          <w:szCs w:val="24"/>
        </w:rPr>
        <w:t>-</w:t>
      </w:r>
      <w:r w:rsidRPr="006C4097">
        <w:rPr>
          <w:rFonts w:ascii="Arial" w:hAnsi="Arial" w:cs="Arial"/>
          <w:color w:val="000000"/>
          <w:sz w:val="24"/>
          <w:szCs w:val="24"/>
        </w:rPr>
        <w:t>prion effects were tested and compared.</w:t>
      </w:r>
      <w:r w:rsidRPr="006C4097">
        <w:rPr>
          <w:rFonts w:ascii="Arial" w:hAnsi="Arial" w:cs="Arial" w:hint="eastAsia"/>
          <w:color w:val="000000"/>
          <w:sz w:val="24"/>
          <w:szCs w:val="24"/>
        </w:rPr>
        <w:t xml:space="preserve"> Also, the intracellular </w:t>
      </w:r>
      <w:r w:rsidRPr="006C4097">
        <w:rPr>
          <w:rFonts w:ascii="Arial" w:hAnsi="Arial" w:cs="Arial"/>
          <w:color w:val="000000"/>
          <w:sz w:val="24"/>
          <w:szCs w:val="24"/>
        </w:rPr>
        <w:t>localization</w:t>
      </w:r>
      <w:r w:rsidRPr="006C4097">
        <w:rPr>
          <w:rFonts w:ascii="Arial" w:hAnsi="Arial" w:cs="Arial" w:hint="eastAsia"/>
          <w:color w:val="000000"/>
          <w:sz w:val="24"/>
          <w:szCs w:val="24"/>
        </w:rPr>
        <w:t xml:space="preserve"> of both shapes of polymersomes were </w:t>
      </w:r>
      <w:r w:rsidRPr="006C4097">
        <w:rPr>
          <w:rFonts w:ascii="Arial" w:hAnsi="Arial" w:cs="Arial"/>
          <w:color w:val="000000"/>
          <w:sz w:val="24"/>
          <w:szCs w:val="24"/>
        </w:rPr>
        <w:t>observed</w:t>
      </w:r>
      <w:r w:rsidRPr="006C4097">
        <w:rPr>
          <w:rFonts w:ascii="Arial" w:hAnsi="Arial" w:cs="Arial" w:hint="eastAsia"/>
          <w:color w:val="000000"/>
          <w:sz w:val="24"/>
          <w:szCs w:val="24"/>
        </w:rPr>
        <w:t xml:space="preserve"> and compared. </w:t>
      </w:r>
    </w:p>
    <w:p w:rsidR="00087C46" w:rsidRPr="006C4097" w:rsidRDefault="00087C46" w:rsidP="00087C46">
      <w:pPr>
        <w:spacing w:line="480" w:lineRule="auto"/>
        <w:rPr>
          <w:rFonts w:ascii="Arial" w:hAnsi="Arial" w:cs="Arial"/>
          <w:b/>
          <w:color w:val="000000"/>
          <w:sz w:val="24"/>
          <w:szCs w:val="24"/>
        </w:rPr>
      </w:pPr>
    </w:p>
    <w:p w:rsidR="00087C46" w:rsidRPr="006C4097" w:rsidRDefault="00087C46" w:rsidP="00AB3EFE">
      <w:pPr>
        <w:pStyle w:val="2"/>
        <w:rPr>
          <w:rFonts w:ascii="Arial" w:hAnsi="Arial" w:cs="Arial"/>
          <w:color w:val="000000"/>
          <w:sz w:val="28"/>
          <w:szCs w:val="24"/>
        </w:rPr>
      </w:pPr>
      <w:bookmarkStart w:id="134" w:name="_Toc382887994"/>
      <w:r w:rsidRPr="006C4097">
        <w:rPr>
          <w:rFonts w:ascii="Arial" w:hAnsi="Arial" w:cs="Arial"/>
          <w:color w:val="000000"/>
          <w:sz w:val="28"/>
          <w:szCs w:val="24"/>
        </w:rPr>
        <w:t xml:space="preserve">2. </w:t>
      </w:r>
      <w:r w:rsidRPr="006C4097">
        <w:rPr>
          <w:rFonts w:ascii="Arial" w:hAnsi="Arial" w:cs="Arial" w:hint="eastAsia"/>
          <w:color w:val="000000"/>
          <w:sz w:val="28"/>
          <w:szCs w:val="24"/>
        </w:rPr>
        <w:t xml:space="preserve">Materials and </w:t>
      </w:r>
      <w:r w:rsidRPr="006C4097">
        <w:rPr>
          <w:rFonts w:ascii="Arial" w:hAnsi="Arial" w:cs="Arial"/>
          <w:color w:val="000000"/>
          <w:sz w:val="28"/>
          <w:szCs w:val="24"/>
        </w:rPr>
        <w:t>Methods</w:t>
      </w:r>
      <w:bookmarkEnd w:id="134"/>
    </w:p>
    <w:p w:rsidR="00087C46" w:rsidRPr="006C4097" w:rsidRDefault="00087C46" w:rsidP="00AB3EFE">
      <w:pPr>
        <w:pStyle w:val="3"/>
        <w:rPr>
          <w:rFonts w:ascii="Arial" w:hAnsi="Arial" w:cs="Arial"/>
          <w:b w:val="0"/>
          <w:color w:val="000000"/>
          <w:sz w:val="28"/>
          <w:szCs w:val="24"/>
          <w:lang w:val="de-DE"/>
        </w:rPr>
      </w:pPr>
      <w:bookmarkStart w:id="135" w:name="_Toc382887995"/>
      <w:r w:rsidRPr="006C4097">
        <w:rPr>
          <w:rFonts w:ascii="Arial" w:hAnsi="Arial" w:cs="Arial"/>
          <w:b w:val="0"/>
          <w:color w:val="000000"/>
          <w:sz w:val="28"/>
          <w:szCs w:val="24"/>
          <w:lang w:val="de-DE"/>
        </w:rPr>
        <w:t>2.1 Materials and instrumentation</w:t>
      </w:r>
      <w:bookmarkEnd w:id="135"/>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lang w:val="de-DE"/>
        </w:rPr>
        <w:t xml:space="preserve">SMB cells were obtained from the TSE centre at the Institute of Animal Health. The medium for the cell culture was Phenol-red Medium 199 (Invitrogen). 10% New Born Calf Serum (NBCS, Invitrogen), 5% Foetal Bovine Serum (FBS, Invitrogen) and 1% Penicillin-Streptomycin Solution (Sigma) were added into the medium before use. Trypsin-EDTA solution was purchased from Sigma-Aldrich. Hanks Balanced Salt Solution (HBSS, Invitrogen) was used as the compound dilution solution. The SMB cells were cultured and passaged in tissue-culture treated petri dishes (BD Falcon SLS). The sterile 96 well plates (BD Falcon SLS) were for the cell culture and dosing. Chemical reagents for the viability assay and the protein determination were all obtained from Sigma-Aldrich, which include 3-(4,5-dimethylthiazol-2-yl)-2,5-diphenyl tetrazolium bromide (MTT), dimethyl sulfoxide (DMSO), acidic isopropanol, Bradford reagent, and bovine serum albumin (BSA). The reagents for the dot </w:t>
      </w:r>
      <w:r w:rsidRPr="006C4097">
        <w:rPr>
          <w:rFonts w:ascii="Arial" w:hAnsi="Arial" w:cs="Arial"/>
          <w:color w:val="000000"/>
          <w:sz w:val="24"/>
          <w:szCs w:val="24"/>
          <w:lang w:val="de-DE"/>
        </w:rPr>
        <w:lastRenderedPageBreak/>
        <w:t xml:space="preserve">blot assays include proteinase K (PK, Sigma), phenylmethyl-sulfonyl fluoride (PMSF, Sigma), </w:t>
      </w:r>
      <w:r w:rsidR="00C949FB" w:rsidRPr="006C4097">
        <w:rPr>
          <w:rFonts w:ascii="Arial" w:hAnsi="Arial" w:cs="Arial" w:hint="eastAsia"/>
          <w:color w:val="000000"/>
          <w:sz w:val="24"/>
          <w:szCs w:val="24"/>
          <w:lang w:val="de-DE" w:eastAsia="zh-CN"/>
        </w:rPr>
        <w:t>t</w:t>
      </w:r>
      <w:r w:rsidR="00C949FB" w:rsidRPr="006C4097">
        <w:rPr>
          <w:rFonts w:ascii="Arial" w:hAnsi="Arial" w:cs="Arial"/>
          <w:color w:val="000000"/>
          <w:sz w:val="24"/>
          <w:szCs w:val="24"/>
          <w:lang w:val="de-DE"/>
        </w:rPr>
        <w:t>ris</w:t>
      </w:r>
      <w:r w:rsidRPr="006C4097">
        <w:rPr>
          <w:rFonts w:ascii="Arial" w:hAnsi="Arial" w:cs="Arial"/>
          <w:color w:val="000000"/>
          <w:sz w:val="24"/>
          <w:szCs w:val="24"/>
          <w:lang w:val="de-DE"/>
        </w:rPr>
        <w:t>-</w:t>
      </w:r>
      <w:r w:rsidR="00C949FB" w:rsidRPr="006C4097">
        <w:rPr>
          <w:rFonts w:ascii="Arial" w:hAnsi="Arial" w:cs="Arial" w:hint="eastAsia"/>
          <w:color w:val="000000"/>
          <w:sz w:val="24"/>
          <w:szCs w:val="24"/>
          <w:lang w:val="de-DE" w:eastAsia="zh-CN"/>
        </w:rPr>
        <w:t>b</w:t>
      </w:r>
      <w:r w:rsidR="00C949FB" w:rsidRPr="006C4097">
        <w:rPr>
          <w:rFonts w:ascii="Arial" w:hAnsi="Arial" w:cs="Arial"/>
          <w:color w:val="000000"/>
          <w:sz w:val="24"/>
          <w:szCs w:val="24"/>
          <w:lang w:val="de-DE"/>
        </w:rPr>
        <w:t xml:space="preserve">uffered </w:t>
      </w:r>
      <w:r w:rsidR="00C949FB" w:rsidRPr="006C4097">
        <w:rPr>
          <w:rFonts w:ascii="Arial" w:hAnsi="Arial" w:cs="Arial" w:hint="eastAsia"/>
          <w:color w:val="000000"/>
          <w:sz w:val="24"/>
          <w:szCs w:val="24"/>
          <w:lang w:val="de-DE" w:eastAsia="zh-CN"/>
        </w:rPr>
        <w:t>s</w:t>
      </w:r>
      <w:r w:rsidR="00C949FB" w:rsidRPr="006C4097">
        <w:rPr>
          <w:rFonts w:ascii="Arial" w:hAnsi="Arial" w:cs="Arial"/>
          <w:color w:val="000000"/>
          <w:sz w:val="24"/>
          <w:szCs w:val="24"/>
          <w:lang w:val="de-DE"/>
        </w:rPr>
        <w:t xml:space="preserve">aline </w:t>
      </w:r>
      <w:r w:rsidRPr="006C4097">
        <w:rPr>
          <w:rFonts w:ascii="Arial" w:hAnsi="Arial" w:cs="Arial"/>
          <w:color w:val="000000"/>
          <w:sz w:val="24"/>
          <w:szCs w:val="24"/>
          <w:lang w:val="de-DE"/>
        </w:rPr>
        <w:t xml:space="preserve">(TBS, Sigma), </w:t>
      </w:r>
      <w:r w:rsidR="00C949FB" w:rsidRPr="006C4097">
        <w:rPr>
          <w:rFonts w:ascii="Arial" w:hAnsi="Arial" w:cs="Arial" w:hint="eastAsia"/>
          <w:color w:val="000000"/>
          <w:sz w:val="24"/>
          <w:szCs w:val="24"/>
          <w:lang w:val="de-DE" w:eastAsia="zh-CN"/>
        </w:rPr>
        <w:t>g</w:t>
      </w:r>
      <w:r w:rsidR="00C949FB" w:rsidRPr="006C4097">
        <w:rPr>
          <w:rFonts w:ascii="Arial" w:hAnsi="Arial" w:cs="Arial"/>
          <w:color w:val="000000"/>
          <w:sz w:val="24"/>
          <w:szCs w:val="24"/>
          <w:lang w:val="de-DE"/>
        </w:rPr>
        <w:t xml:space="preserve">uanadine </w:t>
      </w:r>
      <w:r w:rsidR="00C949FB" w:rsidRPr="006C4097">
        <w:rPr>
          <w:rFonts w:ascii="Arial" w:hAnsi="Arial" w:cs="Arial" w:hint="eastAsia"/>
          <w:color w:val="000000"/>
          <w:sz w:val="24"/>
          <w:szCs w:val="24"/>
          <w:lang w:val="de-DE" w:eastAsia="zh-CN"/>
        </w:rPr>
        <w:t>t</w:t>
      </w:r>
      <w:r w:rsidR="00C949FB" w:rsidRPr="006C4097">
        <w:rPr>
          <w:rFonts w:ascii="Arial" w:hAnsi="Arial" w:cs="Arial"/>
          <w:color w:val="000000"/>
          <w:sz w:val="24"/>
          <w:szCs w:val="24"/>
          <w:lang w:val="de-DE"/>
        </w:rPr>
        <w:t xml:space="preserve">hiocyanate </w:t>
      </w:r>
      <w:r w:rsidRPr="006C4097">
        <w:rPr>
          <w:rFonts w:ascii="Arial" w:hAnsi="Arial" w:cs="Arial"/>
          <w:color w:val="000000"/>
          <w:sz w:val="24"/>
          <w:szCs w:val="24"/>
          <w:lang w:val="de-DE"/>
        </w:rPr>
        <w:t xml:space="preserve">(Acros), skim milk powder (Fluka), 6H4 primary antibody (Prionics) and the mouse antibody IgG and chemiluminescent solutions (GE Healthcare). The haemcytometer was bought from Fisher Scientific. The 96 well manifold (minifold, GE) was used for dot blot assay. Phosphate buffer saline (PBS) tablets from Oxoid Ltd., and </w:t>
      </w:r>
      <w:r w:rsidR="00A72C78" w:rsidRPr="006C4097">
        <w:rPr>
          <w:rFonts w:ascii="Arial" w:hAnsi="Arial" w:cs="Arial" w:hint="eastAsia"/>
          <w:color w:val="000000"/>
          <w:sz w:val="24"/>
          <w:szCs w:val="24"/>
          <w:lang w:val="de-DE" w:eastAsia="zh-CN"/>
        </w:rPr>
        <w:t>S</w:t>
      </w:r>
      <w:r w:rsidR="00A72C78" w:rsidRPr="006C4097">
        <w:rPr>
          <w:rFonts w:ascii="Arial" w:hAnsi="Arial" w:cs="Arial"/>
          <w:color w:val="000000"/>
          <w:sz w:val="24"/>
          <w:szCs w:val="24"/>
          <w:lang w:val="de-DE"/>
        </w:rPr>
        <w:t xml:space="preserve">epharose </w:t>
      </w:r>
      <w:r w:rsidRPr="006C4097">
        <w:rPr>
          <w:rFonts w:ascii="Arial" w:hAnsi="Arial" w:cs="Arial"/>
          <w:color w:val="000000"/>
          <w:sz w:val="24"/>
          <w:szCs w:val="24"/>
          <w:lang w:val="de-DE"/>
        </w:rPr>
        <w:t xml:space="preserve">4B from Sigma-Aldrich. HPLC was applied to quantify the polymer and the compound. Syto9, cell-mask deep red and DAPI were purchased from Invitrogen. </w:t>
      </w:r>
      <w:r w:rsidRPr="006C4097">
        <w:rPr>
          <w:rFonts w:ascii="Arial" w:hAnsi="Arial" w:cs="Arial"/>
          <w:color w:val="000000"/>
          <w:sz w:val="24"/>
          <w:szCs w:val="24"/>
        </w:rPr>
        <w:t xml:space="preserve">Sterile PBS </w:t>
      </w:r>
      <w:r w:rsidRPr="006C4097">
        <w:rPr>
          <w:rFonts w:ascii="Arial" w:hAnsi="Arial" w:cs="Arial" w:hint="eastAsia"/>
          <w:color w:val="000000"/>
          <w:sz w:val="24"/>
          <w:szCs w:val="24"/>
        </w:rPr>
        <w:t xml:space="preserve">was </w:t>
      </w:r>
      <w:r w:rsidRPr="006C4097">
        <w:rPr>
          <w:rFonts w:ascii="Arial" w:hAnsi="Arial" w:cs="Arial"/>
          <w:color w:val="000000"/>
          <w:sz w:val="24"/>
          <w:szCs w:val="24"/>
        </w:rPr>
        <w:t>from OXOID tablets.</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 xml:space="preserve">IKA multiplate stirrer was applied in the polymersomes’ preparation process. The DLS </w:t>
      </w:r>
      <w:r w:rsidRPr="006C4097">
        <w:rPr>
          <w:rFonts w:ascii="Arial" w:hAnsi="Arial" w:cs="Arial" w:hint="eastAsia"/>
          <w:color w:val="000000"/>
          <w:sz w:val="24"/>
          <w:szCs w:val="24"/>
          <w:lang w:val="de-DE"/>
        </w:rPr>
        <w:t xml:space="preserve">for </w:t>
      </w:r>
      <w:r w:rsidRPr="006C4097">
        <w:rPr>
          <w:rFonts w:ascii="Arial" w:hAnsi="Arial" w:cs="Arial"/>
          <w:color w:val="000000"/>
          <w:sz w:val="24"/>
          <w:szCs w:val="24"/>
          <w:lang w:val="de-DE"/>
        </w:rPr>
        <w:t>vesicles‘</w:t>
      </w:r>
      <w:r w:rsidRPr="006C4097">
        <w:rPr>
          <w:rFonts w:ascii="Arial" w:hAnsi="Arial" w:cs="Arial" w:hint="eastAsia"/>
          <w:color w:val="000000"/>
          <w:sz w:val="24"/>
          <w:szCs w:val="24"/>
          <w:lang w:val="de-DE"/>
        </w:rPr>
        <w:t xml:space="preserve"> size measuring was from Malvern</w:t>
      </w:r>
      <w:r w:rsidRPr="006C4097">
        <w:rPr>
          <w:rFonts w:ascii="Arial" w:hAnsi="Arial" w:cs="Arial"/>
          <w:color w:val="000000"/>
          <w:sz w:val="24"/>
          <w:szCs w:val="24"/>
          <w:lang w:val="de-DE"/>
        </w:rPr>
        <w:t>. TEM images was taken by using FEI Tecnai instrument operating at 80 kV equipped with a Gatan 1 k CCD Camera. The UV-vis plate reader was from BioTek instruments. Cellular uptaking images were taken under Zeiss LSM 510 META upright confocal-laser scanning microscope with 40×and 100× water-dipping lenses. Image data were acquired and processed by using Zeiss LSM Image Browser, Zeiss LSM Image Expert and ImageJ.</w:t>
      </w:r>
    </w:p>
    <w:p w:rsidR="00087C46" w:rsidRPr="006C4097" w:rsidRDefault="00087C46" w:rsidP="00AB3EFE">
      <w:pPr>
        <w:pStyle w:val="4"/>
        <w:rPr>
          <w:rFonts w:ascii="Arial" w:hAnsi="Arial" w:cs="Arial"/>
          <w:b w:val="0"/>
          <w:color w:val="000000"/>
          <w:szCs w:val="24"/>
        </w:rPr>
      </w:pPr>
      <w:bookmarkStart w:id="136" w:name="_Toc382887996"/>
      <w:r w:rsidRPr="006C4097">
        <w:rPr>
          <w:rFonts w:ascii="Arial" w:hAnsi="Arial" w:cs="Arial"/>
          <w:b w:val="0"/>
          <w:color w:val="000000"/>
          <w:szCs w:val="24"/>
        </w:rPr>
        <w:lastRenderedPageBreak/>
        <w:t>2.1.1 Synthesis of PMPC-PDPA</w:t>
      </w:r>
      <w:bookmarkEnd w:id="136"/>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The polymer synthesis work was accomplished by Dr.</w:t>
      </w:r>
      <w:r w:rsidRPr="006C4097">
        <w:rPr>
          <w:rFonts w:ascii="Helvetica" w:eastAsia="MS Mincho" w:hAnsi="Helvetica"/>
          <w:kern w:val="0"/>
          <w:sz w:val="24"/>
          <w:szCs w:val="24"/>
          <w:lang w:eastAsia="ja-JP"/>
        </w:rPr>
        <w:t xml:space="preserve"> </w:t>
      </w:r>
      <w:r w:rsidRPr="006C4097">
        <w:rPr>
          <w:rFonts w:ascii="Arial" w:hAnsi="Arial" w:cs="Arial"/>
          <w:color w:val="000000"/>
          <w:sz w:val="24"/>
          <w:szCs w:val="24"/>
        </w:rPr>
        <w:t>Jeppe Madsen</w:t>
      </w:r>
      <w:r w:rsidRPr="006C4097">
        <w:rPr>
          <w:rFonts w:ascii="Arial" w:hAnsi="Arial" w:cs="Arial" w:hint="eastAsia"/>
          <w:color w:val="000000"/>
          <w:sz w:val="24"/>
          <w:szCs w:val="24"/>
        </w:rPr>
        <w:t>.</w:t>
      </w:r>
      <w:r w:rsidRPr="006C4097">
        <w:rPr>
          <w:rFonts w:ascii="Arial" w:hAnsi="Arial" w:cs="Arial"/>
          <w:color w:val="000000"/>
          <w:sz w:val="24"/>
          <w:szCs w:val="24"/>
          <w:lang w:val="de-DE"/>
        </w:rPr>
        <w:t xml:space="preserve"> </w:t>
      </w:r>
      <w:r w:rsidRPr="006C4097">
        <w:rPr>
          <w:rFonts w:ascii="Arial" w:hAnsi="Arial" w:cs="Arial"/>
          <w:color w:val="000000"/>
          <w:sz w:val="24"/>
          <w:szCs w:val="24"/>
        </w:rPr>
        <w:t>A brief description for the synthesis is documented here to illustrate a complete process of the development.</w:t>
      </w:r>
      <w:r w:rsidRPr="006C4097">
        <w:rPr>
          <w:rFonts w:ascii="Arial" w:hAnsi="Arial" w:cs="Arial" w:hint="eastAsia"/>
          <w:color w:val="000000"/>
          <w:sz w:val="24"/>
          <w:szCs w:val="24"/>
        </w:rPr>
        <w:t xml:space="preserve"> </w:t>
      </w:r>
      <w:r w:rsidRPr="006C4097">
        <w:rPr>
          <w:rFonts w:ascii="Arial" w:hAnsi="Arial" w:cs="Arial"/>
          <w:color w:val="000000"/>
          <w:sz w:val="24"/>
          <w:szCs w:val="24"/>
          <w:lang w:val="de-DE"/>
        </w:rPr>
        <w:t>PMPC</w:t>
      </w:r>
      <w:r w:rsidRPr="006C4097">
        <w:rPr>
          <w:rFonts w:ascii="Arial" w:hAnsi="Arial" w:cs="Arial"/>
          <w:color w:val="000000"/>
          <w:sz w:val="24"/>
          <w:szCs w:val="24"/>
          <w:vertAlign w:val="subscript"/>
          <w:lang w:val="de-DE"/>
        </w:rPr>
        <w:t>25</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70</w:t>
      </w:r>
      <w:r w:rsidRPr="006C4097">
        <w:rPr>
          <w:rFonts w:ascii="Arial" w:hAnsi="Arial" w:cs="Arial"/>
          <w:color w:val="000000"/>
          <w:sz w:val="24"/>
          <w:szCs w:val="24"/>
          <w:lang w:val="de-DE"/>
        </w:rPr>
        <w:t xml:space="preserve"> co-polymer 4 was synthesised by dissolving ME-Br initiator and bpy in methanol and solution deoxygenated using N</w:t>
      </w:r>
      <w:r w:rsidRPr="006C4097">
        <w:rPr>
          <w:rFonts w:ascii="Arial" w:hAnsi="Arial" w:cs="Arial"/>
          <w:color w:val="000000"/>
          <w:sz w:val="24"/>
          <w:szCs w:val="24"/>
          <w:vertAlign w:val="subscript"/>
          <w:lang w:val="de-DE"/>
        </w:rPr>
        <w:t>2</w:t>
      </w:r>
      <w:r w:rsidRPr="006C4097">
        <w:rPr>
          <w:rFonts w:ascii="Arial" w:hAnsi="Arial" w:cs="Arial"/>
          <w:color w:val="000000"/>
          <w:sz w:val="24"/>
          <w:szCs w:val="24"/>
          <w:lang w:val="de-DE"/>
        </w:rPr>
        <w:t xml:space="preserve"> for 30 min, then injected into a septum sealed flask containing CuBr and MPC 1. The [MPC]:[ME-Br]:[CuBr]:[bpy] relative molar ratio was 25:1:1:2. The polymerization was conducted under a nitrogen atmosphere at 20°C. After 65 min, a mixture of 2 molar equivalent deoxygenated DPA 3 in methanol was injected into the flask. The reaction was continued for 48 hours before diluted with appropriate volume of isopropanol and then passed through a silica column to remove the spent Cu catalyst. After removal of the solvent, the solid was dissolved in chloroform containing methanol (3:1) and dialyzed for 3 days against this solvent mixture with daily changes of the solvent to remove residual bpy ligand. After evaporation of solvent, the solid was dispersed in water, freeze-dried in a vacuum oven at 80°C for 48 h. </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The same procedure was applied for the synthesis of Rho-PMPC</w:t>
      </w:r>
      <w:r w:rsidRPr="006C4097">
        <w:rPr>
          <w:rFonts w:ascii="Arial" w:hAnsi="Arial" w:cs="Arial"/>
          <w:color w:val="000000"/>
          <w:sz w:val="24"/>
          <w:szCs w:val="24"/>
          <w:vertAlign w:val="subscript"/>
          <w:lang w:val="de-DE"/>
        </w:rPr>
        <w:t>30</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60</w:t>
      </w:r>
      <w:r w:rsidRPr="006C4097">
        <w:rPr>
          <w:rFonts w:ascii="Arial" w:hAnsi="Arial" w:cs="Arial"/>
          <w:color w:val="000000"/>
          <w:sz w:val="24"/>
          <w:szCs w:val="24"/>
          <w:lang w:val="de-DE"/>
        </w:rPr>
        <w:t xml:space="preserve"> </w:t>
      </w:r>
      <w:r w:rsidR="00674911" w:rsidRPr="006C4097">
        <w:rPr>
          <w:rFonts w:ascii="Arial" w:hAnsi="Arial" w:cs="Arial"/>
          <w:b/>
          <w:color w:val="000000"/>
          <w:sz w:val="24"/>
          <w:szCs w:val="24"/>
          <w:lang w:val="de-DE"/>
        </w:rPr>
        <w:t xml:space="preserve">5 </w:t>
      </w:r>
      <w:r w:rsidRPr="006C4097">
        <w:rPr>
          <w:rFonts w:ascii="Arial" w:hAnsi="Arial" w:cs="Arial"/>
          <w:color w:val="000000"/>
          <w:sz w:val="24"/>
          <w:szCs w:val="24"/>
          <w:lang w:val="de-DE"/>
        </w:rPr>
        <w:t xml:space="preserve">where rhodamine 6G-based initiator (Rho initiator) was used instead of ME-Br initiator and relative molar ratio of [MPC]: [Rho]:[CuBr]:[bpy] was maintained at 30:1:1:2. The final reaction mixture was diluted with methanol first, then chloroform before passing through a silica column to remove Cu catalyst. </w:t>
      </w:r>
    </w:p>
    <w:p w:rsidR="00087C46" w:rsidRPr="006C4097" w:rsidRDefault="00087C46" w:rsidP="00AB3EFE">
      <w:pPr>
        <w:pStyle w:val="4"/>
        <w:rPr>
          <w:rFonts w:ascii="Arial" w:hAnsi="Arial" w:cs="Arial"/>
          <w:b w:val="0"/>
          <w:color w:val="000000"/>
          <w:szCs w:val="24"/>
          <w:lang w:val="de-DE"/>
        </w:rPr>
      </w:pPr>
      <w:bookmarkStart w:id="137" w:name="_Toc382887997"/>
      <w:r w:rsidRPr="006C4097">
        <w:rPr>
          <w:rFonts w:ascii="Arial" w:hAnsi="Arial" w:cs="Arial" w:hint="eastAsia"/>
          <w:b w:val="0"/>
          <w:color w:val="000000"/>
          <w:szCs w:val="24"/>
          <w:lang w:val="de-DE"/>
        </w:rPr>
        <w:lastRenderedPageBreak/>
        <w:t>2.</w:t>
      </w:r>
      <w:r w:rsidR="00490C9F" w:rsidRPr="006C4097">
        <w:rPr>
          <w:rFonts w:ascii="Arial" w:hAnsi="Arial" w:cs="Arial" w:hint="eastAsia"/>
          <w:b w:val="0"/>
          <w:color w:val="000000"/>
          <w:szCs w:val="24"/>
          <w:lang w:val="de-DE"/>
        </w:rPr>
        <w:t>1</w:t>
      </w:r>
      <w:r w:rsidRPr="006C4097">
        <w:rPr>
          <w:rFonts w:ascii="Arial" w:hAnsi="Arial" w:cs="Arial" w:hint="eastAsia"/>
          <w:b w:val="0"/>
          <w:color w:val="000000"/>
          <w:szCs w:val="24"/>
          <w:lang w:val="de-DE"/>
        </w:rPr>
        <w:t>.2 Synthesis of the anti-prion compound</w:t>
      </w:r>
      <w:bookmarkEnd w:id="137"/>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The anti-prion compound 3001126 was synthesized by Dr.</w:t>
      </w:r>
      <w:r w:rsidRPr="006C4097">
        <w:rPr>
          <w:rFonts w:ascii="Helvetica" w:eastAsia="MS Mincho" w:hAnsi="Helvetica"/>
          <w:kern w:val="0"/>
          <w:sz w:val="24"/>
          <w:szCs w:val="24"/>
          <w:lang w:eastAsia="ja-JP"/>
        </w:rPr>
        <w:t xml:space="preserve"> </w:t>
      </w:r>
      <w:r w:rsidRPr="006C4097">
        <w:rPr>
          <w:rFonts w:ascii="Arial" w:hAnsi="Arial" w:cs="Arial"/>
          <w:color w:val="000000"/>
          <w:sz w:val="24"/>
          <w:szCs w:val="24"/>
        </w:rPr>
        <w:t>Mark Thompson</w:t>
      </w:r>
      <w:r w:rsidRPr="006C4097">
        <w:rPr>
          <w:rFonts w:ascii="Arial" w:hAnsi="Arial" w:cs="Arial" w:hint="eastAsia"/>
          <w:color w:val="000000"/>
          <w:sz w:val="24"/>
          <w:szCs w:val="24"/>
        </w:rPr>
        <w:t xml:space="preserve"> and the brief synthesis steps are referred to Part </w:t>
      </w:r>
      <w:r w:rsidRPr="006C4097">
        <w:rPr>
          <w:rFonts w:ascii="宋体" w:hAnsi="宋体" w:cs="Arial" w:hint="eastAsia"/>
          <w:color w:val="000000"/>
          <w:sz w:val="24"/>
          <w:szCs w:val="24"/>
        </w:rPr>
        <w:t>Ⅲ</w:t>
      </w:r>
      <w:r w:rsidRPr="006C4097">
        <w:rPr>
          <w:rFonts w:ascii="Arial" w:hAnsi="Arial" w:cs="Arial" w:hint="eastAsia"/>
          <w:color w:val="000000"/>
          <w:sz w:val="24"/>
          <w:szCs w:val="24"/>
        </w:rPr>
        <w:t xml:space="preserve"> Chapter 1 </w:t>
      </w:r>
      <w:r w:rsidRPr="006C4097">
        <w:rPr>
          <w:rFonts w:ascii="Arial" w:hAnsi="Arial" w:cs="Arial"/>
          <w:color w:val="000000"/>
          <w:sz w:val="24"/>
          <w:szCs w:val="24"/>
          <w:lang w:val="de-DE"/>
        </w:rPr>
        <w:t>Section</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lang w:val="de-DE"/>
        </w:rPr>
        <w:t>2.3.2.</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AB3EFE">
      <w:pPr>
        <w:pStyle w:val="3"/>
        <w:rPr>
          <w:rFonts w:ascii="Arial" w:hAnsi="Arial" w:cs="Arial"/>
          <w:b w:val="0"/>
          <w:color w:val="000000"/>
          <w:sz w:val="28"/>
          <w:szCs w:val="24"/>
          <w:lang w:val="de-DE"/>
        </w:rPr>
      </w:pPr>
      <w:bookmarkStart w:id="138" w:name="_Toc382887998"/>
      <w:r w:rsidRPr="006C4097">
        <w:rPr>
          <w:rFonts w:ascii="Arial" w:hAnsi="Arial" w:cs="Arial" w:hint="eastAsia"/>
          <w:b w:val="0"/>
          <w:color w:val="000000"/>
          <w:sz w:val="28"/>
          <w:szCs w:val="24"/>
          <w:lang w:val="de-DE"/>
        </w:rPr>
        <w:t>2.2 Experimental methods</w:t>
      </w:r>
      <w:bookmarkEnd w:id="138"/>
    </w:p>
    <w:p w:rsidR="00087C46" w:rsidRPr="006C4097" w:rsidRDefault="00087C46" w:rsidP="00AB3EFE">
      <w:pPr>
        <w:pStyle w:val="4"/>
        <w:rPr>
          <w:rFonts w:ascii="Arial" w:hAnsi="Arial" w:cs="Arial"/>
          <w:b w:val="0"/>
          <w:color w:val="000000"/>
          <w:szCs w:val="24"/>
          <w:lang w:val="de-DE"/>
        </w:rPr>
      </w:pPr>
      <w:bookmarkStart w:id="139" w:name="_Toc382887999"/>
      <w:r w:rsidRPr="006C4097">
        <w:rPr>
          <w:rFonts w:ascii="Arial" w:hAnsi="Arial" w:cs="Arial" w:hint="eastAsia"/>
          <w:b w:val="0"/>
          <w:color w:val="000000"/>
          <w:szCs w:val="24"/>
          <w:lang w:val="de-DE"/>
        </w:rPr>
        <w:t>2.2.1 Preparation of the two shapes of drug loaded polymersomes</w:t>
      </w:r>
      <w:bookmarkEnd w:id="139"/>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The drug carrying polymersomes were prepared using PMPC</w:t>
      </w:r>
      <w:r w:rsidRPr="006C4097">
        <w:rPr>
          <w:rFonts w:ascii="Arial" w:hAnsi="Arial" w:cs="Arial"/>
          <w:color w:val="000000"/>
          <w:sz w:val="24"/>
          <w:szCs w:val="24"/>
          <w:vertAlign w:val="subscript"/>
          <w:lang w:val="de-DE"/>
        </w:rPr>
        <w:t>25</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70</w:t>
      </w:r>
      <w:r w:rsidRPr="006C4097">
        <w:rPr>
          <w:rFonts w:ascii="Arial" w:hAnsi="Arial" w:cs="Arial"/>
          <w:color w:val="000000"/>
          <w:sz w:val="24"/>
          <w:szCs w:val="24"/>
          <w:lang w:val="de-DE"/>
        </w:rPr>
        <w:t xml:space="preserve"> containing 5% (v/v) Rho-PMPC</w:t>
      </w:r>
      <w:r w:rsidRPr="006C4097">
        <w:rPr>
          <w:rFonts w:ascii="Arial" w:hAnsi="Arial" w:cs="Arial"/>
          <w:color w:val="000000"/>
          <w:sz w:val="24"/>
          <w:szCs w:val="24"/>
          <w:vertAlign w:val="subscript"/>
          <w:lang w:val="de-DE"/>
        </w:rPr>
        <w:t>30</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60</w:t>
      </w:r>
      <w:r w:rsidRPr="006C4097">
        <w:rPr>
          <w:rFonts w:ascii="Arial" w:hAnsi="Arial" w:cs="Arial"/>
          <w:color w:val="000000"/>
          <w:sz w:val="24"/>
          <w:szCs w:val="24"/>
          <w:lang w:val="de-DE"/>
        </w:rPr>
        <w:t xml:space="preserve">. (Scheme </w:t>
      </w:r>
      <w:r w:rsidR="003C3621" w:rsidRPr="006C4097">
        <w:rPr>
          <w:rFonts w:ascii="Arial" w:hAnsi="Arial" w:cs="Arial" w:hint="eastAsia"/>
          <w:color w:val="000000"/>
          <w:sz w:val="24"/>
          <w:szCs w:val="24"/>
          <w:lang w:val="de-DE" w:eastAsia="zh-CN"/>
        </w:rPr>
        <w:t>4</w:t>
      </w:r>
      <w:r w:rsidRPr="006C4097">
        <w:rPr>
          <w:rFonts w:ascii="Arial" w:hAnsi="Arial" w:cs="Arial"/>
          <w:color w:val="000000"/>
          <w:sz w:val="24"/>
          <w:szCs w:val="24"/>
          <w:lang w:val="de-DE"/>
        </w:rPr>
        <w:t>) Briefly, the diblock</w:t>
      </w:r>
      <w:r w:rsidRPr="006C4097">
        <w:rPr>
          <w:rFonts w:ascii="Arial" w:hAnsi="Arial" w:cs="Arial"/>
          <w:color w:val="000000"/>
          <w:sz w:val="24"/>
          <w:szCs w:val="24"/>
          <w:vertAlign w:val="subscript"/>
          <w:lang w:val="de-DE"/>
        </w:rPr>
        <w:t xml:space="preserve"> </w:t>
      </w:r>
      <w:r w:rsidRPr="006C4097">
        <w:rPr>
          <w:rFonts w:ascii="Arial" w:hAnsi="Arial" w:cs="Arial"/>
          <w:color w:val="000000"/>
          <w:sz w:val="24"/>
          <w:szCs w:val="24"/>
          <w:lang w:val="de-DE"/>
        </w:rPr>
        <w:t xml:space="preserve">copolymers </w:t>
      </w:r>
      <w:r w:rsidR="00674911" w:rsidRPr="006C4097">
        <w:rPr>
          <w:rFonts w:ascii="Arial" w:hAnsi="Arial" w:cs="Arial"/>
          <w:b/>
          <w:color w:val="000000"/>
          <w:sz w:val="24"/>
          <w:szCs w:val="24"/>
          <w:lang w:val="de-DE"/>
        </w:rPr>
        <w:t>4</w:t>
      </w:r>
      <w:r w:rsidRPr="006C4097">
        <w:rPr>
          <w:rFonts w:ascii="Arial" w:hAnsi="Arial" w:cs="Arial"/>
          <w:color w:val="000000"/>
          <w:sz w:val="24"/>
          <w:szCs w:val="24"/>
          <w:lang w:val="de-DE"/>
        </w:rPr>
        <w:t xml:space="preserve"> and </w:t>
      </w:r>
      <w:r w:rsidR="00674911" w:rsidRPr="006C4097">
        <w:rPr>
          <w:rFonts w:ascii="Arial" w:hAnsi="Arial" w:cs="Arial"/>
          <w:b/>
          <w:color w:val="000000"/>
          <w:sz w:val="24"/>
          <w:szCs w:val="24"/>
          <w:lang w:val="de-DE"/>
        </w:rPr>
        <w:t>5</w:t>
      </w:r>
      <w:r w:rsidRPr="006C4097">
        <w:rPr>
          <w:rFonts w:ascii="Arial" w:hAnsi="Arial" w:cs="Arial"/>
          <w:color w:val="000000"/>
          <w:sz w:val="24"/>
          <w:szCs w:val="24"/>
          <w:lang w:val="de-DE"/>
        </w:rPr>
        <w:t xml:space="preserve"> and </w:t>
      </w:r>
      <w:r w:rsidRPr="006C4097">
        <w:rPr>
          <w:rFonts w:ascii="Arial" w:hAnsi="Arial" w:cs="Arial" w:hint="eastAsia"/>
          <w:color w:val="000000"/>
          <w:sz w:val="24"/>
          <w:szCs w:val="24"/>
          <w:lang w:val="de-DE"/>
        </w:rPr>
        <w:t>3001126</w:t>
      </w:r>
      <w:r w:rsidRPr="006C4097">
        <w:rPr>
          <w:rFonts w:ascii="Arial" w:hAnsi="Arial" w:cs="Arial"/>
          <w:color w:val="000000"/>
          <w:sz w:val="24"/>
          <w:szCs w:val="24"/>
          <w:lang w:val="de-DE"/>
        </w:rPr>
        <w:t xml:space="preserve"> were dissolved in a 2:1 mixture of chloroform:methanol in a glass vial. A drug carrying copolymer film was formed by evaporating the solvent overnight in a vacuum oven at 50° C. The film was then rehydrated using 2 ml pH 2 PBS (100 mM). Once the film dissolved the pH was increased to 7.4. </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This solution was stirred at room temperature for 1 week to form spherical and filo shaped polymersomes. The suspension was centrifuged at 10,000 rpm and the filo-shaped polymersome was isolated as a pellet. The supernatant was then further centrifuged at 15,000 rpm and the spherical shaped polymersomes were isolated as a pellet.</w:t>
      </w:r>
      <w:r w:rsidR="00F44F5E" w:rsidRPr="006C4097" w:rsidDel="00F44F5E">
        <w:rPr>
          <w:rFonts w:ascii="Arial" w:hAnsi="Arial" w:cs="Arial"/>
          <w:color w:val="000000"/>
          <w:sz w:val="24"/>
          <w:szCs w:val="24"/>
          <w:lang w:val="de-DE"/>
        </w:rPr>
        <w:t xml:space="preserve"> </w:t>
      </w:r>
    </w:p>
    <w:p w:rsidR="00676167" w:rsidRPr="006C4097" w:rsidRDefault="00676167" w:rsidP="000B43B2">
      <w:pPr>
        <w:pStyle w:val="4"/>
        <w:rPr>
          <w:rFonts w:ascii="Arial" w:hAnsi="Arial" w:cs="Arial"/>
          <w:b w:val="0"/>
          <w:color w:val="000000"/>
          <w:szCs w:val="24"/>
          <w:lang w:val="de-DE"/>
        </w:rPr>
      </w:pPr>
      <w:bookmarkStart w:id="140" w:name="_Toc382888000"/>
      <w:r w:rsidRPr="006C4097">
        <w:rPr>
          <w:rFonts w:ascii="Arial" w:hAnsi="Arial" w:cs="Arial"/>
          <w:b w:val="0"/>
          <w:color w:val="000000"/>
          <w:szCs w:val="24"/>
          <w:lang w:val="de-DE"/>
        </w:rPr>
        <w:lastRenderedPageBreak/>
        <w:t>2.2.2 HPLC conditions</w:t>
      </w:r>
      <w:bookmarkEnd w:id="140"/>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Chromatographic separations were carried out on an Shimadzu prominence UFLCXR chromatographic system (Shimadzu Scientific Instruments, UK) using a Jupiter 5μ C18 300A column (1.0 I.D. × 150 mm in length; particle size, 3.5 μm) The gradient elution program was as follows: The 80% mobile phase A (0.05% TFA in H2O) was maintained for 5 min, then mobile phase B (0.05% TFA in MeOH) was increased from 20 to 95% in 5 min and maintain for 5 min, the mobile phase B was dropped back to 20% in 1 min and maintain for 5 min with a flow rate of 0.5 mL min</w:t>
      </w:r>
      <w:r w:rsidRPr="006C4097">
        <w:rPr>
          <w:rFonts w:ascii="Arial" w:hAnsi="Arial" w:cs="Arial"/>
          <w:color w:val="000000"/>
          <w:sz w:val="24"/>
          <w:szCs w:val="24"/>
          <w:vertAlign w:val="superscript"/>
          <w:lang w:val="de-DE"/>
        </w:rPr>
        <w:t>-1</w:t>
      </w:r>
      <w:r w:rsidRPr="006C4097">
        <w:rPr>
          <w:rFonts w:ascii="Arial" w:hAnsi="Arial" w:cs="Arial"/>
          <w:color w:val="000000"/>
          <w:sz w:val="24"/>
          <w:szCs w:val="24"/>
          <w:lang w:val="de-DE"/>
        </w:rPr>
        <w:t>.</w:t>
      </w:r>
      <w:r w:rsidRPr="006C4097">
        <w:rPr>
          <w:rFonts w:ascii="Arial" w:hAnsi="Arial" w:cs="Arial" w:hint="eastAsia"/>
          <w:color w:val="000000"/>
          <w:sz w:val="24"/>
          <w:szCs w:val="24"/>
          <w:lang w:val="de-DE"/>
        </w:rPr>
        <w:t xml:space="preserve"> Sample for HPLC was freeze dried overnight and then redissolved with MeOH the volume of which was the same as the volume before freeze dry.</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1</w:t>
      </w:r>
      <w:r w:rsidRPr="006C4097">
        <w:rPr>
          <w:rFonts w:ascii="Arial" w:hAnsi="Arial" w:cs="Arial"/>
          <w:color w:val="000000"/>
          <w:sz w:val="24"/>
          <w:szCs w:val="24"/>
          <w:lang w:val="de-DE"/>
        </w:rPr>
        <w:t>μl</w:t>
      </w:r>
      <w:r w:rsidRPr="006C4097">
        <w:rPr>
          <w:rFonts w:ascii="Arial" w:hAnsi="Arial" w:cs="Arial" w:hint="eastAsia"/>
          <w:color w:val="000000"/>
          <w:sz w:val="24"/>
          <w:szCs w:val="24"/>
          <w:lang w:val="de-DE"/>
        </w:rPr>
        <w:t xml:space="preserve"> of the sample after pretreatment was automatically sampled into HPLC and 3 times were applied for each sample. </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HPLC standard calibration curve: 3001126 was prepared into a 1mg/ml MeOH solution and</w:t>
      </w:r>
      <w:r w:rsidRPr="006C4097">
        <w:rPr>
          <w:rFonts w:ascii="Arial" w:hAnsi="Arial" w:cs="Arial"/>
          <w:color w:val="000000"/>
          <w:sz w:val="24"/>
          <w:szCs w:val="24"/>
          <w:lang w:val="de-DE"/>
        </w:rPr>
        <w:t xml:space="preserve"> six different </w:t>
      </w:r>
      <w:r w:rsidRPr="006C4097">
        <w:rPr>
          <w:rFonts w:ascii="Arial" w:hAnsi="Arial" w:cs="Arial" w:hint="eastAsia"/>
          <w:color w:val="000000"/>
          <w:sz w:val="24"/>
          <w:szCs w:val="24"/>
          <w:lang w:val="de-DE"/>
        </w:rPr>
        <w:t>volumes of solutions were injected and the mass of injected samples are 0.1, 0.2, 0.4, 0.6, 0.8 to 1</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g in triplicate. The reason of choosing this mass range was that the maximum drug concentration in the polymeric solution was 1mg/ml and the mass for 1</w:t>
      </w:r>
      <w:r w:rsidRPr="006C4097">
        <w:rPr>
          <w:rFonts w:ascii="Arial" w:hAnsi="Arial" w:cs="Arial"/>
          <w:color w:val="000000"/>
          <w:sz w:val="24"/>
          <w:szCs w:val="24"/>
          <w:lang w:val="de-DE"/>
        </w:rPr>
        <w:t>μl</w:t>
      </w:r>
      <w:r w:rsidRPr="006C4097">
        <w:rPr>
          <w:rFonts w:ascii="Arial" w:hAnsi="Arial" w:cs="Arial" w:hint="eastAsia"/>
          <w:color w:val="000000"/>
          <w:sz w:val="24"/>
          <w:szCs w:val="24"/>
          <w:lang w:val="de-DE"/>
        </w:rPr>
        <w:t xml:space="preserve"> injection was 1</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 xml:space="preserve">g. Accrodingly, the standard curve of </w:t>
      </w:r>
      <w:r w:rsidRPr="006C4097">
        <w:rPr>
          <w:rFonts w:ascii="Arial" w:hAnsi="Arial" w:cs="Arial"/>
          <w:color w:val="000000"/>
          <w:sz w:val="24"/>
          <w:szCs w:val="24"/>
          <w:lang w:val="de-DE"/>
        </w:rPr>
        <w:t>PMPC</w:t>
      </w:r>
      <w:r w:rsidRPr="006C4097">
        <w:rPr>
          <w:rFonts w:ascii="Arial" w:hAnsi="Arial" w:cs="Arial"/>
          <w:color w:val="000000"/>
          <w:sz w:val="24"/>
          <w:szCs w:val="24"/>
          <w:vertAlign w:val="subscript"/>
          <w:lang w:val="de-DE"/>
        </w:rPr>
        <w:t>25</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70</w:t>
      </w:r>
      <w:r w:rsidRPr="006C4097">
        <w:rPr>
          <w:rFonts w:ascii="Arial" w:hAnsi="Arial" w:cs="Arial" w:hint="eastAsia"/>
          <w:color w:val="000000"/>
          <w:sz w:val="24"/>
          <w:szCs w:val="24"/>
          <w:lang w:val="de-DE"/>
        </w:rPr>
        <w:t xml:space="preserve"> was built from 50 to 300</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g.</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AB3EFE">
      <w:pPr>
        <w:pStyle w:val="4"/>
        <w:rPr>
          <w:rFonts w:ascii="Arial" w:hAnsi="Arial" w:cs="Arial"/>
          <w:b w:val="0"/>
          <w:color w:val="000000"/>
          <w:szCs w:val="24"/>
          <w:lang w:val="de-DE"/>
        </w:rPr>
      </w:pPr>
      <w:bookmarkStart w:id="141" w:name="_Toc382888001"/>
      <w:r w:rsidRPr="006C4097">
        <w:rPr>
          <w:rFonts w:ascii="Arial" w:hAnsi="Arial" w:cs="Arial" w:hint="eastAsia"/>
          <w:b w:val="0"/>
          <w:color w:val="000000"/>
          <w:szCs w:val="24"/>
          <w:lang w:val="de-DE"/>
        </w:rPr>
        <w:lastRenderedPageBreak/>
        <w:t xml:space="preserve">2.2.3 </w:t>
      </w:r>
      <w:r w:rsidRPr="006C4097">
        <w:rPr>
          <w:rFonts w:ascii="Arial" w:hAnsi="Arial" w:cs="Arial"/>
          <w:b w:val="0"/>
          <w:color w:val="000000"/>
          <w:szCs w:val="24"/>
          <w:lang w:val="de-DE"/>
        </w:rPr>
        <w:t>Dynamic light scattering</w:t>
      </w:r>
      <w:r w:rsidRPr="006C4097">
        <w:rPr>
          <w:rFonts w:ascii="Arial" w:hAnsi="Arial" w:cs="Arial" w:hint="eastAsia"/>
          <w:b w:val="0"/>
          <w:color w:val="000000"/>
          <w:szCs w:val="24"/>
          <w:lang w:val="de-DE"/>
        </w:rPr>
        <w:t xml:space="preserve"> (DLS)</w:t>
      </w:r>
      <w:bookmarkEnd w:id="141"/>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The DLS is used to measure the size distribution of the spherical polymersomes samples. The</w:t>
      </w:r>
      <w:r w:rsidRPr="006C4097">
        <w:rPr>
          <w:rFonts w:ascii="Arial" w:hAnsi="Arial" w:cs="Arial" w:hint="eastAsia"/>
          <w:color w:val="000000"/>
          <w:sz w:val="24"/>
          <w:szCs w:val="24"/>
          <w:lang w:val="de-DE"/>
        </w:rPr>
        <w:t xml:space="preserve"> polymersome sample</w:t>
      </w:r>
      <w:r w:rsidRPr="006C4097">
        <w:rPr>
          <w:rFonts w:ascii="Arial" w:hAnsi="Arial" w:cs="Arial"/>
          <w:color w:val="000000"/>
          <w:sz w:val="24"/>
          <w:szCs w:val="24"/>
          <w:lang w:val="de-DE"/>
        </w:rPr>
        <w:t>s</w:t>
      </w:r>
      <w:r w:rsidRPr="006C4097">
        <w:rPr>
          <w:rFonts w:ascii="Arial" w:hAnsi="Arial" w:cs="Arial" w:hint="eastAsia"/>
          <w:color w:val="000000"/>
          <w:sz w:val="24"/>
          <w:szCs w:val="24"/>
          <w:lang w:val="de-DE"/>
        </w:rPr>
        <w:t xml:space="preserve"> were </w:t>
      </w:r>
      <w:r w:rsidRPr="006C4097">
        <w:rPr>
          <w:rFonts w:ascii="Arial" w:hAnsi="Arial" w:cs="Arial"/>
          <w:color w:val="000000"/>
          <w:sz w:val="24"/>
          <w:szCs w:val="24"/>
          <w:lang w:val="de-DE"/>
        </w:rPr>
        <w:t>separated by</w:t>
      </w:r>
      <w:r w:rsidRPr="006C4097">
        <w:rPr>
          <w:rFonts w:ascii="Arial" w:hAnsi="Arial" w:cs="Arial" w:hint="eastAsia"/>
          <w:color w:val="000000"/>
          <w:sz w:val="24"/>
          <w:szCs w:val="24"/>
          <w:lang w:val="de-DE"/>
        </w:rPr>
        <w:t xml:space="preserve"> sepharose column</w:t>
      </w:r>
      <w:r w:rsidRPr="006C4097">
        <w:rPr>
          <w:rFonts w:ascii="Arial" w:hAnsi="Arial" w:cs="Arial"/>
          <w:color w:val="000000"/>
          <w:sz w:val="24"/>
          <w:szCs w:val="24"/>
          <w:lang w:val="de-DE"/>
        </w:rPr>
        <w:t xml:space="preserve">, the fractions were collected and diluted </w:t>
      </w:r>
      <w:r w:rsidRPr="006C4097">
        <w:rPr>
          <w:rFonts w:ascii="Arial" w:hAnsi="Arial" w:cs="Arial" w:hint="eastAsia"/>
          <w:color w:val="000000"/>
          <w:sz w:val="24"/>
          <w:szCs w:val="24"/>
          <w:lang w:val="de-DE"/>
        </w:rPr>
        <w:t xml:space="preserve">10 times </w:t>
      </w:r>
      <w:r w:rsidRPr="006C4097">
        <w:rPr>
          <w:rFonts w:ascii="Arial" w:hAnsi="Arial" w:cs="Arial"/>
          <w:color w:val="000000"/>
          <w:sz w:val="24"/>
          <w:szCs w:val="24"/>
          <w:lang w:val="de-DE"/>
        </w:rPr>
        <w:t>using</w:t>
      </w:r>
      <w:r w:rsidRPr="006C4097">
        <w:rPr>
          <w:rFonts w:ascii="Arial" w:hAnsi="Arial" w:cs="Arial" w:hint="eastAsia"/>
          <w:color w:val="000000"/>
          <w:sz w:val="24"/>
          <w:szCs w:val="24"/>
          <w:lang w:val="de-DE"/>
        </w:rPr>
        <w:t xml:space="preserve"> PBS (filtered by 0.2 membrane filter). </w:t>
      </w:r>
      <w:r w:rsidRPr="006C4097">
        <w:rPr>
          <w:rFonts w:ascii="Arial" w:hAnsi="Arial" w:cs="Arial"/>
          <w:color w:val="000000"/>
          <w:sz w:val="24"/>
          <w:szCs w:val="24"/>
          <w:lang w:val="de-DE"/>
        </w:rPr>
        <w:t>T</w:t>
      </w:r>
      <w:r w:rsidRPr="006C4097">
        <w:rPr>
          <w:rFonts w:ascii="Arial" w:hAnsi="Arial" w:cs="Arial" w:hint="eastAsia"/>
          <w:color w:val="000000"/>
          <w:sz w:val="24"/>
          <w:szCs w:val="24"/>
          <w:lang w:val="de-DE"/>
        </w:rPr>
        <w:t xml:space="preserve">he sample was </w:t>
      </w:r>
      <w:r w:rsidRPr="006C4097">
        <w:rPr>
          <w:rFonts w:ascii="Arial" w:hAnsi="Arial" w:cs="Arial"/>
          <w:color w:val="000000"/>
          <w:sz w:val="24"/>
          <w:szCs w:val="24"/>
          <w:lang w:val="de-DE"/>
        </w:rPr>
        <w:t xml:space="preserve">then </w:t>
      </w:r>
      <w:r w:rsidRPr="006C4097">
        <w:rPr>
          <w:rFonts w:ascii="Arial" w:hAnsi="Arial" w:cs="Arial" w:hint="eastAsia"/>
          <w:color w:val="000000"/>
          <w:sz w:val="24"/>
          <w:szCs w:val="24"/>
          <w:lang w:val="de-DE"/>
        </w:rPr>
        <w:t>transferred in</w:t>
      </w:r>
      <w:r w:rsidRPr="006C4097">
        <w:rPr>
          <w:rFonts w:ascii="Arial" w:hAnsi="Arial" w:cs="Arial"/>
          <w:color w:val="000000"/>
          <w:sz w:val="24"/>
          <w:szCs w:val="24"/>
          <w:lang w:val="de-DE"/>
        </w:rPr>
        <w:t>to</w:t>
      </w:r>
      <w:r w:rsidRPr="006C4097">
        <w:rPr>
          <w:rFonts w:ascii="Arial" w:hAnsi="Arial" w:cs="Arial" w:hint="eastAsia"/>
          <w:color w:val="000000"/>
          <w:sz w:val="24"/>
          <w:szCs w:val="24"/>
          <w:lang w:val="de-DE"/>
        </w:rPr>
        <w:t xml:space="preserve"> a DLS cuvette and t</w:t>
      </w:r>
      <w:r w:rsidRPr="006C4097">
        <w:rPr>
          <w:rFonts w:ascii="Arial" w:hAnsi="Arial" w:cs="Arial"/>
          <w:color w:val="000000"/>
          <w:sz w:val="24"/>
          <w:szCs w:val="24"/>
          <w:lang w:val="de-DE"/>
        </w:rPr>
        <w:t>he average size of polymersomes was determined by DLS. A Zetaseizer Nano ZS (Malvern Instruments) with a 633 nm HeNe laser</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 xml:space="preserve">was used. Samples were scanned for 10 s at </w:t>
      </w:r>
      <w:r w:rsidRPr="006C4097">
        <w:rPr>
          <w:rFonts w:ascii="Arial" w:hAnsi="Arial" w:cs="Arial" w:hint="eastAsia"/>
          <w:color w:val="000000"/>
          <w:sz w:val="24"/>
          <w:szCs w:val="24"/>
          <w:lang w:val="de-DE"/>
        </w:rPr>
        <w:t xml:space="preserve">an angle of </w:t>
      </w:r>
      <w:r w:rsidRPr="006C4097">
        <w:rPr>
          <w:rFonts w:ascii="Arial" w:hAnsi="Arial" w:cs="Arial"/>
          <w:color w:val="000000"/>
          <w:sz w:val="24"/>
          <w:szCs w:val="24"/>
          <w:lang w:val="de-DE"/>
        </w:rPr>
        <w:t>173</w:t>
      </w:r>
      <w:r w:rsidRPr="006C4097">
        <w:rPr>
          <w:rFonts w:ascii="宋体" w:hAnsi="宋体" w:cs="Arial" w:hint="eastAsia"/>
          <w:color w:val="000000"/>
          <w:sz w:val="24"/>
          <w:szCs w:val="24"/>
          <w:lang w:val="de-DE"/>
        </w:rPr>
        <w:t>º</w:t>
      </w:r>
      <w:r w:rsidRPr="006C4097">
        <w:rPr>
          <w:rFonts w:ascii="Arial" w:hAnsi="Arial" w:cs="Arial"/>
          <w:color w:val="000000"/>
          <w:sz w:val="24"/>
          <w:szCs w:val="24"/>
          <w:lang w:val="de-DE"/>
        </w:rPr>
        <w:t xml:space="preserve"> and averaged over 13 runs. This was</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repeated three times and then averaged. Particle size and polydispersity were estimated</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using the CONTIN multiple-pass method.</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AB3EFE">
      <w:pPr>
        <w:pStyle w:val="4"/>
        <w:rPr>
          <w:rFonts w:ascii="Arial" w:hAnsi="Arial" w:cs="Arial"/>
          <w:b w:val="0"/>
          <w:color w:val="000000"/>
          <w:szCs w:val="24"/>
          <w:lang w:val="de-DE"/>
        </w:rPr>
      </w:pPr>
      <w:bookmarkStart w:id="142" w:name="_Toc382888002"/>
      <w:r w:rsidRPr="006C4097">
        <w:rPr>
          <w:rFonts w:ascii="Arial" w:hAnsi="Arial" w:cs="Arial" w:hint="eastAsia"/>
          <w:b w:val="0"/>
          <w:color w:val="000000"/>
          <w:szCs w:val="24"/>
          <w:lang w:val="de-DE"/>
        </w:rPr>
        <w:t>2.2.4 T</w:t>
      </w:r>
      <w:r w:rsidRPr="006C4097">
        <w:rPr>
          <w:rFonts w:ascii="Arial" w:hAnsi="Arial" w:cs="Arial"/>
          <w:b w:val="0"/>
          <w:color w:val="000000"/>
          <w:szCs w:val="24"/>
          <w:lang w:val="de-DE"/>
        </w:rPr>
        <w:t xml:space="preserve">ransmission electron microscope </w:t>
      </w:r>
      <w:r w:rsidRPr="006C4097">
        <w:rPr>
          <w:rFonts w:ascii="Arial" w:hAnsi="Arial" w:cs="Arial" w:hint="eastAsia"/>
          <w:b w:val="0"/>
          <w:color w:val="000000"/>
          <w:szCs w:val="24"/>
          <w:lang w:val="de-DE"/>
        </w:rPr>
        <w:t>(TEM) sample preparation</w:t>
      </w:r>
      <w:bookmarkEnd w:id="142"/>
    </w:p>
    <w:p w:rsidR="00087C46" w:rsidRPr="006C4097" w:rsidRDefault="00087C46" w:rsidP="00087C46">
      <w:pPr>
        <w:autoSpaceDE w:val="0"/>
        <w:autoSpaceDN w:val="0"/>
        <w:adjustRightInd w:val="0"/>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 xml:space="preserve">Polymersomes solution was diluted 20 times with PBS which was </w:t>
      </w:r>
      <w:r w:rsidRPr="006C4097">
        <w:rPr>
          <w:rFonts w:ascii="Arial" w:hAnsi="Arial" w:cs="Arial"/>
          <w:color w:val="000000"/>
          <w:sz w:val="24"/>
          <w:szCs w:val="24"/>
          <w:lang w:val="de-DE"/>
        </w:rPr>
        <w:t>filtered</w:t>
      </w:r>
      <w:r w:rsidRPr="006C4097">
        <w:rPr>
          <w:rFonts w:ascii="Arial" w:hAnsi="Arial" w:cs="Arial" w:hint="eastAsia"/>
          <w:color w:val="000000"/>
          <w:sz w:val="24"/>
          <w:szCs w:val="24"/>
          <w:lang w:val="de-DE"/>
        </w:rPr>
        <w:t xml:space="preserve"> by 0.2</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 xml:space="preserve">m filter. Then around 20 </w:t>
      </w:r>
      <w:r w:rsidRPr="006C4097">
        <w:rPr>
          <w:rFonts w:ascii="Arial" w:hAnsi="Arial" w:cs="Arial"/>
          <w:color w:val="000000"/>
          <w:sz w:val="24"/>
          <w:szCs w:val="24"/>
          <w:lang w:val="de-DE"/>
        </w:rPr>
        <w:t>μl</w:t>
      </w:r>
      <w:r w:rsidRPr="006C4097">
        <w:rPr>
          <w:rFonts w:ascii="Arial" w:hAnsi="Arial" w:cs="Arial" w:hint="eastAsia"/>
          <w:color w:val="000000"/>
          <w:sz w:val="24"/>
          <w:szCs w:val="24"/>
          <w:lang w:val="de-DE"/>
        </w:rPr>
        <w:t xml:space="preserve"> of the sample was transferred onto the </w:t>
      </w:r>
      <w:r w:rsidRPr="006C4097">
        <w:rPr>
          <w:rFonts w:ascii="Arial" w:hAnsi="Arial" w:cs="Arial"/>
          <w:color w:val="000000"/>
          <w:sz w:val="24"/>
          <w:szCs w:val="24"/>
          <w:lang w:val="de-DE"/>
        </w:rPr>
        <w:t>glow-discharged copper grids</w:t>
      </w:r>
      <w:r w:rsidRPr="006C4097">
        <w:rPr>
          <w:rFonts w:ascii="Arial" w:hAnsi="Arial" w:cs="Arial" w:hint="eastAsia"/>
          <w:color w:val="000000"/>
          <w:sz w:val="24"/>
          <w:szCs w:val="24"/>
          <w:lang w:val="de-DE"/>
        </w:rPr>
        <w:t xml:space="preserve"> (carbon coated). T</w:t>
      </w:r>
      <w:r w:rsidRPr="006C4097">
        <w:rPr>
          <w:rFonts w:ascii="Arial" w:hAnsi="Arial" w:cs="Arial"/>
          <w:color w:val="000000"/>
          <w:sz w:val="24"/>
          <w:szCs w:val="24"/>
          <w:lang w:val="de-DE"/>
        </w:rPr>
        <w:t xml:space="preserve">he grids were </w:t>
      </w:r>
      <w:r w:rsidRPr="006C4097">
        <w:rPr>
          <w:rFonts w:ascii="Arial" w:hAnsi="Arial" w:cs="Arial" w:hint="eastAsia"/>
          <w:color w:val="000000"/>
          <w:sz w:val="24"/>
          <w:szCs w:val="24"/>
          <w:lang w:val="de-DE"/>
        </w:rPr>
        <w:t>dried</w:t>
      </w:r>
      <w:r w:rsidRPr="006C4097">
        <w:rPr>
          <w:rFonts w:ascii="Arial" w:hAnsi="Arial" w:cs="Arial"/>
          <w:color w:val="000000"/>
          <w:sz w:val="24"/>
          <w:szCs w:val="24"/>
          <w:lang w:val="de-DE"/>
        </w:rPr>
        <w:t xml:space="preserve"> with filter paper</w:t>
      </w:r>
      <w:r w:rsidRPr="006C4097">
        <w:rPr>
          <w:rFonts w:ascii="Arial" w:hAnsi="Arial" w:cs="Arial" w:hint="eastAsia"/>
          <w:color w:val="000000"/>
          <w:sz w:val="24"/>
          <w:szCs w:val="24"/>
          <w:lang w:val="de-DE"/>
        </w:rPr>
        <w:t xml:space="preserve"> a</w:t>
      </w:r>
      <w:r w:rsidRPr="006C4097">
        <w:rPr>
          <w:rFonts w:ascii="Arial" w:hAnsi="Arial" w:cs="Arial"/>
          <w:color w:val="000000"/>
          <w:sz w:val="24"/>
          <w:szCs w:val="24"/>
          <w:lang w:val="de-DE"/>
        </w:rPr>
        <w:t>fter 1 min</w:t>
      </w:r>
      <w:r w:rsidRPr="006C4097">
        <w:rPr>
          <w:rFonts w:ascii="Arial" w:hAnsi="Arial" w:cs="Arial" w:hint="eastAsia"/>
          <w:color w:val="000000"/>
          <w:sz w:val="24"/>
          <w:szCs w:val="24"/>
          <w:lang w:val="de-DE"/>
        </w:rPr>
        <w:t>ute</w:t>
      </w:r>
      <w:r w:rsidRPr="006C4097">
        <w:rPr>
          <w:rFonts w:ascii="Arial" w:hAnsi="Arial" w:cs="Arial"/>
          <w:color w:val="000000"/>
          <w:sz w:val="24"/>
          <w:szCs w:val="24"/>
          <w:lang w:val="de-DE"/>
        </w:rPr>
        <w:t xml:space="preserve">, and then immersed into the </w:t>
      </w:r>
      <w:r w:rsidRPr="006C4097">
        <w:rPr>
          <w:rFonts w:ascii="Arial" w:hAnsi="Arial" w:cs="Arial" w:hint="eastAsia"/>
          <w:color w:val="000000"/>
          <w:sz w:val="24"/>
          <w:szCs w:val="24"/>
          <w:lang w:val="de-DE"/>
        </w:rPr>
        <w:t>p</w:t>
      </w:r>
      <w:r w:rsidRPr="006C4097">
        <w:rPr>
          <w:rFonts w:ascii="Arial" w:hAnsi="Arial" w:cs="Arial"/>
          <w:color w:val="000000"/>
          <w:sz w:val="24"/>
          <w:szCs w:val="24"/>
          <w:lang w:val="de-DE"/>
        </w:rPr>
        <w:t xml:space="preserve">hosphotungstic acid </w:t>
      </w:r>
      <w:r w:rsidRPr="006C4097">
        <w:rPr>
          <w:rFonts w:ascii="Arial" w:hAnsi="Arial" w:cs="Arial" w:hint="eastAsia"/>
          <w:color w:val="000000"/>
          <w:sz w:val="24"/>
          <w:szCs w:val="24"/>
          <w:lang w:val="de-DE"/>
        </w:rPr>
        <w:t>(</w:t>
      </w:r>
      <w:r w:rsidRPr="006C4097">
        <w:rPr>
          <w:rFonts w:ascii="Arial" w:hAnsi="Arial" w:cs="Arial"/>
          <w:color w:val="000000"/>
          <w:sz w:val="24"/>
          <w:szCs w:val="24"/>
          <w:lang w:val="de-DE"/>
        </w:rPr>
        <w:t>PTA</w:t>
      </w:r>
      <w:r w:rsidRPr="006C4097">
        <w:rPr>
          <w:rFonts w:ascii="Arial" w:hAnsi="Arial" w:cs="Arial" w:hint="eastAsia"/>
          <w:color w:val="000000"/>
          <w:sz w:val="24"/>
          <w:szCs w:val="24"/>
          <w:lang w:val="de-DE"/>
        </w:rPr>
        <w:t>)</w:t>
      </w:r>
      <w:r w:rsidRPr="006C4097">
        <w:rPr>
          <w:rFonts w:ascii="Arial" w:hAnsi="Arial" w:cs="Arial"/>
          <w:color w:val="000000"/>
          <w:sz w:val="24"/>
          <w:szCs w:val="24"/>
          <w:lang w:val="de-DE"/>
        </w:rPr>
        <w:t xml:space="preserve"> staining solution</w:t>
      </w:r>
      <w:r w:rsidRPr="006C4097">
        <w:rPr>
          <w:rFonts w:ascii="Arial" w:hAnsi="Arial" w:cs="Arial" w:hint="eastAsia"/>
          <w:color w:val="000000"/>
          <w:sz w:val="24"/>
          <w:szCs w:val="24"/>
          <w:lang w:val="de-DE"/>
        </w:rPr>
        <w:t xml:space="preserve"> (7.5mg/ml</w:t>
      </w:r>
      <w:r w:rsidRPr="006C4097">
        <w:rPr>
          <w:rFonts w:ascii="Arial" w:hAnsi="Arial" w:cs="Arial"/>
          <w:color w:val="000000"/>
          <w:sz w:val="24"/>
          <w:szCs w:val="24"/>
          <w:lang w:val="de-DE"/>
        </w:rPr>
        <w:t xml:space="preserve"> at pH 7.0</w:t>
      </w:r>
      <w:r w:rsidRPr="006C4097">
        <w:rPr>
          <w:rFonts w:ascii="Arial" w:hAnsi="Arial" w:cs="Arial" w:hint="eastAsia"/>
          <w:color w:val="000000"/>
          <w:sz w:val="24"/>
          <w:szCs w:val="24"/>
          <w:lang w:val="de-DE"/>
        </w:rPr>
        <w:t xml:space="preserve">) for 5 seconds. </w:t>
      </w:r>
      <w:r w:rsidRPr="006C4097">
        <w:rPr>
          <w:rFonts w:ascii="Arial" w:hAnsi="Arial" w:cs="Arial"/>
          <w:color w:val="000000"/>
          <w:sz w:val="24"/>
          <w:szCs w:val="24"/>
          <w:lang w:val="de-DE"/>
        </w:rPr>
        <w:t>The copper grids were dried under vacuum</w:t>
      </w:r>
      <w:r w:rsidRPr="006C4097">
        <w:rPr>
          <w:rFonts w:ascii="Arial" w:hAnsi="Arial" w:cs="Arial" w:hint="eastAsia"/>
          <w:color w:val="000000"/>
          <w:sz w:val="24"/>
          <w:szCs w:val="24"/>
          <w:lang w:val="de-DE"/>
        </w:rPr>
        <w:t xml:space="preserve"> and they are ready to be analysed by TEM.</w:t>
      </w:r>
      <w:r w:rsidRPr="006C4097">
        <w:rPr>
          <w:rFonts w:ascii="Arial" w:hAnsi="Arial" w:cs="Arial"/>
          <w:color w:val="000000"/>
          <w:sz w:val="24"/>
          <w:szCs w:val="24"/>
          <w:lang w:val="de-DE"/>
        </w:rPr>
        <w:t xml:space="preserve"> TEM images were taken by using FEI Tecnai instrument operating at 80 kV equipped with a Gatan 1 k CCD Camera.</w:t>
      </w:r>
    </w:p>
    <w:p w:rsidR="00087C46" w:rsidRPr="006C4097" w:rsidRDefault="00087C46" w:rsidP="00087C46">
      <w:pPr>
        <w:autoSpaceDE w:val="0"/>
        <w:autoSpaceDN w:val="0"/>
        <w:adjustRightInd w:val="0"/>
        <w:spacing w:line="480" w:lineRule="auto"/>
        <w:rPr>
          <w:rFonts w:ascii="Arial" w:hAnsi="Arial" w:cs="Arial"/>
          <w:color w:val="000000"/>
          <w:sz w:val="24"/>
          <w:szCs w:val="24"/>
          <w:lang w:val="de-DE"/>
        </w:rPr>
      </w:pPr>
    </w:p>
    <w:p w:rsidR="00087C46" w:rsidRPr="006C4097" w:rsidRDefault="00087C46" w:rsidP="00087C46">
      <w:pPr>
        <w:autoSpaceDE w:val="0"/>
        <w:autoSpaceDN w:val="0"/>
        <w:adjustRightInd w:val="0"/>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lastRenderedPageBreak/>
        <w:t xml:space="preserve">Morphology of polymersomes (both tubular and spherical samples) were </w:t>
      </w:r>
      <w:r w:rsidR="00A72C78" w:rsidRPr="006C4097">
        <w:rPr>
          <w:rFonts w:ascii="Arial" w:hAnsi="Arial" w:cs="Arial" w:hint="eastAsia"/>
          <w:color w:val="000000"/>
          <w:sz w:val="24"/>
          <w:szCs w:val="24"/>
          <w:lang w:val="de-DE" w:eastAsia="zh-CN"/>
        </w:rPr>
        <w:t>imaged by TEM</w:t>
      </w:r>
      <w:r w:rsidRPr="006C4097">
        <w:rPr>
          <w:rFonts w:ascii="Arial" w:hAnsi="Arial" w:cs="Arial" w:hint="eastAsia"/>
          <w:color w:val="000000"/>
          <w:sz w:val="24"/>
          <w:szCs w:val="24"/>
          <w:lang w:val="de-DE"/>
        </w:rPr>
        <w:t xml:space="preserve"> and measured</w:t>
      </w:r>
      <w:r w:rsidR="00A72C78" w:rsidRPr="006C4097">
        <w:rPr>
          <w:rFonts w:ascii="Arial" w:hAnsi="Arial" w:cs="Arial" w:hint="eastAsia"/>
          <w:color w:val="000000"/>
          <w:sz w:val="24"/>
          <w:szCs w:val="24"/>
          <w:lang w:val="de-DE" w:eastAsia="zh-CN"/>
        </w:rPr>
        <w:t xml:space="preserve"> by ImageJ which</w:t>
      </w:r>
      <w:r w:rsidRPr="006C4097">
        <w:rPr>
          <w:rFonts w:ascii="Arial" w:hAnsi="Arial" w:cs="Arial" w:hint="eastAsia"/>
          <w:color w:val="000000"/>
          <w:sz w:val="24"/>
          <w:szCs w:val="24"/>
          <w:lang w:val="de-DE"/>
        </w:rPr>
        <w:t xml:space="preserve"> was applied to quantitative the diameter of spherical size by the steps: chose 30 samples -- draw straight line as their diamters -- Analyze </w:t>
      </w:r>
      <w:r w:rsidRPr="006C4097">
        <w:rPr>
          <w:rFonts w:ascii="Arial" w:hAnsi="Arial" w:cs="Arial"/>
          <w:color w:val="000000"/>
          <w:sz w:val="24"/>
          <w:szCs w:val="24"/>
          <w:lang w:val="de-DE"/>
        </w:rPr>
        <w:t>–</w:t>
      </w:r>
      <w:r w:rsidRPr="006C4097">
        <w:rPr>
          <w:rFonts w:ascii="Arial" w:hAnsi="Arial" w:cs="Arial" w:hint="eastAsia"/>
          <w:color w:val="000000"/>
          <w:sz w:val="24"/>
          <w:szCs w:val="24"/>
          <w:lang w:val="de-DE"/>
        </w:rPr>
        <w:t xml:space="preserve"> Measure </w:t>
      </w:r>
      <w:r w:rsidRPr="006C4097">
        <w:rPr>
          <w:rFonts w:ascii="Arial" w:hAnsi="Arial" w:cs="Arial"/>
          <w:color w:val="000000"/>
          <w:sz w:val="24"/>
          <w:szCs w:val="24"/>
          <w:lang w:val="de-DE"/>
        </w:rPr>
        <w:t>–</w:t>
      </w:r>
      <w:r w:rsidRPr="006C4097">
        <w:rPr>
          <w:rFonts w:ascii="Arial" w:hAnsi="Arial" w:cs="Arial" w:hint="eastAsia"/>
          <w:color w:val="000000"/>
          <w:sz w:val="24"/>
          <w:szCs w:val="24"/>
          <w:lang w:val="de-DE"/>
        </w:rPr>
        <w:t xml:space="preserve"> Calculate the average length. T</w:t>
      </w:r>
      <w:r w:rsidRPr="006C4097">
        <w:rPr>
          <w:rFonts w:ascii="Arial" w:hAnsi="Arial" w:cs="Arial"/>
          <w:color w:val="000000"/>
          <w:sz w:val="24"/>
          <w:szCs w:val="24"/>
        </w:rPr>
        <w:t>he lengths</w:t>
      </w:r>
      <w:r w:rsidRPr="006C4097">
        <w:rPr>
          <w:rFonts w:ascii="Arial" w:hAnsi="Arial" w:cs="Arial" w:hint="eastAsia"/>
          <w:color w:val="000000"/>
          <w:sz w:val="24"/>
          <w:szCs w:val="24"/>
        </w:rPr>
        <w:t xml:space="preserve"> and </w:t>
      </w:r>
      <w:r w:rsidRPr="006C4097">
        <w:rPr>
          <w:rFonts w:ascii="Arial" w:hAnsi="Arial" w:cs="Arial"/>
          <w:color w:val="000000"/>
          <w:sz w:val="24"/>
          <w:szCs w:val="24"/>
        </w:rPr>
        <w:t>cross</w:t>
      </w:r>
      <w:r w:rsidRPr="006C4097">
        <w:rPr>
          <w:rFonts w:ascii="Arial" w:hAnsi="Arial" w:cs="Arial" w:hint="eastAsia"/>
          <w:color w:val="000000"/>
          <w:sz w:val="24"/>
          <w:szCs w:val="24"/>
        </w:rPr>
        <w:t>-sections</w:t>
      </w:r>
      <w:r w:rsidRPr="006C4097">
        <w:rPr>
          <w:rFonts w:ascii="Arial" w:hAnsi="Arial" w:cs="Arial"/>
          <w:color w:val="000000"/>
          <w:sz w:val="24"/>
          <w:szCs w:val="24"/>
        </w:rPr>
        <w:t xml:space="preserve"> of the tubular samples were analysed by aspect ratio (AR)</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maximum feret (MaxFeret) </w:t>
      </w:r>
      <w:r w:rsidRPr="006C4097">
        <w:rPr>
          <w:rFonts w:ascii="Arial" w:hAnsi="Arial" w:cs="Arial"/>
          <w:color w:val="000000"/>
          <w:sz w:val="24"/>
          <w:szCs w:val="24"/>
        </w:rPr>
        <w:t>and minimal feret (MinFeret)</w:t>
      </w:r>
      <w:r w:rsidRPr="006C4097">
        <w:rPr>
          <w:rFonts w:ascii="Arial" w:hAnsi="Arial" w:cs="Arial" w:hint="eastAsia"/>
          <w:color w:val="000000"/>
          <w:sz w:val="24"/>
          <w:szCs w:val="24"/>
        </w:rPr>
        <w:t xml:space="preserve"> with ImageJ and the steps were Set measurement </w:t>
      </w:r>
      <w:r w:rsidRPr="006C4097">
        <w:rPr>
          <w:rFonts w:ascii="Arial" w:hAnsi="Arial" w:cs="Arial"/>
          <w:color w:val="000000"/>
          <w:sz w:val="24"/>
          <w:szCs w:val="24"/>
        </w:rPr>
        <w:t>–</w:t>
      </w:r>
      <w:r w:rsidRPr="006C4097">
        <w:rPr>
          <w:rFonts w:ascii="Arial" w:hAnsi="Arial" w:cs="Arial" w:hint="eastAsia"/>
          <w:color w:val="000000"/>
          <w:sz w:val="24"/>
          <w:szCs w:val="24"/>
        </w:rPr>
        <w:t xml:space="preserve"> Tick Feret diameter </w:t>
      </w:r>
      <w:r w:rsidRPr="006C4097">
        <w:rPr>
          <w:rFonts w:ascii="Arial" w:hAnsi="Arial" w:cs="Arial"/>
          <w:color w:val="000000"/>
          <w:sz w:val="24"/>
          <w:szCs w:val="24"/>
        </w:rPr>
        <w:t>–</w:t>
      </w:r>
      <w:r w:rsidRPr="006C4097">
        <w:rPr>
          <w:rFonts w:ascii="Arial" w:hAnsi="Arial" w:cs="Arial" w:hint="eastAsia"/>
          <w:color w:val="000000"/>
          <w:sz w:val="24"/>
          <w:szCs w:val="24"/>
        </w:rPr>
        <w:t xml:space="preserve"> Choose the TEM picture </w:t>
      </w:r>
      <w:r w:rsidRPr="006C4097">
        <w:rPr>
          <w:rFonts w:ascii="Arial" w:hAnsi="Arial" w:cs="Arial"/>
          <w:color w:val="000000"/>
          <w:sz w:val="24"/>
          <w:szCs w:val="24"/>
        </w:rPr>
        <w:t>–</w:t>
      </w:r>
      <w:r w:rsidRPr="006C4097">
        <w:rPr>
          <w:rFonts w:ascii="Arial" w:hAnsi="Arial" w:cs="Arial" w:hint="eastAsia"/>
          <w:color w:val="000000"/>
          <w:sz w:val="24"/>
          <w:szCs w:val="24"/>
        </w:rPr>
        <w:t xml:space="preserve"> Image </w:t>
      </w:r>
      <w:r w:rsidRPr="006C4097">
        <w:rPr>
          <w:rFonts w:ascii="Arial" w:hAnsi="Arial" w:cs="Arial"/>
          <w:color w:val="000000"/>
          <w:sz w:val="24"/>
          <w:szCs w:val="24"/>
        </w:rPr>
        <w:t>–</w:t>
      </w:r>
      <w:r w:rsidRPr="006C4097">
        <w:rPr>
          <w:rFonts w:ascii="Arial" w:hAnsi="Arial" w:cs="Arial" w:hint="eastAsia"/>
          <w:color w:val="000000"/>
          <w:sz w:val="24"/>
          <w:szCs w:val="24"/>
        </w:rPr>
        <w:t xml:space="preserve"> Adjust </w:t>
      </w:r>
      <w:r w:rsidRPr="006C4097">
        <w:rPr>
          <w:rFonts w:ascii="Arial" w:hAnsi="Arial" w:cs="Arial"/>
          <w:color w:val="000000"/>
          <w:sz w:val="24"/>
          <w:szCs w:val="24"/>
        </w:rPr>
        <w:t>–</w:t>
      </w:r>
      <w:r w:rsidRPr="006C4097">
        <w:rPr>
          <w:rFonts w:ascii="Arial" w:hAnsi="Arial" w:cs="Arial" w:hint="eastAsia"/>
          <w:color w:val="000000"/>
          <w:sz w:val="24"/>
          <w:szCs w:val="24"/>
        </w:rPr>
        <w:t xml:space="preserve"> Threshold </w:t>
      </w:r>
      <w:r w:rsidRPr="006C4097">
        <w:rPr>
          <w:rFonts w:ascii="Arial" w:hAnsi="Arial" w:cs="Arial"/>
          <w:color w:val="000000"/>
          <w:sz w:val="24"/>
          <w:szCs w:val="24"/>
        </w:rPr>
        <w:t>–</w:t>
      </w:r>
      <w:r w:rsidRPr="006C4097">
        <w:rPr>
          <w:rFonts w:ascii="Arial" w:hAnsi="Arial" w:cs="Arial" w:hint="eastAsia"/>
          <w:color w:val="000000"/>
          <w:sz w:val="24"/>
          <w:szCs w:val="24"/>
        </w:rPr>
        <w:t xml:space="preserve"> Analysis </w:t>
      </w:r>
      <w:r w:rsidRPr="006C4097">
        <w:rPr>
          <w:rFonts w:ascii="Arial" w:hAnsi="Arial" w:cs="Arial"/>
          <w:color w:val="000000"/>
          <w:sz w:val="24"/>
          <w:szCs w:val="24"/>
        </w:rPr>
        <w:t>–</w:t>
      </w:r>
      <w:r w:rsidRPr="006C4097">
        <w:rPr>
          <w:rFonts w:ascii="Arial" w:hAnsi="Arial" w:cs="Arial" w:hint="eastAsia"/>
          <w:color w:val="000000"/>
          <w:sz w:val="24"/>
          <w:szCs w:val="24"/>
        </w:rPr>
        <w:t xml:space="preserve"> Analysis </w:t>
      </w:r>
      <w:r w:rsidRPr="006C4097">
        <w:rPr>
          <w:rFonts w:ascii="Arial" w:hAnsi="Arial" w:cs="Arial"/>
          <w:color w:val="000000"/>
          <w:sz w:val="24"/>
          <w:szCs w:val="24"/>
        </w:rPr>
        <w:t>–</w:t>
      </w:r>
      <w:r w:rsidRPr="006C4097">
        <w:rPr>
          <w:rFonts w:ascii="Arial" w:hAnsi="Arial" w:cs="Arial" w:hint="eastAsia"/>
          <w:color w:val="000000"/>
          <w:sz w:val="24"/>
          <w:szCs w:val="24"/>
        </w:rPr>
        <w:t xml:space="preserve"> Particles </w:t>
      </w:r>
      <w:r w:rsidRPr="006C4097">
        <w:rPr>
          <w:rFonts w:ascii="Arial" w:hAnsi="Arial" w:cs="Arial"/>
          <w:color w:val="000000"/>
          <w:sz w:val="24"/>
          <w:szCs w:val="24"/>
        </w:rPr>
        <w:t>–</w:t>
      </w:r>
      <w:r w:rsidRPr="006C4097">
        <w:rPr>
          <w:rFonts w:ascii="Arial" w:hAnsi="Arial" w:cs="Arial" w:hint="eastAsia"/>
          <w:color w:val="000000"/>
          <w:sz w:val="24"/>
          <w:szCs w:val="24"/>
        </w:rPr>
        <w:t xml:space="preserve"> Calculate the </w:t>
      </w:r>
      <w:r w:rsidR="00F45B61" w:rsidRPr="006C4097">
        <w:rPr>
          <w:rFonts w:ascii="Arial" w:hAnsi="Arial" w:cs="Arial"/>
          <w:color w:val="000000"/>
          <w:sz w:val="24"/>
          <w:szCs w:val="24"/>
        </w:rPr>
        <w:t>average</w:t>
      </w:r>
      <w:r w:rsidRPr="006C4097">
        <w:rPr>
          <w:rFonts w:ascii="Arial" w:hAnsi="Arial" w:cs="Arial" w:hint="eastAsia"/>
          <w:color w:val="000000"/>
          <w:sz w:val="24"/>
          <w:szCs w:val="24"/>
        </w:rPr>
        <w:t xml:space="preserve"> AR, MaxFeret and MinFeret.</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6C4097">
      <w:pPr>
        <w:pStyle w:val="10"/>
        <w:tabs>
          <w:tab w:val="left" w:pos="0"/>
        </w:tabs>
        <w:spacing w:afterLines="100" w:line="480" w:lineRule="auto"/>
        <w:ind w:left="0"/>
        <w:jc w:val="both"/>
        <w:outlineLvl w:val="3"/>
        <w:rPr>
          <w:rFonts w:ascii="Arial" w:hAnsi="Arial" w:cs="Arial"/>
          <w:color w:val="000000"/>
          <w:sz w:val="28"/>
          <w:szCs w:val="24"/>
        </w:rPr>
      </w:pPr>
      <w:bookmarkStart w:id="143" w:name="_Toc382888003"/>
      <w:r w:rsidRPr="006C4097">
        <w:rPr>
          <w:rFonts w:ascii="Arial" w:hAnsi="Arial" w:cs="Arial"/>
          <w:color w:val="000000"/>
          <w:sz w:val="28"/>
          <w:szCs w:val="24"/>
          <w:lang w:val="de-DE"/>
        </w:rPr>
        <w:t>2</w:t>
      </w:r>
      <w:r w:rsidRPr="006C4097">
        <w:rPr>
          <w:rFonts w:ascii="Arial" w:hAnsi="Arial" w:cs="Arial" w:hint="eastAsia"/>
          <w:color w:val="000000"/>
          <w:sz w:val="28"/>
          <w:szCs w:val="24"/>
          <w:lang w:val="de-DE"/>
        </w:rPr>
        <w:t>.</w:t>
      </w:r>
      <w:r w:rsidRPr="006C4097">
        <w:rPr>
          <w:rFonts w:ascii="Arial" w:hAnsi="Arial" w:cs="Arial"/>
          <w:color w:val="000000"/>
          <w:sz w:val="28"/>
          <w:szCs w:val="24"/>
          <w:lang w:val="de-DE"/>
        </w:rPr>
        <w:t>2.</w:t>
      </w:r>
      <w:r w:rsidRPr="006C4097">
        <w:rPr>
          <w:rFonts w:ascii="Arial" w:hAnsi="Arial" w:cs="Arial" w:hint="eastAsia"/>
          <w:color w:val="000000"/>
          <w:sz w:val="28"/>
          <w:szCs w:val="24"/>
          <w:lang w:val="de-DE"/>
        </w:rPr>
        <w:t>5</w:t>
      </w:r>
      <w:r w:rsidRPr="006C4097">
        <w:rPr>
          <w:rFonts w:ascii="Arial" w:hAnsi="Arial" w:cs="Arial"/>
          <w:color w:val="000000"/>
          <w:sz w:val="28"/>
          <w:szCs w:val="24"/>
          <w:lang w:val="de-DE"/>
        </w:rPr>
        <w:t xml:space="preserve"> Cell line assays</w:t>
      </w:r>
      <w:bookmarkEnd w:id="143"/>
    </w:p>
    <w:p w:rsidR="008228F7"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144" w:name="_Toc382888004"/>
      <w:r w:rsidRPr="006C4097">
        <w:rPr>
          <w:rFonts w:ascii="Arial" w:hAnsi="Arial" w:cs="Arial" w:hint="eastAsia"/>
          <w:color w:val="000000"/>
          <w:sz w:val="28"/>
          <w:szCs w:val="24"/>
        </w:rPr>
        <w:t>2.2.5.1 Cell culture</w:t>
      </w:r>
      <w:bookmarkEnd w:id="144"/>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lang w:val="de-DE"/>
        </w:rPr>
      </w:pPr>
      <w:r w:rsidRPr="006C4097">
        <w:rPr>
          <w:rFonts w:ascii="Arial" w:hAnsi="Arial" w:cs="Arial"/>
          <w:color w:val="000000"/>
          <w:sz w:val="24"/>
          <w:szCs w:val="24"/>
          <w:lang w:val="de-DE"/>
        </w:rPr>
        <w:t xml:space="preserve">The scrapie-infected mouse brain (SMB) cells were </w:t>
      </w:r>
      <w:r w:rsidRPr="006C4097">
        <w:rPr>
          <w:rFonts w:ascii="Arial" w:hAnsi="Arial" w:cs="Arial" w:hint="eastAsia"/>
          <w:color w:val="000000"/>
          <w:sz w:val="24"/>
          <w:szCs w:val="24"/>
          <w:lang w:val="de-DE"/>
        </w:rPr>
        <w:t>cultured for</w:t>
      </w:r>
      <w:r w:rsidRPr="006C4097">
        <w:rPr>
          <w:rFonts w:ascii="Arial" w:hAnsi="Arial" w:cs="Arial"/>
          <w:color w:val="000000"/>
          <w:sz w:val="24"/>
          <w:szCs w:val="24"/>
          <w:lang w:val="de-DE"/>
        </w:rPr>
        <w:t xml:space="preserve"> cell line assays</w:t>
      </w:r>
      <w:r w:rsidRPr="006C4097">
        <w:rPr>
          <w:rFonts w:ascii="Arial" w:hAnsi="Arial" w:cs="Arial" w:hint="eastAsia"/>
          <w:color w:val="000000"/>
          <w:sz w:val="24"/>
          <w:szCs w:val="24"/>
          <w:lang w:val="de-DE"/>
        </w:rPr>
        <w:t xml:space="preserve"> and the culture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eastAsiaTheme="minorEastAsia" w:hAnsi="Arial" w:cs="Arial" w:hint="eastAsia"/>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eastAsiaTheme="minorEastAsia" w:hAnsi="Arial" w:cs="Arial" w:hint="eastAsia"/>
          <w:color w:val="000000"/>
          <w:sz w:val="24"/>
          <w:szCs w:val="24"/>
          <w:lang w:val="de-DE"/>
        </w:rPr>
        <w:t>Section</w:t>
      </w:r>
      <w:r w:rsidRPr="006C4097">
        <w:rPr>
          <w:rFonts w:ascii="Arial" w:hAnsi="Arial" w:cs="Arial" w:hint="eastAsia"/>
          <w:color w:val="000000"/>
          <w:sz w:val="24"/>
          <w:szCs w:val="24"/>
          <w:lang w:val="de-DE"/>
        </w:rPr>
        <w:t xml:space="preserve"> 2.2.1.1</w:t>
      </w:r>
      <w:r w:rsidRPr="006C4097">
        <w:rPr>
          <w:rFonts w:ascii="Arial" w:hAnsi="Arial" w:cs="Arial"/>
          <w:color w:val="000000"/>
          <w:sz w:val="24"/>
          <w:szCs w:val="24"/>
          <w:lang w:val="de-DE"/>
        </w:rPr>
        <w:t xml:space="preserve">. </w:t>
      </w:r>
    </w:p>
    <w:p w:rsidR="00676167" w:rsidRPr="006C4097" w:rsidRDefault="00676167" w:rsidP="006C4097">
      <w:pPr>
        <w:pStyle w:val="10"/>
        <w:tabs>
          <w:tab w:val="left" w:pos="0"/>
        </w:tabs>
        <w:spacing w:afterLines="100" w:line="480" w:lineRule="auto"/>
        <w:ind w:left="0"/>
        <w:jc w:val="both"/>
        <w:rPr>
          <w:rFonts w:ascii="Arial" w:hAnsi="Arial" w:cs="Arial"/>
          <w:color w:val="000000"/>
          <w:sz w:val="24"/>
          <w:szCs w:val="24"/>
          <w:lang w:val="de-DE"/>
        </w:rPr>
      </w:pPr>
    </w:p>
    <w:p w:rsidR="00676167"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145" w:name="_Toc382888005"/>
      <w:r w:rsidRPr="006C4097">
        <w:rPr>
          <w:rFonts w:ascii="Arial" w:hAnsi="Arial" w:cs="Arial" w:hint="eastAsia"/>
          <w:color w:val="000000"/>
          <w:sz w:val="28"/>
          <w:szCs w:val="24"/>
        </w:rPr>
        <w:t>2.2.5.2 Dosing cells</w:t>
      </w:r>
      <w:bookmarkEnd w:id="145"/>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The cells on 96 well plates were ready </w:t>
      </w:r>
      <w:r w:rsidRPr="006C4097">
        <w:rPr>
          <w:rFonts w:ascii="Arial" w:hAnsi="Arial" w:cs="Arial"/>
          <w:color w:val="000000"/>
          <w:sz w:val="24"/>
          <w:szCs w:val="24"/>
        </w:rPr>
        <w:t>for</w:t>
      </w:r>
      <w:r w:rsidRPr="006C4097">
        <w:rPr>
          <w:rFonts w:ascii="Arial" w:hAnsi="Arial" w:cs="Arial" w:hint="eastAsia"/>
          <w:color w:val="000000"/>
          <w:sz w:val="24"/>
          <w:szCs w:val="24"/>
        </w:rPr>
        <w:t xml:space="preserve"> dos</w:t>
      </w:r>
      <w:r w:rsidRPr="006C4097">
        <w:rPr>
          <w:rFonts w:ascii="Arial" w:hAnsi="Arial" w:cs="Arial"/>
          <w:color w:val="000000"/>
          <w:sz w:val="24"/>
          <w:szCs w:val="24"/>
        </w:rPr>
        <w:t>ing with compounds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seeding </w:t>
      </w:r>
      <w:r w:rsidRPr="006C4097">
        <w:rPr>
          <w:rFonts w:ascii="Arial" w:hAnsi="Arial" w:cs="Arial" w:hint="eastAsia"/>
          <w:color w:val="000000"/>
          <w:sz w:val="24"/>
          <w:szCs w:val="24"/>
        </w:rPr>
        <w:t xml:space="preserve">24 </w:t>
      </w:r>
      <w:r w:rsidRPr="006C4097">
        <w:rPr>
          <w:rFonts w:ascii="Arial" w:hAnsi="Arial" w:cs="Arial"/>
          <w:color w:val="000000"/>
          <w:sz w:val="24"/>
          <w:szCs w:val="24"/>
        </w:rPr>
        <w:t xml:space="preserve">hours. </w:t>
      </w:r>
      <w:r w:rsidRPr="006C4097">
        <w:rPr>
          <w:rFonts w:ascii="Arial" w:hAnsi="Arial" w:cs="Arial" w:hint="eastAsia"/>
          <w:color w:val="000000"/>
          <w:sz w:val="24"/>
          <w:szCs w:val="24"/>
        </w:rPr>
        <w:t xml:space="preserve">The stock solution of anti-prion </w:t>
      </w:r>
      <w:r w:rsidRPr="006C4097">
        <w:rPr>
          <w:rFonts w:ascii="Arial" w:hAnsi="Arial" w:cs="Arial"/>
          <w:color w:val="000000"/>
          <w:sz w:val="24"/>
          <w:szCs w:val="24"/>
        </w:rPr>
        <w:t>compound</w:t>
      </w:r>
      <w:r w:rsidRPr="006C4097">
        <w:rPr>
          <w:rFonts w:ascii="Arial" w:hAnsi="Arial" w:cs="Arial" w:hint="eastAsia"/>
          <w:color w:val="000000"/>
          <w:sz w:val="24"/>
          <w:szCs w:val="24"/>
        </w:rPr>
        <w:t xml:space="preserve"> was prepared </w:t>
      </w:r>
      <w:r w:rsidRPr="006C4097">
        <w:rPr>
          <w:rFonts w:ascii="Arial" w:hAnsi="Arial" w:cs="Arial"/>
          <w:color w:val="000000"/>
          <w:sz w:val="24"/>
          <w:szCs w:val="24"/>
        </w:rPr>
        <w:t>at</w:t>
      </w:r>
      <w:r w:rsidRPr="006C4097">
        <w:rPr>
          <w:rFonts w:ascii="Arial" w:hAnsi="Arial" w:cs="Arial" w:hint="eastAsia"/>
          <w:color w:val="000000"/>
          <w:sz w:val="24"/>
          <w:szCs w:val="24"/>
        </w:rPr>
        <w:t xml:space="preserve"> a concentration of 10mM </w:t>
      </w:r>
      <w:r w:rsidRPr="006C4097">
        <w:rPr>
          <w:rFonts w:ascii="Arial" w:hAnsi="Arial" w:cs="Arial"/>
          <w:color w:val="000000"/>
          <w:sz w:val="24"/>
          <w:szCs w:val="24"/>
        </w:rPr>
        <w:t>in</w:t>
      </w:r>
      <w:r w:rsidRPr="006C4097">
        <w:rPr>
          <w:rFonts w:ascii="Arial" w:hAnsi="Arial" w:cs="Arial" w:hint="eastAsia"/>
          <w:color w:val="000000"/>
          <w:sz w:val="24"/>
          <w:szCs w:val="24"/>
        </w:rPr>
        <w:t xml:space="preserve"> DMSO. </w:t>
      </w:r>
      <w:r w:rsidRPr="006C4097">
        <w:rPr>
          <w:rFonts w:ascii="Arial" w:hAnsi="Arial" w:cs="Arial"/>
          <w:color w:val="000000"/>
          <w:sz w:val="24"/>
          <w:szCs w:val="24"/>
        </w:rPr>
        <w:t xml:space="preserve">The stock solution was diluted using DMSO and followed by </w:t>
      </w:r>
      <w:r w:rsidRPr="006C4097">
        <w:rPr>
          <w:rFonts w:ascii="Arial" w:hAnsi="Arial" w:cs="Arial" w:hint="eastAsia"/>
          <w:color w:val="000000"/>
          <w:sz w:val="24"/>
          <w:szCs w:val="24"/>
        </w:rPr>
        <w:t>PBS</w:t>
      </w:r>
      <w:r w:rsidRPr="006C4097">
        <w:rPr>
          <w:rFonts w:ascii="Arial" w:hAnsi="Arial" w:cs="Arial"/>
          <w:color w:val="000000"/>
          <w:sz w:val="24"/>
          <w:szCs w:val="24"/>
        </w:rPr>
        <w:t xml:space="preserve"> to </w:t>
      </w:r>
      <w:r w:rsidRPr="006C4097">
        <w:rPr>
          <w:rFonts w:ascii="Arial" w:hAnsi="Arial" w:cs="Arial" w:hint="eastAsia"/>
          <w:color w:val="000000"/>
          <w:sz w:val="24"/>
          <w:szCs w:val="24"/>
        </w:rPr>
        <w:t>16</w:t>
      </w:r>
      <w:r w:rsidRPr="006C4097">
        <w:rPr>
          <w:rFonts w:ascii="Arial" w:hAnsi="Arial" w:cs="Arial"/>
          <w:color w:val="000000"/>
          <w:sz w:val="24"/>
          <w:szCs w:val="24"/>
        </w:rPr>
        <w:t xml:space="preserve"> concentration</w:t>
      </w:r>
      <w:r w:rsidRPr="006C4097">
        <w:rPr>
          <w:rFonts w:ascii="Arial" w:hAnsi="Arial" w:cs="Arial" w:hint="eastAsia"/>
          <w:color w:val="000000"/>
          <w:sz w:val="24"/>
          <w:szCs w:val="24"/>
        </w:rPr>
        <w:t>s from 0.1nM to 10000nM</w:t>
      </w:r>
      <w:r w:rsidRPr="006C4097">
        <w:rPr>
          <w:rFonts w:ascii="Arial" w:hAnsi="Arial" w:cs="Arial"/>
          <w:color w:val="000000"/>
          <w:sz w:val="24"/>
          <w:szCs w:val="24"/>
        </w:rPr>
        <w:t>. Th</w:t>
      </w:r>
      <w:r w:rsidRPr="006C4097">
        <w:rPr>
          <w:rFonts w:ascii="Arial" w:hAnsi="Arial" w:cs="Arial" w:hint="eastAsia"/>
          <w:color w:val="000000"/>
          <w:sz w:val="24"/>
          <w:szCs w:val="24"/>
        </w:rPr>
        <w:t xml:space="preserve">e </w:t>
      </w:r>
      <w:r w:rsidRPr="006C4097">
        <w:rPr>
          <w:rFonts w:ascii="Arial" w:hAnsi="Arial" w:cs="Arial"/>
          <w:color w:val="000000"/>
          <w:sz w:val="24"/>
          <w:szCs w:val="24"/>
        </w:rPr>
        <w:t xml:space="preserve">final </w:t>
      </w:r>
      <w:r w:rsidRPr="006C4097">
        <w:rPr>
          <w:rFonts w:ascii="Arial" w:hAnsi="Arial" w:cs="Arial" w:hint="eastAsia"/>
          <w:color w:val="000000"/>
          <w:sz w:val="24"/>
          <w:szCs w:val="24"/>
        </w:rPr>
        <w:t xml:space="preserve">DMSO </w:t>
      </w:r>
      <w:r w:rsidRPr="006C4097">
        <w:rPr>
          <w:rFonts w:ascii="Arial" w:hAnsi="Arial" w:cs="Arial"/>
          <w:color w:val="000000"/>
          <w:sz w:val="24"/>
          <w:szCs w:val="24"/>
        </w:rPr>
        <w:t xml:space="preserve">composition was </w:t>
      </w:r>
      <w:r w:rsidRPr="006C4097">
        <w:rPr>
          <w:rFonts w:ascii="Arial" w:hAnsi="Arial" w:cs="Arial" w:hint="eastAsia"/>
          <w:color w:val="000000"/>
          <w:sz w:val="24"/>
          <w:szCs w:val="24"/>
        </w:rPr>
        <w:t>required no more than</w:t>
      </w:r>
      <w:r w:rsidRPr="006C4097">
        <w:rPr>
          <w:rFonts w:ascii="Arial" w:hAnsi="Arial" w:cs="Arial"/>
          <w:color w:val="000000"/>
          <w:sz w:val="24"/>
          <w:szCs w:val="24"/>
        </w:rPr>
        <w:t xml:space="preserve"> 0.5%</w:t>
      </w:r>
      <w:r w:rsidRPr="006C4097">
        <w:rPr>
          <w:rFonts w:ascii="Arial" w:hAnsi="Arial" w:cs="Arial" w:hint="eastAsia"/>
          <w:color w:val="000000"/>
          <w:sz w:val="24"/>
          <w:szCs w:val="24"/>
        </w:rPr>
        <w:t xml:space="preserve"> by </w:t>
      </w:r>
      <w:r w:rsidRPr="006C4097">
        <w:rPr>
          <w:rFonts w:ascii="Arial" w:hAnsi="Arial" w:cs="Arial"/>
          <w:color w:val="000000"/>
          <w:sz w:val="24"/>
          <w:szCs w:val="24"/>
        </w:rPr>
        <w:t xml:space="preserve">volume. </w:t>
      </w:r>
      <w:r w:rsidRPr="006C4097">
        <w:rPr>
          <w:rFonts w:ascii="Arial" w:hAnsi="Arial" w:cs="Arial" w:hint="eastAsia"/>
          <w:color w:val="000000"/>
          <w:sz w:val="24"/>
          <w:szCs w:val="24"/>
        </w:rPr>
        <w:t xml:space="preserve">Otherwise, the DMSO would cause cytotoxicity effect. DTP and DSP were </w:t>
      </w:r>
      <w:r w:rsidRPr="006C4097">
        <w:rPr>
          <w:rFonts w:ascii="Arial" w:hAnsi="Arial" w:cs="Arial" w:hint="eastAsia"/>
          <w:color w:val="000000"/>
          <w:sz w:val="24"/>
          <w:szCs w:val="24"/>
        </w:rPr>
        <w:lastRenderedPageBreak/>
        <w:t xml:space="preserve">diluted by PBS to the same 3001126 concentrations. Based on the drug/polymer ratio, same polymer concentrations of corresponding DTP and DSP </w:t>
      </w:r>
      <w:r w:rsidRPr="006C4097">
        <w:rPr>
          <w:rFonts w:ascii="Arial" w:hAnsi="Arial" w:cs="Arial"/>
          <w:color w:val="000000"/>
          <w:sz w:val="24"/>
          <w:szCs w:val="24"/>
        </w:rPr>
        <w:t>concentration</w:t>
      </w:r>
      <w:r w:rsidRPr="006C4097">
        <w:rPr>
          <w:rFonts w:ascii="Arial" w:hAnsi="Arial" w:cs="Arial" w:hint="eastAsia"/>
          <w:color w:val="000000"/>
          <w:sz w:val="24"/>
          <w:szCs w:val="24"/>
        </w:rPr>
        <w:t xml:space="preserve"> were calculated and prepared by diluting ETP and ESP samples. Each concentration was dosed for three times for both viability and dot blotting assays. Two negative and a positive controls were set as DMSO (0.5% v/v) PBS (5% v/v) and curcumin (10 </w:t>
      </w:r>
      <w:r w:rsidRPr="006C4097">
        <w:rPr>
          <w:rFonts w:ascii="Arial" w:hAnsi="Arial" w:cs="Arial"/>
          <w:color w:val="000000"/>
          <w:sz w:val="24"/>
          <w:szCs w:val="24"/>
        </w:rPr>
        <w:t>μ</w:t>
      </w:r>
      <w:r w:rsidRPr="006C4097">
        <w:rPr>
          <w:rFonts w:ascii="Arial" w:hAnsi="Arial" w:cs="Arial" w:hint="eastAsia"/>
          <w:color w:val="000000"/>
          <w:sz w:val="24"/>
          <w:szCs w:val="24"/>
        </w:rPr>
        <w:t xml:space="preserve">M) respectively. </w:t>
      </w:r>
      <w:r w:rsidRPr="006C4097">
        <w:rPr>
          <w:rFonts w:ascii="Arial" w:hAnsi="Arial" w:cs="Arial"/>
          <w:color w:val="000000"/>
          <w:sz w:val="24"/>
          <w:szCs w:val="24"/>
        </w:rPr>
        <w:t>PBS</w:t>
      </w:r>
      <w:r w:rsidRPr="006C4097">
        <w:rPr>
          <w:rFonts w:ascii="Arial" w:hAnsi="Arial" w:cs="Arial" w:hint="eastAsia"/>
          <w:color w:val="000000"/>
          <w:sz w:val="24"/>
          <w:szCs w:val="24"/>
        </w:rPr>
        <w:t xml:space="preserve"> (5% v/v) </w:t>
      </w:r>
      <w:r w:rsidRPr="006C4097">
        <w:rPr>
          <w:rFonts w:ascii="Arial" w:hAnsi="Arial" w:cs="Arial"/>
          <w:color w:val="000000"/>
          <w:sz w:val="24"/>
          <w:szCs w:val="24"/>
        </w:rPr>
        <w:t xml:space="preserve"> buffer was used as the negative control and the levels of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from those wells were defined as 100% and the levels of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in other treated SMB cells were normalised against this control.</w:t>
      </w:r>
    </w:p>
    <w:p w:rsidR="00676167" w:rsidRPr="006C4097" w:rsidRDefault="00676167" w:rsidP="006C4097">
      <w:pPr>
        <w:pStyle w:val="10"/>
        <w:tabs>
          <w:tab w:val="left" w:pos="0"/>
        </w:tabs>
        <w:spacing w:afterLines="100" w:line="480" w:lineRule="auto"/>
        <w:ind w:left="0"/>
        <w:jc w:val="center"/>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outlineLvl w:val="4"/>
        <w:rPr>
          <w:rFonts w:ascii="Arial" w:hAnsi="Arial" w:cs="Arial"/>
          <w:color w:val="000000"/>
          <w:sz w:val="28"/>
          <w:szCs w:val="24"/>
        </w:rPr>
      </w:pPr>
      <w:bookmarkStart w:id="146" w:name="_Toc382888006"/>
      <w:r w:rsidRPr="006C4097">
        <w:rPr>
          <w:rFonts w:ascii="Arial" w:hAnsi="Arial" w:cs="Arial" w:hint="eastAsia"/>
          <w:color w:val="000000"/>
          <w:sz w:val="28"/>
          <w:szCs w:val="24"/>
        </w:rPr>
        <w:t>2.2.5.3 Viability assay (MTT assay)</w:t>
      </w:r>
      <w:bookmarkEnd w:id="146"/>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r w:rsidRPr="006C4097">
        <w:rPr>
          <w:rFonts w:ascii="Arial" w:hAnsi="Arial" w:cs="Arial" w:hint="eastAsia"/>
          <w:color w:val="000000"/>
          <w:sz w:val="24"/>
          <w:szCs w:val="24"/>
        </w:rPr>
        <w:t xml:space="preserve">The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assay was set for evaluate the cytotoxicity of the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lang w:val="de-DE"/>
        </w:rPr>
        <w:t>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2.2.1.3</w:t>
      </w:r>
      <w:r w:rsidRPr="006C4097">
        <w:rPr>
          <w:rFonts w:ascii="Arial" w:hAnsi="Arial" w:cs="Arial"/>
          <w:color w:val="000000"/>
          <w:sz w:val="24"/>
          <w:szCs w:val="24"/>
          <w:lang w:val="de-DE"/>
        </w:rPr>
        <w:t>.</w:t>
      </w:r>
    </w:p>
    <w:p w:rsidR="00FD62E5" w:rsidRPr="006C4097" w:rsidRDefault="00FD62E5"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FD62E5" w:rsidRPr="006C4097" w:rsidRDefault="00FD62E5"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676167" w:rsidRPr="006C4097" w:rsidRDefault="00676167" w:rsidP="006C4097">
      <w:pPr>
        <w:pStyle w:val="10"/>
        <w:tabs>
          <w:tab w:val="left" w:pos="0"/>
        </w:tabs>
        <w:spacing w:afterLines="100" w:line="480" w:lineRule="auto"/>
        <w:ind w:left="0"/>
        <w:jc w:val="both"/>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147" w:name="_Toc382888007"/>
      <w:r w:rsidRPr="006C4097">
        <w:rPr>
          <w:rFonts w:ascii="Arial" w:hAnsi="Arial" w:cs="Arial" w:hint="eastAsia"/>
          <w:color w:val="000000"/>
          <w:sz w:val="28"/>
          <w:szCs w:val="24"/>
        </w:rPr>
        <w:t>2.2.5.4 Cell lysis</w:t>
      </w:r>
      <w:bookmarkEnd w:id="147"/>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The cells in 96 well plates were lysed after 5 days</w:t>
      </w:r>
      <w:proofErr w:type="gramStart"/>
      <w:r w:rsidRPr="006C4097">
        <w:rPr>
          <w:rFonts w:ascii="Arial" w:hAnsi="Arial" w:cs="Arial"/>
          <w:color w:val="000000"/>
          <w:sz w:val="24"/>
          <w:szCs w:val="24"/>
        </w:rPr>
        <w:t>’</w:t>
      </w:r>
      <w:proofErr w:type="gramEnd"/>
      <w:r w:rsidRPr="006C4097">
        <w:rPr>
          <w:rFonts w:ascii="Arial" w:hAnsi="Arial" w:cs="Arial" w:hint="eastAsia"/>
          <w:color w:val="000000"/>
          <w:sz w:val="24"/>
          <w:szCs w:val="24"/>
        </w:rPr>
        <w:t xml:space="preserve"> incubation to release </w:t>
      </w:r>
      <w:r w:rsidRPr="006C4097">
        <w:rPr>
          <w:rFonts w:ascii="Arial" w:hAnsi="Arial" w:cs="Arial"/>
          <w:color w:val="000000"/>
          <w:sz w:val="24"/>
          <w:szCs w:val="24"/>
        </w:rPr>
        <w:t>PrP</w:t>
      </w:r>
      <w:r w:rsidRPr="006C4097">
        <w:rPr>
          <w:rFonts w:ascii="Arial" w:hAnsi="Arial" w:cs="Arial"/>
          <w:color w:val="000000"/>
          <w:sz w:val="24"/>
          <w:szCs w:val="24"/>
          <w:vertAlign w:val="superscript"/>
        </w:rPr>
        <w:t>Sc</w:t>
      </w:r>
      <w:r w:rsidRPr="006C4097">
        <w:rPr>
          <w:rFonts w:ascii="Arial" w:hAnsi="Arial" w:cs="Arial" w:hint="eastAsia"/>
          <w:color w:val="000000"/>
          <w:sz w:val="24"/>
          <w:szCs w:val="24"/>
        </w:rPr>
        <w:t xml:space="preserve"> for the quantitative analysis</w:t>
      </w:r>
      <w:r w:rsidRPr="006C4097">
        <w:rPr>
          <w:rFonts w:ascii="Arial" w:hAnsi="Arial" w:cs="Arial" w:hint="eastAsia"/>
          <w:color w:val="000000"/>
          <w:sz w:val="24"/>
          <w:szCs w:val="24"/>
          <w:lang w:val="de-DE"/>
        </w:rPr>
        <w:t xml:space="preserve"> 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2.2.1.4</w:t>
      </w:r>
      <w:r w:rsidRPr="006C4097">
        <w:rPr>
          <w:rFonts w:ascii="Arial" w:hAnsi="Arial" w:cs="Arial"/>
          <w:color w:val="000000"/>
          <w:sz w:val="24"/>
          <w:szCs w:val="24"/>
          <w:lang w:val="de-DE"/>
        </w:rPr>
        <w:t>.</w:t>
      </w:r>
      <w:r w:rsidRPr="006C4097">
        <w:rPr>
          <w:rFonts w:ascii="Arial" w:hAnsi="Arial" w:cs="Arial" w:hint="eastAsia"/>
          <w:color w:val="000000"/>
          <w:sz w:val="24"/>
          <w:szCs w:val="24"/>
        </w:rPr>
        <w:t xml:space="preserve">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148" w:name="_Toc382888008"/>
      <w:r w:rsidRPr="006C4097">
        <w:rPr>
          <w:rFonts w:ascii="Arial" w:hAnsi="Arial" w:cs="Arial" w:hint="eastAsia"/>
          <w:color w:val="000000"/>
          <w:sz w:val="28"/>
          <w:szCs w:val="24"/>
        </w:rPr>
        <w:lastRenderedPageBreak/>
        <w:t>2.2.5.5 Protein determination</w:t>
      </w:r>
      <w:bookmarkEnd w:id="148"/>
      <w:r w:rsidRPr="006C4097">
        <w:rPr>
          <w:rFonts w:ascii="Arial" w:hAnsi="Arial" w:cs="Arial" w:hint="eastAsia"/>
          <w:color w:val="000000"/>
          <w:sz w:val="28"/>
          <w:szCs w:val="24"/>
        </w:rPr>
        <w:t xml:space="preserve"> </w:t>
      </w:r>
    </w:p>
    <w:p w:rsidR="00E61275"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Bradford reagent was used to determine the protein concentration in the cell lysate</w:t>
      </w:r>
      <w:r w:rsidRPr="006C4097">
        <w:rPr>
          <w:rFonts w:ascii="Arial" w:hAnsi="Arial" w:cs="Arial" w:hint="eastAsia"/>
          <w:color w:val="000000"/>
          <w:sz w:val="24"/>
          <w:szCs w:val="24"/>
          <w:lang w:val="de-DE"/>
        </w:rPr>
        <w:t xml:space="preserve"> 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2.2.1.5</w:t>
      </w:r>
      <w:r w:rsidRPr="006C4097">
        <w:rPr>
          <w:rFonts w:ascii="Arial" w:hAnsi="Arial" w:cs="Arial"/>
          <w:color w:val="000000"/>
          <w:sz w:val="24"/>
          <w:szCs w:val="24"/>
          <w:lang w:val="de-DE"/>
        </w:rPr>
        <w:t>.</w:t>
      </w:r>
      <w:r w:rsidRPr="006C4097">
        <w:rPr>
          <w:rFonts w:ascii="Arial" w:hAnsi="Arial" w:cs="Arial" w:hint="eastAsia"/>
          <w:color w:val="000000"/>
          <w:sz w:val="24"/>
          <w:szCs w:val="24"/>
        </w:rPr>
        <w:t xml:space="preserve"> </w:t>
      </w:r>
    </w:p>
    <w:p w:rsidR="00E61275" w:rsidRPr="006C4097" w:rsidRDefault="00E61275" w:rsidP="006C4097">
      <w:pPr>
        <w:pStyle w:val="10"/>
        <w:tabs>
          <w:tab w:val="left" w:pos="0"/>
        </w:tabs>
        <w:spacing w:afterLines="100" w:line="480" w:lineRule="auto"/>
        <w:ind w:left="0"/>
        <w:jc w:val="both"/>
        <w:rPr>
          <w:rFonts w:ascii="Arial" w:hAnsi="Arial" w:cs="Arial"/>
          <w:color w:val="000000"/>
          <w:sz w:val="24"/>
          <w:szCs w:val="24"/>
        </w:rPr>
      </w:pPr>
    </w:p>
    <w:p w:rsidR="00E61275" w:rsidRPr="006C4097" w:rsidRDefault="00087C46" w:rsidP="006C4097">
      <w:pPr>
        <w:pStyle w:val="10"/>
        <w:tabs>
          <w:tab w:val="left" w:pos="0"/>
        </w:tabs>
        <w:spacing w:afterLines="100" w:line="480" w:lineRule="auto"/>
        <w:ind w:left="0"/>
        <w:jc w:val="both"/>
        <w:outlineLvl w:val="4"/>
        <w:rPr>
          <w:rFonts w:ascii="Arial" w:hAnsi="Arial" w:cs="Arial"/>
          <w:color w:val="000000"/>
          <w:sz w:val="28"/>
          <w:szCs w:val="24"/>
        </w:rPr>
      </w:pPr>
      <w:bookmarkStart w:id="149" w:name="_Toc382888009"/>
      <w:r w:rsidRPr="006C4097">
        <w:rPr>
          <w:rFonts w:ascii="Arial" w:hAnsi="Arial" w:cs="Arial" w:hint="eastAsia"/>
          <w:color w:val="000000"/>
          <w:sz w:val="28"/>
          <w:szCs w:val="24"/>
        </w:rPr>
        <w:t>2.2.5.6 Dot blot analysis</w:t>
      </w:r>
      <w:bookmarkEnd w:id="149"/>
    </w:p>
    <w:p w:rsidR="00E61275"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r w:rsidRPr="006C4097">
        <w:rPr>
          <w:rFonts w:ascii="Arial" w:hAnsi="Arial" w:cs="Arial"/>
          <w:color w:val="000000"/>
          <w:sz w:val="24"/>
          <w:szCs w:val="24"/>
        </w:rPr>
        <w:t>Dot bolt analysis was applied for determining the concentration of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w:t>
      </w:r>
      <w:r w:rsidRPr="006C4097">
        <w:rPr>
          <w:rFonts w:ascii="Arial" w:hAnsi="Arial" w:cs="Arial" w:hint="eastAsia"/>
          <w:color w:val="000000"/>
          <w:sz w:val="24"/>
          <w:szCs w:val="24"/>
          <w:lang w:val="de-DE"/>
        </w:rPr>
        <w:t>and the culture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2.2.1.6</w:t>
      </w:r>
      <w:r w:rsidRPr="006C4097">
        <w:rPr>
          <w:rFonts w:ascii="Arial" w:hAnsi="Arial" w:cs="Arial"/>
          <w:color w:val="000000"/>
          <w:sz w:val="24"/>
          <w:szCs w:val="24"/>
          <w:lang w:val="de-DE"/>
        </w:rPr>
        <w:t>.</w:t>
      </w:r>
    </w:p>
    <w:p w:rsidR="00FD62E5" w:rsidRPr="006C4097" w:rsidRDefault="00FD62E5" w:rsidP="006C4097">
      <w:pPr>
        <w:pStyle w:val="10"/>
        <w:tabs>
          <w:tab w:val="left" w:pos="0"/>
        </w:tabs>
        <w:spacing w:afterLines="100" w:line="480" w:lineRule="auto"/>
        <w:ind w:left="0"/>
        <w:jc w:val="both"/>
        <w:rPr>
          <w:rFonts w:ascii="Arial" w:eastAsiaTheme="minorEastAsia" w:hAnsi="Arial" w:cs="Arial"/>
          <w:color w:val="000000"/>
          <w:sz w:val="24"/>
          <w:szCs w:val="24"/>
          <w:lang w:val="de-DE"/>
        </w:rPr>
      </w:pPr>
    </w:p>
    <w:p w:rsidR="00FD62E5" w:rsidRPr="006C4097" w:rsidRDefault="00FD62E5"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FD62E5" w:rsidRPr="006C4097" w:rsidRDefault="00FD62E5" w:rsidP="006C4097">
      <w:pPr>
        <w:pStyle w:val="10"/>
        <w:tabs>
          <w:tab w:val="left" w:pos="0"/>
        </w:tabs>
        <w:spacing w:afterLines="100" w:line="480" w:lineRule="auto"/>
        <w:ind w:left="0"/>
        <w:jc w:val="both"/>
        <w:rPr>
          <w:rFonts w:eastAsiaTheme="minorEastAsia"/>
          <w:sz w:val="24"/>
          <w:szCs w:val="24"/>
        </w:rPr>
      </w:pPr>
    </w:p>
    <w:p w:rsidR="00087C46" w:rsidRPr="006C4097" w:rsidRDefault="00087C46" w:rsidP="0079107A">
      <w:pPr>
        <w:pStyle w:val="4"/>
        <w:rPr>
          <w:rFonts w:ascii="Arial" w:hAnsi="Arial" w:cs="Arial"/>
          <w:b w:val="0"/>
          <w:color w:val="000000"/>
          <w:szCs w:val="24"/>
        </w:rPr>
      </w:pPr>
      <w:bookmarkStart w:id="150" w:name="_Toc382888010"/>
      <w:r w:rsidRPr="006C4097">
        <w:rPr>
          <w:rFonts w:ascii="Arial" w:hAnsi="Arial" w:cs="Arial"/>
          <w:b w:val="0"/>
          <w:color w:val="000000"/>
          <w:szCs w:val="24"/>
        </w:rPr>
        <w:t>2</w:t>
      </w:r>
      <w:r w:rsidRPr="006C4097">
        <w:rPr>
          <w:rFonts w:ascii="Arial" w:hAnsi="Arial" w:cs="Arial" w:hint="eastAsia"/>
          <w:b w:val="0"/>
          <w:color w:val="000000"/>
          <w:szCs w:val="24"/>
        </w:rPr>
        <w:t>.2.6</w:t>
      </w:r>
      <w:r w:rsidRPr="006C4097">
        <w:rPr>
          <w:rFonts w:ascii="Arial" w:hAnsi="Arial" w:cs="Arial"/>
          <w:b w:val="0"/>
          <w:color w:val="000000"/>
          <w:szCs w:val="24"/>
        </w:rPr>
        <w:t xml:space="preserve"> Cell live image</w:t>
      </w:r>
      <w:bookmarkEnd w:id="150"/>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 xml:space="preserve">Cells were cultured in a 96-well plate after </w:t>
      </w:r>
      <w:r w:rsidRPr="006C4097">
        <w:rPr>
          <w:rFonts w:ascii="Arial" w:hAnsi="Arial" w:cs="Arial" w:hint="eastAsia"/>
          <w:color w:val="000000"/>
          <w:sz w:val="24"/>
          <w:szCs w:val="24"/>
          <w:lang w:val="de-DE"/>
        </w:rPr>
        <w:t>five</w:t>
      </w:r>
      <w:r w:rsidRPr="006C4097">
        <w:rPr>
          <w:rFonts w:ascii="Arial" w:hAnsi="Arial" w:cs="Arial"/>
          <w:color w:val="000000"/>
          <w:sz w:val="24"/>
          <w:szCs w:val="24"/>
          <w:lang w:val="de-DE"/>
        </w:rPr>
        <w:t xml:space="preserve">-hour treatment by </w:t>
      </w:r>
      <w:r w:rsidRPr="006C4097">
        <w:rPr>
          <w:rFonts w:ascii="Arial" w:hAnsi="Arial" w:cs="Arial" w:hint="eastAsia"/>
          <w:color w:val="000000"/>
          <w:sz w:val="24"/>
          <w:szCs w:val="24"/>
          <w:lang w:val="de-DE"/>
        </w:rPr>
        <w:t>5</w:t>
      </w:r>
      <w:r w:rsidRPr="006C4097">
        <w:rPr>
          <w:rFonts w:ascii="Arial" w:hAnsi="Arial" w:cs="Arial"/>
          <w:color w:val="000000"/>
          <w:sz w:val="24"/>
          <w:szCs w:val="24"/>
          <w:lang w:val="de-DE"/>
        </w:rPr>
        <w:t>00nM</w:t>
      </w:r>
      <w:r w:rsidRPr="006C4097">
        <w:rPr>
          <w:rFonts w:ascii="Arial" w:hAnsi="Arial" w:cs="Arial" w:hint="eastAsia"/>
          <w:color w:val="000000"/>
          <w:sz w:val="24"/>
          <w:szCs w:val="24"/>
          <w:lang w:val="de-DE"/>
        </w:rPr>
        <w:t xml:space="preserve"> polymerconcentration</w:t>
      </w:r>
      <w:r w:rsidRPr="006C4097">
        <w:rPr>
          <w:rFonts w:ascii="Arial" w:hAnsi="Arial" w:cs="Arial"/>
          <w:color w:val="000000"/>
          <w:sz w:val="24"/>
          <w:szCs w:val="24"/>
          <w:lang w:val="de-DE"/>
        </w:rPr>
        <w:t xml:space="preserve"> equivalent of </w:t>
      </w:r>
      <w:r w:rsidRPr="006C4097">
        <w:rPr>
          <w:rFonts w:ascii="Arial" w:hAnsi="Arial" w:cs="Arial" w:hint="eastAsia"/>
          <w:color w:val="000000"/>
          <w:sz w:val="24"/>
          <w:szCs w:val="24"/>
          <w:lang w:val="de-DE"/>
        </w:rPr>
        <w:t>DSP</w:t>
      </w:r>
      <w:r w:rsidRPr="006C4097">
        <w:rPr>
          <w:rFonts w:ascii="Arial" w:hAnsi="Arial" w:cs="Arial"/>
          <w:color w:val="000000"/>
          <w:sz w:val="24"/>
          <w:szCs w:val="24"/>
          <w:lang w:val="de-DE"/>
        </w:rPr>
        <w:t xml:space="preserve"> and </w:t>
      </w:r>
      <w:r w:rsidRPr="006C4097">
        <w:rPr>
          <w:rFonts w:ascii="Arial" w:hAnsi="Arial" w:cs="Arial" w:hint="eastAsia"/>
          <w:color w:val="000000"/>
          <w:sz w:val="24"/>
          <w:szCs w:val="24"/>
          <w:lang w:val="de-DE"/>
        </w:rPr>
        <w:t>DTP</w:t>
      </w:r>
      <w:r w:rsidRPr="006C4097">
        <w:rPr>
          <w:rFonts w:ascii="Arial" w:hAnsi="Arial" w:cs="Arial"/>
          <w:color w:val="000000"/>
          <w:sz w:val="24"/>
          <w:szCs w:val="24"/>
          <w:lang w:val="de-DE"/>
        </w:rPr>
        <w:t xml:space="preserve"> individually. The cellular dyes (</w:t>
      </w:r>
      <w:r w:rsidRPr="006C4097">
        <w:rPr>
          <w:rFonts w:ascii="Arial" w:hAnsi="Arial" w:cs="Arial" w:hint="eastAsia"/>
          <w:color w:val="000000"/>
          <w:sz w:val="24"/>
          <w:szCs w:val="24"/>
          <w:lang w:val="de-DE"/>
        </w:rPr>
        <w:t>DAPI</w:t>
      </w:r>
      <w:r w:rsidRPr="006C4097">
        <w:rPr>
          <w:rFonts w:ascii="Arial" w:hAnsi="Arial" w:cs="Arial"/>
          <w:color w:val="000000"/>
          <w:sz w:val="24"/>
          <w:szCs w:val="24"/>
          <w:lang w:val="de-DE"/>
        </w:rPr>
        <w:t xml:space="preserve">, Syto9 and </w:t>
      </w:r>
      <w:r w:rsidRPr="006C4097">
        <w:rPr>
          <w:rFonts w:ascii="Arial" w:hAnsi="Arial" w:cs="Arial" w:hint="eastAsia"/>
          <w:color w:val="000000"/>
          <w:sz w:val="24"/>
          <w:szCs w:val="24"/>
          <w:lang w:val="de-DE"/>
        </w:rPr>
        <w:t>Cell Mask</w:t>
      </w:r>
      <w:r w:rsidRPr="006C4097">
        <w:rPr>
          <w:rFonts w:ascii="Arial" w:hAnsi="Arial" w:cs="Arial"/>
          <w:color w:val="000000"/>
          <w:sz w:val="24"/>
          <w:szCs w:val="24"/>
          <w:lang w:val="de-DE"/>
        </w:rPr>
        <w:t>) were added to cells for 10 mintues followed by washing with PBS. PBS treated cells were used as the negative control. The incubation chamber was used to take live images and it was connected with ZEISS Temp-control and CO</w:t>
      </w:r>
      <w:r w:rsidRPr="006C4097">
        <w:rPr>
          <w:rFonts w:ascii="Arial" w:hAnsi="Arial" w:cs="Arial"/>
          <w:color w:val="000000"/>
          <w:sz w:val="24"/>
          <w:szCs w:val="24"/>
          <w:vertAlign w:val="subscript"/>
          <w:lang w:val="de-DE"/>
        </w:rPr>
        <w:t>2</w:t>
      </w:r>
      <w:r w:rsidRPr="006C4097">
        <w:rPr>
          <w:rFonts w:ascii="Arial" w:hAnsi="Arial" w:cs="Arial"/>
          <w:color w:val="000000"/>
          <w:sz w:val="24"/>
          <w:szCs w:val="24"/>
          <w:lang w:val="de-DE"/>
        </w:rPr>
        <w:t xml:space="preserve"> controller. The excitation wavelength for </w:t>
      </w:r>
      <w:r w:rsidRPr="006C4097">
        <w:rPr>
          <w:rFonts w:ascii="Arial" w:hAnsi="Arial" w:cs="Arial" w:hint="eastAsia"/>
          <w:color w:val="000000"/>
          <w:sz w:val="24"/>
          <w:szCs w:val="24"/>
          <w:lang w:val="de-DE"/>
        </w:rPr>
        <w:t>DAPI</w:t>
      </w:r>
      <w:r w:rsidRPr="006C4097">
        <w:rPr>
          <w:rFonts w:ascii="Arial" w:hAnsi="Arial" w:cs="Arial"/>
          <w:color w:val="000000"/>
          <w:sz w:val="24"/>
          <w:szCs w:val="24"/>
          <w:lang w:val="de-DE"/>
        </w:rPr>
        <w:t>, Syto9</w:t>
      </w:r>
      <w:r w:rsidRPr="006C4097">
        <w:rPr>
          <w:rFonts w:ascii="Arial" w:hAnsi="Arial" w:cs="Arial" w:hint="eastAsia"/>
          <w:color w:val="000000"/>
          <w:sz w:val="24"/>
          <w:szCs w:val="24"/>
          <w:lang w:val="de-DE"/>
        </w:rPr>
        <w:t>, Rho-polymersomes</w:t>
      </w:r>
      <w:r w:rsidRPr="006C4097">
        <w:rPr>
          <w:rFonts w:ascii="Arial" w:hAnsi="Arial" w:cs="Arial"/>
          <w:color w:val="000000"/>
          <w:sz w:val="24"/>
          <w:szCs w:val="24"/>
          <w:lang w:val="de-DE"/>
        </w:rPr>
        <w:t xml:space="preserve"> and </w:t>
      </w:r>
      <w:r w:rsidRPr="006C4097">
        <w:rPr>
          <w:rFonts w:ascii="Arial" w:hAnsi="Arial" w:cs="Arial" w:hint="eastAsia"/>
          <w:color w:val="000000"/>
          <w:sz w:val="24"/>
          <w:szCs w:val="24"/>
          <w:lang w:val="de-DE"/>
        </w:rPr>
        <w:t>Cell Mask</w:t>
      </w:r>
      <w:r w:rsidRPr="006C4097">
        <w:rPr>
          <w:rFonts w:ascii="Arial" w:hAnsi="Arial" w:cs="Arial"/>
          <w:color w:val="000000"/>
          <w:sz w:val="24"/>
          <w:szCs w:val="24"/>
          <w:lang w:val="de-DE"/>
        </w:rPr>
        <w:t xml:space="preserve"> were 4</w:t>
      </w:r>
      <w:r w:rsidRPr="006C4097">
        <w:rPr>
          <w:rFonts w:ascii="Arial" w:hAnsi="Arial" w:cs="Arial" w:hint="eastAsia"/>
          <w:color w:val="000000"/>
          <w:sz w:val="24"/>
          <w:szCs w:val="24"/>
          <w:lang w:val="de-DE"/>
        </w:rPr>
        <w:t>05</w:t>
      </w:r>
      <w:r w:rsidRPr="006C4097">
        <w:rPr>
          <w:rFonts w:ascii="Arial" w:hAnsi="Arial" w:cs="Arial"/>
          <w:color w:val="000000"/>
          <w:sz w:val="24"/>
          <w:szCs w:val="24"/>
          <w:lang w:val="de-DE"/>
        </w:rPr>
        <w:t>/488/</w:t>
      </w:r>
      <w:r w:rsidRPr="006C4097">
        <w:rPr>
          <w:rFonts w:ascii="Arial" w:hAnsi="Arial" w:cs="Arial" w:hint="eastAsia"/>
          <w:color w:val="000000"/>
          <w:sz w:val="24"/>
          <w:szCs w:val="24"/>
          <w:lang w:val="de-DE"/>
        </w:rPr>
        <w:t>561</w:t>
      </w:r>
      <w:r w:rsidRPr="006C4097">
        <w:rPr>
          <w:rFonts w:ascii="Arial" w:hAnsi="Arial" w:cs="Arial"/>
          <w:color w:val="000000"/>
          <w:sz w:val="24"/>
          <w:szCs w:val="24"/>
          <w:lang w:val="de-DE"/>
        </w:rPr>
        <w:t>/</w:t>
      </w:r>
      <w:r w:rsidRPr="006C4097">
        <w:rPr>
          <w:rFonts w:ascii="Arial" w:hAnsi="Arial" w:cs="Arial" w:hint="eastAsia"/>
          <w:color w:val="000000"/>
          <w:sz w:val="24"/>
          <w:szCs w:val="24"/>
          <w:lang w:val="de-DE"/>
        </w:rPr>
        <w:t>647</w:t>
      </w:r>
      <w:r w:rsidRPr="006C4097">
        <w:rPr>
          <w:rFonts w:ascii="Arial" w:hAnsi="Arial" w:cs="Arial"/>
          <w:color w:val="000000"/>
          <w:sz w:val="24"/>
          <w:szCs w:val="24"/>
          <w:lang w:val="de-DE"/>
        </w:rPr>
        <w:t xml:space="preserve"> respectively.</w:t>
      </w:r>
    </w:p>
    <w:p w:rsidR="00087C46" w:rsidRPr="006C4097" w:rsidRDefault="00087C46" w:rsidP="00AB3EFE">
      <w:pPr>
        <w:pStyle w:val="2"/>
        <w:rPr>
          <w:rFonts w:ascii="Arial" w:hAnsi="Arial" w:cs="Arial"/>
          <w:color w:val="000000"/>
          <w:sz w:val="28"/>
          <w:szCs w:val="24"/>
        </w:rPr>
      </w:pPr>
      <w:bookmarkStart w:id="151" w:name="_Toc382888012"/>
      <w:r w:rsidRPr="006C4097">
        <w:rPr>
          <w:rFonts w:ascii="Arial" w:hAnsi="Arial" w:cs="Arial" w:hint="eastAsia"/>
          <w:color w:val="000000"/>
          <w:sz w:val="28"/>
          <w:szCs w:val="24"/>
        </w:rPr>
        <w:lastRenderedPageBreak/>
        <w:t>3. Results and discussion</w:t>
      </w:r>
      <w:bookmarkEnd w:id="151"/>
    </w:p>
    <w:p w:rsidR="00087C46" w:rsidRPr="006C4097" w:rsidRDefault="00087C46" w:rsidP="00AB3EFE">
      <w:pPr>
        <w:pStyle w:val="3"/>
        <w:rPr>
          <w:rFonts w:ascii="Arial" w:hAnsi="Arial" w:cs="Arial"/>
          <w:b w:val="0"/>
          <w:color w:val="000000"/>
          <w:sz w:val="28"/>
          <w:szCs w:val="24"/>
          <w:lang w:val="de-DE"/>
        </w:rPr>
      </w:pPr>
      <w:bookmarkStart w:id="152" w:name="_Toc382888013"/>
      <w:r w:rsidRPr="006C4097">
        <w:rPr>
          <w:rFonts w:ascii="Arial" w:hAnsi="Arial" w:cs="Arial"/>
          <w:b w:val="0"/>
          <w:color w:val="000000"/>
          <w:sz w:val="28"/>
          <w:szCs w:val="24"/>
          <w:lang w:val="de-DE"/>
        </w:rPr>
        <w:t>3.1 Optimisation</w:t>
      </w:r>
      <w:r w:rsidRPr="006C4097">
        <w:rPr>
          <w:rFonts w:ascii="Arial" w:hAnsi="Arial" w:cs="Arial" w:hint="eastAsia"/>
          <w:b w:val="0"/>
          <w:color w:val="000000"/>
          <w:sz w:val="28"/>
          <w:szCs w:val="24"/>
          <w:lang w:val="de-DE"/>
        </w:rPr>
        <w:t>s</w:t>
      </w:r>
      <w:bookmarkEnd w:id="152"/>
    </w:p>
    <w:p w:rsidR="00087C46" w:rsidRPr="006C4097" w:rsidRDefault="00087C46" w:rsidP="00AB3EFE">
      <w:pPr>
        <w:pStyle w:val="4"/>
        <w:rPr>
          <w:rFonts w:ascii="Arial" w:hAnsi="Arial" w:cs="Arial"/>
          <w:b w:val="0"/>
          <w:color w:val="000000"/>
          <w:szCs w:val="24"/>
          <w:lang w:val="de-DE"/>
        </w:rPr>
      </w:pPr>
      <w:bookmarkStart w:id="153" w:name="_Toc382888014"/>
      <w:r w:rsidRPr="006C4097">
        <w:rPr>
          <w:rFonts w:ascii="Arial" w:hAnsi="Arial" w:cs="Arial" w:hint="eastAsia"/>
          <w:b w:val="0"/>
          <w:color w:val="000000"/>
          <w:szCs w:val="24"/>
        </w:rPr>
        <w:t>3.1.1</w:t>
      </w:r>
      <w:r w:rsidRPr="006C4097">
        <w:rPr>
          <w:rFonts w:ascii="Arial" w:hAnsi="Arial" w:cs="Arial"/>
          <w:b w:val="0"/>
          <w:color w:val="000000"/>
          <w:szCs w:val="24"/>
        </w:rPr>
        <w:t xml:space="preserve"> HPLC conditions</w:t>
      </w:r>
      <w:bookmarkEnd w:id="153"/>
    </w:p>
    <w:p w:rsidR="00087C46" w:rsidRPr="006C4097" w:rsidRDefault="00087C46" w:rsidP="00087C46">
      <w:pPr>
        <w:spacing w:line="480" w:lineRule="auto"/>
        <w:rPr>
          <w:rFonts w:ascii="Arial" w:hAnsi="Arial" w:cs="Arial"/>
          <w:bCs/>
          <w:color w:val="000000"/>
          <w:sz w:val="24"/>
          <w:szCs w:val="24"/>
        </w:rPr>
      </w:pPr>
      <w:r w:rsidRPr="006C4097">
        <w:rPr>
          <w:rFonts w:ascii="Arial" w:hAnsi="Arial" w:cs="Arial"/>
          <w:color w:val="000000"/>
          <w:sz w:val="24"/>
          <w:szCs w:val="24"/>
        </w:rPr>
        <w:t xml:space="preserve">The gradients of the mobile phase of HPLC were initially setup by members of </w:t>
      </w:r>
      <w:r w:rsidRPr="006C4097">
        <w:rPr>
          <w:rFonts w:ascii="Arial" w:hAnsi="Arial" w:cs="Arial" w:hint="eastAsia"/>
          <w:color w:val="000000"/>
          <w:sz w:val="24"/>
          <w:szCs w:val="24"/>
        </w:rPr>
        <w:t xml:space="preserve">Prof. </w:t>
      </w:r>
      <w:r w:rsidRPr="006C4097">
        <w:rPr>
          <w:rFonts w:ascii="Arial" w:hAnsi="Arial" w:cs="Arial"/>
          <w:bCs/>
          <w:color w:val="000000"/>
          <w:sz w:val="24"/>
          <w:szCs w:val="24"/>
        </w:rPr>
        <w:t>Giuseppe Battaglia’s group to measure drug and polymer concentration for different projects</w:t>
      </w:r>
      <w:r w:rsidRPr="006C4097">
        <w:rPr>
          <w:rFonts w:ascii="Arial" w:hAnsi="Arial" w:cs="Arial"/>
          <w:color w:val="000000"/>
          <w:sz w:val="24"/>
          <w:szCs w:val="24"/>
          <w:lang w:val="de-DE"/>
        </w:rPr>
        <w:t xml:space="preserve"> as follows: The </w:t>
      </w:r>
      <w:r w:rsidRPr="006C4097">
        <w:rPr>
          <w:rFonts w:ascii="Arial" w:hAnsi="Arial" w:cs="Arial" w:hint="eastAsia"/>
          <w:color w:val="000000"/>
          <w:sz w:val="24"/>
          <w:szCs w:val="24"/>
          <w:lang w:val="de-DE"/>
        </w:rPr>
        <w:t>95</w:t>
      </w:r>
      <w:r w:rsidRPr="006C4097">
        <w:rPr>
          <w:rFonts w:ascii="Arial" w:hAnsi="Arial" w:cs="Arial"/>
          <w:color w:val="000000"/>
          <w:sz w:val="24"/>
          <w:szCs w:val="24"/>
          <w:lang w:val="de-DE"/>
        </w:rPr>
        <w:t>% mobile phase A (0.05% TFA in H</w:t>
      </w:r>
      <w:r w:rsidRPr="006C4097">
        <w:rPr>
          <w:rFonts w:ascii="Arial" w:hAnsi="Arial" w:cs="Arial"/>
          <w:color w:val="000000"/>
          <w:sz w:val="24"/>
          <w:szCs w:val="24"/>
          <w:vertAlign w:val="subscript"/>
          <w:lang w:val="de-DE"/>
        </w:rPr>
        <w:t>2</w:t>
      </w:r>
      <w:r w:rsidRPr="006C4097">
        <w:rPr>
          <w:rFonts w:ascii="Arial" w:hAnsi="Arial" w:cs="Arial"/>
          <w:color w:val="000000"/>
          <w:sz w:val="24"/>
          <w:szCs w:val="24"/>
          <w:lang w:val="de-DE"/>
        </w:rPr>
        <w:t xml:space="preserve">O) and 5% mobile phase B (0.05% TFA in MeOH) were maintained for 5 min, then the mobile phase B (0.05% TFA in MeOH) was gradually increased from </w:t>
      </w:r>
      <w:r w:rsidRPr="006C4097">
        <w:rPr>
          <w:rFonts w:ascii="Arial" w:hAnsi="Arial" w:cs="Arial" w:hint="eastAsia"/>
          <w:color w:val="000000"/>
          <w:sz w:val="24"/>
          <w:szCs w:val="24"/>
          <w:lang w:val="de-DE"/>
        </w:rPr>
        <w:t>5</w:t>
      </w:r>
      <w:r w:rsidRPr="006C4097">
        <w:rPr>
          <w:rFonts w:ascii="Arial" w:hAnsi="Arial" w:cs="Arial"/>
          <w:color w:val="000000"/>
          <w:sz w:val="24"/>
          <w:szCs w:val="24"/>
          <w:lang w:val="de-DE"/>
        </w:rPr>
        <w:t xml:space="preserve"> to 95% in 5 min while mobile phase B was gradually decreasd from 95% to 5% and the same gradient was maintained for 5 min, the mobile phase B was then dropped back to </w:t>
      </w:r>
      <w:r w:rsidRPr="006C4097">
        <w:rPr>
          <w:rFonts w:ascii="Arial" w:hAnsi="Arial" w:cs="Arial" w:hint="eastAsia"/>
          <w:color w:val="000000"/>
          <w:sz w:val="24"/>
          <w:szCs w:val="24"/>
          <w:lang w:val="de-DE"/>
        </w:rPr>
        <w:t>5</w:t>
      </w:r>
      <w:r w:rsidRPr="006C4097">
        <w:rPr>
          <w:rFonts w:ascii="Arial" w:hAnsi="Arial" w:cs="Arial"/>
          <w:color w:val="000000"/>
          <w:sz w:val="24"/>
          <w:szCs w:val="24"/>
          <w:lang w:val="de-DE"/>
        </w:rPr>
        <w:t>% in 1 min and maintained for 5 min with a flow rate of 0.5 mL min</w:t>
      </w:r>
      <w:r w:rsidRPr="006C4097">
        <w:rPr>
          <w:rFonts w:ascii="Arial" w:hAnsi="Arial" w:cs="Arial"/>
          <w:color w:val="000000"/>
          <w:sz w:val="24"/>
          <w:szCs w:val="24"/>
          <w:vertAlign w:val="superscript"/>
          <w:lang w:val="de-DE"/>
        </w:rPr>
        <w:t>-1</w:t>
      </w:r>
      <w:r w:rsidRPr="006C4097">
        <w:rPr>
          <w:rFonts w:ascii="Arial" w:hAnsi="Arial" w:cs="Arial"/>
          <w:color w:val="000000"/>
          <w:sz w:val="24"/>
          <w:szCs w:val="24"/>
          <w:lang w:val="de-DE"/>
        </w:rPr>
        <w:t>.</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bCs/>
          <w:color w:val="000000"/>
          <w:sz w:val="24"/>
          <w:szCs w:val="24"/>
        </w:rPr>
        <w:t xml:space="preserve">Due to the poor water solubility of 3001126, higher ratio of initial organic phase was required. </w:t>
      </w:r>
      <w:r w:rsidRPr="006C4097">
        <w:rPr>
          <w:rFonts w:ascii="Arial" w:hAnsi="Arial" w:cs="Arial"/>
          <w:color w:val="000000"/>
          <w:sz w:val="24"/>
          <w:szCs w:val="24"/>
        </w:rPr>
        <w:t xml:space="preserve">During the optimization process, 0%, 5%, 20%, 40% and 60% of the MeOH% in the time of 0-5 and 16-20 min were applied individually in each assay. Two samples were used in this assay. One was the polymersomes encapsulated with </w:t>
      </w:r>
      <w:r w:rsidRPr="006C4097">
        <w:rPr>
          <w:rFonts w:ascii="Arial" w:hAnsi="Arial" w:cs="Arial" w:hint="eastAsia"/>
          <w:color w:val="000000"/>
          <w:sz w:val="24"/>
          <w:szCs w:val="24"/>
        </w:rPr>
        <w:t>300</w:t>
      </w:r>
      <w:r w:rsidRPr="006C4097">
        <w:rPr>
          <w:rFonts w:ascii="Arial" w:hAnsi="Arial" w:cs="Arial"/>
          <w:color w:val="000000"/>
          <w:sz w:val="24"/>
          <w:szCs w:val="24"/>
        </w:rPr>
        <w:t>1126</w:t>
      </w:r>
      <w:r w:rsidRPr="006C4097">
        <w:rPr>
          <w:rFonts w:ascii="Arial" w:hAnsi="Arial" w:cs="Arial" w:hint="eastAsia"/>
          <w:color w:val="000000"/>
          <w:sz w:val="24"/>
          <w:szCs w:val="24"/>
        </w:rPr>
        <w:t>, and t</w:t>
      </w:r>
      <w:r w:rsidRPr="006C4097">
        <w:rPr>
          <w:rFonts w:ascii="Arial" w:hAnsi="Arial" w:cs="Arial"/>
          <w:color w:val="000000"/>
          <w:sz w:val="24"/>
          <w:szCs w:val="24"/>
        </w:rPr>
        <w:t xml:space="preserve">he other one was the DMSO solution of </w:t>
      </w:r>
      <w:r w:rsidRPr="006C4097">
        <w:rPr>
          <w:rFonts w:ascii="Arial" w:hAnsi="Arial" w:cs="Arial" w:hint="eastAsia"/>
          <w:color w:val="000000"/>
          <w:sz w:val="24"/>
          <w:szCs w:val="24"/>
        </w:rPr>
        <w:t>300</w:t>
      </w:r>
      <w:r w:rsidRPr="006C4097">
        <w:rPr>
          <w:rFonts w:ascii="Arial" w:hAnsi="Arial" w:cs="Arial"/>
          <w:color w:val="000000"/>
          <w:sz w:val="24"/>
          <w:szCs w:val="24"/>
        </w:rPr>
        <w:t xml:space="preserve">1126 (0.336 mg/ml). Both of them were sampled with an injection volume of </w:t>
      </w:r>
      <w:r w:rsidRPr="006C4097">
        <w:rPr>
          <w:rFonts w:ascii="Arial" w:hAnsi="Arial" w:cs="Arial" w:hint="eastAsia"/>
          <w:color w:val="000000"/>
          <w:sz w:val="24"/>
          <w:szCs w:val="24"/>
        </w:rPr>
        <w:t>2</w:t>
      </w:r>
      <w:r w:rsidRPr="006C4097">
        <w:rPr>
          <w:rFonts w:ascii="Arial" w:hAnsi="Arial" w:cs="Arial"/>
          <w:color w:val="000000"/>
          <w:sz w:val="24"/>
          <w:szCs w:val="24"/>
        </w:rPr>
        <w:t xml:space="preserve">0µl without pretreatment. </w:t>
      </w:r>
    </w:p>
    <w:p w:rsidR="00087C46" w:rsidRPr="006C4097" w:rsidRDefault="00087C46" w:rsidP="00087C46">
      <w:pPr>
        <w:spacing w:line="480" w:lineRule="auto"/>
        <w:rPr>
          <w:rFonts w:ascii="Arial" w:hAnsi="Arial" w:cs="Arial"/>
          <w:bCs/>
          <w:color w:val="000000"/>
          <w:sz w:val="24"/>
          <w:szCs w:val="24"/>
        </w:rPr>
      </w:pPr>
    </w:p>
    <w:p w:rsidR="00087C46" w:rsidRPr="006C4097" w:rsidRDefault="00087C46" w:rsidP="00087C46">
      <w:pPr>
        <w:pStyle w:val="a6"/>
        <w:spacing w:line="480" w:lineRule="auto"/>
        <w:jc w:val="center"/>
        <w:rPr>
          <w:rFonts w:ascii="Arial" w:hAnsi="Arial" w:cs="Arial"/>
          <w:color w:val="000000"/>
          <w:sz w:val="24"/>
          <w:szCs w:val="24"/>
        </w:rPr>
      </w:pPr>
      <w:proofErr w:type="gramStart"/>
      <w:r w:rsidRPr="006C4097">
        <w:rPr>
          <w:rFonts w:ascii="Arial" w:hAnsi="Arial" w:cs="Arial"/>
          <w:color w:val="000000"/>
          <w:sz w:val="24"/>
          <w:szCs w:val="24"/>
        </w:rPr>
        <w:lastRenderedPageBreak/>
        <w:t xml:space="preserve">Table </w:t>
      </w:r>
      <w:r w:rsidRPr="006C4097">
        <w:rPr>
          <w:rFonts w:ascii="Arial" w:hAnsi="Arial" w:cs="Arial" w:hint="eastAsia"/>
          <w:color w:val="000000"/>
          <w:sz w:val="24"/>
          <w:szCs w:val="24"/>
        </w:rPr>
        <w:t>1</w:t>
      </w:r>
      <w:r w:rsidR="00A94612" w:rsidRPr="006C4097">
        <w:rPr>
          <w:rFonts w:ascii="Arial" w:eastAsiaTheme="minorEastAsia" w:hAnsi="Arial" w:cs="Arial" w:hint="eastAsia"/>
          <w:color w:val="000000"/>
          <w:sz w:val="24"/>
          <w:szCs w:val="24"/>
        </w:rPr>
        <w:t>4</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optimization</w:t>
      </w:r>
      <w:r w:rsidRPr="006C4097">
        <w:rPr>
          <w:rFonts w:ascii="Arial" w:hAnsi="Arial" w:cs="Arial" w:hint="eastAsia"/>
          <w:color w:val="000000"/>
          <w:sz w:val="24"/>
          <w:szCs w:val="24"/>
        </w:rPr>
        <w:t xml:space="preserve"> of</w:t>
      </w:r>
      <w:r w:rsidRPr="006C4097">
        <w:rPr>
          <w:rFonts w:ascii="Arial" w:hAnsi="Arial" w:cs="Arial"/>
          <w:color w:val="000000"/>
          <w:sz w:val="24"/>
          <w:szCs w:val="24"/>
        </w:rPr>
        <w:t xml:space="preserve"> MeOH</w:t>
      </w:r>
      <w:r w:rsidRPr="006C4097">
        <w:rPr>
          <w:rFonts w:ascii="Arial" w:hAnsi="Arial" w:cs="Arial" w:hint="eastAsia"/>
          <w:color w:val="000000"/>
          <w:sz w:val="24"/>
          <w:szCs w:val="24"/>
        </w:rPr>
        <w:t xml:space="preserve"> ratio in HPLC mobile phase gradients</w:t>
      </w:r>
    </w:p>
    <w:tbl>
      <w:tblPr>
        <w:tblW w:w="0" w:type="auto"/>
        <w:jc w:val="center"/>
        <w:tblInd w:w="-4" w:type="dxa"/>
        <w:tblLayout w:type="fixed"/>
        <w:tblLook w:val="04A0"/>
      </w:tblPr>
      <w:tblGrid>
        <w:gridCol w:w="1935"/>
        <w:gridCol w:w="1858"/>
        <w:gridCol w:w="1858"/>
      </w:tblGrid>
      <w:tr w:rsidR="00087C46" w:rsidRPr="006C4097" w:rsidTr="00FE3784">
        <w:trPr>
          <w:cantSplit/>
          <w:trHeight w:val="507"/>
          <w:jc w:val="center"/>
        </w:trPr>
        <w:tc>
          <w:tcPr>
            <w:tcW w:w="1935" w:type="dxa"/>
            <w:vMerge w:val="restart"/>
            <w:tcBorders>
              <w:top w:val="single" w:sz="4" w:space="0" w:color="auto"/>
            </w:tcBorders>
            <w:shd w:val="clear" w:color="auto" w:fill="auto"/>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MeOH%</w:t>
            </w:r>
          </w:p>
        </w:tc>
        <w:tc>
          <w:tcPr>
            <w:tcW w:w="1858" w:type="dxa"/>
            <w:tcBorders>
              <w:top w:val="single" w:sz="4" w:space="0" w:color="auto"/>
            </w:tcBorders>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Rt of Polymer</w:t>
            </w:r>
          </w:p>
        </w:tc>
        <w:tc>
          <w:tcPr>
            <w:tcW w:w="1858" w:type="dxa"/>
            <w:vMerge w:val="restart"/>
            <w:tcBorders>
              <w:top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R</w:t>
            </w:r>
            <w:r w:rsidRPr="006C4097">
              <w:rPr>
                <w:rFonts w:ascii="Arial" w:hAnsi="Arial" w:cs="Arial" w:hint="eastAsia"/>
                <w:color w:val="000000" w:themeColor="text1"/>
                <w:sz w:val="24"/>
                <w:szCs w:val="24"/>
              </w:rPr>
              <w:t>t of 3001126</w:t>
            </w:r>
          </w:p>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min</w:t>
            </w:r>
            <w:r w:rsidRPr="006C4097">
              <w:rPr>
                <w:rFonts w:ascii="Arial" w:hAnsi="Arial" w:cs="Arial" w:hint="eastAsia"/>
                <w:color w:val="000000" w:themeColor="text1"/>
                <w:sz w:val="24"/>
                <w:szCs w:val="24"/>
              </w:rPr>
              <w:t>s</w:t>
            </w:r>
          </w:p>
        </w:tc>
      </w:tr>
      <w:tr w:rsidR="00087C46" w:rsidRPr="006C4097" w:rsidTr="00FE3784">
        <w:trPr>
          <w:cantSplit/>
          <w:trHeight w:val="872"/>
          <w:jc w:val="center"/>
        </w:trPr>
        <w:tc>
          <w:tcPr>
            <w:tcW w:w="1935" w:type="dxa"/>
            <w:vMerge/>
            <w:tcBorders>
              <w:bottom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p>
        </w:tc>
        <w:tc>
          <w:tcPr>
            <w:tcW w:w="1858" w:type="dxa"/>
            <w:tcBorders>
              <w:bottom w:val="single" w:sz="4" w:space="0" w:color="auto"/>
            </w:tcBorders>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mins</w:t>
            </w:r>
          </w:p>
        </w:tc>
        <w:tc>
          <w:tcPr>
            <w:tcW w:w="1858" w:type="dxa"/>
            <w:vMerge/>
            <w:tcBorders>
              <w:bottom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p>
        </w:tc>
      </w:tr>
      <w:tr w:rsidR="00087C46" w:rsidRPr="006C4097" w:rsidTr="00FE3784">
        <w:trPr>
          <w:cantSplit/>
          <w:trHeight w:val="507"/>
          <w:jc w:val="center"/>
        </w:trPr>
        <w:tc>
          <w:tcPr>
            <w:tcW w:w="1935" w:type="dxa"/>
            <w:tcBorders>
              <w:top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60</w:t>
            </w:r>
          </w:p>
        </w:tc>
        <w:tc>
          <w:tcPr>
            <w:tcW w:w="1858" w:type="dxa"/>
            <w:tcBorders>
              <w:top w:val="single" w:sz="4" w:space="0" w:color="auto"/>
            </w:tcBorders>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5.19</w:t>
            </w:r>
          </w:p>
        </w:tc>
        <w:tc>
          <w:tcPr>
            <w:tcW w:w="1858" w:type="dxa"/>
            <w:tcBorders>
              <w:top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5.1</w:t>
            </w:r>
            <w:r w:rsidRPr="006C4097">
              <w:rPr>
                <w:rFonts w:ascii="Arial" w:hAnsi="Arial" w:cs="Arial" w:hint="eastAsia"/>
                <w:color w:val="000000" w:themeColor="text1"/>
                <w:sz w:val="24"/>
                <w:szCs w:val="24"/>
              </w:rPr>
              <w:t>0</w:t>
            </w:r>
          </w:p>
        </w:tc>
      </w:tr>
      <w:tr w:rsidR="00087C46" w:rsidRPr="006C4097" w:rsidTr="00FE3784">
        <w:trPr>
          <w:cantSplit/>
          <w:trHeight w:val="507"/>
          <w:jc w:val="center"/>
        </w:trPr>
        <w:tc>
          <w:tcPr>
            <w:tcW w:w="1935" w:type="dxa"/>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40</w:t>
            </w:r>
          </w:p>
        </w:tc>
        <w:tc>
          <w:tcPr>
            <w:tcW w:w="1858" w:type="dxa"/>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6.32</w:t>
            </w:r>
          </w:p>
        </w:tc>
        <w:tc>
          <w:tcPr>
            <w:tcW w:w="1858" w:type="dxa"/>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8.2</w:t>
            </w:r>
            <w:r w:rsidRPr="006C4097">
              <w:rPr>
                <w:rFonts w:ascii="Arial" w:hAnsi="Arial" w:cs="Arial" w:hint="eastAsia"/>
                <w:color w:val="000000" w:themeColor="text1"/>
                <w:sz w:val="24"/>
                <w:szCs w:val="24"/>
              </w:rPr>
              <w:t>3</w:t>
            </w:r>
          </w:p>
        </w:tc>
      </w:tr>
      <w:tr w:rsidR="00087C46" w:rsidRPr="006C4097" w:rsidTr="00FE3784">
        <w:trPr>
          <w:cantSplit/>
          <w:trHeight w:val="523"/>
          <w:jc w:val="center"/>
        </w:trPr>
        <w:tc>
          <w:tcPr>
            <w:tcW w:w="1935" w:type="dxa"/>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20</w:t>
            </w:r>
          </w:p>
        </w:tc>
        <w:tc>
          <w:tcPr>
            <w:tcW w:w="1858" w:type="dxa"/>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7.02</w:t>
            </w:r>
          </w:p>
        </w:tc>
        <w:tc>
          <w:tcPr>
            <w:tcW w:w="1858" w:type="dxa"/>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9.8</w:t>
            </w:r>
            <w:r w:rsidRPr="006C4097">
              <w:rPr>
                <w:rFonts w:ascii="Arial" w:hAnsi="Arial" w:cs="Arial" w:hint="eastAsia"/>
                <w:color w:val="000000" w:themeColor="text1"/>
                <w:sz w:val="24"/>
                <w:szCs w:val="24"/>
              </w:rPr>
              <w:t>1</w:t>
            </w:r>
          </w:p>
        </w:tc>
      </w:tr>
      <w:tr w:rsidR="00087C46" w:rsidRPr="006C4097" w:rsidTr="00FE3784">
        <w:trPr>
          <w:cantSplit/>
          <w:trHeight w:val="507"/>
          <w:jc w:val="center"/>
        </w:trPr>
        <w:tc>
          <w:tcPr>
            <w:tcW w:w="1935" w:type="dxa"/>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5</w:t>
            </w:r>
          </w:p>
        </w:tc>
        <w:tc>
          <w:tcPr>
            <w:tcW w:w="1858" w:type="dxa"/>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8.18</w:t>
            </w:r>
          </w:p>
        </w:tc>
        <w:tc>
          <w:tcPr>
            <w:tcW w:w="1858" w:type="dxa"/>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10.5</w:t>
            </w:r>
          </w:p>
        </w:tc>
      </w:tr>
      <w:tr w:rsidR="00087C46" w:rsidRPr="006C4097" w:rsidTr="00FE3784">
        <w:trPr>
          <w:cantSplit/>
          <w:trHeight w:val="300"/>
          <w:jc w:val="center"/>
        </w:trPr>
        <w:tc>
          <w:tcPr>
            <w:tcW w:w="1935" w:type="dxa"/>
            <w:tcBorders>
              <w:bottom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0</w:t>
            </w:r>
          </w:p>
        </w:tc>
        <w:tc>
          <w:tcPr>
            <w:tcW w:w="1858" w:type="dxa"/>
            <w:tcBorders>
              <w:bottom w:val="single" w:sz="4" w:space="0" w:color="auto"/>
            </w:tcBorders>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hint="eastAsia"/>
                <w:color w:val="000000" w:themeColor="text1"/>
                <w:sz w:val="24"/>
                <w:szCs w:val="24"/>
              </w:rPr>
              <w:t>8.75</w:t>
            </w:r>
          </w:p>
        </w:tc>
        <w:tc>
          <w:tcPr>
            <w:tcW w:w="1858" w:type="dxa"/>
            <w:tcBorders>
              <w:bottom w:val="single" w:sz="4" w:space="0" w:color="auto"/>
            </w:tcBorders>
            <w:noWrap/>
            <w:hideMark/>
          </w:tcPr>
          <w:p w:rsidR="00087C46" w:rsidRPr="006C4097" w:rsidRDefault="00087C46" w:rsidP="00FE3784">
            <w:pPr>
              <w:spacing w:line="480" w:lineRule="auto"/>
              <w:jc w:val="center"/>
              <w:rPr>
                <w:rFonts w:ascii="Arial" w:hAnsi="Arial" w:cs="Arial"/>
                <w:color w:val="000000" w:themeColor="text1"/>
                <w:sz w:val="24"/>
                <w:szCs w:val="24"/>
              </w:rPr>
            </w:pPr>
            <w:r w:rsidRPr="006C4097">
              <w:rPr>
                <w:rFonts w:ascii="Arial" w:hAnsi="Arial" w:cs="Arial"/>
                <w:color w:val="000000" w:themeColor="text1"/>
                <w:sz w:val="24"/>
                <w:szCs w:val="24"/>
              </w:rPr>
              <w:t>10.6</w:t>
            </w:r>
          </w:p>
        </w:tc>
      </w:tr>
    </w:tbl>
    <w:p w:rsidR="00087C46" w:rsidRPr="006C4097" w:rsidRDefault="00087C46" w:rsidP="00087C46">
      <w:pPr>
        <w:spacing w:line="480" w:lineRule="auto"/>
        <w:rPr>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peaks of both </w:t>
      </w:r>
      <w:r w:rsidRPr="006C4097">
        <w:rPr>
          <w:rFonts w:ascii="Arial" w:hAnsi="Arial" w:cs="Arial" w:hint="eastAsia"/>
          <w:color w:val="000000"/>
          <w:sz w:val="24"/>
          <w:szCs w:val="24"/>
        </w:rPr>
        <w:t>300</w:t>
      </w:r>
      <w:r w:rsidRPr="006C4097">
        <w:rPr>
          <w:rFonts w:ascii="Arial" w:hAnsi="Arial" w:cs="Arial"/>
          <w:color w:val="000000"/>
          <w:sz w:val="24"/>
          <w:szCs w:val="24"/>
        </w:rPr>
        <w:t>1126 and PMPC</w:t>
      </w:r>
      <w:r w:rsidRPr="006C4097">
        <w:rPr>
          <w:rFonts w:ascii="Arial" w:hAnsi="Arial" w:cs="Arial"/>
          <w:color w:val="000000"/>
          <w:sz w:val="24"/>
          <w:szCs w:val="24"/>
          <w:vertAlign w:val="subscript"/>
        </w:rPr>
        <w:t>25</w:t>
      </w:r>
      <w:r w:rsidRPr="006C4097">
        <w:rPr>
          <w:rFonts w:ascii="Arial" w:hAnsi="Arial" w:cs="Arial"/>
          <w:color w:val="000000"/>
          <w:sz w:val="24"/>
          <w:szCs w:val="24"/>
        </w:rPr>
        <w:t>-PDPA</w:t>
      </w:r>
      <w:r w:rsidRPr="006C4097">
        <w:rPr>
          <w:rFonts w:ascii="Arial" w:hAnsi="Arial" w:cs="Arial"/>
          <w:color w:val="000000"/>
          <w:sz w:val="24"/>
          <w:szCs w:val="24"/>
          <w:vertAlign w:val="subscript"/>
        </w:rPr>
        <w:t>70</w:t>
      </w:r>
      <w:r w:rsidRPr="006C4097">
        <w:rPr>
          <w:rFonts w:ascii="Arial" w:hAnsi="Arial" w:cs="Arial"/>
          <w:color w:val="000000"/>
          <w:sz w:val="24"/>
          <w:szCs w:val="24"/>
        </w:rPr>
        <w:t xml:space="preserve"> were observed under the detection wavelength of 220nm</w:t>
      </w:r>
      <w:r w:rsidRPr="006C4097">
        <w:rPr>
          <w:rFonts w:ascii="Arial" w:hAnsi="Arial" w:cs="Arial" w:hint="eastAsia"/>
          <w:color w:val="000000"/>
          <w:sz w:val="24"/>
          <w:szCs w:val="24"/>
        </w:rPr>
        <w:t xml:space="preserve"> in different </w:t>
      </w:r>
      <w:r w:rsidR="008D67A6" w:rsidRPr="006C4097">
        <w:rPr>
          <w:rFonts w:ascii="Arial" w:hAnsi="Arial" w:cs="Arial" w:hint="eastAsia"/>
          <w:color w:val="000000"/>
          <w:sz w:val="24"/>
          <w:szCs w:val="24"/>
          <w:lang w:eastAsia="zh-CN"/>
        </w:rPr>
        <w:t xml:space="preserve">starting </w:t>
      </w:r>
      <w:r w:rsidR="00141948" w:rsidRPr="006C4097">
        <w:rPr>
          <w:rFonts w:ascii="Arial" w:hAnsi="Arial" w:cs="Arial" w:hint="eastAsia"/>
          <w:color w:val="000000"/>
          <w:sz w:val="24"/>
          <w:szCs w:val="24"/>
          <w:lang w:eastAsia="zh-CN"/>
        </w:rPr>
        <w:t>methanol content</w:t>
      </w:r>
      <w:r w:rsidRPr="006C4097">
        <w:rPr>
          <w:rFonts w:ascii="Arial" w:hAnsi="Arial" w:cs="Arial" w:hint="eastAsia"/>
          <w:color w:val="000000"/>
          <w:sz w:val="24"/>
          <w:szCs w:val="24"/>
        </w:rPr>
        <w:t>. The higher the ratio of MeOH occupied in the mobile phase, the shorter the 3001126 peak</w:t>
      </w:r>
      <w:r w:rsidRPr="006C4097">
        <w:rPr>
          <w:rFonts w:ascii="Arial" w:hAnsi="Arial" w:cs="Arial"/>
          <w:color w:val="000000"/>
          <w:sz w:val="24"/>
          <w:szCs w:val="24"/>
        </w:rPr>
        <w:t>’</w:t>
      </w:r>
      <w:r w:rsidRPr="006C4097">
        <w:rPr>
          <w:rFonts w:ascii="Arial" w:hAnsi="Arial" w:cs="Arial" w:hint="eastAsia"/>
          <w:color w:val="000000"/>
          <w:sz w:val="24"/>
          <w:szCs w:val="24"/>
        </w:rPr>
        <w:t>s retention time (</w:t>
      </w:r>
      <w:proofErr w:type="gramStart"/>
      <w:r w:rsidRPr="006C4097">
        <w:rPr>
          <w:rFonts w:ascii="Arial" w:hAnsi="Arial" w:cs="Arial" w:hint="eastAsia"/>
          <w:color w:val="000000"/>
          <w:sz w:val="24"/>
          <w:szCs w:val="24"/>
        </w:rPr>
        <w:t>Rt</w:t>
      </w:r>
      <w:proofErr w:type="gramEnd"/>
      <w:r w:rsidRPr="006C4097">
        <w:rPr>
          <w:rFonts w:ascii="Arial" w:hAnsi="Arial" w:cs="Arial" w:hint="eastAsia"/>
          <w:color w:val="000000"/>
          <w:sz w:val="24"/>
          <w:szCs w:val="24"/>
        </w:rPr>
        <w:t xml:space="preserve">) in </w:t>
      </w:r>
      <w:r w:rsidRPr="006C4097">
        <w:rPr>
          <w:rFonts w:ascii="Arial" w:hAnsi="Arial" w:cs="Arial"/>
          <w:color w:val="000000"/>
          <w:sz w:val="24"/>
          <w:szCs w:val="24"/>
        </w:rPr>
        <w:t xml:space="preserve">the </w:t>
      </w:r>
      <w:r w:rsidRPr="006C4097">
        <w:rPr>
          <w:rFonts w:ascii="Arial" w:hAnsi="Arial" w:cs="Arial" w:hint="eastAsia"/>
          <w:color w:val="000000"/>
          <w:sz w:val="24"/>
          <w:szCs w:val="24"/>
        </w:rPr>
        <w:t>HPLC spectrum. (Table 1</w:t>
      </w:r>
      <w:r w:rsidR="00A94612" w:rsidRPr="006C4097">
        <w:rPr>
          <w:rFonts w:ascii="Arial" w:hAnsi="Arial" w:cs="Arial" w:hint="eastAsia"/>
          <w:color w:val="000000"/>
          <w:sz w:val="24"/>
          <w:szCs w:val="24"/>
          <w:lang w:eastAsia="zh-CN"/>
        </w:rPr>
        <w:t>4</w:t>
      </w:r>
      <w:r w:rsidRPr="006C4097">
        <w:rPr>
          <w:rFonts w:ascii="Arial" w:hAnsi="Arial" w:cs="Arial" w:hint="eastAsia"/>
          <w:color w:val="000000"/>
          <w:sz w:val="24"/>
          <w:szCs w:val="24"/>
        </w:rPr>
        <w:t>)</w:t>
      </w:r>
      <w:r w:rsidRPr="006C4097">
        <w:rPr>
          <w:rFonts w:ascii="Arial" w:hAnsi="Arial" w:cs="Arial"/>
          <w:color w:val="000000"/>
          <w:sz w:val="24"/>
          <w:szCs w:val="24"/>
        </w:rPr>
        <w:t xml:space="preserve"> However, </w:t>
      </w:r>
      <w:r w:rsidRPr="006C4097">
        <w:rPr>
          <w:rFonts w:ascii="Arial" w:hAnsi="Arial" w:cs="Arial" w:hint="eastAsia"/>
          <w:color w:val="000000"/>
          <w:sz w:val="24"/>
          <w:szCs w:val="24"/>
        </w:rPr>
        <w:t>the peaks</w:t>
      </w:r>
      <w:r w:rsidRPr="006C4097">
        <w:rPr>
          <w:rFonts w:ascii="Arial" w:hAnsi="Arial" w:cs="Arial"/>
          <w:color w:val="000000"/>
          <w:sz w:val="24"/>
          <w:szCs w:val="24"/>
        </w:rPr>
        <w:t xml:space="preserve"> could only be separated when 20% or less of MeOH was used as starting concentration at the beginning and the end of the concentration gradients. </w:t>
      </w:r>
      <w:r w:rsidRPr="006C4097">
        <w:rPr>
          <w:rFonts w:ascii="Arial" w:hAnsi="Arial" w:cs="Arial" w:hint="eastAsia"/>
          <w:color w:val="000000"/>
          <w:sz w:val="24"/>
          <w:szCs w:val="24"/>
        </w:rPr>
        <w:t>Therefore,</w:t>
      </w:r>
      <w:r w:rsidRPr="006C4097">
        <w:rPr>
          <w:rFonts w:ascii="Arial" w:hAnsi="Arial" w:cs="Arial"/>
          <w:color w:val="000000"/>
          <w:sz w:val="24"/>
          <w:szCs w:val="24"/>
        </w:rPr>
        <w:t xml:space="preserve"> 20% of MeOH was chosen as a starting gradient for </w:t>
      </w:r>
      <w:r w:rsidR="00504713" w:rsidRPr="006C4097">
        <w:rPr>
          <w:rFonts w:ascii="Arial" w:hAnsi="Arial" w:cs="Arial" w:hint="eastAsia"/>
          <w:color w:val="000000"/>
          <w:sz w:val="24"/>
          <w:szCs w:val="24"/>
          <w:lang w:eastAsia="zh-CN"/>
        </w:rPr>
        <w:t>time and cost efficiency</w:t>
      </w:r>
      <w:r w:rsidRPr="006C4097">
        <w:rPr>
          <w:rFonts w:ascii="Arial" w:hAnsi="Arial" w:cs="Arial"/>
          <w:color w:val="000000"/>
          <w:sz w:val="24"/>
          <w:szCs w:val="24"/>
        </w:rPr>
        <w:t>.</w:t>
      </w:r>
      <w:r w:rsidRPr="006C4097">
        <w:rPr>
          <w:rFonts w:ascii="Arial" w:hAnsi="Arial" w:cs="Arial" w:hint="eastAsia"/>
          <w:color w:val="000000"/>
          <w:sz w:val="24"/>
          <w:szCs w:val="24"/>
        </w:rPr>
        <w:t xml:space="preserve"> The </w:t>
      </w:r>
      <w:r w:rsidRPr="006C4097">
        <w:rPr>
          <w:rFonts w:ascii="Arial" w:hAnsi="Arial" w:cs="Arial"/>
          <w:color w:val="000000"/>
          <w:sz w:val="24"/>
          <w:szCs w:val="24"/>
        </w:rPr>
        <w:t>optimized</w:t>
      </w:r>
      <w:r w:rsidRPr="006C4097">
        <w:rPr>
          <w:rFonts w:ascii="Arial" w:hAnsi="Arial" w:cs="Arial" w:hint="eastAsia"/>
          <w:color w:val="000000"/>
          <w:sz w:val="24"/>
          <w:szCs w:val="24"/>
        </w:rPr>
        <w:t xml:space="preserve"> HPLC mobile phase </w:t>
      </w:r>
      <w:r w:rsidRPr="006C4097">
        <w:rPr>
          <w:rFonts w:ascii="Arial" w:hAnsi="Arial" w:cs="Arial"/>
          <w:color w:val="000000"/>
          <w:sz w:val="24"/>
          <w:szCs w:val="24"/>
        </w:rPr>
        <w:t>gradients</w:t>
      </w:r>
      <w:r w:rsidRPr="006C4097">
        <w:rPr>
          <w:rFonts w:ascii="Arial" w:hAnsi="Arial" w:cs="Arial" w:hint="eastAsia"/>
          <w:color w:val="000000"/>
          <w:sz w:val="24"/>
          <w:szCs w:val="24"/>
        </w:rPr>
        <w:t xml:space="preserve"> were shown in Figure </w:t>
      </w:r>
      <w:r w:rsidR="005A04E4" w:rsidRPr="006C4097">
        <w:rPr>
          <w:rFonts w:ascii="Arial" w:hAnsi="Arial" w:cs="Arial" w:hint="eastAsia"/>
          <w:color w:val="000000"/>
          <w:sz w:val="24"/>
          <w:szCs w:val="24"/>
          <w:lang w:eastAsia="zh-CN"/>
        </w:rPr>
        <w:t>36</w:t>
      </w:r>
      <w:r w:rsidR="005A04E4"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below.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jc w:val="center"/>
        <w:rPr>
          <w:rFonts w:ascii="Arial" w:hAnsi="Arial" w:cs="Arial"/>
          <w:bCs/>
          <w:color w:val="000000"/>
          <w:sz w:val="24"/>
          <w:szCs w:val="24"/>
        </w:rPr>
      </w:pPr>
      <w:r w:rsidRPr="006C4097">
        <w:rPr>
          <w:rFonts w:ascii="Arial" w:hAnsi="Arial" w:cs="Arial"/>
          <w:noProof/>
          <w:color w:val="000000"/>
          <w:sz w:val="24"/>
          <w:szCs w:val="24"/>
          <w:lang w:val="en-US" w:eastAsia="zh-CN"/>
        </w:rPr>
        <w:lastRenderedPageBreak/>
        <w:drawing>
          <wp:inline distT="0" distB="0" distL="0" distR="0">
            <wp:extent cx="4572762" cy="2746629"/>
            <wp:effectExtent l="12192" t="6096" r="6096" b="0"/>
            <wp:docPr id="28"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087C46" w:rsidRPr="006C4097" w:rsidRDefault="00087C46" w:rsidP="00087C46">
      <w:pPr>
        <w:spacing w:line="480" w:lineRule="auto"/>
        <w:jc w:val="center"/>
        <w:rPr>
          <w:rFonts w:ascii="Arial" w:hAnsi="Arial" w:cs="Arial"/>
          <w:bCs/>
          <w:color w:val="000000"/>
          <w:sz w:val="24"/>
          <w:szCs w:val="24"/>
        </w:rPr>
      </w:pPr>
      <w:proofErr w:type="gramStart"/>
      <w:r w:rsidRPr="006C4097">
        <w:rPr>
          <w:rFonts w:ascii="Arial" w:hAnsi="Arial" w:cs="Arial"/>
          <w:bCs/>
          <w:color w:val="000000"/>
          <w:sz w:val="24"/>
          <w:szCs w:val="24"/>
        </w:rPr>
        <w:t xml:space="preserve">Figure </w:t>
      </w:r>
      <w:r w:rsidR="005A04E4" w:rsidRPr="006C4097">
        <w:rPr>
          <w:rFonts w:ascii="Arial" w:hAnsi="Arial" w:cs="Arial" w:hint="eastAsia"/>
          <w:bCs/>
          <w:color w:val="000000"/>
          <w:sz w:val="24"/>
          <w:szCs w:val="24"/>
          <w:lang w:eastAsia="zh-CN"/>
        </w:rPr>
        <w:t>36</w:t>
      </w:r>
      <w:r w:rsidRPr="006C4097">
        <w:rPr>
          <w:rFonts w:ascii="Arial" w:hAnsi="Arial" w:cs="Arial"/>
          <w:bCs/>
          <w:color w:val="000000"/>
          <w:sz w:val="24"/>
          <w:szCs w:val="24"/>
        </w:rPr>
        <w:t>.</w:t>
      </w:r>
      <w:proofErr w:type="gramEnd"/>
      <w:r w:rsidRPr="006C4097">
        <w:rPr>
          <w:rFonts w:ascii="Arial" w:hAnsi="Arial" w:cs="Arial"/>
          <w:bCs/>
          <w:color w:val="000000"/>
          <w:sz w:val="24"/>
          <w:szCs w:val="24"/>
        </w:rPr>
        <w:t xml:space="preserve"> The </w:t>
      </w:r>
      <w:r w:rsidRPr="006C4097">
        <w:rPr>
          <w:rFonts w:ascii="Arial" w:hAnsi="Arial" w:cs="Arial" w:hint="eastAsia"/>
          <w:bCs/>
          <w:color w:val="000000"/>
          <w:sz w:val="24"/>
          <w:szCs w:val="24"/>
        </w:rPr>
        <w:t>optimised</w:t>
      </w:r>
      <w:r w:rsidRPr="006C4097">
        <w:rPr>
          <w:rFonts w:ascii="Arial" w:hAnsi="Arial" w:cs="Arial"/>
          <w:bCs/>
          <w:color w:val="000000"/>
          <w:sz w:val="24"/>
          <w:szCs w:val="24"/>
        </w:rPr>
        <w:t xml:space="preserve"> HPLC mobile phase gradients</w:t>
      </w:r>
    </w:p>
    <w:p w:rsidR="00087C46" w:rsidRPr="006C4097" w:rsidRDefault="00087C46" w:rsidP="00087C46">
      <w:pPr>
        <w:spacing w:line="480" w:lineRule="auto"/>
        <w:jc w:val="center"/>
        <w:rPr>
          <w:rFonts w:ascii="Arial" w:hAnsi="Arial" w:cs="Arial"/>
          <w:bCs/>
          <w:color w:val="000000"/>
          <w:sz w:val="24"/>
          <w:szCs w:val="24"/>
        </w:rPr>
      </w:pPr>
    </w:p>
    <w:p w:rsidR="00087C46" w:rsidRPr="006C4097" w:rsidRDefault="00087C46" w:rsidP="00AB3EFE">
      <w:pPr>
        <w:pStyle w:val="4"/>
        <w:rPr>
          <w:rFonts w:ascii="Arial" w:hAnsi="Arial" w:cs="Arial"/>
          <w:b w:val="0"/>
          <w:color w:val="000000"/>
          <w:szCs w:val="24"/>
        </w:rPr>
      </w:pPr>
      <w:bookmarkStart w:id="154" w:name="_Toc382888015"/>
      <w:r w:rsidRPr="006C4097">
        <w:rPr>
          <w:rFonts w:ascii="Arial" w:hAnsi="Arial" w:cs="Arial" w:hint="eastAsia"/>
          <w:b w:val="0"/>
          <w:color w:val="000000"/>
          <w:szCs w:val="24"/>
        </w:rPr>
        <w:t>3</w:t>
      </w:r>
      <w:r w:rsidRPr="006C4097">
        <w:rPr>
          <w:rFonts w:ascii="Arial" w:hAnsi="Arial" w:cs="Arial"/>
          <w:b w:val="0"/>
          <w:color w:val="000000"/>
          <w:szCs w:val="24"/>
        </w:rPr>
        <w:t>.</w:t>
      </w:r>
      <w:r w:rsidRPr="006C4097">
        <w:rPr>
          <w:rFonts w:ascii="Arial" w:hAnsi="Arial" w:cs="Arial" w:hint="eastAsia"/>
          <w:b w:val="0"/>
          <w:color w:val="000000"/>
          <w:szCs w:val="24"/>
        </w:rPr>
        <w:t>1.2</w:t>
      </w:r>
      <w:r w:rsidRPr="006C4097">
        <w:rPr>
          <w:rFonts w:ascii="Arial" w:hAnsi="Arial" w:cs="Arial"/>
          <w:b w:val="0"/>
          <w:color w:val="000000"/>
          <w:szCs w:val="24"/>
        </w:rPr>
        <w:t xml:space="preserve"> Sample sonication</w:t>
      </w:r>
      <w:bookmarkEnd w:id="154"/>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As discussed in more details in a different report</w:t>
      </w:r>
      <w:hyperlink w:anchor="_ENREF_170" w:tooltip="J. Robertson, 2013 #58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&lt;EndNote&gt;&lt;Cite&gt;&lt;Author&gt;J. Robertson&lt;/Author&gt;&lt;Year&gt;2013&lt;/Year&gt;&lt;RecNum&gt;586&lt;/RecNum&gt;&lt;DisplayText&gt;&lt;style face="superscript"&gt;147&lt;/style&gt;&lt;/DisplayText&gt;&lt;record&gt;&lt;rec-number&gt;586&lt;/rec-number&gt;&lt;foreign-keys&gt;&lt;key app="EN" db-id="25dxrx9vzdxd0le9ztl5wrxbssasvpps055w"&gt;586&lt;/key&gt;&lt;/foreign-keys&gt;&lt;ref-type name="Journal Article"&gt;17&lt;/ref-type&gt;&lt;contributors&gt;&lt;authors&gt;&lt;author&gt;J. Robertson, G. Yelland, M. M. Avila-Olias. L. Chierico, S. Renshaw, O. Bandman, J. Madsen, S. Armes, G. Battaglia &lt;/author&gt;&lt;/authors&gt;&lt;/contributors&gt;&lt;titles&gt;&lt;title&gt;pH sensitive tubular polymersomes: formation and applications in cellular delivery &lt;/title&gt;&lt;secondary-title&gt; submitted&lt;/secondary-title&gt;&lt;/titles&gt;&lt;dates&gt;&lt;year&gt;2013&lt;/year&gt;&lt;/dates&gt;&lt;urls&gt;&lt;/urls&gt;&lt;/record&gt;&lt;/Cite&gt;&lt;/EndNote&gt;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147</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polymersomes formation during film hydration occurs via the sequential dissolution of lyotropic microscopic aggregates that will subsequently break into tubular vesicular structures (also polymersomes).</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formation of tubular vesicle is the result of spinodal decomposition between the copolymer and the water with the consequent formation of finger instabilities at the interface between the two phases. </w:t>
      </w:r>
      <w:r w:rsidRPr="006C4097">
        <w:rPr>
          <w:rFonts w:ascii="Arial" w:hAnsi="Arial" w:cs="Arial" w:hint="eastAsia"/>
          <w:color w:val="000000"/>
          <w:sz w:val="24"/>
          <w:szCs w:val="24"/>
        </w:rPr>
        <w:t xml:space="preserve">Similar morphological transitions were observed in </w:t>
      </w:r>
      <w:proofErr w:type="gramStart"/>
      <w:r w:rsidRPr="006C4097">
        <w:rPr>
          <w:rFonts w:ascii="Arial" w:hAnsi="Arial" w:cs="Arial"/>
          <w:color w:val="000000"/>
          <w:sz w:val="24"/>
          <w:szCs w:val="24"/>
        </w:rPr>
        <w:t>poly(</w:t>
      </w:r>
      <w:proofErr w:type="gramEnd"/>
      <w:r w:rsidRPr="006C4097">
        <w:rPr>
          <w:rFonts w:ascii="Arial" w:hAnsi="Arial" w:cs="Arial"/>
          <w:color w:val="000000"/>
          <w:sz w:val="24"/>
          <w:szCs w:val="24"/>
        </w:rPr>
        <w:t>ethylene oxide)</w:t>
      </w:r>
      <w:r w:rsidRPr="006C4097">
        <w:rPr>
          <w:rFonts w:ascii="Arial" w:hAnsi="Arial" w:cs="Arial" w:hint="eastAsia"/>
          <w:color w:val="000000"/>
          <w:sz w:val="24"/>
          <w:szCs w:val="24"/>
        </w:rPr>
        <w:t>–</w:t>
      </w:r>
      <w:r w:rsidRPr="006C4097">
        <w:rPr>
          <w:rFonts w:ascii="Arial" w:hAnsi="Arial" w:cs="Arial"/>
          <w:color w:val="000000"/>
          <w:sz w:val="24"/>
          <w:szCs w:val="24"/>
        </w:rPr>
        <w:t>copoly(butylene oxide) copolymer</w:t>
      </w:r>
      <w:r w:rsidRPr="006C4097">
        <w:rPr>
          <w:rFonts w:ascii="Arial" w:hAnsi="Arial" w:cs="Arial" w:hint="eastAsia"/>
          <w:color w:val="000000"/>
          <w:sz w:val="24"/>
          <w:szCs w:val="24"/>
        </w:rPr>
        <w:t xml:space="preserve">. The polymer film was </w:t>
      </w:r>
      <w:r w:rsidRPr="006C4097">
        <w:rPr>
          <w:rFonts w:ascii="Arial" w:hAnsi="Arial" w:cs="Arial"/>
          <w:color w:val="000000"/>
          <w:sz w:val="24"/>
          <w:szCs w:val="24"/>
        </w:rPr>
        <w:t>slowly</w:t>
      </w:r>
      <w:r w:rsidRPr="006C4097">
        <w:rPr>
          <w:rFonts w:ascii="Arial" w:hAnsi="Arial" w:cs="Arial" w:hint="eastAsia"/>
          <w:color w:val="000000"/>
          <w:sz w:val="24"/>
          <w:szCs w:val="24"/>
        </w:rPr>
        <w:t xml:space="preserve"> swollen </w:t>
      </w:r>
      <w:r w:rsidRPr="006C4097">
        <w:rPr>
          <w:rFonts w:ascii="Arial" w:hAnsi="Arial" w:cs="Arial"/>
          <w:color w:val="000000"/>
          <w:sz w:val="24"/>
          <w:szCs w:val="24"/>
        </w:rPr>
        <w:t>in aqueous environments to form</w:t>
      </w:r>
      <w:r w:rsidRPr="006C4097">
        <w:rPr>
          <w:rFonts w:ascii="Arial" w:hAnsi="Arial" w:cs="Arial" w:hint="eastAsia"/>
          <w:color w:val="000000"/>
          <w:sz w:val="24"/>
          <w:szCs w:val="24"/>
        </w:rPr>
        <w:t xml:space="preserve"> </w:t>
      </w:r>
      <w:r w:rsidRPr="006C4097">
        <w:rPr>
          <w:rFonts w:ascii="Arial" w:hAnsi="Arial" w:cs="Arial"/>
          <w:color w:val="000000"/>
          <w:sz w:val="24"/>
          <w:szCs w:val="24"/>
        </w:rPr>
        <w:t>tub</w:t>
      </w:r>
      <w:r w:rsidRPr="006C4097">
        <w:rPr>
          <w:rFonts w:ascii="Arial" w:hAnsi="Arial" w:cs="Arial" w:hint="eastAsia"/>
          <w:color w:val="000000"/>
          <w:sz w:val="24"/>
          <w:szCs w:val="24"/>
        </w:rPr>
        <w:t>es</w:t>
      </w:r>
      <w:r w:rsidRPr="006C4097">
        <w:rPr>
          <w:rFonts w:ascii="Arial" w:hAnsi="Arial" w:cs="Arial"/>
          <w:color w:val="000000"/>
          <w:sz w:val="24"/>
          <w:szCs w:val="24"/>
        </w:rPr>
        <w:t>, which were t</w:t>
      </w:r>
      <w:r w:rsidRPr="006C4097">
        <w:rPr>
          <w:rFonts w:ascii="Arial" w:hAnsi="Arial" w:cs="Arial" w:hint="eastAsia"/>
          <w:color w:val="000000"/>
          <w:sz w:val="24"/>
          <w:szCs w:val="24"/>
        </w:rPr>
        <w:t xml:space="preserve">hen </w:t>
      </w:r>
      <w:r w:rsidRPr="006C4097">
        <w:rPr>
          <w:rFonts w:ascii="Arial" w:hAnsi="Arial" w:cs="Arial"/>
          <w:color w:val="000000"/>
          <w:sz w:val="24"/>
          <w:szCs w:val="24"/>
        </w:rPr>
        <w:t xml:space="preserve">converted into </w:t>
      </w:r>
      <w:r w:rsidRPr="006C4097">
        <w:rPr>
          <w:rFonts w:ascii="Arial" w:hAnsi="Arial" w:cs="Arial" w:hint="eastAsia"/>
          <w:color w:val="000000"/>
          <w:sz w:val="24"/>
          <w:szCs w:val="24"/>
        </w:rPr>
        <w:t xml:space="preserve">more </w:t>
      </w:r>
      <w:r w:rsidRPr="006C4097">
        <w:rPr>
          <w:rFonts w:ascii="Arial" w:hAnsi="Arial" w:cs="Arial"/>
          <w:color w:val="000000"/>
          <w:sz w:val="24"/>
          <w:szCs w:val="24"/>
        </w:rPr>
        <w:t>kinetic</w:t>
      </w:r>
      <w:r w:rsidRPr="006C4097">
        <w:rPr>
          <w:rFonts w:ascii="Arial" w:hAnsi="Arial" w:cs="Arial" w:hint="eastAsia"/>
          <w:color w:val="000000"/>
          <w:sz w:val="24"/>
          <w:szCs w:val="24"/>
        </w:rPr>
        <w:t xml:space="preserve"> </w:t>
      </w:r>
      <w:r w:rsidRPr="006C4097">
        <w:rPr>
          <w:rFonts w:ascii="Arial" w:hAnsi="Arial" w:cs="Arial"/>
          <w:color w:val="000000"/>
          <w:sz w:val="24"/>
          <w:szCs w:val="24"/>
        </w:rPr>
        <w:t>stab</w:t>
      </w:r>
      <w:r w:rsidRPr="006C4097">
        <w:rPr>
          <w:rFonts w:ascii="Arial" w:hAnsi="Arial" w:cs="Arial" w:hint="eastAsia"/>
          <w:color w:val="000000"/>
          <w:sz w:val="24"/>
          <w:szCs w:val="24"/>
        </w:rPr>
        <w:t xml:space="preserve">le </w:t>
      </w:r>
      <w:r w:rsidRPr="006C4097">
        <w:rPr>
          <w:rFonts w:ascii="Arial" w:hAnsi="Arial" w:cs="Arial"/>
          <w:color w:val="000000"/>
          <w:sz w:val="24"/>
          <w:szCs w:val="24"/>
        </w:rPr>
        <w:t>unilamellar or multilamellar vesicles</w:t>
      </w:r>
      <w:r w:rsidRPr="006C4097">
        <w:rPr>
          <w:rFonts w:ascii="Arial" w:hAnsi="Arial" w:cs="Arial" w:hint="eastAsia"/>
          <w:color w:val="000000"/>
          <w:sz w:val="24"/>
          <w:szCs w:val="24"/>
        </w:rPr>
        <w:t xml:space="preserve"> </w:t>
      </w:r>
      <w:r w:rsidRPr="006C4097">
        <w:rPr>
          <w:rFonts w:ascii="Arial" w:hAnsi="Arial" w:cs="Arial"/>
          <w:color w:val="000000"/>
          <w:sz w:val="24"/>
          <w:szCs w:val="24"/>
        </w:rPr>
        <w:t>by budding and clewing</w:t>
      </w:r>
      <w:r w:rsidRPr="006C4097">
        <w:rPr>
          <w:rFonts w:ascii="Arial" w:hAnsi="Arial" w:cs="Arial" w:hint="eastAsia"/>
          <w:color w:val="000000"/>
          <w:sz w:val="24"/>
          <w:szCs w:val="24"/>
        </w:rPr>
        <w:t xml:space="preserve"> </w:t>
      </w:r>
      <w:r w:rsidRPr="006C4097">
        <w:rPr>
          <w:rFonts w:ascii="Arial" w:hAnsi="Arial" w:cs="Arial"/>
          <w:color w:val="000000"/>
          <w:sz w:val="24"/>
          <w:szCs w:val="24"/>
        </w:rPr>
        <w:t>via</w:t>
      </w:r>
      <w:r w:rsidRPr="006C4097">
        <w:rPr>
          <w:rFonts w:ascii="Arial" w:hAnsi="Arial" w:cs="Arial" w:hint="eastAsia"/>
          <w:color w:val="000000"/>
          <w:sz w:val="24"/>
          <w:szCs w:val="24"/>
        </w:rPr>
        <w:t xml:space="preserve"> the </w:t>
      </w:r>
      <w:r w:rsidRPr="006C4097">
        <w:rPr>
          <w:rFonts w:ascii="Arial" w:hAnsi="Arial" w:cs="Arial"/>
          <w:color w:val="000000"/>
          <w:sz w:val="24"/>
          <w:szCs w:val="24"/>
        </w:rPr>
        <w:t>pearl instability mechanism.</w:t>
      </w:r>
      <w:hyperlink w:anchor="_ENREF_170" w:tooltip="J. Robertson, 2013 #58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&lt;EndNote&gt;&lt;Cite&gt;&lt;Author&gt;J. Robertson&lt;/Author&gt;&lt;Year&gt;2013&lt;/Year&gt;&lt;RecNum&gt;586&lt;/RecNum&gt;&lt;DisplayText&gt;&lt;style face="superscript"&gt;147&lt;/style&gt;&lt;/DisplayText&gt;&lt;record&gt;&lt;rec-number&gt;586&lt;/rec-number&gt;&lt;foreign-keys&gt;&lt;key app="EN" db-id="25dxrx9vzdxd0le9ztl5wrxbssasvpps055w"&gt;586&lt;/key&gt;&lt;/foreign-keys&gt;&lt;ref-type name="Journal Article"&gt;17&lt;/ref-type&gt;&lt;contributors&gt;&lt;authors&gt;&lt;author&gt;J. Robertson, G. Yelland, M. M. Avila-Olias. L. Chierico, S. Renshaw, O. Bandman, J. Madsen, S. Armes, G. Battaglia &lt;/author&gt;&lt;/authors&gt;&lt;/contributors&gt;&lt;titles&gt;&lt;title&gt;pH sensitive tubular polymersomes: formation and applications in cellular delivery &lt;/title&gt;&lt;secondary-title&gt; submitted&lt;/secondary-title&gt;&lt;/titles&gt;&lt;dates&gt;&lt;year&gt;2013&lt;/year&gt;&lt;/dates&gt;&lt;urls&gt;&lt;/urls&gt;&lt;/record&gt;&lt;/Cite&gt;&lt;/EndNote&gt;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(Figure </w:t>
      </w:r>
      <w:r w:rsidR="005A04E4" w:rsidRPr="006C4097">
        <w:rPr>
          <w:rFonts w:ascii="Arial" w:hAnsi="Arial" w:cs="Arial" w:hint="eastAsia"/>
          <w:color w:val="000000"/>
          <w:sz w:val="24"/>
          <w:szCs w:val="24"/>
          <w:lang w:eastAsia="zh-CN"/>
        </w:rPr>
        <w:t>37</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Here, although at a </w:t>
      </w:r>
      <w:r w:rsidRPr="006C4097">
        <w:rPr>
          <w:rFonts w:ascii="Arial" w:hAnsi="Arial" w:cs="Arial"/>
          <w:color w:val="000000"/>
          <w:sz w:val="24"/>
          <w:szCs w:val="24"/>
        </w:rPr>
        <w:lastRenderedPageBreak/>
        <w:t>nanometre scale, the tubular polymersomes can be slowly converted into spherical polymersomes if the rehydration of the diblock polymer film was carried out in three weeks instead of one week showing that spherical polymersomes are generally thermodynamically more stable</w:t>
      </w:r>
      <w:r w:rsidRPr="006C4097">
        <w:rPr>
          <w:rFonts w:ascii="Arial" w:hAnsi="Arial" w:cs="Arial" w:hint="eastAsia"/>
          <w:color w:val="000000"/>
          <w:sz w:val="24"/>
          <w:szCs w:val="24"/>
        </w:rPr>
        <w:t>.</w:t>
      </w:r>
      <w:r w:rsidR="00A9239B" w:rsidRPr="006C4097">
        <w:rPr>
          <w:rFonts w:ascii="Arial" w:hAnsi="Arial" w:cs="Arial"/>
          <w:color w:val="000000"/>
          <w:sz w:val="24"/>
          <w:szCs w:val="24"/>
        </w:rPr>
        <w:fldChar w:fldCharType="begin">
          <w:fldData xml:space="preserve">PEVuZE5vdGU+PENpdGU+PEF1dGhvcj5NYWk8L0F1dGhvcj48WWVhcj4yMDEyPC9ZZWFyPjxSZWNO
dW0+NDgzPC9SZWNOdW0+PERpc3BsYXlUZXh0PjxzdHlsZSBmYWNlPSJzdXBlcnNjcmlwdCI+NzYs
IDkzLCAxNDg8L3N0eWxlPjwvRGlzcGxheVRleHQ+PHJlY29yZD48cmVjLW51bWJlcj40ODM8L3Jl
Yy1udW1iZXI+PGZvcmVpZ24ta2V5cz48a2V5IGFwcD0iRU4iIGRiLWlkPSIyNWR4cng5dnpkeGQw
bGU5enRsNXdyeGJzc2FzdnBwczA1NXciPjQ4Mzwva2V5PjwvZm9yZWlnbi1rZXlzPjxyZWYtdHlw
ZSBuYW1lPSJKb3VybmFsIEFydGljbGUiPjE3PC9yZWYtdHlwZT48Y29udHJpYnV0b3JzPjxhdXRo
b3JzPjxhdXRob3I+TWFpLCBZaXlvbmc8L2F1dGhvcj48YXV0aG9yPkVpc2VuYmVyZywgQWRpPC9h
dXRob3I+PC9hdXRob3JzPjwvY29udHJpYnV0b3JzPjx0aXRsZXM+PHRpdGxlPlNlbGYtYXNzZW1i
bHkgb2YgYmxvY2sgY29wb2x5bWVyczwvdGl0bGU+PHNlY29uZGFyeS10aXRsZT5DaGVtaWNhbCBT
b2NpZXR5IFJldmlld3M8L3NlY29uZGFyeS10aXRsZT48L3RpdGxlcz48cGVyaW9kaWNhbD48ZnVs
bC10aXRsZT5DaGVtaWNhbCBTb2NpZXR5IFJldmlld3M8L2Z1bGwtdGl0bGU+PC9wZXJpb2RpY2Fs
PjxwYWdlcz41OTY5LTU5ODU8L3BhZ2VzPjx2b2x1bWU+NDE8L3ZvbHVtZT48bnVtYmVyPjE4PC9u
dW1iZXI+PGRhdGVzPjx5ZWFyPjIwMTI8L3llYXI+PC9kYXRlcz48cHVibGlzaGVyPlRoZSBSb3lh
bCBTb2NpZXR5IG9mIENoZW1pc3RyeTwvcHVibGlzaGVyPjxpc2JuPjAzMDYtMDAxMjwvaXNibj48
d29yay10eXBlPjEwLjEwMzkvQzJDUzM1MTE1Qzwvd29yay10eXBlPjx1cmxzPjxyZWxhdGVkLXVy
bHM+PHVybD5odHRwOi8vZHguZG9pLm9yZy8xMC4xMDM5L0MyQ1MzNTExNUM8L3VybD48L3JlbGF0
ZWQtdXJscz48L3VybHM+PGVsZWN0cm9uaWMtcmVzb3VyY2UtbnVtPjEwLjEwMzkvYzJjczM1MTE1
YzwvZWxlY3Ryb25pYy1yZXNvdXJjZS1udW0+PC9yZWNvcmQ+PC9DaXRlPjxDaXRlPjxBdXRob3I+
TG9QcmVzdGk8L0F1dGhvcj48WWVhcj4yMDA5PC9ZZWFyPjxSZWNOdW0+Mjk0PC9SZWNOdW0+PHJl
Y29yZD48cmVjLW51bWJlcj4yOTQ8L3JlYy1udW1iZXI+PGZvcmVpZ24ta2V5cz48a2V5IGFwcD0i
RU4iIGRiLWlkPSIyNWR4cng5dnpkeGQwbGU5enRsNXdyeGJzc2FzdnBwczA1NXciPjI5NDwva2V5
PjwvZm9yZWlnbi1rZXlzPjxyZWYtdHlwZSBuYW1lPSJKb3VybmFsIEFydGljbGUiPjE3PC9yZWYt
dHlwZT48Y29udHJpYnV0b3JzPjxhdXRob3JzPjxhdXRob3I+TG9QcmVzdGksIENhdGVyaW5hPC9h
dXRob3I+PGF1dGhvcj5Mb21hcywgSGFubmFoPC9hdXRob3I+PGF1dGhvcj5NYXNzaWduYW5pLCBN
YXJ6aWE8L2F1dGhvcj48YXV0aG9yPlNtYXJ0LCBUaG9tYXM8L2F1dGhvcj48YXV0aG9yPkJhdHRh
Z2xpYSwgR2l1c2VwcGU8L2F1dGhvcj48L2F1dGhvcnM+PC9jb250cmlidXRvcnM+PHRpdGxlcz48
dGl0bGU+UG9seW1lcnNvbWVzOiBuYXR1cmUgaW5zcGlyZWQgbmFub21ldGVyIHNpemVkIGNvbXBh
cnRtZW50czwvdGl0bGU+PHNlY29uZGFyeS10aXRsZT5Kb3VybmFsIG9mIE1hdGVyaWFscyBDaGVt
aXN0cnk8L3NlY29uZGFyeS10aXRsZT48L3RpdGxlcz48cGVyaW9kaWNhbD48ZnVsbC10aXRsZT5K
b3VybmFsIG9mIE1hdGVyaWFscyBDaGVtaXN0cnk8L2Z1bGwtdGl0bGU+PC9wZXJpb2RpY2FsPjxw
YWdlcz4zNTc2LTM1OTA8L3BhZ2VzPjx2b2x1bWU+MTk8L3ZvbHVtZT48bnVtYmVyPjIyPC9udW1i
ZXI+PGRhdGVzPjx5ZWFyPjIwMDk8L3llYXI+PC9kYXRlcz48cHVibGlzaGVyPlRoZSBSb3lhbCBT
b2NpZXR5IG9mIENoZW1pc3RyeTwvcHVibGlzaGVyPjxpc2JuPjA5NTktOTQyODwvaXNibj48dXJs
cz48cmVsYXRlZC11cmxzPjx1cmw+aHR0cDovL2R4LmRvaS5vcmcvMTAuMTAzOS9CODE4ODY5Rjwv
dXJsPjwvcmVsYXRlZC11cmxzPjwvdXJscz48L3JlY29yZD48L0NpdGU+PENpdGU+PEF1dGhvcj5C
YXR0YWdsaWE8L0F1dGhvcj48WWVhcj4yMDA2PC9ZZWFyPjxSZWNOdW0+NDg0PC9SZWNOdW0+PHJl
Y29yZD48cmVjLW51bWJlcj40ODQ8L3JlYy1udW1iZXI+PGZvcmVpZ24ta2V5cz48a2V5IGFwcD0i
RU4iIGRiLWlkPSIyNWR4cng5dnpkeGQwbGU5enRsNXdyeGJzc2FzdnBwczA1NXciPjQ4NDwva2V5
PjwvZm9yZWlnbi1rZXlzPjxyZWYtdHlwZSBuYW1lPSJKb3VybmFsIEFydGljbGUiPjE3PC9yZWYt
dHlwZT48Y29udHJpYnV0b3JzPjxhdXRob3JzPjxhdXRob3I+QmF0dGFnbGlhLCBHaXVzZXBwZTwv
YXV0aG9yPjxhdXRob3I+UnlhbiwgQW50aG9ueSBKLjwvYXV0aG9yPjwvYXV0aG9ycz48L2NvbnRy
aWJ1dG9ycz48dGl0bGVzPjx0aXRsZT5OZXVyb24tTGlrZSBUdWJ1bGFyIE1lbWJyYW5lcyBNYWRl
IG9mIERpYmxvY2sgQ29wb2x5bWVyIEFtcGhpcGhpbGVzPC90aXRsZT48c2Vjb25kYXJ5LXRpdGxl
PkFuZ2V3YW5kdGUgQ2hlbWllIEludGVybmF0aW9uYWwgRWRpdGlvbjwvc2Vjb25kYXJ5LXRpdGxl
PjwvdGl0bGVzPjxwZXJpb2RpY2FsPjxmdWxsLXRpdGxlPkFuZ2V3YW5kdGUgQ2hlbWllIEludGVy
bmF0aW9uYWwgRWRpdGlvbjwvZnVsbC10aXRsZT48L3BlcmlvZGljYWw+PHBhZ2VzPjIwNTItMjA1
NjwvcGFnZXM+PHZvbHVtZT40NTwvdm9sdW1lPjxudW1iZXI+MTM8L251bWJlcj48a2V5d29yZHM+
PGtleXdvcmQ+YW1waGlwaGlsZXM8L2tleXdvcmQ+PGtleXdvcmQ+YmxvY2sgY29wb2x5bWVyczwv
a2V5d29yZD48a2V5d29yZD5teWVsaW5zPC9rZXl3b3JkPjxrZXl3b3JkPnNlbGYtYXNzZW1ibHk8
L2tleXdvcmQ+PGtleXdvcmQ+dmVzaWNsZXM8L2tleXdvcmQ+PC9rZXl3b3Jkcz48ZGF0ZXM+PHll
YXI+MjAwNjwveWVhcj48L2RhdGVzPjxwdWJsaXNoZXI+V0lMRVktVkNIIFZlcmxhZzwvcHVibGlz
aGVyPjxpc2JuPjE1MjEtMzc3MzwvaXNibj48dXJscz48cmVsYXRlZC11cmxzPjx1cmw+aHR0cDov
L2R4LmRvaS5vcmcvMTAuMTAwMi9hbmllLjIwMDUwMzMzNDwvdXJsPjwvcmVsYXRlZC11cmxzPjwv
dXJscz48ZWxlY3Ryb25pYy1yZXNvdXJjZS1udW0+MTAuMTAwMi9hbmllLjIwMDUwMzMzNDwvZWxl
Y3Ryb25pYy1yZXNvdXJjZS1udW0+PC9yZWNvcmQ+PC9DaXRlPjwvRW5kTm90ZT4A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PEVuZE5vdGU+PENpdGU+PEF1dGhvcj5NYWk8L0F1dGhvcj48WWVhcj4yMDEyPC9ZZWFyPjxSZWNO
dW0+NDgzPC9SZWNOdW0+PERpc3BsYXlUZXh0PjxzdHlsZSBmYWNlPSJzdXBlcnNjcmlwdCI+NzYs
IDkzLCAxNDg8L3N0eWxlPjwvRGlzcGxheVRleHQ+PHJlY29yZD48cmVjLW51bWJlcj40ODM8L3Jl
Yy1udW1iZXI+PGZvcmVpZ24ta2V5cz48a2V5IGFwcD0iRU4iIGRiLWlkPSIyNWR4cng5dnpkeGQw
bGU5enRsNXdyeGJzc2FzdnBwczA1NXciPjQ4Mzwva2V5PjwvZm9yZWlnbi1rZXlzPjxyZWYtdHlw
ZSBuYW1lPSJKb3VybmFsIEFydGljbGUiPjE3PC9yZWYtdHlwZT48Y29udHJpYnV0b3JzPjxhdXRo
b3JzPjxhdXRob3I+TWFpLCBZaXlvbmc8L2F1dGhvcj48YXV0aG9yPkVpc2VuYmVyZywgQWRpPC9h
dXRob3I+PC9hdXRob3JzPjwvY29udHJpYnV0b3JzPjx0aXRsZXM+PHRpdGxlPlNlbGYtYXNzZW1i
bHkgb2YgYmxvY2sgY29wb2x5bWVyczwvdGl0bGU+PHNlY29uZGFyeS10aXRsZT5DaGVtaWNhbCBT
b2NpZXR5IFJldmlld3M8L3NlY29uZGFyeS10aXRsZT48L3RpdGxlcz48cGVyaW9kaWNhbD48ZnVs
bC10aXRsZT5DaGVtaWNhbCBTb2NpZXR5IFJldmlld3M8L2Z1bGwtdGl0bGU+PC9wZXJpb2RpY2Fs
PjxwYWdlcz41OTY5LTU5ODU8L3BhZ2VzPjx2b2x1bWU+NDE8L3ZvbHVtZT48bnVtYmVyPjE4PC9u
dW1iZXI+PGRhdGVzPjx5ZWFyPjIwMTI8L3llYXI+PC9kYXRlcz48cHVibGlzaGVyPlRoZSBSb3lh
bCBTb2NpZXR5IG9mIENoZW1pc3RyeTwvcHVibGlzaGVyPjxpc2JuPjAzMDYtMDAxMjwvaXNibj48
d29yay10eXBlPjEwLjEwMzkvQzJDUzM1MTE1Qzwvd29yay10eXBlPjx1cmxzPjxyZWxhdGVkLXVy
bHM+PHVybD5odHRwOi8vZHguZG9pLm9yZy8xMC4xMDM5L0MyQ1MzNTExNUM8L3VybD48L3JlbGF0
ZWQtdXJscz48L3VybHM+PGVsZWN0cm9uaWMtcmVzb3VyY2UtbnVtPjEwLjEwMzkvYzJjczM1MTE1
YzwvZWxlY3Ryb25pYy1yZXNvdXJjZS1udW0+PC9yZWNvcmQ+PC9DaXRlPjxDaXRlPjxBdXRob3I+
TG9QcmVzdGk8L0F1dGhvcj48WWVhcj4yMDA5PC9ZZWFyPjxSZWNOdW0+Mjk0PC9SZWNOdW0+PHJl
Y29yZD48cmVjLW51bWJlcj4yOTQ8L3JlYy1udW1iZXI+PGZvcmVpZ24ta2V5cz48a2V5IGFwcD0i
RU4iIGRiLWlkPSIyNWR4cng5dnpkeGQwbGU5enRsNXdyeGJzc2FzdnBwczA1NXciPjI5NDwva2V5
PjwvZm9yZWlnbi1rZXlzPjxyZWYtdHlwZSBuYW1lPSJKb3VybmFsIEFydGljbGUiPjE3PC9yZWYt
dHlwZT48Y29udHJpYnV0b3JzPjxhdXRob3JzPjxhdXRob3I+TG9QcmVzdGksIENhdGVyaW5hPC9h
dXRob3I+PGF1dGhvcj5Mb21hcywgSGFubmFoPC9hdXRob3I+PGF1dGhvcj5NYXNzaWduYW5pLCBN
YXJ6aWE8L2F1dGhvcj48YXV0aG9yPlNtYXJ0LCBUaG9tYXM8L2F1dGhvcj48YXV0aG9yPkJhdHRh
Z2xpYSwgR2l1c2VwcGU8L2F1dGhvcj48L2F1dGhvcnM+PC9jb250cmlidXRvcnM+PHRpdGxlcz48
dGl0bGU+UG9seW1lcnNvbWVzOiBuYXR1cmUgaW5zcGlyZWQgbmFub21ldGVyIHNpemVkIGNvbXBh
cnRtZW50czwvdGl0bGU+PHNlY29uZGFyeS10aXRsZT5Kb3VybmFsIG9mIE1hdGVyaWFscyBDaGVt
aXN0cnk8L3NlY29uZGFyeS10aXRsZT48L3RpdGxlcz48cGVyaW9kaWNhbD48ZnVsbC10aXRsZT5K
b3VybmFsIG9mIE1hdGVyaWFscyBDaGVtaXN0cnk8L2Z1bGwtdGl0bGU+PC9wZXJpb2RpY2FsPjxw
YWdlcz4zNTc2LTM1OTA8L3BhZ2VzPjx2b2x1bWU+MTk8L3ZvbHVtZT48bnVtYmVyPjIyPC9udW1i
ZXI+PGRhdGVzPjx5ZWFyPjIwMDk8L3llYXI+PC9kYXRlcz48cHVibGlzaGVyPlRoZSBSb3lhbCBT
b2NpZXR5IG9mIENoZW1pc3RyeTwvcHVibGlzaGVyPjxpc2JuPjA5NTktOTQyODwvaXNibj48dXJs
cz48cmVsYXRlZC11cmxzPjx1cmw+aHR0cDovL2R4LmRvaS5vcmcvMTAuMTAzOS9CODE4ODY5Rjwv
dXJsPjwvcmVsYXRlZC11cmxzPjwvdXJscz48L3JlY29yZD48L0NpdGU+PENpdGU+PEF1dGhvcj5C
YXR0YWdsaWE8L0F1dGhvcj48WWVhcj4yMDA2PC9ZZWFyPjxSZWNOdW0+NDg0PC9SZWNOdW0+PHJl
Y29yZD48cmVjLW51bWJlcj40ODQ8L3JlYy1udW1iZXI+PGZvcmVpZ24ta2V5cz48a2V5IGFwcD0i
RU4iIGRiLWlkPSIyNWR4cng5dnpkeGQwbGU5enRsNXdyeGJzc2FzdnBwczA1NXciPjQ4NDwva2V5
PjwvZm9yZWlnbi1rZXlzPjxyZWYtdHlwZSBuYW1lPSJKb3VybmFsIEFydGljbGUiPjE3PC9yZWYt
dHlwZT48Y29udHJpYnV0b3JzPjxhdXRob3JzPjxhdXRob3I+QmF0dGFnbGlhLCBHaXVzZXBwZTwv
YXV0aG9yPjxhdXRob3I+UnlhbiwgQW50aG9ueSBKLjwvYXV0aG9yPjwvYXV0aG9ycz48L2NvbnRy
aWJ1dG9ycz48dGl0bGVzPjx0aXRsZT5OZXVyb24tTGlrZSBUdWJ1bGFyIE1lbWJyYW5lcyBNYWRl
IG9mIERpYmxvY2sgQ29wb2x5bWVyIEFtcGhpcGhpbGVzPC90aXRsZT48c2Vjb25kYXJ5LXRpdGxl
PkFuZ2V3YW5kdGUgQ2hlbWllIEludGVybmF0aW9uYWwgRWRpdGlvbjwvc2Vjb25kYXJ5LXRpdGxl
PjwvdGl0bGVzPjxwZXJpb2RpY2FsPjxmdWxsLXRpdGxlPkFuZ2V3YW5kdGUgQ2hlbWllIEludGVy
bmF0aW9uYWwgRWRpdGlvbjwvZnVsbC10aXRsZT48L3BlcmlvZGljYWw+PHBhZ2VzPjIwNTItMjA1
NjwvcGFnZXM+PHZvbHVtZT40NTwvdm9sdW1lPjxudW1iZXI+MTM8L251bWJlcj48a2V5d29yZHM+
PGtleXdvcmQ+YW1waGlwaGlsZXM8L2tleXdvcmQ+PGtleXdvcmQ+YmxvY2sgY29wb2x5bWVyczwv
a2V5d29yZD48a2V5d29yZD5teWVsaW5zPC9rZXl3b3JkPjxrZXl3b3JkPnNlbGYtYXNzZW1ibHk8
L2tleXdvcmQ+PGtleXdvcmQ+dmVzaWNsZXM8L2tleXdvcmQ+PC9rZXl3b3Jkcz48ZGF0ZXM+PHll
YXI+MjAwNjwveWVhcj48L2RhdGVzPjxwdWJsaXNoZXI+V0lMRVktVkNIIFZlcmxhZzwvcHVibGlz
aGVyPjxpc2JuPjE1MjEtMzc3MzwvaXNibj48dXJscz48cmVsYXRlZC11cmxzPjx1cmw+aHR0cDov
L2R4LmRvaS5vcmcvMTAuMTAwMi9hbmllLjIwMDUwMzMzNDwvdXJsPjwvcmVsYXRlZC11cmxzPjwv
dXJscz48ZWxlY3Ryb25pYy1yZXNvdXJjZS1udW0+MTAuMTAwMi9hbmllLjIwMDUwMzMzNDwvZWxl
Y3Ryb25pYy1yZXNvdXJjZS1udW0+PC9yZWNvcmQ+PC9DaXRlPjwvRW5kTm90ZT4A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hyperlink w:anchor="_ENREF_82" w:tooltip="Mai, 2012 #483" w:history="1">
        <w:r w:rsidR="00FB4C64" w:rsidRPr="006C4097">
          <w:rPr>
            <w:rFonts w:ascii="Arial" w:hAnsi="Arial" w:cs="Arial"/>
            <w:noProof/>
            <w:color w:val="000000"/>
            <w:sz w:val="24"/>
            <w:szCs w:val="24"/>
            <w:vertAlign w:val="superscript"/>
          </w:rPr>
          <w:t>76</w:t>
        </w:r>
      </w:hyperlink>
      <w:r w:rsidR="00FB4C64" w:rsidRPr="006C4097">
        <w:rPr>
          <w:rFonts w:ascii="Arial" w:hAnsi="Arial" w:cs="Arial"/>
          <w:noProof/>
          <w:color w:val="000000"/>
          <w:sz w:val="24"/>
          <w:szCs w:val="24"/>
          <w:vertAlign w:val="superscript"/>
        </w:rPr>
        <w:t xml:space="preserve">, </w:t>
      </w:r>
      <w:hyperlink w:anchor="_ENREF_99" w:tooltip="LoPresti, 2009 #294" w:history="1">
        <w:r w:rsidR="00FB4C64" w:rsidRPr="006C4097">
          <w:rPr>
            <w:rFonts w:ascii="Arial" w:hAnsi="Arial" w:cs="Arial"/>
            <w:noProof/>
            <w:color w:val="000000"/>
            <w:sz w:val="24"/>
            <w:szCs w:val="24"/>
            <w:vertAlign w:val="superscript"/>
          </w:rPr>
          <w:t>93</w:t>
        </w:r>
      </w:hyperlink>
      <w:r w:rsidR="00FB4C64" w:rsidRPr="006C4097">
        <w:rPr>
          <w:rFonts w:ascii="Arial" w:hAnsi="Arial" w:cs="Arial"/>
          <w:noProof/>
          <w:color w:val="000000"/>
          <w:sz w:val="24"/>
          <w:szCs w:val="24"/>
          <w:vertAlign w:val="superscript"/>
        </w:rPr>
        <w:t xml:space="preserve">, </w:t>
      </w:r>
      <w:hyperlink w:anchor="_ENREF_171" w:tooltip="Battaglia, 2006 #484" w:history="1">
        <w:r w:rsidR="00FB4C64" w:rsidRPr="006C4097">
          <w:rPr>
            <w:rFonts w:ascii="Arial" w:hAnsi="Arial" w:cs="Arial"/>
            <w:noProof/>
            <w:color w:val="000000"/>
            <w:sz w:val="24"/>
            <w:szCs w:val="24"/>
            <w:vertAlign w:val="superscript"/>
          </w:rPr>
          <w:t>148</w:t>
        </w:r>
      </w:hyperlink>
      <w:r w:rsidR="00A9239B" w:rsidRPr="006C4097">
        <w:rPr>
          <w:rFonts w:ascii="Arial" w:hAnsi="Arial" w:cs="Arial"/>
          <w:color w:val="000000"/>
          <w:sz w:val="24"/>
          <w:szCs w:val="24"/>
        </w:rPr>
        <w:fldChar w:fldCharType="end"/>
      </w:r>
      <w:r w:rsidRPr="006C4097">
        <w:rPr>
          <w:rFonts w:ascii="Arial" w:hAnsi="Arial" w:cs="Arial" w:hint="eastAsia"/>
          <w:color w:val="000000"/>
          <w:sz w:val="24"/>
          <w:szCs w:val="24"/>
        </w:rPr>
        <w:t>(Figure 3</w:t>
      </w:r>
      <w:r w:rsidR="005A04E4" w:rsidRPr="006C4097">
        <w:rPr>
          <w:rFonts w:ascii="Arial" w:hAnsi="Arial" w:cs="Arial" w:hint="eastAsia"/>
          <w:color w:val="000000"/>
          <w:sz w:val="24"/>
          <w:szCs w:val="24"/>
          <w:lang w:eastAsia="zh-CN"/>
        </w:rPr>
        <w:t>8</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5115560" cy="1447800"/>
            <wp:effectExtent l="19050" t="0" r="8890" b="0"/>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srcRect l="4334" t="40382" r="9523" b="38156"/>
                    <a:stretch>
                      <a:fillRect/>
                    </a:stretch>
                  </pic:blipFill>
                  <pic:spPr bwMode="auto">
                    <a:xfrm>
                      <a:off x="0" y="0"/>
                      <a:ext cx="5115560" cy="1447800"/>
                    </a:xfrm>
                    <a:prstGeom prst="rect">
                      <a:avLst/>
                    </a:prstGeom>
                    <a:noFill/>
                    <a:ln w="9525">
                      <a:noFill/>
                      <a:miter lim="800000"/>
                      <a:headEnd/>
                      <a:tailEnd/>
                    </a:ln>
                  </pic:spPr>
                </pic:pic>
              </a:graphicData>
            </a:graphic>
          </wp:inline>
        </w:drawing>
      </w:r>
    </w:p>
    <w:p w:rsidR="00087C46" w:rsidRPr="006C4097" w:rsidRDefault="00087C46" w:rsidP="00087C46">
      <w:pPr>
        <w:spacing w:line="480" w:lineRule="auto"/>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5A04E4" w:rsidRPr="006C4097">
        <w:rPr>
          <w:rFonts w:ascii="Arial" w:hAnsi="Arial" w:cs="Arial" w:hint="eastAsia"/>
          <w:color w:val="000000"/>
          <w:sz w:val="24"/>
          <w:szCs w:val="24"/>
          <w:lang w:eastAsia="zh-CN"/>
        </w:rPr>
        <w:t>37</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Mechanisms of tube </w:t>
      </w:r>
      <w:r w:rsidRPr="006C4097">
        <w:rPr>
          <w:rFonts w:ascii="Arial" w:hAnsi="Arial" w:cs="Arial"/>
          <w:color w:val="000000"/>
          <w:sz w:val="24"/>
          <w:szCs w:val="24"/>
        </w:rPr>
        <w:t>destabilizing</w:t>
      </w:r>
      <w:hyperlink w:anchor="_ENREF_171" w:tooltip="Battaglia, 2006 #484" w:history="1">
        <w:r w:rsidR="00A9239B" w:rsidRPr="006C4097">
          <w:rPr>
            <w:rFonts w:ascii="Arial" w:hAnsi="Arial" w:cs="Arial"/>
            <w:color w:val="000000"/>
            <w:sz w:val="24"/>
            <w:szCs w:val="24"/>
            <w:lang w:val="en-US"/>
          </w:rPr>
          <w:fldChar w:fldCharType="begin"/>
        </w:r>
        <w:r w:rsidR="00FB4C64" w:rsidRPr="006C4097">
          <w:rPr>
            <w:rFonts w:ascii="Arial" w:hAnsi="Arial" w:cs="Arial"/>
            <w:color w:val="000000"/>
            <w:sz w:val="24"/>
            <w:szCs w:val="24"/>
            <w:lang w:val="en-US"/>
          </w:rPr>
          <w:instrText xml:space="preserve"> ADDIN EN.CITE &lt;EndNote&gt;&lt;Cite&gt;&lt;Author&gt;Battaglia&lt;/Author&gt;&lt;Year&gt;2006&lt;/Year&gt;&lt;RecNum&gt;484&lt;/RecNum&gt;&lt;DisplayText&gt;&lt;style face="superscript"&gt;148&lt;/style&gt;&lt;/DisplayText&gt;&lt;record&gt;&lt;rec-number&gt;484&lt;/rec-number&gt;&lt;foreign-keys&gt;&lt;key app="EN" db-id="25dxrx9vzdxd0le9ztl5wrxbssasvpps055w"&gt;484&lt;/key&gt;&lt;/foreign-keys&gt;&lt;ref-type name="Journal Article"&gt;17&lt;/ref-type&gt;&lt;contributors&gt;&lt;authors&gt;&lt;author&gt;Battaglia, Giuseppe&lt;/author&gt;&lt;author&gt;Ryan, Anthony J.&lt;/author&gt;&lt;/authors&gt;&lt;/contributors&gt;&lt;titles&gt;&lt;title&gt;Neuron-Like Tubular Membranes Made of Diblock Copolymer Amphiphiles&lt;/title&gt;&lt;secondary-title&gt;Angewandte Chemie International Edition&lt;/secondary-title&gt;&lt;/titles&gt;&lt;periodical&gt;&lt;full-title&gt;Angewandte Chemie International Edition&lt;/full-title&gt;&lt;/periodical&gt;&lt;pages&gt;2052-2056&lt;/pages&gt;&lt;volume&gt;45&lt;/volume&gt;&lt;number&gt;13&lt;/number&gt;&lt;keywords&gt;&lt;keyword&gt;amphiphiles&lt;/keyword&gt;&lt;keyword&gt;block copolymers&lt;/keyword&gt;&lt;keyword&gt;myelins&lt;/keyword&gt;&lt;keyword&gt;self-assembly&lt;/keyword&gt;&lt;keyword&gt;vesicles&lt;/keyword&gt;&lt;/keywords&gt;&lt;dates&gt;&lt;year&gt;2006&lt;/year&gt;&lt;/dates&gt;&lt;publisher&gt;WILEY-VCH Verlag&lt;/publisher&gt;&lt;isbn&gt;1521-3773&lt;/isbn&gt;&lt;urls&gt;&lt;related-urls&gt;&lt;url&gt;http://dx.doi.org/10.1002/anie.200503334&lt;/url&gt;&lt;/related-urls&gt;&lt;/urls&gt;&lt;electronic-resource-num&gt;10.1002/anie.200503334&lt;/electronic-resource-num&gt;&lt;/record&gt;&lt;/Cite&gt;&lt;/EndNote&gt;</w:instrText>
        </w:r>
        <w:r w:rsidR="00A9239B" w:rsidRPr="006C4097">
          <w:rPr>
            <w:rFonts w:ascii="Arial" w:hAnsi="Arial" w:cs="Arial"/>
            <w:color w:val="000000"/>
            <w:sz w:val="24"/>
            <w:szCs w:val="24"/>
            <w:lang w:val="en-US"/>
          </w:rPr>
          <w:fldChar w:fldCharType="separate"/>
        </w:r>
        <w:r w:rsidR="00FB4C64" w:rsidRPr="006C4097">
          <w:rPr>
            <w:rFonts w:ascii="Arial" w:hAnsi="Arial" w:cs="Arial"/>
            <w:noProof/>
            <w:color w:val="000000"/>
            <w:sz w:val="24"/>
            <w:szCs w:val="24"/>
            <w:vertAlign w:val="superscript"/>
            <w:lang w:val="en-US"/>
          </w:rPr>
          <w:t>148</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In the film rehydration process, worm-like filo-polymersomes </w:t>
      </w:r>
      <w:r w:rsidRPr="006C4097">
        <w:rPr>
          <w:rFonts w:ascii="Arial" w:hAnsi="Arial" w:cs="Arial" w:hint="eastAsia"/>
          <w:color w:val="000000"/>
          <w:sz w:val="24"/>
          <w:szCs w:val="24"/>
        </w:rPr>
        <w:t xml:space="preserve">was able to </w:t>
      </w:r>
      <w:r w:rsidRPr="006C4097">
        <w:rPr>
          <w:rFonts w:ascii="Arial" w:hAnsi="Arial" w:cs="Arial"/>
          <w:color w:val="000000"/>
          <w:sz w:val="24"/>
          <w:szCs w:val="24"/>
        </w:rPr>
        <w:t>be converted to</w:t>
      </w:r>
      <w:r w:rsidRPr="006C4097">
        <w:rPr>
          <w:rFonts w:ascii="Arial" w:hAnsi="Arial" w:cs="Arial" w:hint="eastAsia"/>
          <w:color w:val="000000"/>
          <w:sz w:val="24"/>
          <w:szCs w:val="24"/>
        </w:rPr>
        <w:t xml:space="preserve"> </w:t>
      </w:r>
      <w:r w:rsidRPr="006C4097">
        <w:rPr>
          <w:rFonts w:ascii="Arial" w:hAnsi="Arial" w:cs="Arial"/>
          <w:color w:val="000000"/>
          <w:sz w:val="24"/>
          <w:szCs w:val="24"/>
        </w:rPr>
        <w:t>spherical polymersomes in 3 weeks</w:t>
      </w:r>
      <w:r w:rsidRPr="006C4097">
        <w:rPr>
          <w:rFonts w:ascii="Arial" w:hAnsi="Arial" w:cs="Arial" w:hint="eastAsia"/>
          <w:color w:val="000000"/>
          <w:sz w:val="24"/>
          <w:szCs w:val="24"/>
        </w:rPr>
        <w:t>.</w:t>
      </w:r>
      <w:r w:rsidRPr="006C4097">
        <w:rPr>
          <w:rFonts w:ascii="Arial" w:hAnsi="Arial" w:cs="Arial"/>
          <w:color w:val="000000"/>
          <w:sz w:val="24"/>
          <w:szCs w:val="24"/>
        </w:rPr>
        <w:t xml:space="preserve"> (Figure </w:t>
      </w:r>
      <w:r w:rsidRPr="006C4097">
        <w:rPr>
          <w:rFonts w:ascii="Arial" w:hAnsi="Arial" w:cs="Arial" w:hint="eastAsia"/>
          <w:color w:val="000000"/>
          <w:sz w:val="24"/>
          <w:szCs w:val="24"/>
        </w:rPr>
        <w:t>3</w:t>
      </w:r>
      <w:r w:rsidR="005A04E4" w:rsidRPr="006C4097">
        <w:rPr>
          <w:rFonts w:ascii="Arial" w:hAnsi="Arial" w:cs="Arial" w:hint="eastAsia"/>
          <w:color w:val="000000"/>
          <w:sz w:val="24"/>
          <w:szCs w:val="24"/>
          <w:lang w:eastAsia="zh-CN"/>
        </w:rPr>
        <w:t>8</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Long worms in week 1 were</w:t>
      </w:r>
      <w:r w:rsidRPr="006C4097">
        <w:rPr>
          <w:rFonts w:ascii="Arial" w:hAnsi="Arial" w:cs="Arial" w:hint="eastAsia"/>
          <w:color w:val="000000"/>
          <w:sz w:val="24"/>
          <w:szCs w:val="24"/>
        </w:rPr>
        <w:t xml:space="preserve"> </w:t>
      </w:r>
      <w:r w:rsidRPr="006C4097">
        <w:rPr>
          <w:rFonts w:ascii="Arial" w:hAnsi="Arial" w:cs="Arial"/>
          <w:color w:val="000000"/>
          <w:sz w:val="24"/>
          <w:szCs w:val="24"/>
        </w:rPr>
        <w:t>become</w:t>
      </w:r>
      <w:r w:rsidRPr="006C4097">
        <w:rPr>
          <w:rFonts w:ascii="Arial" w:hAnsi="Arial" w:cs="Arial" w:hint="eastAsia"/>
          <w:color w:val="000000"/>
          <w:sz w:val="24"/>
          <w:szCs w:val="24"/>
        </w:rPr>
        <w:t xml:space="preserve"> shorter in week 2 and large number of vesicles could be observed in week 4. However, the forming period cost as long as three weeks. </w:t>
      </w:r>
    </w:p>
    <w:p w:rsidR="00087C46" w:rsidRPr="006C4097" w:rsidRDefault="00087C46" w:rsidP="00087C46">
      <w:pPr>
        <w:spacing w:line="480" w:lineRule="auto"/>
        <w:jc w:val="center"/>
        <w:rPr>
          <w:rFonts w:ascii="Arial" w:hAnsi="Arial" w:cs="Arial"/>
          <w:color w:val="000000"/>
          <w:sz w:val="24"/>
          <w:szCs w:val="24"/>
          <w:lang w:eastAsia="zh-CN"/>
        </w:rPr>
      </w:pPr>
      <w:r w:rsidRPr="006C4097">
        <w:rPr>
          <w:rFonts w:ascii="Arial" w:hAnsi="Arial" w:cs="Arial"/>
          <w:noProof/>
          <w:color w:val="000000"/>
          <w:sz w:val="24"/>
          <w:szCs w:val="24"/>
          <w:lang w:val="en-US" w:eastAsia="zh-CN"/>
        </w:rPr>
        <w:drawing>
          <wp:inline distT="0" distB="0" distL="0" distR="0">
            <wp:extent cx="5213430" cy="1362075"/>
            <wp:effectExtent l="19050" t="0" r="6270" b="0"/>
            <wp:docPr id="30" name="图片 2" descr="D:\My Documents\Desktop\Paper in writing\Submission\Tables and figures\Fig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Desktop\Paper in writing\Submission\Tables and figures\FigureS1.png"/>
                    <pic:cNvPicPr>
                      <a:picLocks noChangeAspect="1" noChangeArrowheads="1"/>
                    </pic:cNvPicPr>
                  </pic:nvPicPr>
                  <pic:blipFill>
                    <a:blip r:embed="rId86" cstate="print"/>
                    <a:srcRect/>
                    <a:stretch>
                      <a:fillRect/>
                    </a:stretch>
                  </pic:blipFill>
                  <pic:spPr bwMode="auto">
                    <a:xfrm>
                      <a:off x="0" y="0"/>
                      <a:ext cx="5220420" cy="1363901"/>
                    </a:xfrm>
                    <a:prstGeom prst="rect">
                      <a:avLst/>
                    </a:prstGeom>
                    <a:noFill/>
                    <a:ln w="9525">
                      <a:noFill/>
                      <a:miter lim="800000"/>
                      <a:headEnd/>
                      <a:tailEnd/>
                    </a:ln>
                  </pic:spPr>
                </pic:pic>
              </a:graphicData>
            </a:graphic>
          </wp:inline>
        </w:drawing>
      </w:r>
      <w:proofErr w:type="gramStart"/>
      <w:r w:rsidRPr="006C4097">
        <w:rPr>
          <w:rFonts w:ascii="Arial" w:hAnsi="Arial" w:cs="Arial"/>
          <w:color w:val="000000"/>
          <w:sz w:val="24"/>
          <w:szCs w:val="24"/>
        </w:rPr>
        <w:t xml:space="preserve">Figure </w:t>
      </w:r>
      <w:r w:rsidRPr="006C4097">
        <w:rPr>
          <w:rFonts w:ascii="Arial" w:hAnsi="Arial" w:cs="Arial" w:hint="eastAsia"/>
          <w:color w:val="000000"/>
          <w:sz w:val="24"/>
          <w:szCs w:val="24"/>
        </w:rPr>
        <w:t>3</w:t>
      </w:r>
      <w:r w:rsidR="005A04E4" w:rsidRPr="006C4097">
        <w:rPr>
          <w:rFonts w:ascii="Arial" w:hAnsi="Arial" w:cs="Arial" w:hint="eastAsia"/>
          <w:color w:val="000000"/>
          <w:sz w:val="24"/>
          <w:szCs w:val="24"/>
          <w:lang w:eastAsia="zh-CN"/>
        </w:rPr>
        <w:t>8</w:t>
      </w:r>
      <w:r w:rsidRPr="006C4097">
        <w:rPr>
          <w:rFonts w:ascii="Arial" w:hAnsi="Arial" w:cs="Arial"/>
          <w:color w:val="000000"/>
          <w:sz w:val="24"/>
          <w:szCs w:val="24"/>
        </w:rPr>
        <w:t>.</w:t>
      </w:r>
      <w:proofErr w:type="gramEnd"/>
      <w:r w:rsidRPr="006C4097">
        <w:rPr>
          <w:rFonts w:ascii="Arial" w:hAnsi="Arial" w:cs="Arial" w:hint="eastAsia"/>
          <w:i/>
          <w:color w:val="000000"/>
          <w:sz w:val="24"/>
          <w:szCs w:val="24"/>
        </w:rPr>
        <w:t xml:space="preserve"> </w:t>
      </w:r>
      <w:r w:rsidRPr="006C4097">
        <w:rPr>
          <w:rFonts w:ascii="Arial" w:hAnsi="Arial" w:cs="Arial"/>
          <w:color w:val="000000"/>
          <w:sz w:val="24"/>
          <w:szCs w:val="24"/>
        </w:rPr>
        <w:t>TEM results of the sample</w:t>
      </w:r>
      <w:r w:rsidR="005B23A3" w:rsidRPr="006C4097">
        <w:rPr>
          <w:rFonts w:ascii="Arial" w:hAnsi="Arial" w:cs="Arial" w:hint="eastAsia"/>
          <w:color w:val="000000"/>
          <w:sz w:val="24"/>
          <w:szCs w:val="24"/>
          <w:lang w:eastAsia="zh-CN"/>
        </w:rPr>
        <w:t>s</w:t>
      </w:r>
      <w:r w:rsidRPr="006C4097">
        <w:rPr>
          <w:rFonts w:ascii="Arial" w:hAnsi="Arial" w:cs="Arial"/>
          <w:color w:val="000000"/>
          <w:sz w:val="24"/>
          <w:szCs w:val="24"/>
        </w:rPr>
        <w:t xml:space="preserve"> </w:t>
      </w:r>
      <w:r w:rsidR="00651B6F" w:rsidRPr="006C4097">
        <w:rPr>
          <w:rFonts w:ascii="Arial" w:hAnsi="Arial" w:cs="Arial" w:hint="eastAsia"/>
          <w:color w:val="000000"/>
          <w:sz w:val="24"/>
          <w:szCs w:val="24"/>
          <w:lang w:eastAsia="zh-CN"/>
        </w:rPr>
        <w:t>collected</w:t>
      </w:r>
      <w:r w:rsidR="00651B6F" w:rsidRPr="006C4097">
        <w:rPr>
          <w:rFonts w:ascii="Arial" w:hAnsi="Arial" w:cs="Arial"/>
          <w:color w:val="000000"/>
          <w:sz w:val="24"/>
          <w:szCs w:val="24"/>
        </w:rPr>
        <w:t xml:space="preserve"> </w:t>
      </w:r>
      <w:r w:rsidR="00651B6F" w:rsidRPr="006C4097">
        <w:rPr>
          <w:rFonts w:ascii="Arial" w:hAnsi="Arial" w:cs="Arial" w:hint="eastAsia"/>
          <w:color w:val="000000"/>
          <w:sz w:val="24"/>
          <w:szCs w:val="24"/>
          <w:lang w:eastAsia="zh-CN"/>
        </w:rPr>
        <w:t>on</w:t>
      </w:r>
      <w:r w:rsidRPr="006C4097">
        <w:rPr>
          <w:rFonts w:ascii="Arial" w:hAnsi="Arial" w:cs="Arial"/>
          <w:color w:val="000000"/>
          <w:sz w:val="24"/>
          <w:szCs w:val="24"/>
        </w:rPr>
        <w:t xml:space="preserve"> </w:t>
      </w:r>
      <w:r w:rsidR="00651B6F" w:rsidRPr="006C4097">
        <w:rPr>
          <w:rFonts w:ascii="Arial" w:hAnsi="Arial" w:cs="Arial" w:hint="eastAsia"/>
          <w:color w:val="000000"/>
          <w:sz w:val="24"/>
          <w:szCs w:val="24"/>
          <w:lang w:eastAsia="zh-CN"/>
        </w:rPr>
        <w:t>week</w:t>
      </w:r>
      <w:r w:rsidRPr="006C4097">
        <w:rPr>
          <w:rFonts w:ascii="Arial" w:hAnsi="Arial" w:cs="Arial"/>
          <w:color w:val="000000"/>
          <w:sz w:val="24"/>
          <w:szCs w:val="24"/>
        </w:rPr>
        <w:t xml:space="preserve">1, 2 and 3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lastRenderedPageBreak/>
        <w:t xml:space="preserve">In order to form more vesicles in one week, </w:t>
      </w:r>
      <w:r w:rsidRPr="006C4097">
        <w:rPr>
          <w:rFonts w:ascii="Arial" w:hAnsi="Arial" w:cs="Arial"/>
          <w:color w:val="000000"/>
          <w:sz w:val="24"/>
          <w:szCs w:val="24"/>
        </w:rPr>
        <w:t>sonication</w:t>
      </w:r>
      <w:r w:rsidRPr="006C4097">
        <w:rPr>
          <w:rFonts w:ascii="Arial" w:hAnsi="Arial" w:cs="Arial" w:hint="eastAsia"/>
          <w:color w:val="000000"/>
          <w:sz w:val="24"/>
          <w:szCs w:val="24"/>
        </w:rPr>
        <w:t xml:space="preserve"> was </w:t>
      </w:r>
      <w:r w:rsidRPr="006C4097">
        <w:rPr>
          <w:rFonts w:ascii="Arial" w:hAnsi="Arial" w:cs="Arial"/>
          <w:color w:val="000000"/>
          <w:sz w:val="24"/>
          <w:szCs w:val="24"/>
        </w:rPr>
        <w:t xml:space="preserve">explored to speed up the shape conversion. </w:t>
      </w:r>
      <w:r w:rsidRPr="006C4097">
        <w:rPr>
          <w:rFonts w:ascii="Arial" w:hAnsi="Arial" w:cs="Arial" w:hint="eastAsia"/>
          <w:color w:val="000000"/>
          <w:sz w:val="24"/>
          <w:szCs w:val="24"/>
        </w:rPr>
        <w:t>Three</w:t>
      </w:r>
      <w:r w:rsidRPr="006C4097">
        <w:rPr>
          <w:rFonts w:ascii="Arial" w:hAnsi="Arial" w:cs="Arial"/>
          <w:color w:val="000000"/>
          <w:sz w:val="24"/>
          <w:szCs w:val="24"/>
        </w:rPr>
        <w:t xml:space="preserve"> time points</w:t>
      </w:r>
      <w:r w:rsidRPr="006C4097">
        <w:rPr>
          <w:rFonts w:ascii="Arial" w:hAnsi="Arial" w:cs="Arial" w:hint="eastAsia"/>
          <w:color w:val="000000"/>
          <w:sz w:val="24"/>
          <w:szCs w:val="24"/>
        </w:rPr>
        <w:t xml:space="preserve"> of sonication</w:t>
      </w:r>
      <w:r w:rsidRPr="006C4097">
        <w:rPr>
          <w:rFonts w:ascii="Arial" w:hAnsi="Arial" w:cs="Arial"/>
          <w:color w:val="000000"/>
          <w:sz w:val="24"/>
          <w:szCs w:val="24"/>
        </w:rPr>
        <w:t xml:space="preserve">, 0, 0.5 and 1 hour, was set to </w:t>
      </w:r>
      <w:r w:rsidRPr="006C4097">
        <w:rPr>
          <w:rFonts w:ascii="Arial" w:hAnsi="Arial" w:cs="Arial" w:hint="eastAsia"/>
          <w:color w:val="000000"/>
          <w:sz w:val="24"/>
          <w:szCs w:val="24"/>
        </w:rPr>
        <w:t xml:space="preserve">acquire </w:t>
      </w:r>
      <w:r w:rsidRPr="006C4097">
        <w:rPr>
          <w:rFonts w:ascii="Arial" w:hAnsi="Arial" w:cs="Arial"/>
          <w:color w:val="000000"/>
          <w:sz w:val="24"/>
          <w:szCs w:val="24"/>
        </w:rPr>
        <w:t>sample</w:t>
      </w:r>
      <w:r w:rsidRPr="006C4097">
        <w:rPr>
          <w:rFonts w:ascii="Arial" w:hAnsi="Arial" w:cs="Arial" w:hint="eastAsia"/>
          <w:color w:val="000000"/>
          <w:sz w:val="24"/>
          <w:szCs w:val="24"/>
        </w:rPr>
        <w:t>s from same vial stirred for one week</w:t>
      </w:r>
      <w:r w:rsidRPr="006C4097">
        <w:rPr>
          <w:rFonts w:ascii="Arial" w:hAnsi="Arial" w:cs="Arial"/>
          <w:color w:val="000000"/>
          <w:sz w:val="24"/>
          <w:szCs w:val="24"/>
        </w:rPr>
        <w:t xml:space="preserve">. Both polymersomes loading with 3001126 and empty polymersomes after being stirred for </w:t>
      </w:r>
      <w:r w:rsidRPr="006C4097">
        <w:rPr>
          <w:rFonts w:ascii="Arial" w:hAnsi="Arial" w:cs="Arial" w:hint="eastAsia"/>
          <w:color w:val="000000"/>
          <w:sz w:val="24"/>
          <w:szCs w:val="24"/>
        </w:rPr>
        <w:t>one</w:t>
      </w:r>
      <w:r w:rsidRPr="006C4097">
        <w:rPr>
          <w:rFonts w:ascii="Arial" w:hAnsi="Arial" w:cs="Arial"/>
          <w:color w:val="000000"/>
          <w:sz w:val="24"/>
          <w:szCs w:val="24"/>
        </w:rPr>
        <w:t xml:space="preserve"> week were used in this experiment. Samples acquired from different time points were examined under TEM.</w:t>
      </w:r>
      <w:r w:rsidRPr="006C4097">
        <w:rPr>
          <w:rFonts w:ascii="Arial" w:hAnsi="Arial" w:cs="Arial" w:hint="eastAsia"/>
          <w:color w:val="000000"/>
          <w:sz w:val="24"/>
          <w:szCs w:val="24"/>
        </w:rPr>
        <w:t xml:space="preserve"> (Figure </w:t>
      </w:r>
      <w:r w:rsidR="005A04E4" w:rsidRPr="006C4097">
        <w:rPr>
          <w:rFonts w:ascii="Arial" w:hAnsi="Arial" w:cs="Arial" w:hint="eastAsia"/>
          <w:color w:val="000000"/>
          <w:sz w:val="24"/>
          <w:szCs w:val="24"/>
          <w:lang w:eastAsia="zh-CN"/>
        </w:rPr>
        <w:t>39</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5162550" cy="4578735"/>
            <wp:effectExtent l="0" t="0" r="0" b="0"/>
            <wp:docPr id="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5175753" cy="4590445"/>
                    </a:xfrm>
                    <a:prstGeom prst="rect">
                      <a:avLst/>
                    </a:prstGeom>
                    <a:noFill/>
                  </pic:spPr>
                </pic:pic>
              </a:graphicData>
            </a:graphic>
          </wp:inline>
        </w:drawing>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5A04E4" w:rsidRPr="006C4097">
        <w:rPr>
          <w:rFonts w:ascii="Arial" w:hAnsi="Arial" w:cs="Arial" w:hint="eastAsia"/>
          <w:color w:val="000000"/>
          <w:sz w:val="24"/>
          <w:szCs w:val="24"/>
          <w:lang w:eastAsia="zh-CN"/>
        </w:rPr>
        <w:t>39</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TEM results of drug loaded and empty polymersomes after sonication for 0, 0.5 and 1 hour.</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It was observed in both samples that </w:t>
      </w:r>
      <w:r w:rsidRPr="006C4097">
        <w:rPr>
          <w:rFonts w:ascii="Arial" w:hAnsi="Arial" w:cs="Arial" w:hint="eastAsia"/>
          <w:color w:val="000000"/>
          <w:sz w:val="24"/>
          <w:szCs w:val="24"/>
        </w:rPr>
        <w:t xml:space="preserve">more spherical </w:t>
      </w:r>
      <w:r w:rsidRPr="006C4097">
        <w:rPr>
          <w:rFonts w:ascii="Arial" w:hAnsi="Arial" w:cs="Arial"/>
          <w:color w:val="000000"/>
          <w:sz w:val="24"/>
          <w:szCs w:val="24"/>
        </w:rPr>
        <w:t xml:space="preserve">polymersomes </w:t>
      </w:r>
      <w:r w:rsidRPr="006C4097">
        <w:rPr>
          <w:rFonts w:ascii="Arial" w:hAnsi="Arial" w:cs="Arial" w:hint="eastAsia"/>
          <w:color w:val="000000"/>
          <w:sz w:val="24"/>
          <w:szCs w:val="24"/>
        </w:rPr>
        <w:t>was formed</w:t>
      </w:r>
      <w:r w:rsidRPr="006C4097">
        <w:rPr>
          <w:rFonts w:ascii="Arial" w:hAnsi="Arial" w:cs="Arial"/>
          <w:color w:val="000000"/>
          <w:sz w:val="24"/>
          <w:szCs w:val="24"/>
        </w:rPr>
        <w:t xml:space="preserve"> </w:t>
      </w:r>
      <w:r w:rsidRPr="006C4097">
        <w:rPr>
          <w:rFonts w:ascii="Arial" w:hAnsi="Arial" w:cs="Arial" w:hint="eastAsia"/>
          <w:color w:val="000000"/>
          <w:sz w:val="24"/>
          <w:szCs w:val="24"/>
        </w:rPr>
        <w:t>after</w:t>
      </w:r>
      <w:r w:rsidRPr="006C4097">
        <w:rPr>
          <w:rFonts w:ascii="Arial" w:hAnsi="Arial" w:cs="Arial"/>
          <w:color w:val="000000"/>
          <w:sz w:val="24"/>
          <w:szCs w:val="24"/>
        </w:rPr>
        <w:t xml:space="preserve"> </w:t>
      </w:r>
      <w:r w:rsidRPr="006C4097">
        <w:rPr>
          <w:rFonts w:ascii="Arial" w:hAnsi="Arial" w:cs="Arial" w:hint="eastAsia"/>
          <w:color w:val="000000"/>
          <w:sz w:val="24"/>
          <w:szCs w:val="24"/>
        </w:rPr>
        <w:t>one</w:t>
      </w:r>
      <w:r w:rsidRPr="006C4097">
        <w:rPr>
          <w:rFonts w:ascii="Arial" w:hAnsi="Arial" w:cs="Arial"/>
          <w:color w:val="000000"/>
          <w:sz w:val="24"/>
          <w:szCs w:val="24"/>
        </w:rPr>
        <w:t xml:space="preserve"> hour</w:t>
      </w:r>
      <w:r w:rsidRPr="006C4097">
        <w:rPr>
          <w:rFonts w:ascii="Arial" w:hAnsi="Arial" w:cs="Arial" w:hint="eastAsia"/>
          <w:color w:val="000000"/>
          <w:sz w:val="24"/>
          <w:szCs w:val="24"/>
        </w:rPr>
        <w:t xml:space="preserve"> sonication</w:t>
      </w:r>
      <w:r w:rsidRPr="006C4097">
        <w:rPr>
          <w:rFonts w:ascii="Arial" w:hAnsi="Arial" w:cs="Arial"/>
          <w:color w:val="000000"/>
          <w:sz w:val="24"/>
          <w:szCs w:val="24"/>
        </w:rPr>
        <w:t xml:space="preserve">. </w:t>
      </w:r>
      <w:r w:rsidRPr="006C4097">
        <w:rPr>
          <w:rFonts w:ascii="Arial" w:hAnsi="Arial" w:cs="Arial" w:hint="eastAsia"/>
          <w:color w:val="000000"/>
          <w:sz w:val="24"/>
          <w:szCs w:val="24"/>
        </w:rPr>
        <w:t>Therefore, it</w:t>
      </w:r>
      <w:r w:rsidRPr="006C4097">
        <w:rPr>
          <w:rFonts w:ascii="Arial" w:hAnsi="Arial" w:cs="Arial"/>
          <w:color w:val="000000"/>
          <w:sz w:val="24"/>
          <w:szCs w:val="24"/>
        </w:rPr>
        <w:t xml:space="preserve"> was chosen to </w:t>
      </w:r>
      <w:r w:rsidRPr="006C4097">
        <w:rPr>
          <w:rFonts w:ascii="Arial" w:hAnsi="Arial" w:cs="Arial" w:hint="eastAsia"/>
          <w:color w:val="000000"/>
          <w:sz w:val="24"/>
          <w:szCs w:val="24"/>
        </w:rPr>
        <w:t xml:space="preserve">be </w:t>
      </w:r>
      <w:r w:rsidRPr="006C4097">
        <w:rPr>
          <w:rFonts w:ascii="Arial" w:hAnsi="Arial" w:cs="Arial"/>
          <w:color w:val="000000"/>
          <w:sz w:val="24"/>
          <w:szCs w:val="24"/>
        </w:rPr>
        <w:t xml:space="preserve">the optimized </w:t>
      </w:r>
      <w:r w:rsidRPr="006C4097">
        <w:rPr>
          <w:rFonts w:ascii="Arial" w:hAnsi="Arial" w:cs="Arial"/>
          <w:color w:val="000000"/>
          <w:sz w:val="24"/>
          <w:szCs w:val="24"/>
        </w:rPr>
        <w:lastRenderedPageBreak/>
        <w:t xml:space="preserve">condition for accelerating </w:t>
      </w:r>
      <w:r w:rsidRPr="006C4097">
        <w:rPr>
          <w:rFonts w:ascii="Arial" w:hAnsi="Arial" w:cs="Arial" w:hint="eastAsia"/>
          <w:color w:val="000000"/>
          <w:sz w:val="24"/>
          <w:szCs w:val="24"/>
        </w:rPr>
        <w:t xml:space="preserve">formation of </w:t>
      </w:r>
      <w:r w:rsidRPr="006C4097">
        <w:rPr>
          <w:rFonts w:ascii="Arial" w:hAnsi="Arial" w:cs="Arial"/>
          <w:color w:val="000000"/>
          <w:sz w:val="24"/>
          <w:szCs w:val="24"/>
        </w:rPr>
        <w:t>vesicle polymersomes</w:t>
      </w:r>
      <w:r w:rsidRPr="006C4097">
        <w:rPr>
          <w:rFonts w:ascii="Arial" w:hAnsi="Arial" w:cs="Arial" w:hint="eastAsia"/>
          <w:color w:val="000000"/>
          <w:sz w:val="24"/>
          <w:szCs w:val="24"/>
        </w:rPr>
        <w:t xml:space="preserve">. Two shapes of the polymersomes </w:t>
      </w:r>
      <w:r w:rsidRPr="006C4097">
        <w:rPr>
          <w:rFonts w:ascii="Arial" w:hAnsi="Arial" w:cs="Arial"/>
          <w:color w:val="000000"/>
          <w:sz w:val="24"/>
          <w:szCs w:val="24"/>
        </w:rPr>
        <w:t>were</w:t>
      </w:r>
      <w:r w:rsidRPr="006C4097">
        <w:rPr>
          <w:rFonts w:ascii="Arial" w:hAnsi="Arial" w:cs="Arial" w:hint="eastAsia"/>
          <w:color w:val="000000"/>
          <w:sz w:val="24"/>
          <w:szCs w:val="24"/>
        </w:rPr>
        <w:t xml:space="preserve"> separated and compared in the following assay</w:t>
      </w:r>
      <w:r w:rsidRPr="006C4097">
        <w:rPr>
          <w:rFonts w:ascii="Arial" w:hAnsi="Arial" w:cs="Arial"/>
          <w:color w:val="000000"/>
          <w:sz w:val="24"/>
          <w:szCs w:val="24"/>
        </w:rPr>
        <w:t>s</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3"/>
        <w:rPr>
          <w:rFonts w:ascii="Arial" w:hAnsi="Arial" w:cs="Arial"/>
          <w:b w:val="0"/>
          <w:color w:val="000000"/>
          <w:sz w:val="28"/>
          <w:szCs w:val="24"/>
        </w:rPr>
      </w:pPr>
      <w:bookmarkStart w:id="155" w:name="_Toc382888016"/>
      <w:r w:rsidRPr="006C4097">
        <w:rPr>
          <w:rFonts w:ascii="Arial" w:hAnsi="Arial" w:cs="Arial" w:hint="eastAsia"/>
          <w:b w:val="0"/>
          <w:color w:val="000000"/>
          <w:sz w:val="28"/>
          <w:szCs w:val="24"/>
        </w:rPr>
        <w:t>3.2 Sample characterization</w:t>
      </w:r>
      <w:bookmarkEnd w:id="155"/>
    </w:p>
    <w:p w:rsidR="007E64DF" w:rsidRPr="006C4097" w:rsidRDefault="00087C46" w:rsidP="007E64DF">
      <w:pPr>
        <w:spacing w:line="480" w:lineRule="auto"/>
        <w:jc w:val="left"/>
        <w:rPr>
          <w:rFonts w:ascii="Arial" w:hAnsi="Arial" w:cs="Arial"/>
          <w:color w:val="000000"/>
          <w:sz w:val="24"/>
          <w:szCs w:val="24"/>
          <w:lang w:eastAsia="zh-CN"/>
        </w:rPr>
      </w:pPr>
      <w:r w:rsidRPr="006C4097">
        <w:rPr>
          <w:rFonts w:ascii="Arial" w:hAnsi="Arial" w:cs="Arial"/>
          <w:color w:val="000000"/>
          <w:sz w:val="24"/>
          <w:szCs w:val="24"/>
        </w:rPr>
        <w:t xml:space="preserve">The transmission electron microscope (TEM) images (Figure </w:t>
      </w:r>
      <w:r w:rsidR="005A04E4" w:rsidRPr="006C4097">
        <w:rPr>
          <w:rFonts w:ascii="Arial" w:hAnsi="Arial" w:cs="Arial" w:hint="eastAsia"/>
          <w:color w:val="000000"/>
          <w:sz w:val="24"/>
          <w:szCs w:val="24"/>
          <w:lang w:eastAsia="zh-CN"/>
        </w:rPr>
        <w:t>40</w:t>
      </w:r>
      <w:r w:rsidRPr="006C4097">
        <w:rPr>
          <w:rFonts w:ascii="Arial" w:hAnsi="Arial" w:cs="Arial"/>
          <w:color w:val="000000"/>
          <w:sz w:val="24"/>
          <w:szCs w:val="24"/>
        </w:rPr>
        <w:t xml:space="preserve">), showed the efficient separation of spherical polymersomes (Figure </w:t>
      </w:r>
      <w:r w:rsidR="005A04E4" w:rsidRPr="006C4097">
        <w:rPr>
          <w:rFonts w:ascii="Arial" w:hAnsi="Arial" w:cs="Arial" w:hint="eastAsia"/>
          <w:color w:val="000000"/>
          <w:sz w:val="24"/>
          <w:szCs w:val="24"/>
          <w:lang w:eastAsia="zh-CN"/>
        </w:rPr>
        <w:t>40</w:t>
      </w:r>
      <w:r w:rsidR="005A04E4" w:rsidRPr="006C4097">
        <w:rPr>
          <w:rFonts w:ascii="Arial" w:hAnsi="Arial" w:cs="Arial"/>
          <w:color w:val="000000"/>
          <w:sz w:val="24"/>
          <w:szCs w:val="24"/>
        </w:rPr>
        <w:t xml:space="preserve">c </w:t>
      </w:r>
      <w:r w:rsidRPr="006C4097">
        <w:rPr>
          <w:rFonts w:ascii="Arial" w:hAnsi="Arial" w:cs="Arial"/>
          <w:color w:val="000000"/>
          <w:sz w:val="24"/>
          <w:szCs w:val="24"/>
        </w:rPr>
        <w:t xml:space="preserve">and </w:t>
      </w:r>
      <w:r w:rsidR="005A04E4" w:rsidRPr="006C4097">
        <w:rPr>
          <w:rFonts w:ascii="Arial" w:hAnsi="Arial" w:cs="Arial" w:hint="eastAsia"/>
          <w:color w:val="000000"/>
          <w:sz w:val="24"/>
          <w:szCs w:val="24"/>
          <w:lang w:eastAsia="zh-CN"/>
        </w:rPr>
        <w:t>40</w:t>
      </w:r>
      <w:r w:rsidRPr="006C4097">
        <w:rPr>
          <w:rFonts w:ascii="Arial" w:hAnsi="Arial" w:cs="Arial"/>
          <w:color w:val="000000"/>
          <w:sz w:val="24"/>
          <w:szCs w:val="24"/>
        </w:rPr>
        <w:t xml:space="preserve">d) from tubular-polymersomes (Figure </w:t>
      </w:r>
      <w:r w:rsidR="005A04E4" w:rsidRPr="006C4097">
        <w:rPr>
          <w:rFonts w:ascii="Arial" w:hAnsi="Arial" w:cs="Arial" w:hint="eastAsia"/>
          <w:color w:val="000000"/>
          <w:sz w:val="24"/>
          <w:szCs w:val="24"/>
          <w:lang w:eastAsia="zh-CN"/>
        </w:rPr>
        <w:t>40</w:t>
      </w:r>
      <w:r w:rsidR="005A04E4" w:rsidRPr="006C4097">
        <w:rPr>
          <w:rFonts w:ascii="Arial" w:hAnsi="Arial" w:cs="Arial"/>
          <w:color w:val="000000"/>
          <w:sz w:val="24"/>
          <w:szCs w:val="24"/>
        </w:rPr>
        <w:t xml:space="preserve">a </w:t>
      </w:r>
      <w:r w:rsidRPr="006C4097">
        <w:rPr>
          <w:rFonts w:ascii="Arial" w:hAnsi="Arial" w:cs="Arial"/>
          <w:color w:val="000000"/>
          <w:sz w:val="24"/>
          <w:szCs w:val="24"/>
        </w:rPr>
        <w:t xml:space="preserve">and </w:t>
      </w:r>
      <w:r w:rsidR="005A04E4" w:rsidRPr="006C4097">
        <w:rPr>
          <w:rFonts w:ascii="Arial" w:hAnsi="Arial" w:cs="Arial" w:hint="eastAsia"/>
          <w:color w:val="000000"/>
          <w:sz w:val="24"/>
          <w:szCs w:val="24"/>
          <w:lang w:eastAsia="zh-CN"/>
        </w:rPr>
        <w:t>40</w:t>
      </w:r>
      <w:r w:rsidR="005A04E4" w:rsidRPr="006C4097">
        <w:rPr>
          <w:rFonts w:ascii="Arial" w:hAnsi="Arial" w:cs="Arial"/>
          <w:color w:val="000000"/>
          <w:sz w:val="24"/>
          <w:szCs w:val="24"/>
        </w:rPr>
        <w:t>b</w:t>
      </w:r>
      <w:r w:rsidRPr="006C4097">
        <w:rPr>
          <w:rFonts w:ascii="Arial" w:hAnsi="Arial" w:cs="Arial"/>
          <w:color w:val="000000"/>
          <w:sz w:val="24"/>
          <w:szCs w:val="24"/>
        </w:rPr>
        <w:t>) after the centrifugation. The lengths and cross-sections of the tubular samples were analysed by the parameters of aspect ratio (AR) and minimal feret (MinFeret) and maximum feret (MaxFeret) (</w:t>
      </w:r>
      <w:r w:rsidRPr="006C4097">
        <w:rPr>
          <w:rFonts w:ascii="Arial" w:hAnsi="Arial" w:cs="Arial" w:hint="eastAsia"/>
          <w:color w:val="000000"/>
          <w:sz w:val="24"/>
          <w:szCs w:val="24"/>
        </w:rPr>
        <w:t xml:space="preserve">Table </w:t>
      </w:r>
      <w:r w:rsidR="003C3621" w:rsidRPr="006C4097">
        <w:rPr>
          <w:rFonts w:ascii="Arial" w:hAnsi="Arial" w:cs="Arial" w:hint="eastAsia"/>
          <w:color w:val="000000"/>
          <w:sz w:val="24"/>
          <w:szCs w:val="24"/>
          <w:lang w:eastAsia="zh-CN"/>
        </w:rPr>
        <w:t>15</w:t>
      </w:r>
      <w:r w:rsidRPr="006C4097">
        <w:rPr>
          <w:rFonts w:ascii="Arial" w:hAnsi="Arial" w:cs="Arial"/>
          <w:color w:val="000000"/>
          <w:sz w:val="24"/>
          <w:szCs w:val="24"/>
        </w:rPr>
        <w:t xml:space="preserve">). </w:t>
      </w:r>
      <w:r w:rsidR="005B67E3" w:rsidRPr="006C4097">
        <w:rPr>
          <w:rFonts w:ascii="Arial" w:hAnsi="Arial" w:cs="Arial"/>
          <w:color w:val="000000"/>
          <w:sz w:val="24"/>
          <w:szCs w:val="24"/>
          <w:lang w:val="de-DE"/>
        </w:rPr>
        <w:t>The aspect ratio (AR) was obtained by deviding the MaxFret by MinFeret. The AR for empty tubular</w:t>
      </w:r>
      <w:r w:rsidR="005B67E3" w:rsidRPr="006C4097">
        <w:rPr>
          <w:rFonts w:ascii="Arial" w:hAnsi="Arial" w:cs="Arial" w:hint="eastAsia"/>
          <w:color w:val="000000"/>
          <w:sz w:val="24"/>
          <w:szCs w:val="24"/>
          <w:lang w:val="de-DE"/>
        </w:rPr>
        <w:t>-</w:t>
      </w:r>
      <w:r w:rsidR="005B67E3" w:rsidRPr="006C4097">
        <w:rPr>
          <w:rFonts w:ascii="Arial" w:hAnsi="Arial" w:cs="Arial"/>
          <w:color w:val="000000"/>
          <w:sz w:val="24"/>
          <w:szCs w:val="24"/>
          <w:lang w:val="de-DE"/>
        </w:rPr>
        <w:t>polymersomes (ETP) is 7.60; is larger than the value (7.04) of the drug loaded tubular-polymersomes (DTP)</w:t>
      </w:r>
      <w:r w:rsidR="005B67E3" w:rsidRPr="006C4097">
        <w:rPr>
          <w:rFonts w:ascii="Arial" w:hAnsi="Arial" w:cs="Arial" w:hint="eastAsia"/>
          <w:color w:val="000000"/>
          <w:sz w:val="24"/>
          <w:szCs w:val="24"/>
          <w:lang w:val="de-DE"/>
        </w:rPr>
        <w:t>.</w:t>
      </w:r>
      <w:r w:rsidRPr="006C4097">
        <w:rPr>
          <w:rFonts w:ascii="Arial" w:hAnsi="Arial" w:cs="Arial"/>
          <w:color w:val="000000"/>
          <w:sz w:val="24"/>
          <w:szCs w:val="24"/>
        </w:rPr>
        <w:t xml:space="preserve"> The average diameter of the drug loaded spherical polymersomes (DSP) (Figure </w:t>
      </w:r>
      <w:r w:rsidR="005A04E4" w:rsidRPr="006C4097">
        <w:rPr>
          <w:rFonts w:ascii="Arial" w:hAnsi="Arial" w:cs="Arial" w:hint="eastAsia"/>
          <w:color w:val="000000"/>
          <w:sz w:val="24"/>
          <w:szCs w:val="24"/>
          <w:lang w:eastAsia="zh-CN"/>
        </w:rPr>
        <w:t>40</w:t>
      </w:r>
      <w:r w:rsidR="005A04E4" w:rsidRPr="006C4097">
        <w:rPr>
          <w:rFonts w:ascii="Arial" w:hAnsi="Arial" w:cs="Arial"/>
          <w:color w:val="000000"/>
          <w:sz w:val="24"/>
          <w:szCs w:val="24"/>
        </w:rPr>
        <w:t>c</w:t>
      </w:r>
      <w:r w:rsidRPr="006C4097">
        <w:rPr>
          <w:rFonts w:ascii="Arial" w:hAnsi="Arial" w:cs="Arial"/>
          <w:color w:val="000000"/>
          <w:sz w:val="24"/>
          <w:szCs w:val="24"/>
        </w:rPr>
        <w:t xml:space="preserve">) and empty spherical polymersomes (ESP) (Figure </w:t>
      </w:r>
      <w:r w:rsidR="005A04E4" w:rsidRPr="006C4097">
        <w:rPr>
          <w:rFonts w:ascii="Arial" w:hAnsi="Arial" w:cs="Arial" w:hint="eastAsia"/>
          <w:color w:val="000000"/>
          <w:sz w:val="24"/>
          <w:szCs w:val="24"/>
          <w:lang w:eastAsia="zh-CN"/>
        </w:rPr>
        <w:t>40</w:t>
      </w:r>
      <w:r w:rsidR="005A04E4" w:rsidRPr="006C4097">
        <w:rPr>
          <w:rFonts w:ascii="Arial" w:hAnsi="Arial" w:cs="Arial"/>
          <w:color w:val="000000"/>
          <w:sz w:val="24"/>
          <w:szCs w:val="24"/>
        </w:rPr>
        <w:t>d</w:t>
      </w:r>
      <w:r w:rsidRPr="006C4097">
        <w:rPr>
          <w:rFonts w:ascii="Arial" w:hAnsi="Arial" w:cs="Arial"/>
          <w:color w:val="000000"/>
          <w:sz w:val="24"/>
          <w:szCs w:val="24"/>
        </w:rPr>
        <w:t>) were</w:t>
      </w:r>
      <w:r w:rsidR="00E079AB" w:rsidRPr="006C4097">
        <w:rPr>
          <w:rFonts w:ascii="Arial" w:hAnsi="Arial" w:cs="Arial"/>
          <w:color w:val="000000"/>
          <w:sz w:val="24"/>
          <w:szCs w:val="24"/>
        </w:rPr>
        <w:t xml:space="preserve"> 113.63 ± 10.86 nm and 120.44±14.79</w:t>
      </w:r>
      <w:r w:rsidRPr="006C4097">
        <w:rPr>
          <w:rFonts w:ascii="Arial" w:hAnsi="Arial" w:cs="Arial"/>
          <w:color w:val="000000"/>
          <w:sz w:val="24"/>
          <w:szCs w:val="24"/>
        </w:rPr>
        <w:t>nm, displaying a similar trend as t</w:t>
      </w:r>
      <w:r w:rsidR="005B67E3" w:rsidRPr="006C4097">
        <w:rPr>
          <w:rFonts w:ascii="Arial" w:hAnsi="Arial" w:cs="Arial"/>
          <w:color w:val="000000"/>
          <w:sz w:val="24"/>
          <w:szCs w:val="24"/>
        </w:rPr>
        <w:t>he tubular shaped polymersomes.</w:t>
      </w:r>
      <w:r w:rsidR="00E079AB" w:rsidRPr="006C4097">
        <w:rPr>
          <w:rFonts w:ascii="Arial" w:hAnsi="Arial" w:cs="Arial"/>
          <w:color w:val="000000"/>
          <w:sz w:val="24"/>
          <w:szCs w:val="24"/>
        </w:rPr>
        <w:t xml:space="preserve"> 166.43±3.09nm and 148.13±1.52</w:t>
      </w:r>
      <w:r w:rsidRPr="006C4097">
        <w:rPr>
          <w:rFonts w:ascii="Arial" w:hAnsi="Arial" w:cs="Arial"/>
          <w:color w:val="000000"/>
          <w:sz w:val="24"/>
          <w:szCs w:val="24"/>
        </w:rPr>
        <w:t xml:space="preserve">nm respectively determined by DLS. (Figure </w:t>
      </w:r>
      <w:r w:rsidR="005A04E4" w:rsidRPr="006C4097">
        <w:rPr>
          <w:rFonts w:ascii="Arial" w:hAnsi="Arial" w:cs="Arial" w:hint="eastAsia"/>
          <w:color w:val="000000"/>
          <w:sz w:val="24"/>
          <w:szCs w:val="24"/>
          <w:lang w:eastAsia="zh-CN"/>
        </w:rPr>
        <w:t>41</w:t>
      </w:r>
      <w:r w:rsidRPr="006C4097">
        <w:rPr>
          <w:rFonts w:ascii="Arial" w:hAnsi="Arial" w:cs="Arial"/>
          <w:color w:val="000000"/>
          <w:sz w:val="24"/>
          <w:szCs w:val="24"/>
        </w:rPr>
        <w:t xml:space="preserve">) </w:t>
      </w:r>
      <w:r w:rsidR="0024218E" w:rsidRPr="006C4097">
        <w:rPr>
          <w:rFonts w:ascii="Arial" w:hAnsi="Arial" w:cs="Arial"/>
          <w:color w:val="000000"/>
          <w:sz w:val="24"/>
          <w:szCs w:val="24"/>
        </w:rPr>
        <w:t>Comparing with DLS results, the measurement from TEM showed smaller values</w:t>
      </w:r>
      <w:r w:rsidR="00E079AB" w:rsidRPr="006C4097">
        <w:rPr>
          <w:rFonts w:ascii="Arial" w:hAnsi="Arial" w:cs="Arial" w:hint="eastAsia"/>
          <w:color w:val="000000"/>
          <w:sz w:val="24"/>
          <w:szCs w:val="24"/>
        </w:rPr>
        <w:t xml:space="preserve"> for both DSP and ESP</w:t>
      </w:r>
      <w:r w:rsidR="00E079AB" w:rsidRPr="006C4097">
        <w:rPr>
          <w:rFonts w:ascii="Arial" w:hAnsi="Arial" w:cs="Arial" w:hint="eastAsia"/>
          <w:color w:val="000000"/>
          <w:sz w:val="24"/>
          <w:szCs w:val="24"/>
          <w:lang w:eastAsia="zh-CN"/>
        </w:rPr>
        <w:t xml:space="preserve"> </w:t>
      </w:r>
      <w:r w:rsidR="0024218E" w:rsidRPr="006C4097">
        <w:rPr>
          <w:rFonts w:ascii="Arial" w:hAnsi="Arial" w:cs="Arial" w:hint="eastAsia"/>
          <w:color w:val="000000"/>
          <w:sz w:val="24"/>
          <w:szCs w:val="24"/>
        </w:rPr>
        <w:t>respectively.</w:t>
      </w:r>
      <w:r w:rsidR="007E64DF" w:rsidRPr="006C4097">
        <w:rPr>
          <w:rFonts w:ascii="Arial" w:hAnsi="Arial" w:cs="Arial"/>
          <w:color w:val="000000"/>
          <w:sz w:val="24"/>
          <w:szCs w:val="24"/>
        </w:rPr>
        <w:t xml:space="preserve"> </w:t>
      </w:r>
    </w:p>
    <w:p w:rsidR="007E64DF" w:rsidRPr="006C4097" w:rsidRDefault="007E64DF" w:rsidP="007E64DF">
      <w:pPr>
        <w:spacing w:line="480" w:lineRule="auto"/>
        <w:jc w:val="left"/>
        <w:rPr>
          <w:rFonts w:ascii="Arial" w:hAnsi="Arial" w:cs="Arial"/>
          <w:color w:val="000000"/>
          <w:sz w:val="24"/>
          <w:szCs w:val="24"/>
          <w:lang w:eastAsia="zh-CN"/>
        </w:rPr>
      </w:pPr>
    </w:p>
    <w:p w:rsidR="00F45B61" w:rsidRPr="006C4097" w:rsidRDefault="00F45B61" w:rsidP="007E64DF">
      <w:pPr>
        <w:spacing w:line="480" w:lineRule="auto"/>
        <w:jc w:val="left"/>
        <w:rPr>
          <w:rFonts w:ascii="Arial" w:hAnsi="Arial" w:cs="Arial"/>
          <w:color w:val="000000"/>
          <w:sz w:val="24"/>
          <w:szCs w:val="24"/>
          <w:lang w:eastAsia="zh-CN"/>
        </w:rPr>
      </w:pPr>
    </w:p>
    <w:p w:rsidR="007E64DF" w:rsidRPr="006C4097" w:rsidRDefault="007E64DF" w:rsidP="007E64DF">
      <w:pPr>
        <w:spacing w:line="480" w:lineRule="auto"/>
        <w:jc w:val="left"/>
        <w:rPr>
          <w:rFonts w:ascii="Arial" w:hAnsi="Arial" w:cs="Arial"/>
          <w:color w:val="000000"/>
          <w:sz w:val="24"/>
          <w:szCs w:val="24"/>
        </w:rPr>
      </w:pPr>
      <w:proofErr w:type="gramStart"/>
      <w:r w:rsidRPr="006C4097">
        <w:rPr>
          <w:rFonts w:ascii="Arial" w:hAnsi="Arial" w:cs="Arial"/>
          <w:color w:val="000000"/>
          <w:sz w:val="24"/>
          <w:szCs w:val="24"/>
        </w:rPr>
        <w:lastRenderedPageBreak/>
        <w:t xml:space="preserve">Table </w:t>
      </w:r>
      <w:r w:rsidR="003C3621" w:rsidRPr="006C4097">
        <w:rPr>
          <w:rFonts w:ascii="Arial" w:hAnsi="Arial" w:cs="Arial" w:hint="eastAsia"/>
          <w:color w:val="000000"/>
          <w:sz w:val="24"/>
          <w:szCs w:val="24"/>
          <w:lang w:eastAsia="zh-CN"/>
        </w:rPr>
        <w:t>15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Comparison of the length of </w:t>
      </w:r>
      <w:r w:rsidRPr="006C4097">
        <w:rPr>
          <w:rFonts w:ascii="Arial" w:hAnsi="Arial" w:cs="Arial" w:hint="eastAsia"/>
          <w:color w:val="000000"/>
          <w:sz w:val="24"/>
          <w:szCs w:val="24"/>
        </w:rPr>
        <w:t>tubular</w:t>
      </w:r>
      <w:r w:rsidRPr="006C4097">
        <w:rPr>
          <w:rFonts w:ascii="Arial" w:hAnsi="Arial" w:cs="Arial"/>
          <w:color w:val="000000"/>
          <w:sz w:val="24"/>
          <w:szCs w:val="24"/>
        </w:rPr>
        <w:t>-polymersome samples</w:t>
      </w:r>
    </w:p>
    <w:tbl>
      <w:tblPr>
        <w:tblW w:w="7214" w:type="dxa"/>
        <w:tblInd w:w="95" w:type="dxa"/>
        <w:tblLook w:val="04A0"/>
      </w:tblPr>
      <w:tblGrid>
        <w:gridCol w:w="1487"/>
        <w:gridCol w:w="2257"/>
        <w:gridCol w:w="2368"/>
        <w:gridCol w:w="1102"/>
      </w:tblGrid>
      <w:tr w:rsidR="007E64DF" w:rsidRPr="006C4097" w:rsidTr="001F4AE4">
        <w:trPr>
          <w:trHeight w:val="617"/>
        </w:trPr>
        <w:tc>
          <w:tcPr>
            <w:tcW w:w="1487" w:type="dxa"/>
            <w:tcBorders>
              <w:top w:val="single" w:sz="4" w:space="0" w:color="auto"/>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 xml:space="preserve">　</w:t>
            </w:r>
          </w:p>
        </w:tc>
        <w:tc>
          <w:tcPr>
            <w:tcW w:w="2257" w:type="dxa"/>
            <w:tcBorders>
              <w:top w:val="single" w:sz="4" w:space="0" w:color="auto"/>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MinFeret (nm)</w:t>
            </w:r>
          </w:p>
        </w:tc>
        <w:tc>
          <w:tcPr>
            <w:tcW w:w="2368" w:type="dxa"/>
            <w:tcBorders>
              <w:top w:val="single" w:sz="4" w:space="0" w:color="auto"/>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MaxFeret (nm)</w:t>
            </w:r>
          </w:p>
        </w:tc>
        <w:tc>
          <w:tcPr>
            <w:tcW w:w="1102" w:type="dxa"/>
            <w:tcBorders>
              <w:top w:val="single" w:sz="4" w:space="0" w:color="auto"/>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AR</w:t>
            </w:r>
          </w:p>
        </w:tc>
      </w:tr>
      <w:tr w:rsidR="007E64DF" w:rsidRPr="006C4097" w:rsidTr="001F4AE4">
        <w:trPr>
          <w:trHeight w:val="617"/>
        </w:trPr>
        <w:tc>
          <w:tcPr>
            <w:tcW w:w="1487" w:type="dxa"/>
            <w:tcBorders>
              <w:top w:val="nil"/>
              <w:left w:val="nil"/>
              <w:bottom w:val="nil"/>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DTP</w:t>
            </w:r>
          </w:p>
        </w:tc>
        <w:tc>
          <w:tcPr>
            <w:tcW w:w="2257" w:type="dxa"/>
            <w:tcBorders>
              <w:top w:val="nil"/>
              <w:left w:val="nil"/>
              <w:bottom w:val="nil"/>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62.3±8.8</w:t>
            </w:r>
          </w:p>
        </w:tc>
        <w:tc>
          <w:tcPr>
            <w:tcW w:w="2368" w:type="dxa"/>
            <w:tcBorders>
              <w:top w:val="nil"/>
              <w:left w:val="nil"/>
              <w:bottom w:val="nil"/>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438.3±111.6</w:t>
            </w:r>
          </w:p>
        </w:tc>
        <w:tc>
          <w:tcPr>
            <w:tcW w:w="1102" w:type="dxa"/>
            <w:tcBorders>
              <w:top w:val="nil"/>
              <w:left w:val="nil"/>
              <w:bottom w:val="nil"/>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7.04</w:t>
            </w:r>
          </w:p>
        </w:tc>
      </w:tr>
      <w:tr w:rsidR="007E64DF" w:rsidRPr="006C4097" w:rsidTr="001F4AE4">
        <w:trPr>
          <w:trHeight w:val="617"/>
        </w:trPr>
        <w:tc>
          <w:tcPr>
            <w:tcW w:w="1487" w:type="dxa"/>
            <w:tcBorders>
              <w:top w:val="nil"/>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ETP</w:t>
            </w:r>
          </w:p>
        </w:tc>
        <w:tc>
          <w:tcPr>
            <w:tcW w:w="2257" w:type="dxa"/>
            <w:tcBorders>
              <w:top w:val="nil"/>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64.0±11.7</w:t>
            </w:r>
          </w:p>
        </w:tc>
        <w:tc>
          <w:tcPr>
            <w:tcW w:w="2368" w:type="dxa"/>
            <w:tcBorders>
              <w:top w:val="nil"/>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486.7±96.3</w:t>
            </w:r>
          </w:p>
        </w:tc>
        <w:tc>
          <w:tcPr>
            <w:tcW w:w="1102" w:type="dxa"/>
            <w:tcBorders>
              <w:top w:val="nil"/>
              <w:left w:val="nil"/>
              <w:bottom w:val="single" w:sz="4" w:space="0" w:color="auto"/>
              <w:right w:val="nil"/>
            </w:tcBorders>
            <w:shd w:val="clear" w:color="000000" w:fill="FFFFFF"/>
            <w:noWrap/>
            <w:vAlign w:val="bottom"/>
            <w:hideMark/>
          </w:tcPr>
          <w:p w:rsidR="007E64DF" w:rsidRPr="006C4097" w:rsidRDefault="007E64DF" w:rsidP="00517757">
            <w:pPr>
              <w:jc w:val="center"/>
              <w:rPr>
                <w:rFonts w:eastAsia="SimSun"/>
                <w:color w:val="000000"/>
                <w:sz w:val="24"/>
                <w:lang w:val="en-US" w:eastAsia="zh-CN"/>
              </w:rPr>
            </w:pPr>
            <w:r w:rsidRPr="006C4097">
              <w:rPr>
                <w:rFonts w:eastAsia="SimSun"/>
                <w:color w:val="000000"/>
                <w:sz w:val="24"/>
                <w:lang w:val="en-US" w:eastAsia="zh-CN"/>
              </w:rPr>
              <w:t xml:space="preserve">7.60 </w:t>
            </w:r>
          </w:p>
        </w:tc>
      </w:tr>
    </w:tbl>
    <w:p w:rsidR="007E64DF" w:rsidRPr="006C4097" w:rsidRDefault="007E64DF" w:rsidP="007E64DF">
      <w:pPr>
        <w:spacing w:line="480" w:lineRule="auto"/>
        <w:rPr>
          <w:rFonts w:ascii="Arial" w:hAnsi="Arial" w:cs="Arial"/>
          <w:color w:val="000000"/>
          <w:sz w:val="24"/>
          <w:szCs w:val="24"/>
          <w:lang w:eastAsia="zh-CN"/>
        </w:rPr>
      </w:pPr>
    </w:p>
    <w:p w:rsidR="00087C46" w:rsidRPr="006C4097" w:rsidRDefault="00A9239B" w:rsidP="00AB7736">
      <w:pPr>
        <w:spacing w:line="480" w:lineRule="auto"/>
        <w:rPr>
          <w:rFonts w:ascii="Arial" w:hAnsi="Arial" w:cs="Arial"/>
          <w:noProof/>
          <w:color w:val="000000"/>
          <w:sz w:val="24"/>
          <w:szCs w:val="24"/>
        </w:rPr>
      </w:pPr>
      <w:r w:rsidRPr="006C4097">
        <w:rPr>
          <w:rFonts w:asciiTheme="minorHAnsi" w:hAnsiTheme="minorHAnsi" w:cstheme="minorBidi"/>
          <w:noProof/>
          <w:kern w:val="0"/>
          <w:sz w:val="24"/>
          <w:szCs w:val="24"/>
        </w:rPr>
      </w:r>
      <w:r w:rsidRPr="006C4097">
        <w:rPr>
          <w:rFonts w:asciiTheme="minorHAnsi" w:hAnsiTheme="minorHAnsi" w:cstheme="minorBidi"/>
          <w:noProof/>
          <w:kern w:val="0"/>
          <w:sz w:val="24"/>
          <w:szCs w:val="24"/>
        </w:rPr>
        <w:pict>
          <v:group id="组合 8" o:spid="_x0000_s2050" style="width:401.65pt;height:295.3pt;mso-position-horizontal-relative:char;mso-position-vertical-relative:line" coordorigin="7555,8367" coordsize="72608,52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DSiZBAUAAOAYAAAOAAAAZHJzL2Uyb0RvYy54bWzsWdtu20YQfS/QfyD4&#10;ToukSPECy4GtixHAbY0m/YAVuRIXIbns7sqSW/StQNK3vvdTCvRvgvxGZ3ZJXSwHMWJARWEJkLB3&#10;zuXMmeHq/NW6Kq07KiTj9dD2zlzbonXGc1YvhvZPb6dObFtSkTonJa/p0L6n0n518e0356smpT4v&#10;eJlTYcEhtUxXzdAulGrSXk9mBa2IPOMNrWFyzkVFFHTFopcLsoLTq7Lnu+6gt+IibwTPqJQwOjaT&#10;9oU+fz6nmfphPpdUWeXQBtmU/hX6d4a/vYtzki4EaQqWtWKQr5CiIqyGh26OGhNFrKVgB0dVLBNc&#10;8rk6y3jV4/M5y6jWAbTx3AfaXAu+bLQui3S1aDZmAtM+sNNXH5t9f3crLJaD7yLbqkkFPvr09+8f&#10;//xgxWicVbNIYc21aN40t8JoCM0bnr2TMN17OI/9hVlszVbf8RzOI0vFtXHWc1HhEaC2tdY+uN/4&#10;gK6VlcFg6LluEoa2lcFcPwrdvtd6KSvAlbgvCnEepuP+IDIezIpJuz/yBy5gDneHfjgIcb5HUvNo&#10;LW4r3sV5w7IUvq1ZoXVg1i/DD3appaB2e0j1pDMqIt4tGwcQ0BDFZqxk6l6jGayEQtV3tyxDa2Nn&#10;6yHf6zz08a9/Pv3x3uqjct0as4OgRto7Vs1HBakX9FI2EAbgYG2K/eU97O49blayZsrKEv2E7VYx&#10;CJkHkHvENgbOY54tK1orE5+ClqAjr2XBGmlbIqXVjALcxOvc06AAx99IhY9DCOiY+dWPLwEF/pUz&#10;Ct2RE7jRxLlMgsiJ3EkUuEHsjbzRb7jbC9KlpKAvKccNa2WF0QNpHw2QlkpM6OkQtu6IJgoDGhBI&#10;g6cTEXCEJkFZpch+BKvCOmgrQVVWYHMOlmvHYfFmQpt5a1k0uoRw+mKEPIJ0NBLGCeI8+RzOAQVC&#10;qmvKKwsbYG2QVVub3IGxjXbdEpS75uhzrU1Z7w2AGmakM8KunxI3mcSTOHACfzABP43HzuV0FDiD&#10;qReF4/54NBp7nZ8Klue0xsc8303a6rxkeYdUKRazUSmM+6b60wa+3C7rIVy2YnSuxcPQqgZ6iecH&#10;7pWfONNBHDnBNAidJHJjx/WSq2TgBkkwnu6rdMNq+nyVrNXQToCxtJd2hEao7ejm6s+hbiSFXFHn&#10;2oMFJfmkbSvCStPe0R4l3moPHu58q3GKyIRZBCl8MQVAapYdEUDvacGFifmxpPamIA0FLfHYHW4L&#10;Om57C8Jc8bUVoJLtIsw9llrDMNKY9r5JQVuSE4KvUHGQzhDdzlZzztMiLvYhe+zlFsQGRlyQJEDA&#10;OrG4rqZesFyX0rpgOsXbS4m3iimoXEtWQR2yCUqSPiP4ELEm+LCl1rO1Lsz8LhBmPL+HOBAcCB1q&#10;Wai6oVFw8YttraCCHdry5yXBWqR8XUMYJF4QYMmrO0EY+dARuzOz3RlSZ3DU0Fa2ZZojZcrkZSPY&#10;ooAnmcCr+SWUc3OmkwjKaaQCwsAO8MSxCANKQFOudoShSz0UAljleIQR9OM+0AIWq0EcaVow6eSA&#10;MjShnShDV1gvM0UfjTI0DLfBeaIMTaR9IMB9yhh01HpUyogGif9ZxogSqITaIuPEGC+9qD8aY2yq&#10;7VORsfNW0j8oMvR9039QZCRw03V6LcGL353bmtM1gH6L37stOBpjbMrt/wtj6MtfuEbXNmuv/PGe&#10;frevX2O2f0xc/A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B+j4ndAAAABQEA&#10;AA8AAABkcnMvZG93bnJldi54bWxMj0FLw0AQhe+C/2EZwZvdjaGlxmxKKeqpCLaCeJtmp0lodjZk&#10;t0n671291MvA4z3e+yZfTbYVA/W+cawhmSkQxKUzDVcaPvevD0sQPiAbbB2Thgt5WBW3Nzlmxo38&#10;QcMuVCKWsM9QQx1Cl0npy5os+pnriKN3dL3FEGVfSdPjGMttKx+VWkiLDceFGjva1FSedmer4W3E&#10;cZ0mL8P2dNxcvvfz969tQlrf303rZxCBpnANwy9+RIciMh3cmY0XrYb4SPi70VuqNAVx0DB/UguQ&#10;RS7/0xc/AAAA//8DAFBLAwQKAAAAAAAAACEAJD6ZL8ZJBADGSQQAFAAAAGRycy9tZWRpYS9pbWFn&#10;ZTEucG5niVBORw0KGgoAAAANSUhEUgAAAksAAAGpCAYAAACd2XIWAAAAAXNSR0IArs4c6QAAAARn&#10;QU1BAACxjwv8YQUAAAAgY0hSTQAAeiYAAICEAAD6AAAAgOgAAHUwAADqYAAAOpgAABdwnLpRPAAA&#10;AAlwSFlzAAAh1QAAIdUBBJy0nQAA/3lJREFUeF503QWcRVd17/EJbSmFUqRJiEIgIQECSUgChKQN&#10;pEaBUnd3d3f3AnV3d526Tt3d3RVaIEgICdx3vvvd38ya6Xvz+dzPnXvvOVvWXvJfsvc552D72+12&#10;5/zyL//y+z7nOc+54s477zx44AMfePDCF77wYPt8cO973/vgAQ94wMGrv/qrH7zaq73agd9vv/32&#10;g+c973kH973vfQ/uf//7r+/vcY97HLziFa84uOOOOw5e+ZVfeX3nOp/9f/fdd69r3P/iF7/44FVf&#10;9VVXP92nLdf0m+9f/vKXHzz3uc89eOlLX7r68vLnN20ao9d97nOf1ecrvdIrrXe/v+AFLzj4n//5&#10;n4N73vOeq83/+I//ODj//PMPHvrQhx6cc845a2yuedGLXnTwspe97OCCCy5Yv7/Kq7zKej3/+c8/&#10;+Id/+Ic1pwsvvPB4rNr3nXvuda97rbG51l/z0b82zF37aGiMzdW89P3v//7vq51LLrlk0RFNXNOf&#10;fu66665Fl+bXb9rwvWv86cs4XGet0Eqf/oxRO35znc/ooj/XoRsaveQlL1n/+9511sr/97vf/VY7&#10;rmluzcX3xoCextO1c2zopB00MW7968va+Q5/WU/tuK81NgZ9+jPOaGOM/netfs1N+/Enmpofuntv&#10;rL6f/bo+unRtbTZXtIyOzXUvM2se5uPaeF6bxud7/WkfHc3F937Hl+Yav8VT2nUtuniv39p2j76M&#10;0W/m3Fi0jdfIC/7eZPrgv/7rvxZPxnv6Nh9jax2NL34wxsYZL/s9euvLZ3/WzVisrXk2R+221n4z&#10;VvekL1z3r//6r+t+faQ/XGPe+7Zf9pSnPOXjvvd7v/fdzz333KsvvfTS4/XFB+aIht7JkPbId3Ko&#10;rX/7t39ba6Ifn43RPcb0oAc9aPXt8z/+4z8uWpB/tEm3pKfcj4eSM/OZ7aCXe9DYyzx9Rw5aE3R6&#10;yEMecvD2b//2B494xCPWOJPp2o33XWvt0qno8c///M9rfhstlhzQHWhFbl7jNV7jWMeZM531d3/3&#10;d4tej3zkIw9uuOGGNdd4C03ij2TU/PxvzuambX2Zuz9jSa8mu8YT7cybjrz44otXG+ZnnOhpXuhj&#10;XvhOW/0Zo+utjd/QLZkxr3gwvqst7aXr/eYeNPO7seML/RmDecT/yZV+zcd7a2QcdIC2yZG5a+9v&#10;/uZv1nwuu+yyNT/3odWUIWOYOkA/Phs/PkiPo3uyjs7aNTZz7c9apKPdG7///u///pLnK6644uDy&#10;yy9f4/vP//zPNVfjOu+885Zu+5d/+ZfVJt2SzvQ9GUhP4xPrkE1FA9fE//pPnxoXmhgrvkNPY8QH&#10;8YXr6WGfjcNnYzNG43CvNZp2Wpva0S/aJ6uttXvT8clD/Ip2U8biKe+u/fu///s1VnojXDHlFB20&#10;4e+iiy5a8mAM/vRBn/gjs/Hnds8vri+BpV//9V8/+sVf/MXdz//8z6/X933f9+2+7uu+bvct3/It&#10;u+///u/f/diP/djuV3/1V3c/9VM/tTs8PFzfef/Zn/3Z3dHR0frtl37pl3Y//uM/vvvpn/7p3W/9&#10;1m/ttPcjP/Ij6xr//8Iv/ML6/yd+4id2P/MzP7P7zd/8zd3v/M7vrHv9/9u//dvr/9/4jd/Y/dqv&#10;/dr6zn3a+7mf+7n1nfcN2O3+5E/+ZLcx0O73fu/3dn/wB3+w+tvmsO53nfuMRV/f9m3ftvuqr/qq&#10;NV79+f2Hf/iHd9/1Xd+1+9Ef/dE1Rn1ot/vN05y/53u+Z83Zfcb3u7/7u+sa42++aPQd3/Ed6/Mf&#10;/dEfrdef/umfrnfjM06fvfz/h3/4h6s9tDAfY3ettn3vuj/7sz9b36OZ9XDPX//1X+/+4i/+Yvfn&#10;f/7nx+0bEzoZz7d/+7fvvvM7v3P3kz/5k6udrteOuXn5zbx+5Vd+ZdFwU6zrusZkDNozNnNHJ23p&#10;0/fmbmwbQ66xaOOP//iPFw+gNdq2LtqyNmjgZV5/9Vd/te4zbmO2TtHL+rW+xuPV+vtNP8bhev9r&#10;37rFb643DutsLfTt5VpjNlb9ahOPGVO8hkbGbY7oZB6+c412teN3L/36vrb0j57di3bWTRvo5X+0&#10;cV0y8QM/8AOLxsmN+/Ubv37jN37jsYzhY+uW3OAHdEK/ZM+YzFm7+GADGosnrZ973eNadDSv5M38&#10;fe/l3m/6pm9a/Rqna73Mw/iSAZ/d5xpjdm/ypg086L3f8JvvyJn3L/uyL9uZn7HVhvkYv362d6jp&#10;nO2aQ9cYa/y/KcHdpogX/+El6+Jec/3kT/7k3Xu/93vv3uVd3mX3jGc8Y72e+tSn7l7/9V9/95Zv&#10;+Za7t33bt9297/u+7+5jPuZjdh/7sR+7+6AP+qDdG7zBG+we+9jH7m655Zbdm7/5m697P+ADPmD3&#10;wR/8wbv3eI/3WJ/f8z3fc/eu7/quu7d7u7dbr6c97Wm713u911v/v+M7vuPund7pnXbv//7vv14b&#10;INq99Vu/9e4d3uEd1u/+f5u3eZv1/ed//ufvNjCz24zekrtNKe82w7Xkwtr+0A/90OIJNCeTf/u3&#10;f7te8Toexv/mSzbRN12BbmjwqZ/6qatffX7kR37k0nHkRb/a0q/35ND9U+/oC4//5V/+5brWdfpE&#10;/2QdH9CbX/7lX7776q/+6t23fuu3Lh5zjXvxNB6zNsmqOeFBvKO/dEP6xj1+p2u1hbfNiYyRtfQ2&#10;vtOHz+lK49OXz+4hZ+jo2nSAdrSNxvQDXtRf49CmsRpH9mDan2yV38hWMmVe6QG8bKzaIBPGgyZo&#10;YT7uydYZIxr6rI3Gi8bkQFvWwvp893d/9+7DPuzDFj9+xVd8xZqj8brOb9rWLz1DXszLvdYuG2Qc&#10;zQ8NfvAHf3DpieRUf2iBZuhk/O6JBvgTJsB7xkqmXUuXu07/6WftGAu64Nlsn7n57GUs2TLfu6c1&#10;8L828aD1MwbX9NIX+hmT67Sn7w3YHs+RbPheW9kZ49CG9/CI37PV2W709Xuyoe1tDZ99DJY24TsK&#10;2HhPMVsMChSBLSwiEw5AysJEuHm9BTAhA0spI1yENhivqbgzLBbA934POPns+4CBhcAo7gksdZ/v&#10;9YlBXe+agBDCRzxzoFwwBmLWfu0gtjb8bm61p01jy6hrGxOhRUxsTDFeAh8gsIAUIUaOkWK2jBDh&#10;t/D6CgwEWDBQisy7vgI31i1BN17tWGj3mpe2CIjxusc4KETtBMBca27mgz7WHthkQCloisZcNs9y&#10;GS1K2FysEQFK6PU72/fZPL3ji8CZ/szBeIECRpSCRwvXtOYEKfAX4DQnvGY+0ZlCMk5rqo14JKXl&#10;On353Brhs8CB31L0AXK8kCHXXvwYeETXwJH+0QydfRcAdE2K0feNQ9voZt3ImPvcb06+p1CtBX79&#10;2q/92rUm1sAcv/mbv3nNPyNkPGj4Dd/wDautAJKx5wQYT/wQGHKdcevHffok58aMxsaq3RwWdPOd&#10;MRun9TIWRsTLOPFMckqGXGusxp+C128g3v8Bsm2sCyxtTsihdo3F+IwFSAIwtqjG4ge8E92+/uu/&#10;fvelX/qlu8/93M/dfcZnfMYCRUAPYERfAWmf8AmfsD5/9Ed/9O4TP/ET1+d3fud3XgDozd7szXbv&#10;8z7vswzTR33UR+0+8AM/cPde7/Ve6zvACmh6v/d7vwW6nvCEJ+xe93Vfd/du7/Zu63ff99sbv/Eb&#10;797ojd5o97jHPW63RZJ2W5RsASrXcqw2r3YBpX/6p39awIVsffiHf/juIz7iI9bvlDT570W+vMga&#10;ecX/+NW7711Hfq0r8AL0GRvgiJ/SRxMABWK8B/T9nuHJ8HnHPxnPdIq1IGN0I95o/chOBtE8XK9d&#10;spRuNZ4cX+0mp9YYLfChNvGhl2vwNv7DRxni+Ndn13nPwWl+yXDOTu3ow9gzxMbpZYzm4j2AkcNL&#10;hvA1PsLj5Mx4XNvcjIFM4PmMv3GSV2trnPolw4E19/a5PgMT5vMlX/Ili3fe/d3ffekB4wmkaDtA&#10;WDDCe85Tzn5A2/d0qvvQmuzoI/CZA2o8ZJPs0UfaIbfm6/scYPSzPuaKD6217wKGge8ctIAh3eIe&#10;4zJ+Ywoc+oyvcxS05zv8pH3v6dXAj/Fn343HOtFLdI51Mna/0xn6zaHO+bUG9TODNvHNKbC0eXxH&#10;FlknGreoFhNTUVgRnYBQ4nmfJo0JimjkQecNFI0xGIRnDBHSZFOUFhdzMbQEswiR30PuCZh2XJPn&#10;gUgm7PfazOCZvPERPEwwhdZ3CKadgFFKo2iEhciQziiJ9gNyCUpG32e/a8t80c7cQsoWC4O0SI3Z&#10;WCkNC41mRVCihfYy/AEmv5lDCsXnaGkcIekUHPpatwQ5r9SYMDoBLAKDcfX3lV/5lUuRMzoMBiPD&#10;Q6aE/Y6hGS7XU+ChePPTHuPmZf5+0zdaEgb3BBYCDHgJg6MHhaEdL2M1ztYQjfBBkc34wHfoQbHm&#10;xeWJ5o0EeFyDxwMQea+T5+I74wzA+z1A7p6AlH60HfBpDIGkoqWu15570cyaEGxAAr/4n4z4TZ9o&#10;5nuePPkh+Ojvf31pP1nCD2QYf+eUNO4ip/Funrjfi4bhG+P+4i/+4qUkjaFoWAqwqCDeYDi+5mu+&#10;ZvdZn/VZ63/6wnxcW7QsYxYQMw79WHM6Z45rT9cFlrY5HJoremjTuDJcrsNHZM2c8Yz1TXkHKNGU&#10;7vK7MYoEvdVbvdXuLd7iLRaYAK4ADAALQAJqRIVEoPC8aBHQBMjgf9/5DSARrQKgAlF+F4Hy2223&#10;3bbbUv67LRWzu/baa1d/Ij6AGnnc0ofHUV26E+By7zOf+cxjwEIWyUkeOf4vokt2iqZYR7RwPVp+&#10;9md/9hrjF37hFy5+9B2eQL+ctGTCb3goT1pfgasiWnR6wML16IyHi2T4bR8RXP3hD78VedCm9oHZ&#10;L/qiL1o8krHDJ0Vpiixpu8htTnVOsbla86Jh/qcz8XsyhS45oMagfTKE74uAaAevZPSn051TkIMb&#10;HbSf81yUKkcaPbVPZkQ4yYbrjcXci+a4PjnyW7rcNWQQ7fSLfo0b/+NTaxiIa46uLeKXI1qUjh6k&#10;T9Gm6E7zLJoTSEEP+tm95JJ+ySYbcxkl1wTS3Uu+yL+x+h5NC3b4P3uSg2Ztc7KsrXHFx80lYOSe&#10;wGC2qugRPjMm1+booyWbYw04OeSJzOO3orCucR+ZR2+fA6jR0bzQDc3Na59NOoksbTceIS5m/vRP&#10;//SlnDEvwQCenvWsZ60GfJeXmseZJ+m3hCivsciSyVEKFDxFhsFdg0koRG0Uhm6RTEYfRR5qU/8Y&#10;oIhQodzGVugWoRGKoiw9VGg4YJInUkpG2xbdAqQ4MtgBnMBSc/O9do0HQCrdoW8LZ6wZfG3mVRkf&#10;emUYGy8aoXsCrz1GpXlQeObMgFh0780D7VyX8qNc82ALk8+0VCCkcDvPVZoA01FujAXPmzJnNLwL&#10;B/tOugKfuHarq1iKOICGHubjs/69x09FdopG4auiDSk8YyQ8aFzUyPj1VfqlcH8ebN8T7iJ92rG2&#10;2vAdQS1UTwlZL+uRh0NJWS/0y+NKqVpDyqoUXam7hK1IZlFS/FBaJSXiHnP0G6VcOs11gUn/ByDi&#10;UwrM+PGF64oiBjyMt/C/a2ZqHJ1rx3zRx1iNpeiXefnfOLVpXb2KiJV+wGtF0oo64l+09Cp6HMgq&#10;/UC3ZBTxvOusubXXX6m+vcwvsLTpiUNKu2ia++kOsmAeeL0IL6UHuON3a4kW2nKPeRnP53zO56zU&#10;nKjLG77hGy6QQ9GTN+/m4xqAiIMgBSfaROn6jN+Bpk/7tE9b7yJJyYTfvIAx97zWa73WbquZ2G11&#10;Grutnmel+fSpTeux1cWsCJmXuWuTgjcWQIoDUmSpdDedZI4zShBN0DfPOcfF+roX355Nec9UdmkH&#10;6+DajG6eejpKHyKH9HSOUWA0/vU7WyEF6N36mK91Fhl5+tOfvminDd/jU9doLzmbBpbsFgXGs2cd&#10;40o0/Fbq3j2ldzPgATFzLMJdarEIdqmgZFw7GXO0NF7t5KAZu2tzpEtPKvnAo+43l9JllTVkuMsy&#10;eEfbIsXmhD45T0CS9cuJLwiAr3MerNmMumRD0db16eXoYc6lnwKDZCZ9WaTd3MoKJMOlP70bpzVv&#10;TqUkc5RaV3TSdym4QGvZh2ytvnIEKqnQlrkHZrzr2zpox7xFXcm+eeMvfCbFTibRrlRtETlyY6xs&#10;RoA1xwQd4BFYCI2NeevvBCxtAzuyqBaG9+PCahEy+t5NOi/WwAAgiiajM5V2nr8OZwShFFpRIiFy&#10;0QrM5LsiAjOFVwSmyA2Fz4AUUciDcl3MHhjJw0ecvLCiMO6L2f1uzsaXQLVIlEvClWEtjRNaN3dj&#10;KrxatMh15Vu1U0gSU5RCK4ogzAoNY8AQs/FTohbQwheGtB7RvcgQxsLAfnNtwET/rsGceSWNKQHx&#10;vWuMiVcKGFHu0g68aIYASOKZv+mbvun6jrFgQDHqTC1UH1TIWL/10/gDDAwgugWuXGvueZeB3/LS&#10;xlg+uaiQ34qMoRe6oAXa49NSRNHEGuHdlDZBdj0e5BW6P+Udj2krIBSfRt/AYdEjv1OY1rMQe3xP&#10;FqrdA2yNKZBSLj1nwu+UaPUCATLgxRqTLfJS9CrZTFmVossDB64ZrqJhaBXP57wYT5FXY/c/Wols&#10;iR6hTUDXtXn5RXq0mVfs3rzxalGqS7HmednayxPejMUCS9ucD61H6QJraBz612/grkiN1DCQAfDj&#10;naLUKXxjkWKTJlPTI1UHsH3e533eUqoiMqUc9PlJn/RJi//xvd+BGQYfz2sHIPASkQKwXEM+KGrg&#10;SApuKybfXX311eszACVqxRgCS9LYXsAReUEDuqWoU7VFpSdKb2VQctpKQaQvcrJmjWB1XfguOclR&#10;YmjcG1DyfyUCri0CbN1yIvA7+pIfvIlepcRzuNkF/aI/II1+b/Imb7LeAQr8Zg3Tt3Tj1N+lrIok&#10;5Zzg9SIa2vE/uSu9T0bIQevvvuQm2xLPFr3o++kgaSMQVu1MvG2++LE6JX0zumjYHLpXX/i8CBze&#10;LIpSNFCqDf/lKJNJMg5wShWbIx1hLegWtJ41O9YcDQJvrQ0aBppL1UaryjiqgQzwWPPqd9xbioos&#10;0mf6Njd6Gv0KMOAnc/MZvUppZnfRiGzS32Va9JXupGvQs0yIMcTzyTO9NmufqnvSrjbVdIkYq1Xk&#10;FJHN0mtlkgKVxstuZZtKB1qvwCQZ3IO0E7C0Kd6jwvGIQggopAo2KWYLmMEofCvqRBDyxjFT9RiF&#10;xPN+8x5jpghdsZn+AinlDb3PVFeGq1BfOdgYpcXNs7BwpSO0VQ7S9fqrXgMzV1hXNKvQYVEhRK5+&#10;wOKZn2sCUqXfiiyF9rsvDzEmmCmlwtjoh/bawCgVuTEspUcz7K7VP+ar4NVvhXDz9n32fcgcjasl&#10;SBH7rUJOoIyRoPgZBwrudV7ndVbtBc+ch6zAlQfN6Hzcx33covG2E+O4kDTAo69ojg/QuzUqxFpI&#10;vFRCHnXRvTxpn0vFpcTLtbdG1U8xCgGX1rjaioQYfSgk1wW2CVS1bNHsbI2VdQ+cpFzjU3OINyjT&#10;IhcMSlEcdCi6xVgXUS0NXUSqFDfgWkFvSr8asoxN0aNqzcwLzzBw9YdfUvJFGopyuT5QQsG6t0JY&#10;bRp/Rdrxdxs39I0e5u5/sleE032lHqpvqU7Qe7rCmuhXH9v3CyxtfHiYciafebZojidSuNPYl57L&#10;4y6aOqO4wCIHrfo+fUh/AcnWvugYkEoWAChGjOGS3qKMiyp96Id+6PJkP+RDPmR9T2bUK0nD3Xzz&#10;zQsgPfnJT16y86QnPWkBKW2JtnqJyIouAXo+43E8TJ6rRcJ/ARw0Nm5rQK6KvASg8EyRCHqG/nAP&#10;Y2zs5oKvS8Emm61DJQz6m7WMyXG1PT7nDFpv61MUqWhR6TRr5Rr0Qy+ZC3S2JkVlvRsTnkhOq19y&#10;XUDcfPX17Gc/e62ZNcrRSvbKRODt6p5KCeVk+ZxdmfahCFLOeVFkcue6siczahmoQtf0QDTIUc4J&#10;KsWZkxeooAPS++iAHtpl/AtemHdZgexatU2lG9G8KD7Hxv10RNETY0xurIvx0i34Au3TdZUKZLPj&#10;NdfIOJDlom4FSAoCeI9n9RVuSI+3ucB76b+yMvoFfAIx3vGcNulTughNzZt8aKOx4gOAkyPDwSGj&#10;9Em8lf4KvGkjOczWBMirhUoGtvcTsLQJ2BGiamifo1tAiWBTLhbSYLwQp9SQMDkhcS9BZYAon4qq&#10;MVgMl3AVdi91FHItNGxhMGN5aIzlVRrM5N1T26U4YuQ+V5sRki8EibjTYFsoi1DIMgOY1+FzSDvA&#10;oe8U1swbuycvInCWZzQjORaBF2yx2rWgHWDAq36qWzDnGS3AONai1JS5oVseUCk9DFK4MiAaCCuU&#10;mUdrTITRmrcTCFgSSRLSfOITn7i76aablvJXECvixDhQwvphtCj/dtwUgqaw2qGSQk1oi9YleK1V&#10;dEiZaqs0S55HaYIie9UY4C+GPk94po3xhhdeSRmn+NqtluGI9gGz2o/GjXUCerJTWjhwgp6ALqeg&#10;Oim8k8xQPAGlQFShfrxE9qJbka3qr1xnrkVZ8ARDxGC22yzHoghS/N7OVbRggCu+btcaOcZn2i8F&#10;OCO8RcqKUqUsyaZxub/iynRHtRvWphRf8m/d9mH7BZa2KNhKw7m2lI1rrD/ZaXdX3nkF5PrKC/eb&#10;9TDGInxFkANxaGvO1ifDi1baq9YF3fGxyBwDpC5FNIlCrm5p1kNxKkSTHv/4xy95AZI4GSJL+sFT&#10;2sRTZMZ8GIbmRC/4TuQJmGrXKvks6pfBrCDanM0Dv+GHaj/INT4ydu+uQ4/AjHeyUOGxdZk8ncEo&#10;DRRQzVYUAQ6sVGZQmYTPxlw0pHRfTmQ6M/2bPOfs+Gw+xueaNhG06aj0XGAdP/kOzwS+6jMbUtmF&#10;a8pglCmIL9AFH5R2bn4B8MCRdTAHbRpz5QZ4OSeutLC+pgOZszqjgHQ/WhszmgH2gCGZLqVWDZK1&#10;wEvV5AE9BRraHW1spW8DPTk49A1QBeyL0uUglulIxxVR1Hb1kIGfHJRsUNkbchqwtVbTThbV9J69&#10;pDPQOMcgfRuQyTmbwQu0JJfaNw+Oy2d+5mcuGTBOvxc9N66ckTIx+kIb7wHZ5mgts5mnwNKmJFYa&#10;rvAkBiGE7XDCQMLwvAKG0UAoQ6/qLlxDOSoO5VFqo1yx//NaigYUpgy4zO+L/GDWvP5+z3Nwf9Ec&#10;woRhCFKFatW0mHChacxR2qPvEizXpwBSKPovv5oybzzacg+6YcJ9bvPYMzUmihGNqlsCAtrVoi9j&#10;wRTqhERmKEUC1EKVcpqMluI2NnNAA4xUzjmhJhDVfeVFJQzt/Mg4tMuIAiNwPEBGAFCi5HnI0glX&#10;Xnnl7pprrlmes6iSolahTmuOBpT73KmkfUJOiaOp/vN4C6EGjNAvgSv8mmJK8XdNvFCaNIVd1K2o&#10;CppYh466yJtFj/L6eDRj7jvr2TgTlryT0sBoHPjG/zPVG5/gD31XN0c+0IFDQbjJhJfrtJUCrz7J&#10;uAJ32sFD1jxQUqSOsqmWSR/tZovPXU/ZpfT9TpGSVV5iYLYie3JUEXlOEpknWymeUnU+VyOV3JlL&#10;dYXm29EH1RvpOwCI3l54esj3AkvbXA6T/6IhRR/xbxFI3+lDvRH9RN7MBS3i+zxX31VM27Eh+ihV&#10;aAzVRJhXcmg+1cJNsEknAklSe+Tk1ltvXY4EcAQkOZbArjjyIrpEXvAgectQk/mAec4GGfJ/O+dc&#10;Q2+Qz9JMOZH4q3QLWkxnlIzlkOW0VYOChtU0aTNjkRNivuaanFoDr2Sn+p+5EaNISSUc6IeOohde&#10;+NgYA16llfBR9ifHNGBjHF/wBV+w0qJ0SQCI3JCPogFkNF0+I/7ZNL+V+kveAmSVJmiTfLJfRYPa&#10;kepzmY30QuUGpb/NI90zgU0RV/dXk+N/Y3KdOc+jGor6aBf9yKNxVBqgjXZCulafeJHspisDcPgG&#10;D8x6oUkf8/34j//4VdCMPunnMiZolaOB/0rR+h8fF61LZ7ovetIZopr0gO/auBQQsnZF0tEIr3lp&#10;M36dGYVqjIpwJgvoru6P426zRo6IdcrxbF7abv27v4xHAQN8WnZq73idRJY2ZXBUeoIiE362QHl/&#10;FgOzQm5CnyZP0bZ9sigQRvZb9Sg6jRgtokHHwOUJC0sWgjTA2qgmIwRbNMKE3ZcX5HpGkUC1fbNU&#10;2Ywy6aPoUdEYisLLbxlYY0f0mEz72i7M7TrMbKG0F9ovgqRvzCsyx6D5vnSZ64WShe7RldcnDcCD&#10;gJDRVtudjxLjEpIYzti1Y6EDdehaWBR9Cpd3jd9rIw8RA6o3opi1jbnVXwSW5H6vv/76VYMBLG2H&#10;3S3w5AyZtlqr/8ADxosOeVLtDDMX/WYQ8yqrj4j5A0kz0oSOlFiGLJDb2mUg9BEgD5i5xroVHZ0R&#10;SmtbSnjeq5/a1le8Wp0SpR4AsK7kBL8VHQogpEBT0H73W8cDiOQA0ylhY8Fz5AsP4B19Nf+KWYvk&#10;BJZ8NkdKL1CjXb+nkPWR86MPMq5WhxdGhtsxVurN/LRRhK7aFN8XMdNf3r6x4lnXZ1CmLJWCcz96&#10;dTZPhcEzfbbJ4Qud/bbR/TAnpOjerLdJKeMNczMXYXhjIUvSw8aE5m17LsVWxKDtxeiHXhmu0njT&#10;sFt/87Ce/ic3DBzestsNUJJ6E3197dd+7ZWq9pJ+A5RElci3vtAmgNQRCOSD/JgjIAgwlT6ZUVWy&#10;EeBJ2QdeqxNt1+t04gLh8bd7M7pFCXxGV/MvfVuqJ0Ni/nhYH2hf7WngYOp38kgXBCLQfYKu1j3H&#10;V1ulFtNveEY0D2AqmpRNqf+iQzlXpWqKSsyIChrpJzsQ4DIv61u6XB8dVWAO8UxOiHmaX0dXlIr0&#10;e8Cvwmr9Fd3yf/raGLp+6uWzZQzaMTdj005Om3WbR0egXXNGg2xlxr9I1NwU4390zHGxFoEiNss8&#10;6SZzRUfrV0QGvzYf1+i/UhVtoK31a2NN6xKYihcKBuQ4m1PZFXQJiHkvEo924Qv89Smf8ilrQxId&#10;YCw5PemJymLQpM1iOWFF31zjN8C04MleXk4XeOuQ8qBoGO88WR1bUEaUsBOSQEKFphr3XQi61Adl&#10;mEIKCIX+LVC1BPouHF+apDbLI1cnEip2P+XM6BVNcW9bibUZeDCGQuoBp6IYpU0yLCmJokYxHQan&#10;fAkuehRdsBgYdKYFMIPvtZHBCU1T7Iq4KU/hehEaaS9nafis5gFQoZAoTPUMbflNSWp/eu/+j6kz&#10;2gRjHjhZ8V/KOMak8IX6//u//3utAaPDA253D49ZOuFRj3rU7qqrrtpdd911y2tmIKQhpCSAJTwT&#10;LfPOMDa6lSfOG0w5e6/eIrBZLVepqpS76wpRF4209hRTtXIp2sCle0ttAQwZv3LzCWtCnNfkc4Ba&#10;++1YbH4MD6Pse/SO5niHAPe9e60NAeyYB8o1UNN1c2MEb6ydaOaXIckZiI+LNhXZKq1GJhN261kK&#10;q51T1V4IVfNG8bQQfBs1amfuqNFHUauK0/VRTVJpPDSZKUNjDmjhZ46G96I/M9VS2nrjgwWWtjU6&#10;DDTjd/2m3ErVoLdx4pUibP4XHXWOkvkBSnizzRfoZl28V/iv7fRX3j9eyGDnlFTXpU9Kt51rIqvq&#10;/BwbIJL0sIc97LiwG1iSrlaz047W+N988HtRMjKZQ4NHiwz7XaRJhKA6joCSecRf6G29Sym7pgh4&#10;Ojs9EGigu2akx7xypKoFnbU2OULoWWQRjdEkXZhcl0Y3JnxlrNXd5IgYT9H6SiRy9IpMua90m7ni&#10;O/xXdiLd7T7zxKu+66iWoko5ENkL7ZNLjgFesD6BkTZX4KvsVNFI7XvhB2vPLpKBjD55DlSbZwXb&#10;5pFeCVRmKyftcqrNoTIW/2eLctzIR4eXVmdTpMec66O1Kt2nnQmW8WAgOXDSOs1UYY5QTi27lH1u&#10;zbPz2sSvRS8DrAG4s9H6gimNsWMyAsBsO/qzneht3chHDq91UK8kSobXCsSYV05Bu7bRvIh4ToqA&#10;Abp0bhy5KX29bUA7AUtbh+sE7yIhFFxCZpAWmUAUim+BMQjFXqolpN8EXNdpwnluiFv4MW8a4/m9&#10;SRB6k8kDKIdqLOWkU5A+J1wtdCE8hNaH9jM8FfRRACFnRIqBqocqjVKeufQXwXJN0QfM0EGTFibj&#10;ql9tFqnyvXtFkoTuq2Owq8wZLBQtoCSM739IWT8WkUBgojwD88MsnSYbTROslEiRG2NNgItwtTMB&#10;U0sBSgWiqXCmXT5qMtQlAUvqL6TfpOIAJ6ciS9EBVYCS9IcdjdbQGGeapshgEZHAbhFBa2QM5dXz&#10;eloHa5si8F4a1nz0Q0kHjPOq4oMJgGdY3HV5fXnqM/WXcTCG0i740Rys6zTSGdcinWhIWK1N4XPy&#10;U22fe7VJEL1EdSj/mXLGe/GjcZsrgCFUjoeqqRGdogi1mRPiM6WSnJROiF6lVxpD0R7gKSNUjZnf&#10;8gzJeoCv70SgjcuYzNVL/8mm6wHDomV4JFCWhx4wTV6KLG18cVhEKceIctyHxZdyN6cMgfnj/+oJ&#10;q5GpTqx1S/6jC9pVzxWQCDxYU2tejZv5oTlauYfc65cMiLJygMjK9niM3Y033rh2jJIjjqbx0Kv6&#10;w8fttMnZYxwo89IO+LFopDF3UF+pBWtQ5DynwXir6UM7egEvmOt0NIoglboKROSF43/3mS/5LULt&#10;f226Ht2tYaC96ypl0Eeymi5Nb+b4aCegUo1NtT7aMf8irMbv/kC/dS1yZnwZRwBGnQ8eTmdqq8hs&#10;+sT12tBvm5rabanf6gKr76rcJH7yjr/JJANOdszLnESGO6dHP0VYXO/3DHg2RH9Fzfzm5R59J4uB&#10;RXxXKYz+6HGvdFrOZ855tJlRJTqraG+Rw/Shfo3R2EoV53gXrSkKBsTj44qtjRFfVHaDZ6svbNt+&#10;TrF+9dNmMvdm/+mEnGZ9Ggd9ap3oDw5eaXLr6V4OEVnzcm3lM21eMmbjxL85d9UPChYYq7m7F2DC&#10;s8bGydls8QlY2ph+gSULkZdOAIvC+L/dK74rNaBRiiNFYNHz+gNMiJdnnqfiPQCUEss46j8vL9BT&#10;yDTFlsdkvBa1ouiQvfeucU/eAuarnsE8yh8HMhpLRrFQnOssoAUylyJHFgojYVZMod+2QLvOZ9dY&#10;HALkUEcRmx7LAIyILNlZpq5B2N62fIfjWXRRPn1RpEVnQupF2gjDBAnGSYFZL+uU11BYudQi1M8z&#10;pqCBJTQkzEAahK7ozxkzIkgAnDQDoCTVIK3AW3b+jK2tapycmIw+xpqHZ4zViWVsq9FBYwJbyLQ5&#10;YO6AS2AWDQJMhf0D2saM1qVCz4be0aC8NVoR1sC6NhP0WTg++Ujf+K+oaSnjHIYijEUi8bWXcQET&#10;RRS6L6Vg7lI41riNEjNP7vr6IBOUgRAzcMJ4M5ad9B2foikBL0ViHUoz+M2YABc8Gqgr8tkutSJT&#10;ZLqIE6PZrrhACEVTKt48GQdR105QL+LW8SI8P3VFrtF/BZv4IZBjzttrRZa29Ti0NtE/ADZrudwX&#10;MNdOoNtcA9Fo03bovPMMubWYkW4KdqaC8VQpjFIgxt0xKmQIrckJB4jsiixtz5pbh1GS96Jo7gvY&#10;GUdRooxZ6Y12A8WXxh5QwrvGUe1VhrXoa5HRri8CjQcCVslS0a30dQYwh8S8jB1d0aX0s/4DQdYr&#10;vZTzU2qtqG0pHutXxHdGYDJOc3dqkcMAkzUvSlyE03cZRH1Vt4jGlWFkv0oHGoMxNw5jK5VcxKon&#10;MhRRKu2P16whvkKDnBHfdWgqXeAzg07O2J2iozMynIOVTmscxlcEUDs5lkVXjIHcpTOMAZ9Yu5wx&#10;cyuNViQ2ni4iZfzVHKNNKa8ATcCsumM8o81sT0AsADYBVw6MPnzfBqb6yIH3Wd9llVyb3Yqvc2St&#10;Y7vurR86hCWiJZm0c5BNonPwa1ExdCgKh77pTf3n8PT4M+uEF4qE7YMfJ2Bpq585ouQKh+53pRwz&#10;qJs1UnQmAxG4KhSccg/k6KjHZBhkEZDqLPquiFGKr7REwpiwYkqKW795kOVptZ1g52WU6iv1QDAw&#10;G0Ewl8LsmKL0g7YDIjESJsFovEqGrWhToczC6BjAvRggQTZeQKITgAGRHp/QM6dEmdQBAUy26os0&#10;CesDItrCqKWljKkoRLU/3vMw/N5jatATc/o91G6t/G+sQJIXprcmjJ+CbblfAEjBXGfNAE3ShLxl&#10;QAmYwpyiUNJxPluftnLrIwDeLh0KxJgKwVvfCYRSLOaQ4apOBcMX4dRPAoM++ikqUJQxhVj9SR6I&#10;exltNRAErLRDYegZ0g/sBtbjO58zvGShqCE+yhszVukgIMH8fW9eRYo67Ve6CIAAWioibmNFOzz1&#10;i/cAbvIUGOs5cK6Lx/F2RdONrWgKWgUiKGMKU6qqnXP6YbxEiv2mrk5tU2nsisfbPYbP8IywOO/a&#10;GTvAVOlWa2RO2jRfRsQ8OgZAv17GVKHyNrdjsBQ/FKHFO6UdzTPnybitBw+R8jO3jEcyij8K8XcA&#10;XVGt9EWpgEoCZorIXDLKef7k3vdqOckJx0dRt/OVHLehHszcitwkE2hiXNUKkk800y6nq637AJVr&#10;vDghlD/+CViV+q+eqEh8xw+4h2zjxXZjppfibW0FXtCn+s3e9Ym2aJxzU6on/Yxu5pjjgv7Ry7ys&#10;RQ6pdloLsocmFW23wQJttOl3vN4uvlI3+tKucc2os7H6vs0Tpcvb3FBpibmZs/tnZiLgjD/xLLoV&#10;GWrTU8d24FdzCgRkXGdUOzuIxjl5xlctYhG+ojqu02Y1wehYUXPRPLRIL7jWPPAx2vnNnKw5njDP&#10;bJVxTsfAmhhfDmQnxMeLe8dl8VrBgTI12sypzfkMbKenjbF7i3zHA+4NlNd/kaxsRsEM7ZtTMjRl&#10;sCAIG2cunRJfNLJUYqCxdS893IYruo6to++0g6bZTWPe+OgELG1I9UgHKeF2V7gQ0VLEGelChOW9&#10;8yZSPiFTny0gpsvDNXH/13aeCWaq3gihLWZK0OCLUMTw2pgGCHOLcpXCyEAUWTLW/s/LL3+sn4q+&#10;ajPglzFFG0aEwdd3Yc9Z4d8Ohc4+Mm81PbbgixQBFkCIyJLoEW+Ugu3hnA7TApZEmoATB7gxiJhf&#10;/ykhRsP82qkS0i+KRElA12iY4BRtyyPyuYPFKFIv9wB2xtZDRNVT9TBRDwSVagCOFNACS+YDKDEY&#10;jEOecqFlSgUTi1h50KdrSgu0I6cdECmwaF/kDpObi7asASNtPfMqivwF9s0xQ4e/MgZoJtIjZQKk&#10;dH5RCgx/VL+UoGUYtGfc1VUEwrz7vnQHnvIyFjJlzOYzARdlKBojfQMQt2OkrcJ4DJ/Hs/gIyHCd&#10;38gJARdt6uRsY3cdXs6ZydNFu1IoKf+ZLmQEM+SMQd41Wlu7Tm42l85qwivtfpVeA7rQ05gzxIG1&#10;PPIAUTUfxi5l0vMm94fyLbC00fWw9Hh8keFEC3PPWSMP1pn86Qsvp5MCPrVV8TTnIgNX+4EmhqdN&#10;EaUVA+Ha0abf8bpaP7QDBtGBLJAXwNaapCOn/Bm38RqLmsQeOdTJ3Y0D2OF8TDmlD+ioIkM5SmSp&#10;iDieDXAxSuhWStXc8GxRhHRHa5ZOzCsvrRMImDJJbgIb8XxZg+TTPHOO8K2oCD6Pjm0KIj/4tNQT&#10;GdFWqdiArHmbv9/dWyouYG1drH9HKsxjYeKJMgrG4H6fiyAFzP9fqW3ylV4jE8aaDi7a1jjRM/5C&#10;m9K+yV32hiwUFQ3Q6CewFigpslUUGc93tIf/+766JvcFVtKzvjPmDpjVJt7Cd/Gea8yxGjPzClyY&#10;T5Hz6N7hqdUs6StZ811OqPG1S772cvyL9rm+VFh1R7N2cOpi+jSM0DzxEL1kjNlla2ueftOP+XZc&#10;gLmSH0CY7NJ3Pru386D0s/1+ApY2QHNU/Ue1FphlItjSb4TDYhLa8uYEIsKE+vM6Mnx544icl18I&#10;vnA4RqoqH2FTvoja+PQdQ2QQMQAjwnPVvwUutFmBOaWXAPe7turbfRVGGnu7I4pWFcko5xwxZ6RH&#10;u4htUY1XakIoHkhiFDvtFwDpieV2lYnY9ABONUIAE2AC7TJWFtU4MEEIPAOMBhkNYyzMaVzoPHcY&#10;tDUzZule97sWo4q49ORySr+nsBsLoOTlFOMeRAo0AUHmJ0KCnuZvrBQVYMNwuE7xHUFFm4neK8RM&#10;wRhX6WDjKkRuDbVrfXzvNevUfE/Qe9Cs98L/rjM2xh5QaSsumuG5doTlreVZFxIuzJ+XhZ8DTBkI&#10;7xU44jWGARCIZ4wdwEAD7ww+2hRtCfD7nBIt/YQPeD7uI3doUkogJ4BjUv2TsZW6qD7JmDIQeN8r&#10;QFYKuuhNadIKtIGB6pLIFPkXoQOupQenrOo35V7kyHg7RqHdhIwangGYrMl+88gCS9v1h3h+FoTi&#10;z3QEWlVTliLE8xVhu88rR8/80Mc91evRWe3eKd2X81Y9j3EXhcZvpUfxODDzvOc9b/eCF7xgvbeb&#10;rfSz96KR0d17EZFSG9o3jh4STE5d05ll1ln0Tj2h1Ki1mWkN49CWsVt3YywNT456tmd1N+aRN44H&#10;XF90I2cnkBSPo1U1K0V9jHvahQmkAl0ZW/eQ3x5tlRNe6lk7AXZjt6bWbkZdqmf0Pf4LdKUDoq12&#10;ijqkJ0tRJs/VcOW854wWuStzgdZ4oOxK2Y+coIx52YkAmfnHU3RSNTd4P3BTVA0dzcEYSkuVWq2+&#10;y7gDXOhsfNUHWcP0fdfnzBe5KfuBLnQ8x0t7rWt1SfjQuOgtcl6UrwjVjDiaX+ULfi/7ZDzoYZz4&#10;0hiS2/ilYElp/5xU88Qbxua+Nin5vWhPjsfEFPFzwMn6JnNoY/3wD1AYkOpIhNL0pa+9B5r1td1/&#10;ApY2wi+w1O4QSrEoRnnODEGedA89rb7I7+WtUxIxhckXAnN9iDhA5T4T0pff3dcW45Q3xYqwmFdb&#10;1eYEcKonKs1QPtR9BEuKgGJmhPpN24WlLSYGYaiKbOkPHYzLWEPMFY25t0Jd87cYFphhmxEXQAG4&#10;kH4TlZHmAj569lrntABKDoBU+wBMyb9i2M5fQtfCkIQlY1c9AUE01kKqHRRZgXgMmRcRWHW9UL93&#10;RtHYRMOMT9qwU4qBJHNgIEXMFKsDSnbQUeRoR3E7b4nQog3aE0xRFCkdihvdMGQo33seiPkFyAvb&#10;Vm9FgNC4ELN1su5F2vCR73o4qrmYY0KWt4UO1UPpD/16aKs+jC/l7do8TwqhtGGA3ecKmeMnY/Qd&#10;Ojn3A0/iOfwkLQf0APdF9Iq4tCPHOvqu4lc8wMgwlDwncyyKG8inZEt3ZigD0ZRqRaylyHreYAA0&#10;Q2PNOnspoKRPtPReGsJam5tIirV1bYYioISmokUVA5fGNje00k+Hdmp/X3y+zlna2ju0FkV9vAd4&#10;/a8P6xTvp59K4bfpgkINCKIPOrm/mqDOMnO/8adbAuNFAEqp4L12pvm/qE+y5nMgwtpYiyJ32jQ+&#10;NETvdgvNtHjn4ngnp4wY2pI3oFR7gQb8XlSCwk+XkR/X+R0vkUFjCQAaR9HcDM6MhBQxQm/tWMec&#10;0CKrxp985hglnxVWB1iLbFiHzhgrupAc5RTlJARKZ2SjlJMxtM6VdhRBDMh59525aHuOKR0ab1QW&#10;gjf06z5yAIxNfid/+JVcFqHL8BpPYKHoizniKW1pB/8VgMipLIpR9sBYjC/9pI0ACTmynu6tPq96&#10;3Zy4Mgm+N+fAHz6vRAJN6p8ezsEummicHHs2jMyXgo0H6kP7ARft5eCWctTu3L2J3uluvJMNLwDi&#10;3dgCmeiQXQi0ub/2s2fZ3bJKRWb9HnhqFzgaVAtZRKtDX7XbJhL/u39/buAJWNomeVSFOEXWCdE6&#10;z2j4X+OFtVyHCRCy3HCe64zcpMQQysAJA+DCWMTg5UdDnRX2VZeA0RgMBqhwo3b1i3ExoHv8Vqqg&#10;frXNGxfNUSPEsHdIIeYuElBoN0BmLtUvIVoelvmnmNo+qg1MgejuBzCksQCLwIbokigTAwp8+B5w&#10;cl2PSLDLTEqumiW/M3LVYgQoA6MVyRqf8WZsjbVahxQuRidoBLltnXm2hR7NSxvGhl6lD6tN8r05&#10;AEmUd0DJbrjoql876xJ+SgWgQZd2JVZYXZ0VZg8oE27zI3gZbu8pvYTHelk/POE100+uN482HAR4&#10;UjCd41EI3u+l2BJA7VffVYFsBY9dQ5FZE+FbESL0jU/MFSgCjjpmwJg4GUBDhts9DAjgUCqvFB7Q&#10;14M52/2YR5tn3q6cWRtUBMU9eB2dkhXzNA/yF4Bq56k26wd4Iadkh7EF1jgBneGjzZwQTgZa5aWX&#10;Mi9KXf1QEakiS6WGjN0Y9unj4wfpFglORqvfqJal+qXAXU6N9cJTeLF6P3SUChbFKvyeEbUWaN2R&#10;DsaSA0du8GNGlLLF32QyYIMf8DsdEE8E3EtbkoPSw9YwXcmRqdi7mqHOVSoagKfQyLqWVtaffmdU&#10;KN3k/umFV4fhXrxl3p0TVYFwaVq/ld7QrzVqdxB5KVUdGNF2uqUUbHVE2ipCElhxXw5HEcgiYsbQ&#10;Bhz8ZR3S9zl2+CwerGjdNTlMZS7KRgQuStUXbbAWyXNAeEYCtU1/SM/QhRxF8kBm8DWecV8Rq0C2&#10;/ktJZqzN07irLSzq5d7OSSplVwq1zEXRz/QpXWEMeB59W2t8187sdqnRldakqJDPlWqULuyzMVl3&#10;a0EHcO45650cnjwEtIt6ls7Nlhh/UcnSyHjRutKRsj90YGnsokjpW+sSeCtFXJCito01sJWDo09t&#10;BOAD4xMsuT9waD7TDpXC73FX6IOOanq39xOwtDHfqlnCWBkp/2OevPzQaJEmi+CFoSgZ90/UrB0L&#10;mhLNgzFRAyKAKSLMZaLay8OjHLTt+xRFTFaIt1BpSpLAEKTOmck7tOBAiRSSdFFHIBRa1U8LECAx&#10;lrxCv6UA8gQsRt6tXWUIy2gAQiIzPG4v6BxK95KGAjLaQeZsJcCoyJKIkjGK6KhrIqCE4znPec5S&#10;/AQmb3WmSI3FXNvu6nMPti0PXL4dPc2hVEQnx+ZViDgAeYq41UwBSMAS4KaWyZgCS+bCABEs7wwq&#10;OjngkhCnLGb6z/f6SkH5DWOidWAYrxSizhtL0LWJt6yZ9QaWKY8AQl5jgIYw5VXztsy30LBrK7Is&#10;/ZBnWhRA/9WtZOTxW9frJ+/dmOrf+M0nxdb/DGUgzL3GZo2TnzxlffJie2RNYfdoFLiMFq4vxUe2&#10;Cv1PuWyHWtuvc3Smx0t2jIeMAhbetWEeHRFSmsn9beGNbpRQqYtAsjWqross+72oKHpFj/16rjTc&#10;Nt9DvJrhYYxKPVnTini9B0iKcmfQARoKG28B9oweOUSzttbrw/P3yBzjwJlhINFKf0Vj9E9unvvc&#10;5y7ZApTUK0nB+U40lcJN6QdKOwU9gzVrf6wheXCv9tCi2qsciWmUMhalTNxbCjtAibc77bt6F9eX&#10;osQn+snZDFgar/GU9nJv9ULGXHlBkY7qa4omBlICR+hlHbITeKaUkLG0i6wDStM/+Dyetm7VyQaa&#10;cqSKrlRgPGvUcnIDYdouo2H+yV2ymTNlrOQLTxkHWeAcVhYhfY5u+LRTvktjNa6yKDl91dYmV6XS&#10;zBHN0NU9onfV6RQ5rAa29Kf5kFX8KlrPBqRbAwLVv1X0b63RPfBV3VJAFG1Ka9JN2cyK4s2vyEul&#10;NtmP6pXo5kAjGpqbdozFOPwPKKkVZUPsAmcXzaX0XXQL5EfXImz6MA/jrf4zPa6NnIDG0jEB+NA4&#10;52OF0NF6GKs16PgDffuNPsJD1SafAkubcj2y+JjAheVCAzC+L6Svk8KNiBxgaidPkRnt+B9zNDlM&#10;SSAr8GxQJoqZ216LCfxPqVu0ajIKk2Eq9wSSqifRXl6miRLKaoogWjUW3vPQEKY8setSZKUCS+Fh&#10;ItdmgBE19Fv4ncIGJICM0leABgVM4BR4+0xpi8T4DgDxwkSAk0iO/4EUDOUa8wA+IFyMU14/T7d6&#10;CkwSUq7AHBOYF3q3Q4pQtYums120jZm80M+Y1SsZi/EBf8bX3KpTApImEFQ8jXaMCO87rwlTFwbW&#10;JwaNn1qnioDL9ec14h20tzZobr4MUFEy/EHBBcq7rtB1tTsp/HL/8WVhfmvbGqcw8Hd8bXzV9+C7&#10;CQ6sRemaoqXeq4MgL9qhEKvtmTVFxt+OtPjaPR3uqe08XbJZrj2joh/rC8wATN7xbhGt6gO0g/e1&#10;neMxjyDQRsWxxhPAMw78XVF3AEy7FeUWJYgW+Chj5z1dkVMSPUuJZ+C23xdY2to5bO2LMGvbd8ln&#10;nmQOXgDcNfgcPyugLmJK7irsdy2aWqce8UN+8TbFnsJPSVPUjAZwRF4YH3VKXvi76GxpQTQuHVN6&#10;J6AhkqQNPFrBOblIRjJspVZS5gxIkQbXlmopoo6m+LixlD6etTMBSt69aDC9X1Qk3iuSXjSoOpjG&#10;o988+corfEZP6xxtc7a9F0krOoXPqjPF0+7320x7VpeHN7SZU1gdW/TIoPrstyJ4paCsYc5LdbbG&#10;WTqtCDPa7FPBx7IumkoPcxgBO+OoLixnuWgi+tND0dv4jT3Hm67ymWyYc2lTayBqRcYC5QGm0rxF&#10;/ooK0yX0VenkeLCjJlq7UsVlPvBcjhe5zCa3k64IUaCraG4AvY0D7J6X7/F3a2Vexlq/nSfGAREI&#10;aPOSc/o41+iZLi9KVHkFPdwatyu6dFpBi31N0fFGgyJz+CnnFo0ENDrs0xrRw2Vm9FM0znitQYEH&#10;vLTN5SSytN20apY04iINNWkMFBp2TR34rmhTkQCDc5923Bfiwyx5BuWRyznn0fiecqbsGcO83nYd&#10;FOLvBGQLXT3TNKyBiSJZFgMxLEBGNaWL2WfYriIx8yhVR3iqBSqcXTQkxsZohEn0SkE0hSvt5iVK&#10;07ZiaUDficKILolCARuEEZCCtoET2/MdTKnGqu39hbS9B9pmbpbgENoeypnwuCYFhvESJoyOeVyP&#10;kUSvABw0ZVCMB8DjjbcjzjsAZcwZHvMTQes7tGCgtNVY9ONVyNYc0DJ+K09f8aXfS/sGXPKQrPWM&#10;YOYJWKfqjQKyRQXQK0+5AsIAmGvwShHT1rh8fA5DSjK+ah1KVZeq0w6eKhVVtBQPMQ4Mc/WAZKVd&#10;O2gRP7rX9dUQVldU2rE0RE6Ee80fiKkOqpSee6odTB5LK6Gj6zpTpyeVA0W+16bIEsNq7CJditZd&#10;XwSgc9ZKpZsD2ezckgxn+mKmkAMrrSdabf0usLStz9oNpz2/V6egnwmQK8DO2Qn85pWn7DMSM2Xn&#10;ngCklKK5tCkgR6taCbID5LzkJS/Z3X777cuBeeELX7gMhrWir8ia+ZGBIp8cxiJ31WwAcR0FQKln&#10;mIpwZPx9ru6jIwUqg9BPICawZO3pOGOn/EuxFA1xXUYHra0tAGC9/IYG1tm6o0t6Hc20UWQvnVJd&#10;VOnDotc5ynigyCN65K0XFS26qD3zNN8ZdUXHeHGWhATmiqa5P6erttDAWuLVnJtScZVYlL0gy6X3&#10;y1pUb2U81jcg5D27l810PxoEkgLYRbbiM/KKBuRa33gVXQElWQdzNaei3emsUp6Ns7nmtPfZGKx7&#10;kcOi8dUYBXCMKzBgnQN4bQaqnrRIkv7JHd4J1Fdv6tp0ebV5RXJ6XJf14kjLoojS2QHOMaGvzDdn&#10;IuCdg5rezkEIJCfT3ivZMefsy1n77v5OOkcfvF6ks7qysljVI6MpvkefbX6nwVLKDOEAkiaOMXoV&#10;Us07TEFmSAIqeSgVzrUjJEMyd4ggFiKFMHnF1Vm0Mw5BYgDjw6QxfGMph6kd40iQMsyh/IBVnr9r&#10;Q/gZTvOd6YUiWAkKJkx5oxVwIZrU7jFgCTMAF5C0Z0V5RIg0m++E+qWyvHsBWsBGO8ZElkR30Jcn&#10;S1EWPUtRVDRZWDLQF2P1e+HRzpTw7rc+V2MELGEoCpfgAm7AEnAEAJYaBI6AO3M2btf43fWiZhSL&#10;9AcAVoqA0jYHwhxoJoDWsVPIrUvrHAMX0rXmgZuZxjDnrqmOwLVolFEIgE3vOOWGNvgk78+aZqDm&#10;luX4w/V5660HfnNfYK7UTWmnzj0COOyOZJByOBjRtuVXz5AXXjGnaxid5ocvCTFDUCg9sFS9h9+r&#10;iaoGscgbntIHeufxkjmeH54U3ufpFr2r7qloFcVWxMB1UhPGRg6LLhmX+5Nf4zKH0nHmXzsBOONy&#10;zRb9PX7cCZqWisvQ+YymGULjm1FC7RWKb5eLebov/jLOQHC1UugTYK7uJL2HJ/Au5S+SBChJnYmg&#10;+q6oR7xUpNy4zN1a4HV94o9qOYCmHj5N9jL0eblkpjOW8oqr78N/GY1oY12sQykqv/vNOKyRMTQ3&#10;93sVGbQm+LPnEpLjIi3WBQ3bpaeddGL1TelM9/gfCFMnVjvuz04EkotuBsICdUVs/J6j4N6KrtPD&#10;6ZL4LoejCBM5wHP6C8gYhzX3HT1TerdIdKlCdDPHIp54MSBc9KvoobYDuEWcvWu79+Y6ebpUJt1g&#10;hxqeNpfoYQxF/arZLH3sc45BDqXr/e5z/EEWqkkspZtTFr3Z+mp49F3ab0b0An5F30uT5ZSX8i31&#10;ViQKDxqLdQQK0zF4Cj0DZDMS1eaD1qDIXw50tUztWrPu5mwNsx3G007XuctN28Zi7rXjnoC7djhF&#10;XtZin04/AUvbzUehXjcV3g9YpGCreahoLMKVl0XcqTQpMkq20Cfmm4qqqE/fVYcQiq+fGMzA64sC&#10;K0xfmi/glTDOArsAnPfmZfwxjmt9H5pFyEJ93iNcTNiWRp7YTKf5H3iQUpNKU7Tt5OsnPvGJOw+l&#10;BZhcU91P9UvAlagTwKQWiJCLzogsBYiM1ziKLAUcSslFjxgnZVoRKeVbjVK1DaJAlH6KH1AF3IxH&#10;3VR1HoEj4wWKvAJLnSHls0JZNE1w85qNoZCp3/JI8BqewXd5swE988BTXujerocMLOWJt0qPVQuj&#10;/8KxKb/Cy7PWAv9pu3B83kn5/lkkiOZTkaYgjXXm01PAM0WkfXRhjAhqUSjKotRzPJ/xycMGOBge&#10;ipRSy3tngEtPuQdwaZepPtynTaClGr0MnLGheekr7YtiUmb+d49X0YCiU0WLcxSkAij6tnlP4EOx&#10;Zex4kPSASEZnqRlf0WW0tRYiOxsQX2Bpo+Nh/NLvrp9RKOOrvoRsFMVyXwq3ItdSme0MzUEruoYW&#10;2m+jgN+LZgSy8BTeiIc4BMBS9YzoakxFJwJfgS6fZ/2IPrRXfWH1J6XjisxWg0S+M4TN0XsOVDUd&#10;Gc8cp2mgjQ0fma/rXYOHjSUQ0P3Ws0ggGgRCAqRohW+kU8w73Ui+42vX+J+8AJnmFFDN1rR2pYRd&#10;H8DJ0/feWlVrii/TdQHGGWHKyKJx5R/pkox9Mq59baFxZQJFR4supi/IHb4nK4F+fGg8gbBAkjaL&#10;OLo/cBBP440isfTELKuwts0nne/+0oBFuHIEAwWdm0TX4+nGGZiotCXeIac5UN61G5AqpV2aLaA8&#10;U7zp+mxKfIy2BSP05bpqq3zWT+tRTZz5uq6NST63g43O45zRI+4L7KSbzd86VlLh/8Bbj13xXX3m&#10;SJ9Nb3eKfsXz23hOwNK2WOtxJ+0IwsT+xyQGO4sVK3gtbIWoKfGEoDArJdq5L4U5ER+R8lyLNlkE&#10;TJgCzUMJzGCodkWFsjFiTGecefd5Gto2hzyE6mIobO0XrUK8kGURqdJ+Z4W2nSo8Qsyn2E5Eqdoj&#10;/4sMqe/pDCUgqRO6PdLEgZPAiAgOcOReNUHu87Il26LyYjFAaZ2E1rj9n9FDm6IK1ScFNM2jIr0K&#10;QgNMmBqCFlXqRShEjgAlaUNgyTjVe9ki7ogArw6Z9G4OImRAk9Si6InxZwQqxKMsjBvdCtGW0kxx&#10;4pMewWKcs8AvHjK3BK2oU2uf4tBHghM4ztOz9uXJ84iLSKUEiiYQNm3Hl4HV1oJC0EbRosZWqJcy&#10;BUApV3TJGOfpBmACurPeIlmp5iejYqylNIpmCOF7iSRVd1EEt+hMnnGyBMSQUff0mBTfMRKBM/xg&#10;7inUCYA6AiClHR3cU8Gmd+MtGsaw2iFI4aFZkRBzw8NbTeFxzVJp5mqUZio/Gc+Bcm1GPq8Sbxfl&#10;rO6nh98GxKxPNZr0SymBAM50QPSRnsRL2s+TzXnL4fJ7zlsGM1q4RvE8WQEQKfKK0atBSWGTBd8V&#10;BQq8WNvSNdqdETXjNJ4ip6UTSvMZs2sCP0V8puzorzqjgETOQtET/QLi+Fv/ZG4WoVvTNsmgAX3g&#10;3urh2vGWg5CznVPt2mk30DPAmPxr1/haf/RJXpqjcfm+dGngFv+xZ9rq/miB53pQdMY4gO0+ta+c&#10;n07yTu4bc4a82iO0Mj/jrZ5Iu9keY+5RQslTJQbG3j0BYu2zCznK/k+Hml+OsTUOgFQLZ47GGbgw&#10;BjpDv2QXaKuuqnRV0Xdtx6OltslEMle9XOAWMJu6LpBqHduUgg987zoyaE7GZq7aLuVnrRw/wx4p&#10;B/Cbe4pE5hBrGy2sVw5DZwsG7NgfMlYNVvW1vuuIhZyWTc5PwNLGGBst/u8p1nmbCIfIBt9hdD05&#10;vAd4xgCIG+JMqZZOKL1QFKp0GyWhHRPWTga/4tOMGIJW8JVis7AppaIt02su+jQNl3vbpm28GN49&#10;GXD95iFjYv0nxIheMSail/ulJKSngAogRwGbaJIDJb2k4HpArscgPOEJT1iPQXBUgPQWgFGEpufF&#10;idwYm6hSW/DzcAudp8AxiTESMi+0KgXTtuwMgbnmRc6zZXzHgHgBgNpW+AnsyTGbm0hTu95ExLyM&#10;U92S8XcOkxSdl/NgCEkpPikENC0dUkqj1AIFkmeWoCfsgZ6UDmYvahOwdQ/aWPcJYvLArG2RDPwG&#10;GIh09IygDG6KMqWY563dmTYiiOhaOtj/6E+Y0T1e6mwV/c3NDoEAMmIuGflC7hmFIiXNCw2TFePJ&#10;kcAvjJY5AUz6mw++Ltpl3L43LnJdsTfao0+FmvOZj9punNGuM5+0U80QupPLjiSofqwxl5pTMCvV&#10;BzwyNKUwi35s4zuuWaJLyKpxaZuOcn2RY32kFPFH0cQZ2ier+BqwKcLqO9dqp0gdGStCab6+R+uc&#10;sfqtBi3FXLTB9emTgFgOWSnbyhLQXRRZ/QZZ0xb5a5cdnm+s1TcVKSO72sdDpRkbW6UIbY9GUzTu&#10;qBb9o4023JvclGLxuZpGYwjktUMucFbEPmAUgAvEF50xT6AQzxmj+9Gk4n9yQm7a+JADk7NuffFf&#10;fJrjOh2aZDXHuNS8MaBrtGgdS7tpqw0L+CsA5b7KSfStPfKTY64fPI+uZBpPpodcV+TONT5HT2Oe&#10;9VDVOOG7Gamlk4yn+uDAe1GSyihak1J21rBIu34D2/Sovs0J31Sr2iaDIvzGEZg2HvJqbdrogG76&#10;DrxX01mUvPFUR5l86beIVuURjVmfxqyNgBw6z6ip9syHrTAuNc0erUT3lHGxFq5LB1ROkdNQ9D8Z&#10;Cny18cjvriUf2kS7osj/65ylrfGjQps6pnQtlskYFAQt/0zBSSf01N99QeZxAWPhOwPP8GB8BCkM&#10;jjCYjMIFvkK0RX3ymDFpW4/dW0qggtTyznn6+q6YMqVU0W+pnNKL2qpoL0bP+3WvxZmo3gLOtJKF&#10;I8g9ysRuMWAnkCQFB2wARV6iSQ9/+MN3j370o9ehkyJOQAWFKb0FNGnDd+gtyiOqRIGWEgoBo2ue&#10;ZGH+PLQA78ypY/jOHMIAGKVCOAxiLvqz/VmY3O/W26GYgBIwKL1mnBA9kOSz/4EmUagO2BRh8p16&#10;K7QRwTMHdVeEs3CnPjAhwcOYvi/V2zzzXueuDgYEPfLiK1wkXLNGKDpY5/gZHfAMZYR/AfV2jzHI&#10;gQe8W98ZpWp08EqK0tyqWcjJKJUdMLCWeNC1bZgICBWtDQCcjZC4Dk0Kf8f/rivt1nEf5lhNFI8L&#10;2DFHL/0GrmcNTUds5FAYO5nL40OnnAoy6zoyg2alXnosSmkdNOVxd4ihdaqOJgNYcXbnblHCZKv6&#10;jG1Ox2k47dI78TcaGAe+L7JQVCBlW+qcQi4i5bueLF4RLBnP8KGLuQca+s34XVM0yTV0QZHJDFmg&#10;rTbwpeuKkMQX1tPLmOk/MoRWwEu8XJqlwu7qJzK6RWuLeE7HCW2NBS3cpw28B8DSAZ3NgzbpvQyp&#10;9UDfmYKekdmAVEbS/AL3gHaZAutcRIBR40TSEXijCE3ym/3olPecwta7IzkYyAqik8n6L1oa0Aqo&#10;VUZRJCPAWmTK2pRern7FNdYDuLQ+eL30YlEQNquCfWuZrjCn+D3eNr/p4JYWzJ6gU86S/yu6Rof0&#10;QQ5uxdUdZJqDpc1qUKsTqrjfu1dRMm22+7LdlNkD7Rfx76Hw1rJaK/QqWpqzyhZlU+qrTFFpLzJV&#10;qjOAP3fu4T/jDpx0HIHvqpHTT2A2+1fwQtsFVLSv7QrvjVP/bIzrS8eWVkfDokvWzlrjjwrdiyyd&#10;2g23EXGl4SwuxsUQBAChNFBECfNUgN1vPeE5r6wakPK37qeY546yailSMu6pxoJi1nbh2woQEaRa&#10;jA7TKx/u3XUd0d5utnZSlKMtbeV3v1EkFUZro10KRauKUhC8woyI6zODQREASWqUpNJElqTT2gH3&#10;lKc8ZdUqXXnllbuLLrpod80116zIkjRchdLVB4k0SXVZcLtsAIkQsQWMqSwqGhWCzaiWtsyYhKq7&#10;DmNQoj1rKuUHLPG8X/SiF+3uuuuuBWIU+4qKScGJGpUu9A7YdZK3sdsJZ+zmI/okRScdB0C5luHG&#10;dGqj1F+1Uy5PP0+nFEDbUc3DmpTnT4gq3DZ+v1l361gkJa8Vr5RaYvQpW7/hEcACT5QiazeYnWqu&#10;Lc+OdhlKCqzIiTZ8j6alxlKKRX7IBT4r9dKOtArC89yMPQDXM+9qU5/koJA4Jex/8sP4GG8nfXNi&#10;8I+0cM8wBKYovLxX76W7ybR+c3C6Rt9dk8NkDvpmtBy0KU0sYqB9ctRxA8ZUZAttjb1C9FIsRXIL&#10;+RcF7vvA0sbn6+gAYygqkJKudqr6w5nWzbsMTLiG4sVv5LaURmuXUbJ+pTjwYkq/tE6gtkiZORtH&#10;YytFleGKX8lhkYMiIgHDUjjVdpQaodSNl6x0sGYF0kVK9BOYQ6folwOUfPk+WTLemXoLgBlfUQTj&#10;9hmPlYoORDf+InhFn4oulGIyfiCf4yTSzvGiG/C8uRpPO/ACPaWtGh++beOB4mfOjN+qTQok6ttY&#10;yTTeC/ik3wJXRYe8lzo3xkBAAJkccQYBJvojQC0CyHmk08hNqaxSmsm/9yK+BQy0UZQRzdLllSDk&#10;RAau55lIOYuubUcXmqFPtaE58vTrfOZhQMb1RcACUsajjegU2Omg1Uonilihf05otr1z69rtXN+l&#10;ssyHTqPjrDmdUJ+Bl8Bs9jX+no5L0cP4Ndkyv/i1VLNxZ7+tvTEaX9GtnkpQ1G8WpKOjz6UnXbPP&#10;JJ0+wbvwMkIgStELA0VYjN4p2ibsegSssry0GwOBQJRJCtL/gSrKKeHWdkqzYtUZUap4V19t4ScY&#10;bf/tWmPTl7FYGP0RtB6hUB8ENPSeNxx61of72glYJCyPpDQWwvuN0KhP6tElwIFokkO3OsARWLr+&#10;+ut3F1xwwe7cc8/dXX311WtnnK2THfYoYlPNj+2V+gOWRGTKN5uzcc78fGHnlH6GPaVa6qWCwwmO&#10;OpASY+kDQBLJuuOOO1b/wB9Q58gDu9wAIaAQCOoMJtGzomnOzDDn6pnc3zlN7mXEraV+OqeGIi7E&#10;HShMuKegFrpF9xi7/62rNWtnVFuZS/llVNEAf7a9vtCv7/F7W1U7LqL6r84WKhXle3yFRwik8aa0&#10;85YZK7wIjJADcuSa6qb63zWMJdBdLVg7YqoxKv3mHuuaw+DewFabIoyJoqfkjVHb+JTCzmM3j+ow&#10;yElp5+Q0ozfTEH7rIDyRUEDZqwfnRg+06mTqAKLPgGXAtKM70Kqwd5Gyar6269cJ3ttaHh9KWe2k&#10;92r13G+87k85UnZ53JScaFK7yapZqAYupyMeydtPMVc34ntj80JPL/QJ/BapIEfz/DI8XeQxWWx3&#10;6ExfxQ+updyBnEBQ6YIAWSm0jEBnwhSJcV008hvjGUjM2LXrKCPS7qr0i/uMCV2Nu1oO/0fvQFSp&#10;8WqVqldBM/QDYDhbdAMdgA/Qt0JtfJIOmkDSGtENeBpAr4C8iD+eLpLTmMgw+cCv1sfvs4aqdY33&#10;AgvVtehT+2gJdGkPHdCakRclA5YAKeNyX3VOOXqlNeP31kI7pf+K4FReUISv9BN6028Z/Ry35hL4&#10;sz7VE6F14FY/fV99bdFAbQY09IvG5lC0lX7GMwBTR2/4LVtfLaJ78aJxul//rQ0dXMrQWpD/ghJF&#10;WLXZsTVFMuOdNlCUaajuDf+ic6Au0Ie/jRX/ehWJC3QVtTZm4ykC2W7wuaPUPEvxuxYttb/pkNNH&#10;BxSOr7Gq4qszSVkXCjewUlk6wCCBGNeGfDF2aQlEq/iuSFYFaq5P8RRdsgilByxs3p6J+K16AW3m&#10;DWNyEaKKXaupKEJQFKvx+b3zNrTRVmtz075Xh/P5H/Hcw3AASAwHcOC9AxwBBFGnpz/96SuadP75&#10;5+8uueSSBZyAEN5Wp3wDSmp8GEz1P4wOJa9eKe/RmKPP9OowBuFHo6Jm1YrEdHnMrvN/tRB5npiG&#10;QQFivMxVLYWImEgZsGR+HfmfwQQSASZz9Ey7ds2JNJmbaFOGFXDiZaIvgTSWojloHwgkZKVRChOn&#10;JGJq8+oU7gRAu8bNqAdOKgau+LNUEjri4e4BaKo9CFQEQALWhcpLydQ2QcbrGVFt50Uaj5fP1TsY&#10;QxGAahvQBb9Ib/K+AZ6UknuLEBqDvvSdQJdurjbKXNwPqBWFLQWdQnVNRrwIZRG4jgsp/VctFkDX&#10;AaTq1IBiBowiBJq890TxUmSlDYsglALMKTL/6kt8R+70t8ntAkubY3ZYnVLRUXw+wVEguPqO1oXi&#10;bmeOCC2ZwXMZNbSIT/Lm/eae+rK2eb8VB1eT1oaWWYfJiGWIyJl2Ow06g9xW/mp/vPvO+NAjY2b9&#10;RXpKF/iMjwN+ZKPUAhlAa7zauqFHQKcjCYwZ/YpQVNOiLbTBu2ejJema6psC3gGOxj+fBqA94zCm&#10;DF1Rn6Kx2kFTYw+8Biwqyi7CFDjOcUgnB6D1w2EyfnSqJs86pk/Mw5rnVAWutVnqKn1ZMbL7K2fQ&#10;J9vmWAUlCuxLtbjW2doXHTIn11aoXN1baaNSPPWXcU8/V4ZQOrYoFXqxaaK3+gj0eifjeM01paus&#10;e0+WSH/Vd7vV0rXxuXvo57IP/mcnrDMdQa9Uw1RdkXlKvZsz/vI7fm8TUXVapQtLbVX3Ww0W8FSZ&#10;RalhtC1V6X/fzwyDuXd+34zeJkdlv8pA0UWl9Ix/Zlro6JzonBu/y7qcAkubIK3HnQQU3GSREIDn&#10;WKFzKYBOHM44FKbHRBZMx7MgFqMWwQkxxmwpzcKEhTGr1QisFenCKClkCqA6iY4oQJAKBouSlabT&#10;VkWDlIsxmXM1LK4vfWP85Y57nIIxWGQCCjSIrAgxAz8AAXAAXIgaARMOl7zxxhsXUJKKU+B98803&#10;L3DBS+lxKKJUDBCDyYPRfif8EmzjqKA3RF8BdN4MZizFk7HonAkMidFcg4mF9wlBXozPDttTt8TY&#10;2rlnnGqw2uHWSd08Kwa+BwMrAnddRx905ID7XDtPLwcKS//kMTJA5lDuuEJBQsDQJTiUSZ41YZjh&#10;ezwTIM/LjleLwM2Ijj5LIVn7PMlZD5MSLGxf3l2/ORIBsKJT7dYsJV2Kt74roC5yhFelNkUjpW+B&#10;TCkuY5+eVfzuu1JRvqtAmREwB7SluDoTCYDpgFljIQe+m2CsupE2CJhbkRMOA/mSemMkAKR2yvU4&#10;FLtTRESl5chjxo2c4Ufvhe/JG1kq6ux33/UQY/pjk8cFlra+D4vmuL9UElqbe05W0WmK0f/4p3RQ&#10;dRAUY0AzoxzQKUKlvaLIpfcCUNVZMhj4zLj0N2sfimq5pjRtILooQGCOsQqslCLQBzlg4BgvbWc8&#10;ig4Xhckb165xVFtURC/+CwC1c6oajfrM04+/jM+YtUve5o4u88txIYdFFNCKnqlGhU4pVVbhbLVu&#10;nfzefIqylJYkJ70CD9G1+sPGlhNRSUfb+UWw8KK5lLZrPHR9j9nK8Q7wBV4quchIG2t1SeiKV9tI&#10;gZfxpmutQYXLxo7Wpf6qVWprf7vJihx2DE30dj1e1E7OfLJI7owjnRkYzgmbKT6/+VxNZdEt3wU2&#10;A0yBluTD2I0XQGeLtEFu9V1UVp/oPw8OTc60h5eNIaeyiJf5F8GkM0qVlzkwJrxZ2rhIl/UsRRmQ&#10;d481YiO917b2rYF1zsbTv+bOxtOLru9YjhwY91f8zv5of1uPk8jSRoQju9N6plSRG0ZFcWB1Q5R4&#10;xaWhzLwERMOwgZm5+wcx3Oc3jBAAyJi03b0QLTDWWS8EHpH1k6EwPkrTeKF9ClutRiE/7VFqpd98&#10;zkBacO33kE/zY6B4z4VP81QxKINW1M0YypHKYYusKOCuaFs0CUgSKQAapKcApAc/+MGrwPuGG27Y&#10;XXvttQuISMW5tgf8Al9AE7ClZsjYKbUUU+FlzNLjSTp/IsWFPv5P2DAUpez6DoXEiCJX5bf14bOa&#10;JczB8Dnq4BnPeMaKlFWzFJiriFsBN0AELBZVYvil6USi3Af89fBg/we4gCaG15oQvLwM4y3akBKz&#10;9pg7wTF/fGKuefMYnGAECNr16L5Ar3bwaGvfQ4cpvA59rGBX23g0b7HtyynAvNsiCAl20c6iFQGs&#10;Uo5FUPTjGuNEC3zi+YAAUynLmaouLVP9if78XwqCXBZNBf7IJsNUGtGcq02Kp6NVtSp5sPpybTQE&#10;ao0JiO7kcPOQ4gagnvnMZx4fZFkNT/JtjBXEd+SIsaU79BWAMw4yv8neKvDe2jrMwcoBQ/+AZmmQ&#10;6FBahhHJEBQBKTVRBDaHbJYe4BWGmOyUxpnRjXRgbQbWMyqMrbGhl6J0bZ8FaMaKfxkR55pxUvC+&#10;PosItwvW9+SS/KJDdSLmVoSnjQOtWcXzaI4fpGSLUFWfE0gDVFrzAEKRIHJifkVDvAdE21FU5KwT&#10;ss3fb9V8BD5cR+fSr2iDzujk2nblBXBnrQ960L14XN/mwRHAl8Y29VxpSvQAJtCh8ZtboNZ7TlDy&#10;FSiLBqVtirYUVcvZnNHQanH8VkQoOvSeM2s8XVNbszg6XROtzc/1OURksrH6Hz0q2K4P70WkzDWn&#10;0qYPUWtAL7rgKeNH21KyaIDmZFJbbAMexa/G4vcAnfbxSRE44ymKbHzabFNP9r9oozmyo9YJX7DP&#10;2q3uLyAVzwc2iwKWzi5yWK0f3i4aZu7xIFzAfhmffjiM7D5eAAZnQXz1V8auH/PcZOcELG3EWc+G&#10;00Chx0K7GZAUfgqQwgzIlC6jjKrhqGC06zF5aY6MS3VObeFOsIyDAcuTy4tMwVtkBPbCAIQIaPIi&#10;kJ2jpJ9Sa9Cv63pyOuXdbp5Sdvov76/P5hXIQ2hKDIMBWMAR0PPUpz5197SnPW0ZPNEktUsiR4qk&#10;RZYuvPDC3cUXX7yAkiMEHve4xy2AxUiKSrlelEkkBmgSmbK9mlDZqWbhMIT+gRyhQVGgfkPHnl8X&#10;KEopYHT354H7HnPMeg4KHJNYT2DIuBlu4CYQJ5Lkf+MEiCpMV9fUqeQAFMAXWASmXO8+4KmUnu8J&#10;L3Qf+PNOGGYunfAk1AlwdUKuS5m7D20CFZ3pg+fK+aNftXel4XrHCxR6Bqv0zkzdJMx5IIXri1xV&#10;6EkZFV1xf2lAvFuKmMFgSPEpfpXaQjvAg5EL9JZC1bd2S90RenRpi3E77syhjQt+Mx9yWj2Q79ry&#10;jC76qZalaE1AsJoqMoUn8DuQ43pjJEsiTsAeT57eKHJbqlBbRXoprKJee1B0HCFurHt9cvwgXd+j&#10;ZYbMeI2rtIK1KMIWjayd+6pjjIbasQZ4oEita9xvvO4JfPaQ1IwD2hcNKTpAoWfk8+Zdg/esB34o&#10;Glpk11jy1skw2aTgSyfnOHRcAFnXj/UrjRY49F7Eruj8jAowXpxIUZDmXFRaux1ToP0iRrMGz5jM&#10;q6MKtO1zBcdFJ4o0TKCkvUBVDjCeIY9olFyUfrQe+Cp9754cEe/WIWcnuS+KU9qpVKLxGKv7Whfr&#10;N1Nl1V/1fami+o1nqslKL836IdeUucjIV6xctCad1pqlwzP+lRTQvRUVl5bUpvYCXUUj8Yt1B8jJ&#10;u3GgK75zLV0feKruiZzSweS3Wr7WPPAMpOO7QEblGj1uK0BRtsL95tUaZq+LkKJ99tfaJo/dw/64&#10;t5pBsk+uzdkc/NZROOQ2nimVWJ3r5OnOTjLWUu/oSH7gBHQ3PzLvVTE7PsBXpQjLaNAJ+/GdgKVt&#10;oAssARKlEgI0Kc9C06UUMA4C5PWXJovhXG+QRXcoUwQp6kORl54jJEUA8vwZUl6C9wq9TbDUme+M&#10;kXDkUcmNU9wdhFlNR8BIW+Wba6st44UIK75sHuZfEVw5TsJIEXU2krodtUi33XbbTlG3aJOTur07&#10;vVsaTpH3VVddtQATAHXLLbccn7kEcAQqGCZRGKku3ry5EfQiRLb395Tz/jfmFD9mAphaeNdgkOpw&#10;zAeTdGI3GlGoogQADCBTSs04jGcebwBEmbfxAkCAXcXq7hdJAiJF3Yq0uQ7A6hlypfFE0PBF4XpC&#10;XgEfYfU5wFpqMWBkzhXU+r9IA6GqMNR6Fy3I4y3K4PvC06XHyovjZUYeD2coqxPKOBf2rkAzD7br&#10;Cgvrr3Bw9XJtNCiVRZCrg8Hf+p2Rk6IpeLTjMVIk5KAXIFRqwP15pdW8Ue5epeH0U/Qmg1u01zzx&#10;DB4E5IAi+gGviD5KF1tv0URRJnJUiq7agML01oNiJ589lLcIr/G0m25fX7jA0nbvYeDLmAIC1RRl&#10;DK13qRnXmE91URXWBoiqa9BPafgiUtYPH1aUipalooou5Nkybniz6GbpPmMKdMVvnTXGOJQi6NBV&#10;v5HV0mgZSPIJSDFgrtFvBrf0QwaxotS89XaX0lk5vqV0jc91nfBcnUi8G+CMx/VlrAGfWQeJF6tD&#10;aUzk0SsZNp+iB/QLe2Dc2jc2cypKjN6AvvVjaAMNGbIc5pmKKfKn/xkVyxYVnWn9Ziq9KDE5DYgG&#10;yr0HbIwj+S31Wvqw6FSRpYqKc5BqL1muXe3FM/gkepVicl2gMke26I/30nMBj/RY9acViMcLRefJ&#10;ibHjKfxYhiF+rMC7NTzLJ61vO8LNo8025DInKX6oTtG60wkFWNCjbIf5uY+OwMs5wPQCXQPg4Zdo&#10;3hiSL5+NP6C0Pxfp1FEE1gdfWf/4f1+4veRVloh+M96+d087+De+Px1Zaqvv2ehKClVDKZ2Er1C9&#10;z0UEUmYmW466KJP7S6HtFeMCPAGWdujM0347j4lCLZ+O+CavXf0WUSg33rlCeV4Edh66VzjenLWr&#10;/0BRSrNIhfZb/JSda3nKoijqdaStnvSkJ6139UiiRs5WsvNNJOmyyy7bnXfeeSu6dPnll6/zlnwP&#10;SLlHdErqCvpnmBR7AyoABiAi4sBIln4xLzTy6pgEoVbRqLbP5r1gjmpQmndFyejE8OljAptSbT3W&#10;RAgzEATYeanREkEChCZoqrhd/Y12tWU+DGsRKe1pG/1ELHqgIiEkwHPLdJ4loSjtmPKjlPzfTozC&#10;svijVFQAgfLpWrxQjQ4+6mVdGQRrj1f1nSELPOQcFBLHH0UhS5XqK4CjzXL8FUCmPKwVoFFqwpq1&#10;UaFUUinpeD9ZwdPWvuMEvAOH+NI11th73lEF1ylh487xMG79kXFtMh7urx4BbxW15YyUbsUTQFO7&#10;XaV9GMVAapGc0uzo7lXq0xr5vxSN/jY6H4MlnztJHA+jXwA2uhunMVcf5H/0pBuqNTHnyfvVmFWn&#10;VC1YaZqibum7wHhGMc9XHwyGF8PtOvfgR7wsevT85z9/bZyww1UkmJHowdXzSeg5DKX86ZoiSwEz&#10;vFQkwHcVd2cEGQ2G0DVe1aGUmqz+031FWma6ybirTUHnzkIrfaS9gJP7KzIOhPjcLirySn44BOQe&#10;z+BR3+E364TuRausVTJTms21rUlORMW7jaWawgBKJQgzG1Ddk7a6vgxI0Y/pOBW91D/ZzSEKxJUy&#10;814k2dpXixRQ1Q5+qMZNe40rOgWU4h/zM0Zy66V/38XLAcP4LDoYW44yANMmgHmWXbU96FBE3xoH&#10;nlxbDZR1Tg/noBYs8Jkco5l+2nhg/TpPzrXmQQdN7FBKvXG3WaearyJH9BuwRJ/pJ92enKBJ9UbZ&#10;5RlpRq+yMNrE+0UQi+66T2RfAIBNA9jd43pzwa/kYBvjCVjaJnNU0WppBYTVuE7ahlx6orBuO9os&#10;aCHyijExSLuM8rYDNYXsfR8YozQ75yZjJh1H2PKYyxEXkdJHRZOFaS1WnjaCZ3xKRwTS9O1/iFb7&#10;GRjMXyFlqZc8vrwaC4E2DK66Hmk4ESXPgbv11ltX5Kh0m11lj3nMY9Y5S8BSh1Ned911q5DavVJx&#10;PTwXqIB0A0ztOiuaA1BJZ9ltpm//iwT5DKCIDEmRAV0MmRfAol3ACDgBYkR5RHgAF+k/n738xgj6&#10;rXOTjKWDM41T2k2tkt1y0o2AE4bzDjgVjTIP0aP61a7xmkO7Cd3ve+uAUUXCMhLWYXpds7ivyF/F&#10;m9bD/4WeU1D4F0/gA+uGvwMVHcRn7atZsdbaCYAV0cIvbSbAnxlJfF+Nm/9LxxlPslQKTT/tRnNt&#10;mw0Ygq5NpvQHZHSgYDs64u+iqfEvXjS+ntXmszrEQHZ9FDXA+53VhFbJQ5ErYyVHbfoAbDqUtqMO&#10;gHPzqYYC6JFqI6fmH4jUfqlAbZJzirAnA4g2+d4cN92ywNKmrA9L4WQom4Pv0cncO47AeCsetz5F&#10;ASrUrUQgh814cvLojlIFlQoEvopSGBsaMS4AULVz0wBVj8kg+j3gL0Lk/+ogtCGy653y94rf9GuN&#10;fc5r126RsHYyZeQzAhVZVwxbiqedavF0HvoEOIxDRos+rtYPnUsl4eHqCDNO1RwlMzkZpTQYXuOT&#10;MmKUtO2a6pHYgwmutBOga7zaSoatQdG9ACw+C6ymEwJO2iuaWO2T+Wu7CKp70BJvp+PoPvITjapT&#10;y0HK3rX25L+CcnTUf0ED47em+KrUl/sD1KXg0hHW2v2lwa17wG5Gs0uRzvRYYLkIYNH31kk75Bhw&#10;9cgh40ZbbQXgtVEaszPxivJr13j9TvaaU+ksc64IPFBj7vqtligA32Grs6a2eqE2CWTT20WJd9CD&#10;k48WeMEaoB0+Mq525RZBqzY3MObaorDWABhj99g1wQfjKWKpbXPenJ7TkaVC3mcXCQHaatz/KZa8&#10;XESjVCpqbAdM6LPi731NwvGW/EL/5awpam0yEj0iguCmuLTbGBi8CoQRQN/uM1b9UqKUZydY54X7&#10;rjRHXos+efltPUfEQqUYboZzEbqIBibRD1CB2IqiFW9Lt9n99uQnP3kVcQM1fpOuk54TfSplpz7I&#10;jjJ1S9oAIrSnjsU7AQZggCHAIoBUITmgARy5BlDyO9AiUsWjA06kxNzf7jSgyjV+E+EBrPwWiNJe&#10;B1Dqv23jPf8OcAPwHDFgXh7p4qBNc9CGqJgXsOTsIADN/81HvxW3G5vxuA6deeEMS+FWQlahe+tF&#10;+PKOW4/C6hXE40fXV6sUgLZeBKr6iHglwFx0KC8QLxBwvMqoM/L4WLv6LGWHTwlydQ15pDNt3Y4W&#10;fFrEKUXovZRjAIyBAXgy/kWTkpHOFTMfyt61hJ8MdIhkyqsdWTka5ECUSB9t3AjQ5GXrt/NrAmMU&#10;lTbbEVRBqO+BIO/VflUL1MYJ1xofkAUEevW8vCIL2zULLG1K67B6ieaT4s1RsR7GR6mhCfCn/1Kg&#10;Aeb4pQhDQLaIkvFWa8Sb12blCKW/ij5SwsASvjRmc8JL+GaWIBgTXnSdtHknalf7wxB18GwRGu+l&#10;pfKcqxmi3wIheAtN0SOwUX0L3ZQe9h05MuazKbjqk6q7qp4jI1ddF/43hoyN/oytmpAMeE5LkYRq&#10;XwKQ+tdWDjM61Ka2krGimq4tFacPc0XTHCYgqPRrkTMy7H50KjpVlDd9rh98iZ+NVTvsAVmgkziA&#10;jCf5qA6raE6Hw+q3zIb2vYpaTfBbGrfoXeUR5oO+tY9W8WYOojlUm5gDrx3fF+EMZJdawk+dO4Qm&#10;OXpoBhBKqdO1HHs1thzcyj3oEvMUDaVv2bY2ILTRwLyrMTKHHNkOoayEpTVKdozF2LTt2tLX1WGV&#10;RjP2GS0K1FqfeJi+oENKsQd+jAW9yTxew/cdglyUEy/G577DC+7voEpgrF3i5uB349naOR1ZQoQ8&#10;3VIDKfCK5jBFZ7JQxpiT8aHMAkIVTyFUdSE9oqS6pJglg2aS1TalfDrkrm3G+i5HzOjwSqt3QVS/&#10;1x9Fok/39qoItlOLpxei3YpCq6WqgDzkWhg042eeHeaIwOinkA74ETHCjNJn5dLVOPVMNdEXYAa4&#10;ADpsHRcGlNLr5Gtgo1qh6pgAKQCoHWZ+B3T8XmF4h2RWA+Va/QFSFVpLlQE+gE1taMd11Sv5HoDS&#10;NkDVUQFAFyEDkETSSj2qz/IYF+MvLdfjXLRd6q2jBIqGGa85ma+14uEwRgS1Mz96llfpQ3yTp5tC&#10;DUhV1FmapmgSvsXXDLR+AgEd9Ihfiqrgr7xgCiDDEFgvPF+aAL9pV6oK6J5Fpl1TSkobpRt6r5bB&#10;NRl648JPlHhp5yI0RR+Mk/zpm6coXQYsxMvVQbm+XZ36LP0GXFA+nbztGnxd5JgxCViiWSkxwACt&#10;yKhx+h9Y61En2jHPjuLI4dGva9EI2HI9xed767U3gAssbQr7kHLFA0W40AY9vVvPvMuUKn1UvaJr&#10;rEPrWA1KeqLSAHOU6kcDdELjHo3TZo8ADCOL3zq2Aw+if5Ex1zNc3ot24F3R0h68jU/x00yTVY9S&#10;yjeQUw1J0QcKfKbYigZlQGuzNcyDNvdqNopEtGsqnd/cGKVqVoriFK1KB3p3fYX+eCMQaN6l6IqC&#10;nd0hV2p9RoACV2c3UjD4yZDfSnX5rr7MAV8ZTzuyAvqlq4rYGMtMd5uHa9psgR/xtTaNrwJr99AR&#10;+A4PGRf+K11WZobsaK8IZY52gKlUkfFr23XkRFulxoqsF9kqDTrrOX3nXrKIn6xRYFRfpbP0ga85&#10;q4Ag55ZjayMSHc5ZZQ+8c5DJgbmUqgq8+dxmqmxfm4c6l6njXtq0kLwbZ+DFuMvuVJxdBLY6JuCp&#10;89HIMJrqH+3oEjIt9ec7c4+21XcZB5kwdlFdfZtT3+0B0HHdVrVmjbFUt3ffbXx3Apa2yazHnRTq&#10;rVi4EGi1ApgEExZ2rIg70IQIFXnlmbRtv3B53nCevTYTvnZEtM2fEvJC9AoxS/cZI0ImNIXXMW+L&#10;1K6jeQ5O3n/GdI435GyOULgD90rhYMpqTwJQFgNQogxFRFzTY08ADH04GRstpKJ6CC3w4P9ADGAD&#10;PHVKNqZ1TUDHtdJp2vRbIMSWbkIQCANuRIVmHZFrqzEpMtQutdJu7XirWNv1HT5YsbnxBN60Iw1H&#10;8NRmqdEClghgz5MTPTJ+bblPO0XJAKUKyf1vzH5z/AMFCCz1FPYEB639RikXjclbDdRbvyJOFGtr&#10;7Pu2FfcQaGscf2XAFTADVD2iw/0pxTzQQtTV/uAJ/CXVYD20oe2iraXXinJVN5VzQknmBQaWzJPR&#10;Ln0BLJCNZI+clToEDoAO0ZoeU5QMFOGtvq3oRJErssnQ9fBbclN60LXaNgYGBIAIZFYwXruMi3mT&#10;FyCI0fKqmLtD+tqQUW2he4p8lZrYaLDA0mYYDiukJqN+pxhLV1l7ihCopuzoEPSrtsv6VNdjLdDZ&#10;C10Db9rFDwC76Kc5mxu6BMy0iw+07eUz5dzYXGddGBI6Df2seZEN17b7rHqQvNqAQMCqKFB1QdUt&#10;FS0wZ20zMkUVzEVE0ThcZ1yMCv4vClRK1G+dh+R+PMSJA7Srj8lTR7t0YxGwQDg60aNAL/7AG+bd&#10;+uo7Y20O1acUcaiMoTRWBfnViQamigSQnRztImnGj05+w3MchU6QJ8N0FJ3q/3ghEIE+2sMLpdTw&#10;aIBy1hYV/bA21t9Ya8+c4/NsJ9pki+KhIkFoURDBd8aDZ8gNOSiKV01UkadSVox8RdfooC00yvgX&#10;gQs84Tv8TC/JJMhscG6BJDux6e8OHgaYOMH0N51sXa2/cQZm0IdOMK4cmdJr1ZMWjTE3/EC3ui9e&#10;zF63FvjMfHuQOxDUq0irObq/qI+12B8Wub4vq2As1QGiZcXfZSrm0QKl+qKtawOGpc0rFt/GfBos&#10;WeSKoCuGTCliDhPe1xQcF1ZjFkaI94u4heBjqg4B69lwGJRwx2AVYibM+phef6cgGw+CGUdIkyHI&#10;03d/Si5gNJ/zZjwVrIb8C8WX+tBW0SttEDIvQkQZEKwp5IWQCZvF7uCuUmZSThS3hcJwvFcARNV9&#10;BdMd+FghdVGe0nABo5kWC2CJ+GivB9xqQ7uAU1v4tW88bfPvESUdnBlgcY3oDoEBoAI5ARyfS6sB&#10;bf4HsDpnShRNhKx0X49FAd4Cho2BYaLEep6ePs2zYxMYWMq5gzMJTk9kx+ylD6oJsGalAiqKbh29&#10;47GeG0cxVY9BuVUzAxzhX4CW4WjdS5VVIN+uTAJfiLnCaONmtDq/ST8ViSfMeMb48VyR2VIJrsX/&#10;RaX8Px/jUpF0Moi3OopAKq1CyHg9I94xGxWbRqPSksaBN8ldhc1FhdABCBM18js5cH2AhHyX5gY6&#10;jAFNO4MJTdvpp79AXEXe7YKtqHnvfC2wtNHsEL0yjkVUSruSN+mtQLVrq+Mx19I4ef94wfzQ1don&#10;76617gAnUNTuumpc3B9YSt9YTzyZMqUHq4PrfDh6gx5x7dkIS0cDtBOq4tV2nhVlK43TZ2taitNc&#10;2+gBJBsDWnWtcRc1QXv3Vsjb+Tfuo0/INLoUrS09Ya2tFUOCb/Xp5bpSm9EGv+cA05N55doqmhLg&#10;LVLbHFoPMlCWosLvIrvJYjVH3WuO6ejKNURk6SORevwbuKn2qEhb0SNzMAY0LBKNF8mK/iqYNga0&#10;bA0KJuSERJOiYzl3pWStD77MkKORtqrLTY+ZGx0TWKYLM/iBxAx7YGU+pgQfuR6AoRvodECIMwsg&#10;yX4oB5GOkw2gk9kE18kMAEzqUtkSso8mRfq1ffvtt6+au/opwlQkF72Mx3zRAg3NxfrQk67L6cD7&#10;fgN+jHmm5Nyb/Hlv00TnDFYDGBitoDvZdD8ZqVg9uUMX31lvdCQXpR+z5YG/PZ1PgyXCRPkWHfK/&#10;RaRsU8A6TmANnoARkM454mlQiAGXjiNod1ppMtcQRITrtGKMhvGnEjcWjKOvtrdqA7onVMaSN06o&#10;8xgr9mznknaLgrWg5Zqbm3ZjVvdXL9JZGoGiCgJnRMw4/M54ADGYDnBxrwXWLs+HUoLygQ2eD3AB&#10;xQNHXhVVAz4d4kiZtU0foCkVJxLj+tJaAAqGBzr0oQh31jBRHF4Ewz09tqQaqEKxBKXTt40BkKku&#10;yv/VIzUHZ0sROspJZMyrk8zb3QfQAWT60r6XuRPI+q+OiXLDsO3EsIMog0hRUECFuTOy6Fuo3lr7&#10;TIAIA2Ne5CSDjT/jZWtXCN5uLq95aGKKr/SM+4zB+uNNPErRVkfk/9J5eeYVVRsjJWHc1T8UgarW&#10;roJdY692iJyVVjZWvF4Btu/xXY8bCMR5NxbyGW9XrJwH6nf0CRwGkhp/D+QFeDrhX1+d70S+AlDN&#10;x73obVecyJHrc2Bm7VI79czRumhHG9u9Cyxt9D5E66Ih3jPAFBgjgU+sAePDqKJ3NC/6gw/Mq/qN&#10;dh2VSi2dYYyu8Xkau6KTFdQHOo2FksWnAEHFptVnVohfuqV241/tUsi8WEpfe0VwzKF0LYNdDZX1&#10;o2cYl9IPyYQxoEsyga/QNVChvwqzO5kYX1ljYy3l1HEc6bnuK33n92oI9W3e+gIWrR/ecm1RrlI0&#10;5l1UIRDYZghzDNzhB/8ztPMYgsZeNMmY8Za+yZRx+M148TzApAyCvBTBM9+iz6XwWn98S06rHyqD&#10;Ycytb99NG2gd4pfAvTbQJqeqnXJFDM2LTmuX1n4X6Gon8OkePN4Wf2vWuldoXWH15B/8SGd6Rxd2&#10;iK6ln0u9AUzqTTsbUJaAXZibe9gXDi1b0JMXyAC6tWu5yC6nhSxUy+z3Dl2tqB3NZGtkQuh4JQuA&#10;GN52jbmgS5Eec0cvc8AvZMK8c5zNryiqtW9XnjEBPtqho2EQNO0k8iKrrtdv0abAaPVOyav3ra0T&#10;sLQJ1BEhw1jtZuNJ8pRFhVrMvLMUfNvW84BLWaUcMWDP3qr4LiXQTh/XZOAITfUYxuLalF+CZXwd&#10;ahe4qZjW/Xn6AFpnNFEYeZWN3XWzjqRrvANxGETRMQYJGXu3MKUxSs0wHtEPc4qi2BlkzBaHISji&#10;4/eiT+p/MCQwIgIDgAA7FVe31b40WSdgV7cUoMob4D0AHe2mq8pfPRQPQsgVKCqKQ0ASEtcCL8K1&#10;xmc8QJtxExxj7L52sxl76TigSR89/qR0HPBYGlD7vBqCKgxcrRYhlkc3TrvnCCSB95LiLAddSqvi&#10;zuoFilgEhN1PcbmOAOO9tpcHnNsJhQfwbdv4GfoK/SksAkqJxT/eS8UFOioOdh9+KXpZfUxpC+/G&#10;lcHUjv8p8Z6N5t5SA6XqjI88Fr0xF/14Bfy6v/FlfEoJ5gWTu6JT7gEMO+EbTar3c11RIxEjio3i&#10;mc/SI6uuCYSSreQ38NQmkFk/5Ts6hRw3l44s2KJRx487MRbzQLdC+fMwR/pBVBttihCfTZFXX9TO&#10;norGKWbK0vrr23gpSte3A8w66L90QoXc0/MPlEkdU/h4RTvGMdN27UpDY/SkY/xvHGd3y+EJ/bo/&#10;fimCakydi8NwVBidwWhnWvVAxtMxAaWX3FM6s8Lioija0Tfaoos5G4e5lRLP+9/Xc6zfXV9xfFvT&#10;S4PMAzArBCdX3e/eIqf+d011I8Zq/KWtyGTRQraJjrcedHNpPnMPDFdn5X4y4N6AZulM4y1i1s7A&#10;irq1U9QSz1YCUDQskFnasTqyomdFlXxfjU21Sa7JOdJuUchoE+A0/3a2tWOsOrbeqxmr3sn3ZJGt&#10;kHaTglMqoWzCmYDqTR1tY/c23U3vdw5em33U1NLT6XK2g+5nX+gCNDXWAFogmc6uTo9cklFtsk9A&#10;GzsBsDkyh70CnsgwWje/NvZUBkHOZsYhcNOOx/RDKe82RtCHeKB7/a6PdLPr4rV2DRZJdc0+uve/&#10;d8PNwsyKP31HGDBZW6QzVq7hmWQkDNj1bTemgChmiwZ4Ubhto6SgO5IgBV/Ysu2e+vV/kYMMQHnh&#10;rst45UFg/IxLWxy1VZqhVETGKA++sVbfUrFuRwYkkIWVI7h2M4ClINDEArtGRAmjdSxAtTtFjeaB&#10;lAGSUmiABsDhe/dVbwQoATR+75wku+n87jrX+x8YEu0hDMCZcWBQ7753D9DTTjjCACAV3QooVVfk&#10;MwFsHKJIQA7A4wUsAT7CvMBQqUbvPBxAiYDedNNNa1cgwSGshJkwiexQQGrAeCdtsS69UCE3xWyd&#10;MrYBJms4+abrCa2XdqpvKcJJ8PFLOyYZc/flOad4SwMXqcmgFe0srVS6gZLDF0WT8FvGtBSdaytg&#10;bmdZUSvyRobwFNnp1bb35mnO7QTTR05N9UfVgJA3iqkicOOdRxmYz4y4FeV1PVDFwHd+Fdr5vYf2&#10;kiH3tnM2w+Qzo2Yext2htN717fscIuPdxrgiSxt9Dhs/g6gfRgY/8GQBBXzSESX6yWlBW8aFsQG4&#10;PffQ43yqLfQdhVhkKkBHvlOmxh9PtQ5FFaudogdKKWgToAjcFOUyFms86+tmpK2UXgdQdmYNXWYM&#10;RRgoeIbprBetzzY1VARbDVzRf4YdT6S301WVN+B186hmqAggfqOz6O7SJfqqkLa6j1nHZ276qdan&#10;aGCRobaOV8OSLs3xMTZy15zQrSxCwK4aRLqCHgQ+czzIWik8tOqeojtFq3yeBdyuDWBar1KjxuJl&#10;PdGrWpuKr9s11fxKF/ts7OmcivOLBgVySquV6QhkVYukvVJZ3duOsZlqRiP96acCak4WJxdIAo5E&#10;kpwH6EBkoMn/Xn7jSJcRYDPoYo6trAHQ1NMX6HQAiuPL9ggo0CuNt/Sfz8bB+ZU9cB9d7152gs5n&#10;C/TLZrBB2int3qaH0rBkmcyT4ZyEosv4NeejqFs1fd61GVjibKEfvUF/FVkqoogPfId/ybt5bGM4&#10;HVmaIWzKo0JNjWZoUsgVjgZ4UvKUG6ZPCbdFmiBqr23KmK5UQm0VYi5cO2uLMgrTwFAkJlPf00jq&#10;zzjMA4DLyysN0S6X+naNsXbIY56vdownT2QKBoIWekdQxM5jS0FSVupBMEvpNiAE8AA42srvt3aF&#10;YW7gKMDT/x0PIIoEXHWGkhSXtgCfcs8YuygU8NPuN/cCTK6rqBzQIQy+cy3lY4ylBQNk+ugYgeqm&#10;qn0yfsKjrYQJWNJuodx2vxEMQOmKK65Yj30hQO71cq3wLAYHljB24da2HFv3QEtKoShhqZJ2fqWA&#10;2nVWkXVF2dXceHcvPscLpQIo2jxwa0kWAAf8PQF20YfacE9FmoXpK1YtD6+f6meAtTZA5AjM1BvP&#10;rPOTmlu5/CKppbGK0rofYNeu+btOWoxXCKQUSS2V3TXVpRiH+9sl2FEe9UNG/F89n7kHXMlrHmFg&#10;yTjcoz3XthuR3Oo7YLT1s8DSZqxWzZL1dg/HBS2LEFUzwUBUa6ndal7My/1AzN1337278847F2DC&#10;V4AJRVv0oJoTMk2R5nkac5G0QF0RgNK++qEj8mStM1rjlaL0rinq4ntrF9DGY8ZjI4ix9giUogvG&#10;ac6UdymhWchaEXCpH3Q3nlLE+mtTS6nd5Ke0CjoYdzvNfMa/7hUhB3Yz6vGLfooC9JvPgaHGpa1A&#10;gzFZk3btFanPsFVTVO1qkTn3oWkAxxoYm/IPGQCGsg0Ce+N2XOSOvl7tyGvnKRplGAN0Puf4WJ/G&#10;l27XRkA5x9lvRbSKLhVBMkYgn1xUvN0O3wrfo0WOlbGaq8/tDqtgHm+Ujivtip6VkpTOKrqKjuSd&#10;bgVKOu4FaBLZccYfoOSIG8CIbah2ib7mYNPnHUDMjnB6vTo+hrPd4cJAa5tC2A02qHuMQX/OHVRk&#10;3qPB2ANgzndsTzvtgK6eSYd2M11Wiq60dTJf6rYoHl6gD/EfsKXNZKzat1J/RR6ri7IGdNu+RvoE&#10;LG1CdBQCRniCTQFVyFm6qYK/gJWGqity/ywSx3QVq1Y/0Vk0ASHv3TejS7PIkoBX1G0CbcvFQCkh&#10;v5cmaecQRVUaLwPrmtJw2skwmB/G5sFSjp25g9kqkiyUncdR6K70YJ7DFDwAEQDAhMAG4FOhM7AS&#10;WBLV6cGzirbbiQawlJoDojAwxK8tXpW8vCgQ5u0xJJ2WOwu+tW8cFVfH8Bi9WibMH1iadUoEoSMF&#10;OpHbdz0nDhAMhBkDgCQ1p13tuyevpAgXQU1oXG88hMr4FFhj3Aq8KQVrVdSvnUaFgAt7+966dV5W&#10;0Z88QgJT2J2irFam2pnCtSlTCgfvVW/kdwYT4E8B6q8UUMWd+klBlz6Y3q7fyFhnghVlMB59FebH&#10;e34LtLRDq8L2DG7G+2ydC36mvNCj1GAHv1bLZ345IuZLvtC585ZKYQJKFEeRPPfXVtu1c36qZ0L/&#10;6mWq6zKHUnazqLsU0964LLC0je0wWqCf39CzOiGKlMFxrzGjV6k8/XSsAfAjsgQkuafHjmTsGD90&#10;L50WP6FLR56Ym/6NGc3okNaqqFFpzgB6tY6uLdIXgErnZQTmDiBz0hY9QwaAQmAKzxoTeXA9QxGv&#10;ASntsKvWSB/xSOvc2PAgmvre/KvPYITaUKF91+Gd+q0mqqMSKo4tdVkhtHUqalPaLMfaPNrVVWoy&#10;kBboMPbKMwJi1VLNyI1+4reicPrTRw5z9ikb0Pq1uai0WzsV4/12aZX6r1/tkXu0DdDGM+ZR7U0p&#10;tnbZFSEMALWDrc90U7ykb79zFv3uN+PDvz4z/D5XQG1M5msdA/t4R582WaT/6WOgyUsKTDRf5Mj7&#10;fD5pu547AJl+puNlBqTk6PGiRWwb28Se0fOVjrSTO2cdUHIos8d+ebg8wMahNg7ASaQLMEMv88b3&#10;eDH7b24TlPtNlAmtyKffS/2hDdmif5RV4L14uyLvDoktElVNNPpJqZOPwNKmy07A0qZoj4rQFEU6&#10;G83JE0qxBXi63udqgPxvkqUEysGXayaAAZ+IkQLCMIQ0QY9ZU+alYyqEC9RV79S25YxLhdjGQIEX&#10;PcoYViPC2ABLvG/KoPoMxoZBNI6UTJEDzOi+jFFGUpsMFZCBuby3Qw3jVvMTExcJwqQdRgkoKdIG&#10;XDBidUreASTFi7bau8Z30H9nHAFKPIrqjoAbTA3dF1XC7CJBncA9jy3oKIIJikrfFbGqHgpAAsTM&#10;IWEElGa0qlPGOzKgU8k7PFPbxkco0bvzLirgw1eBhDxMiql8c0azaEURJ+sdX1cEmucfH2fI4md8&#10;QnAoH4ozXq52pvok685IE8TqHdwbb1TciZ/zegl2tVTV8BTt7D2AULTF+CogT5FnAALy+E5/AaaM&#10;MYODd70HvAIuxl3kiMEp1e1e/ZR66lTwntPkc2csdT6RtopgGKs+yVIeLjq17RwAa9xFxYoq63OT&#10;vQWWtvU+bP3Qr7njDYagQm1rhTfMy1rr33uF8BQs40IpVoBbdM937UArepDhq6g03jPmUrjprmpJ&#10;rLu5psNKu+YsVivkmiKkpXTwOEXf7iZjrAiZQi/tyDj03Cpjrpau+xh996IhQG+d0LXoXPq8dEmF&#10;5Rl391dcG01K1wW2vFczaj2jX3JaFLUMQDQ1v0oo0CxQUbojIzjf0cyY0ax1mwXfRVaMqTTddKbR&#10;Fw8ARUWLjTmnBh9qHx+1jqXIS9kZf2AyOrUDseCCcbQBpRRlRcRFl0vBVrDdNvUimdqOx83FnP1m&#10;HXp8jWu8fG+diox4L5hh/Mbs9x60jpfUyba5BiCh6yuJUAqhbIL+ZZc6Uw/YYVfo7F70tkiQGiiA&#10;q6dKuJYNoMfLmLAhbUZiK/Rz6aWXrkd/iWQBaO3MK8oFONEbwIodd+Q8e4/OlUOgQefxoRGeDky6&#10;B9+WEWsnaPV22nF9vFd93CyaD5AWkdzuOV2zVEF0RsMCTCHJaPTdrG1IoaRMXItB88SqX8DMeQKh&#10;6A4Ps6jaieETrqlYZ8qBUgyQpcgwcMYsYaheIwWJGcvvFqYrn4+w7eqAKgEeioehMJfy14W8LUqh&#10;7XbcGDfAhcE6cRtYqsgZQJrnKHUeEWBS6q2ziToIEiDBiO1EA4KAKvlgO98wayeFB8w6lbtjCTrh&#10;GzN7YW7gSrv9VmF3D0k1HoxeGhHz5zGYH2EhZO6rlsk4fFeNVDVT9RXoCvwZr3b8LlpmvdrRQFFU&#10;F1Fkr3qJCncrysNj1aTh3Yq7RRjwWHxFiKrDo8yAG98x8HgnL42SdV2gKh7Go9a9AuE2LBTxrNai&#10;VK/5uN4rbzVe1GZgavJy8yj1Nw/TbOdYJyXH+0VKG3dpNnzbGU0VwAcsOlSQ9+U78mC8ZFeEFRjq&#10;ESbVS7VzruhNhfP0QZG2drqWWqhWKdlvHBWyl9rR7zb+VeC9tX/YDkO/60c7lB2FSAarUfR79VKl&#10;0KuzNCd03rd9fNxI9WOdbeQaa8f4VLviXnNonXzvc7vvGNIMKj5J5+G9AOusucwoxxMp+Jn+qw98&#10;3aGUPO12HLmWca4I3XjjPe1aAw6U9JQ10l4pw0B7NKxYfu4UKrqDH/GWz/RexfzaLCJVdKSt2KXv&#10;iuC2Q610XfLmuiLGged29WV/yi5UE2aeRVOKChqbNUp/lzUI9LjXC2+0O9HYc2T0iT7VnM40ThmC&#10;Mght0TeXNgZoU9+dg2WtM9zd7/rqz4oQ+Q0N8KixtMvNWAP52Udz0V8Fz+7NmMcfjW1GKNsKb3xs&#10;GnvBHgEkPRqrCFMAii2qrIM+7qyqykR8535RIvVG7FJ6veyANtgCNoxjXX0skKWgXAkGsFStVLup&#10;RZb8r+RAFFjK3HqkX8w7niBz0mmetyh9XcS4jQ/4o+MZOhW8NJw28HLOds5UqTt86be5iWJr/3Rk&#10;qTONSnlh2kLl/V/tT4qRcbHgKfwWuBxq6bFqSmoHw6aAGCRhfkJTKiJl064dRiOQpk3Xu8/32vZb&#10;kSh9+D/FkKHq3RwKcxciLj1XCqJ8f9ugO2W4wsE8+fovT47I5gCgiKyI5Ii2xJyFL4ELyLtzkqTj&#10;evWIkoqo3e++IlKBK5EnQMkLU2Latu138nbF2QBOr0767oylDqYEWtzXI0q8B5Y6F6nnugWUeuTK&#10;PC+KF1PRufFIyfFcev5dQtV5Tj6jEwVvHQAlr7Y3T6+7IsqzW2YrzivUjicykEWWirpQ9l5ADkWF&#10;10QRCamoFgXo93bQlUaZ4L0t5vgH7zGSgIB+8+R9XzSriGRpuYoWy5PH36X9ZnqYXNiGb9ttdUPS&#10;gMan34yL+bb1v0LneD3HJxnhaFR/BXA7kBENApTa0QeghC4AkkhFjxjSF1lJkZVW7IG4bSE2voqz&#10;6ZfS+6U+my+Z6Vyijd7Hu+HaIUXmjcl88ACwVATIGlYO0LyL6JiPObezC3Du3CkOU0bSdRUmV3Nj&#10;jkVSjK2zugBLfNK9FfwWXUILtDHHjjKphqvi3QquGf9Sam0RZ1z9TwbwOQPrPYCIBqXcAiuuQQfj&#10;RTMg1wu/FPEvnZxs4D3tdBRAxbL4ne6sFsd49IOO1tKc8HGRjg5JRLfqPypGD4wkw9HFGPRPNo0T&#10;L1eIXdQ0Wem9HcmuS7dXmN6cchzQIzCN9uidE5FzbiytXRGEUm1FcKJP4K/5RatZ39gY8MF+u/la&#10;R8Cm6Gd1S9qnG6o/pDNyvnL0/CbDgaf1X7RqRo7aIt9ORTwjFdXRAdYMP5AHzmARprIM2ZXqk9iQ&#10;HGlASuaBzi8Nl+NbbaroVJuD2I8iSz2I3b0AlZdsgwiStJ/deIATwAR4+exgY3bCETvGT/9b59KY&#10;7TTNyUFboIoTEbApetQ5S2iaDFkT31sLNJ5p3RnBK0IbP+/ToSdgaVMMR6XDCpmnoNrlkqdK8VC0&#10;GLxzLkwqhJ8H7noLXkTK/008oFSev112pT1mjh9DTg+8wlHMiTFLW+TJF+oOzVcIm4AVEi80qh3E&#10;q7bF+yzYNcce85DRKTpVnUvhVjRUc1PUBtCB2iF6oAG69t5ZRj3SpJ1tmKzICzDFkDFAFHRpQTlo&#10;fUjDAUzli4EPTN/RACJLHUdQSg84A+R4nUCWd6k8DKpNOxt6iS7xMspbd7gloQiYVfvUQ32NeT4D&#10;zu/mKjfNEwGYCA4h8yJ82lN7RUm3+40BKbyMxtaOoalwsjB5Sg1jV3cRYM/LLQVc5IYRy3uLRwEB&#10;NGYQO/6CkgGWAYJASQXMeCaAXN2E3/Thc+AJDxZ5qBbKeErXZiDi4cZaitg7XqtwMtmkRI2ZvKCP&#10;94qnKdfSF6XBimTFvxUb4ymnB1t70VNGpVopv+lXP23sABLQxbj1WfFzDkxnp2jDepJ5dC0a5XNn&#10;OFHeczejtoCZTd+sNNw2xsPAlbZmJKgUA6NctLr0YtHs5LqID/qUdgQiyLXP+mijR7tfGC98ZExk&#10;CL+TWzt5pCDIMVnSRrvTWlNrbix0Rgfwxbv41NrgFWseEKGs8457oClD6Hq6CN93KGBAwDs5qbaj&#10;XWPVbaGt/r0bT68Z9bdO6fCiHdYVn1RXZIyd41PUdKaI2qrdcQLVLc0UXDrbePCCNTL+IqeVOPjs&#10;/+g103JFqchdGQjXWrN0PPkjQ/ou2oV3cg7QgHxbd98XQTAf7Qd0zKF6qjbx4BE80dyBl1LqZBCf&#10;lXlwjzasWQY6/vW9e7VVMML423bfLjny0cNu0Vg70cw7YAQs4IFqIl2XDvU7OvitTSpkV1E8PY2n&#10;vTp+hp7m4IsmsVs9r5RNYVs6ZqY0W6UVZSYqF3F9dUs9zYLsVFzOFgBIIklSc+2Ms9GHrSQ3xt6R&#10;Ec2tyGMOkHWQrkMX64b/i9SiYRu+XEf/ec3asqJxFcwH+tkRa4nXixSeejbc9uNRijqvFkOGbjt/&#10;qYPwusaANFgYeNZMtC3bNe1aq06jnHYedZGkvKAJuDBUfZhAof12F0W8cpsJTFGDWfsRUYsI5QUa&#10;f6Hb6bUU2SJkFEt1KkAf2hhXIXn988ZD3xgGAqdgMQIm6awLChdzFvYEMICYoj8Akr5noR/BePGL&#10;X3x8cqq+ef0iMh5ZwEMTfbA1HPjx2ZZfRi/jbR2NPaNezQGU7v88Ee2INsxHrFSr1IGWQE5F3oRL&#10;2s01ASxCVC0Sr4JQAEx2XfAghHMBMMqT8AuperWF2twz3EV7rHUvCrWwfEoqT7Y0RyA2RWuNKErA&#10;AF3ws/fAaN4ngBK4p7R87wU0SM+Wqiuqii+8KrhNDuKlQFHbjb237Rcfp+xzOMrNk4cOnMzj17bv&#10;AJm24aOhNetIgOopzLe2MpbVN5g74wUQoEEnj5fG9m6+8RGA4Xr0MC5G2RjwfOmyTvcuUluky7Xo&#10;iYbaxYc9S06b1Rn5fWtrRZY24HRY/UbgpbQbpceDZsTROOeld/1W4IxfStMFKIEy8/Cq5rGCYPfi&#10;O7LDSJDVTjy2c8iLF+w7/O9+hrl0cXo0nVLqpQ0g1aswpEBftSfaoPgDghX3znqdWXfhe0ah6/CQ&#10;+bQ7saM1Avrt9p3nc6EH3veuLbJXgTn9U70QvqyYu5OZzacTwekPxibHgGziefJo/hnsUqUVthe5&#10;8W4+Obq1g1czcqVHc4Lqo6htJSBFa/F9dXy1Ex+5VrttT9ef9ULD0jJ4y/++r24QTfU7C9TLMhQB&#10;DDRWUIxG5ue+0q0+xyd0CP40hlmEjFYdqNhBjAUX0KIz6IyziHYnUbe7UorK/+3qq7aKLHOK6fAe&#10;j8V5pcMBnM7b8x3n1ndlIjqweB5jQ056PmkgrLIQtkEbASa2IKcDgCrr4nf20rzZgdKIaIZf2riV&#10;7rR2paaLLJun+aJ1p6KXRvZbOxm1WalHqdyAc8dvZA/3uzdPIksbMx3NNFZnllBqHUyZF9JWZEol&#10;tF04febq8+BNvp1JFrv6hFlgWzhVH+WfSyG4vrYo4WoGysNrs/RLRcABqTz2WXtVytBYMT9PKo+i&#10;9Ij7i1q5zvjbGdi4S/8VUnYPkIMZMAAGgs7lYQs/UrLCkD2Tp5O+RXg6iFIb+q6yn6eg2O2lL33p&#10;2v5sZw9ETZADkv4ngBnljjjwmRLEfIAWBV1xJWbR1l133bXaq3DQ9+bCiPFsRKCMrVqkdszNfHQn&#10;d3fCOIHB+AkgISzCBDAK8WqT0SfA5mYszbnTba2fNc9QM9IpxxR4RZ8V7JUisq7WqvA9muAZxo0g&#10;dcaPefZwXfcEinzv2nY1ZeCBgyIUbSfP+ylXnoJNRshWRqt0sHuKhs70IV7NaBQ+x3s5FtUgATcU&#10;iHGpkQOW9pGZxatF2PAnGmYkjQnfo33RNG20441RDfy4RtuuC+wEMtEAHXsYrnuS35nCzyExbrRE&#10;X2MXNeUkGLP72hyy9bPA0uZhHpoHpYWu1VMVVSii4TffFWXLsTFPtE5+K8w116JagU39VxrgnROC&#10;ZzszDMjnBXtAdrUWPvteaoMCZ7TojyIjZI6DUyF2ypqs4m8yR9lXuBooIKOlBfzeuTC127zzjHv0&#10;g3bNwzrRmdXIVV/p/s6/63DNom7opz3GVX/mEcCteB4fpVfiXWMvBZJRq6avyEz60mfGvK3zFUwb&#10;X6nrdlCnf3NA2sgxDV/zygC6p3orvA404vMiT8baTrHqibQbMMuh6jrXlMKtdq2UvPs6/DEH/CzY&#10;6VEc1qUi8Qr0G4f31r8oWhEmc/HqEFXX1hc6sgl4iL4u8hRvtIuy4zXoTOOjX9UCVZfIaSSDdDr9&#10;3I7qov+l28hCT4MIOHUkQEcN9B7YArgAoHlvGYl+Ywf8X5qPvTFO8wIGS7HRZR1+i06dmQREmn+A&#10;vEyD660VueyYAZ/JO92kjw61JBf0bzVh6N+jV4rinjrBe2PKo0L3hI3HiJCdjVJ6LI9ahzr2WUd7&#10;j/B4qzWmTwHnuQVSivRkFDICpRgqjIwxMbyxABGEPa+gIr1A3mzXbxi8VF3CVwSsFB1ClVJppxKG&#10;1HeFu5S8uVosBqHqedcX8XCPRZSGwADlhIso2SbZA2eBJd4qRgQuMGvPW5OOolwwAUGJwVO8mB8T&#10;WdiAoP87ZK/5VtPTnPJay5VncDCdtglfnjBGwayFigECqTrhVczfwZeEokeV+I0gYHopSOFchqbn&#10;M5mrz4CS66RzrIl+9d/W7g4bNK4K8zBs67FH+cfnrWDsmcrwv7UvOoAeeaB5cu2wspYZ754ZR8kC&#10;UVJTnAS8V3QIH3TSc4f2+R3fdQ2+sn769c4oAxqd/4PHZ9SF/JTKbT2Th1ISgSz3VveDH4G5jh/I&#10;CPrdnMytaBUeJ69FeI3FmrZjjXySbzQABCt0L9rjOwCpVJ8wuXvQAv+TzZ4d13ZsdOmYkOTZXAN3&#10;ABLPFt8b+yxG3/pZYGnr4xAd8+5LxVUPhV7W1rqWgstZCoSW6sjZKfXWe4dutnM2Z06UlxLnBIiA&#10;igo7B8aWZ0de3HbbbcdpBEYG7YAd4zUXvE2G8DWZqz4ITxirccffpYsq9u25bb6fB3CWes5IlxKb&#10;YAkvopNxZNC9GxtaWBP8jXfwA1kxHnyDd+mRIlX6SyfjJWAvWSvl7ZrSSsZLZ7UbtN171X5l5IwX&#10;EOnMIvwfj+MbL3Qytpl6n3VF7YTTJh1ZfVU0Nf9qn8oIuD8Akm6lT1yL9vFTTrg1rDSjKHapXTRt&#10;ftW4dA3dVf0ZHVpdrDnpNxCFhkWautdvgcnAZc8/DDSl7wGffuv8paJeRZZcUzTJfa6nb+MNoMqc&#10;yC9b1BMlOLmc/p76QOfT24CP/0vZda4fsNWhw3Q/sKUt13nvKQ49NqtHX5Gxdk0HlAB2NDT/zthL&#10;N1rD6vcCO+ZS9BYvupa843ntoAW6t+nEb2iPHtn6AFIOCDmwviN9d/rZcKW6CFQFnSmRcqt5wBRC&#10;W/MIEuWZ4cAUobh2plS7lJfhnhRbRiEDXiFt+ehC9xRsz+8JOZYrLuVWFKv6FIJi7J2F5B2Bik4V&#10;ESi9px3jMBfCltFDh04qzwN0L1DJs2agtMELL8oCKDhsC1ASuueRKmQDlgCHzl6imNu9Yq4JQKmk&#10;zpxIyDBEAlohYaHxQt/VGKQk8w5Ln1ZMi0kwBmar1qNolO95xgTOWIDVHrY7H69SjZX5EKTCrgSl&#10;Ay+9i6YBicADBhYlE+264447llHpWUIpIXPqTJwil+bue+NO4VWkWQi74tK8uTx7cwg04Bs0wR/W&#10;tvNvKnrG/wCCflPECU68W0QzfsUrhf3j5aJUbc3Pk++8IfyKHwvln+0j/iPg7mnbfqlD8mDM1tN3&#10;pQ5FbmbaLoBmPgEH/O3eIj8ARMAIiKgo2m7Qoj8AlP/bjFEkw/faC4DqX6SLfJi7/o1fxIZD4ftO&#10;9NdGDo+xbLK0apa2/g/JOYNm3M2xOqp2rc6zkNCLjJf+KWXv/qJpxhYgNBevDhlFD/JcLZ53cox3&#10;7eBxiOrjH//4BZQ62I9BUYAfT9Fb5oMPASYvSts80j/kF//ioVmMTJ57NAgZyXnI+GYwXYeXzbeN&#10;EO3kNY6ASRFaskBf4bfmjLbacR+9Rf5nPyK2FfFXb5MTVu1gRsd9FapXOEsHGVvzRBc0IE9F7Y2h&#10;3alFU9GOPjWunKOzBrAUiXUNBKH3dLLaJVtUKKBkzKXt3UtOOlfPGNrUUz2bMWrbvKplNa6Ajd+K&#10;KGu3cQAwnTSNtvhcf0XRqsUs0t+xDUVHilThgWqf6GJgoggg29C5WJ2c7bN7OuS0Qny80w4yPFnG&#10;QqTJ3PCFelhyiR/YJXpbuhmgyeEt2qqUQo0RhxlY6lgB13MwfJZ9sGlIzWxHEnR2YFmIsivoAcgZ&#10;IxrRBb7LycLD7QotYGBNyxrFB6VTA9vZhZyZ6KqtQFlHMVjHzmGKx/Hqds9psBTjWdjOIqrYleLM&#10;0GZUMZnJFMaaqSsTDWCZLGakkAp3u8e9RYMqBs3LLtyoX4rNfXnIrs1ABMZ859XZMKUUOmOjom7K&#10;pShAoeQARp6EfvRfLZLvjcMcvBfCdR3GEnWhuM0FQgceSjlJuwFIgNLNN9+8/qdk5WyBCsykgLRz&#10;kwhj+dpCzgkdQSwPn6EuFTW3t7YFsvSFeTBUxsqj7Dwc40/Q0KRoibXDWISe0BGmDsUruqEuijAA&#10;Pz2ctxNdfeaZtAvQO+FhbAgXg06QgaSXvexlKw0oDdeTrM233R0BI3yBn8wtUFXtR0qw8HXbaqdS&#10;JGjmVA2NOaI1/sFf1WckmNXeuCdQxqhpJ0CUYfae95pS104RJmPXl/sq2O7ZhtWOBZZS7NXf9d7p&#10;2O1YBWp6AGo83+GQIqCd0J3XXKSlz2QZeGhXWvUA+MTY2q3ldwBH2+mAokrmXLSp+ZdiA2hE54qq&#10;6c937bqhOPFj29BzmPaRoAWWtrEeornv0NO8jM1Yqnei1DtTCB3apFKqs1oyv3Uat3G0Kw7A7Ey1&#10;wFzR0aLDeJeDY/cOGSbL8/Rh0VYAsAjKXDt8jNfJWU5IjgwlnvEsjQ5EWSN83o6mTixPubcrCq/g&#10;x44R6Dmc5j4P7izSUZTDWqB30WbXl06uyDUd0saAwHG790qBFR3pYMWiIoELRk/71bhZn1KV+KlS&#10;i6JRpcRKo5ljaZR0Mnk0rhwD9MqhKWISiJjprqIG7Y5Kv6f7cqoDlHjZuI23c61y4MlyoCZw5L2I&#10;Wcc+WAff0zdexlnJSXW7xpHz7xrfl1K0tgBS9TWlpnr2Gv3cDrhAlbl3XWdplRK1fvgpnV59HL4L&#10;5JtrZRlkDrhhp+h3fK84u0eV0P+l2uh8/3Mesglzk1HnB4omt8GIU+pFHsmFsRsrGvmOjvA724s2&#10;1t6YveK1QNCswzXPdId3c+qB7IHSUpW+x8ed1aW9GRza1y2f3g0X4yb0lCllYqAVNrfTJm+0tFwL&#10;bJENeu5QIGg9kDNwk8DOCBDiUFgEWTt58Pqs8NsYTYTC7EnylJ17TdZ4GD8Knodo7O5pXATUQszI&#10;UqkqcyjK0FbO6oDMn3C6r62gBNpiSp0xTq6RXhJiFIYEiKBstQ2BJYyGwXoUiJ0IaoIwkDETnIrW&#10;CBahIzApymo3Zq3LVLQVp1VHVU4ckGzbeduqtU2YgBMKIRCKRpSBdl1TcWFCBMwZmzORpNVEzQhI&#10;J7GaM7BYoR9a8MzVe/BGepaQ/jAy4TBHYAmAymvCzG29LWTfTpTmZX3KNQdiU/TW3DpWM0DZ4jd8&#10;VcStOh40wffVuFTQje8CzxWLM3DoX1SyVI+2i3Bqr3qLwvrWJECPlzLk8WNA3nsAy1hbl1IVRX4r&#10;jK6voqqlH0rJzkJyYwSM8GuRHbLTw3SLTqALepg/RwBf67+0DXkufedafesXEFEQXvE0eTc+L9EX&#10;joJoq/C7mqVAVmPf0+/4cSdort0enxQQpEBtYhC90p/x41vtmJuxadt9FXN7J2Oud03F0HRcaXYF&#10;r9LoeBew7wGkwBI+z1BUjNoDRrVHhkr/GjO9RV7xNZ7Gz0UISg8UBSW3RZ+MJQPdeUjzGAHrWbEz&#10;+Zw7A9ti3unEs66p7wI8RYLIS3xPXorI+A6P66t0VOmndhXhkRw2MkXWAijGUoS+IuYihe4hV/ii&#10;yE1nBM0DF9GnSHNF0kXo8DIeNz6vHMhoWeSnuqR5rEH9l9orulc0ofRf28eLNgQSXYe21c5YH/Qt&#10;UoEG7ESF/8l4jqD+atvY0YKctRnHuAJKpdKMv1KJdsJ5x1OuwWcMf7/R00AP3jPWdCG6VNbhd/eb&#10;j/U2rjYeBOrLZLClIkjV43oXde25nh0NIwrVrjr2jUwBUuwimcXf4QVzLBXaxgL2mmNDxl1LJ7R5&#10;Ao+hV7Q1buOznnQXPp3pu3Q/2gWWzDHHmuzInrinMiRjy2GsrnnTg6fPWUrJGhDGK+TeWUopvWqP&#10;Ci0WYZrGgEIv4kRpATI8H8qO4q2mAmGqXXKdtoo6VfRZuxRgyigvipKkMAEjyo9wtkuH521Ohb61&#10;XTqkinpzTfgQul1u5oiZEZHgoAVv1rj3qYJFUIoXaADejNu87RKQ2+15PIBEoAKQEMaEvCF1aJtX&#10;ii6F7tsFUAjaIleolzBbcP/nSWEY11fHMOsbCHBneLhnhmUJRoWDeeUMZLVd1gfDta2Z0GFM81XQ&#10;x9tWw8GYKHa1483cOklclA0dGB1RNoay071FnIRo0aDdf239JOCEP0NjDuZmXuZe6q0aiopF/Y4O&#10;3lN47bKx/nm2gUprFr+Zc9tT21BQ5IUimbspigjgzWqEqjmZKWF9WlfXla4rQou2hZqLjLqudShl&#10;newU/SID+L8i3dLntaf/IgJ5rwE2/bTLTVQGuKGkyQr5sa49v9G1ZND3wED1W9UpVX8kulR6ogft&#10;BqBKtXvXbjsiAWjRpdJ91VrtZf04smSu9IX+OyAW4OkxLsZdpKhUm2u1V4rQ/wE+Mgwkus93ABQj&#10;QLeQQyDI2PAm5d/DofE2o8ABIr/tEioNQQ+ZI1qkx4ydnqGM8THD0OMq8Hm1Pv6vULqoR3VJ1fVV&#10;u2Ed6V38Vx0UWcn4ZejaZj4KVJcRrZ2iIRVl4+8ipRVJV2uWYSkFVxTJdfFokR3XdMAlWdIGW9Lv&#10;ORqBs6KB1fK024+hbqersVaC0BEE+K2UFzkPKAUkKwgvwuCaaptKwfk8wVi6Ho3dV+F0G1/oPvcG&#10;CjvksHqhGd3SfxG06rpchxdKgfXcy0oNsm1F0xjyTrFGN3Nmz/C5NdCO8ef0Kmlo04DIkdIG92sn&#10;nW/92RM8U/1rUTht+j/7g5+NSR/aMQay42Xd2CwRJ7pdMIAjRH4AJfIDJMmYsAGcZP9bJ33LJDTe&#10;5EI/pUHZA7KEHypDQT9rEYBvs0CPxSpb4LN74v14yvXkrDT1BJl+ywHAm/QBexC/bu8nYGlTHEcU&#10;CSSX4FSD0EnZecIVVru2YrwKCyniDvMr9IjgFXxTUu3a8V2GpAhTEZNqLIqCeKekEbAj7Mt1U/DV&#10;cnRmSrsgMhze9ZG3HyA011IrefEZOPdkeCnAzovp6euUclvQMySYAXqWx8U0vFSK1TvFSwH3HbAh&#10;yoLpCCKG7ECxkLP3QrAVpAVg2lmRYinyUWFgIKvKfgzRdtNO7p07AjpfhdC3syc6xsRSK7wFQlFq&#10;QmoxEMjTVuA9T/oGnBgY0SUGp/OmCuUSJPlwRYCK/BhctCfkCTyGD+Dm8VJo7cQpXVedV8WoBBBP&#10;lV4qOtgOHIIXkPCel9oW9Xg+j6bv3Ye/GXv8wPDGz3kj5AD9qmXCG8bivfQ1njSmHqQLEJWDr6gR&#10;MOJlacsYtYEf2+1DNgJdM8JrzdqkkDEpDVcBdgXipWbNgx4IbABk7X6rBoo+8Lu2q/+pmLx2OnKj&#10;WiRzQg/gGD/gD6F47QCP3jvjaZPzBZY22h4CShwSskdvkBfHZPjfb2gPLAF0aGpe6JneKJqob/NA&#10;MwCp3ZA+mzMApnais794zYAQYN+ztPAoJ6jT5gNU7hElw7doYg0Cx+jOUJHhlDYeS+9Uv1N0Ztbc&#10;VLPHuASeGMaODPB/hpJxpD+qS2mHUDu7ZurPPUWsfF8UvfReQK60szaLdrsvkBCwIxsZpqItRavS&#10;paWVqu1hhNCpWqFkw3X61zZZc7/xFbHxezu12z2G58ih38h7ACI6B6yKmPm+yE9HH1gHY/LeHF2f&#10;I1IhtnkGlgK5gcvkPIcLb7EF7BaaAUo5vfqvloYOLopeaQGaswU9zzD9M6NZna/Vzkq6Emh2X2ct&#10;+T/e8V50s7WODn0OOHW0AT4FUvAgvUO22EvjQicZETqfbhcUaAc0+9fZgQAVWXKttQGUZBCM0dqi&#10;n3H6zRqQR3bGbx2VYy3wAD4M4LcBwth6lps1CDxVDxhti1BWZ1eauwfrBo4bRzZCm9ucT8DStqhH&#10;FBCl03b0wtoxfIq3QtmiMKXIKghNWVVA2/kumFz7kCnlR2lRohaE0vZbRX7thkjp5P3naVLoHSwW&#10;Ai5VqJ9qowJjmK16H/3Nzxa/GoeiUCneDGgFZ+0mSfH6bKwJkesYCtEmShUQABR64jOmAaIoXcxE&#10;4WMQzOdl4fLcqkMqdI85ih5Z0ABVIMnvFWjO8zbyfPIcMGkheQzoPoomoKlt98yaLIat5/8E/qTd&#10;vMyHcenZcrZSe4mwAUBAofnzQAhUD2P0uZqnjBSgpa5Ff/iG8HZKK4EmoHnVeZzVXVXvYS0rmsz7&#10;FSHysq7WuIJ+8/YqBTe3D2eYZkTLvXgWj1WHh287yRp/kh+/MZ6dEzT7mfVD+Juyn0XGRbsCcZ0F&#10;VU2Fe6qtKrpbVHim0gNbMx1nLqVUAmzGoy8y03bxvFxgxAuQyXC0c801HVZZBCt5q8C9NI3PZAXY&#10;sfuTERENToY7f4dcbTKxdsNteuLQNZ3zpDaQwrUZQupa+ptSdQ19EFitsJOs4AnGK8etFCfd1anO&#10;0oMdntdp+eQTqMffHZbnt47PwO9e+JeMA1oOia3uoTR4TtlM69M3FaHjz9bD2gQm8PA8R4YOtsal&#10;rIvw4kWGrXq/NnxklPPK6ZAi5aWl6IBqW3pkBP5Px5QKdI1XRdUdfdDOM3OIv2cEqfo77ZU+qvjb&#10;O96YjnVpZv2ihc90UsXqyX71f4EhtsOrmjA0ck8ZCfQ1rvSn3wKipc4KEFRrZHzoDUSTb237LSCp&#10;DeNI3ov0F+0yVnPDo3jaWAMirqnMxBi1W8QnQ19UqaMB0NqaBobafFPUEqjw8nvHTbjeugaIS19V&#10;42YMxllheHQOGPpeG9oFZowT3/oeMCNnnJ8ezt5jsdiDzhB0PAw75xr/67PSD+MqbaufDu8UgGA/&#10;0b9IKTlCe/Oh98kumZg1XdbQmnSoKxlpc08ZFd/NM6iiVZmT2sMf2VX3bjQ5AUubwjmChDtdN8at&#10;0MnA8vwwX4e/5UnyQClanwsVEhBKFENVIEgpYr4eyukzRSZKQ+Fpux133hOMvPVODRam420bkwUI&#10;VGkPk1acl9K3sAGh0ojuCzgVtfBuYaq78j+C50W4Hi3ynLWbAsOMhe6KMAnpF3UJJPGqGQ1zNm5M&#10;0zZQi1RevN1cAaCKL0s5lcMv1+pz9QsWn3DGmNqt6HPWP2CEPBu07tBFNLQzQqqEQPAOMHvgB6gh&#10;AIphzaetoQwZRnegZaeT+8317RIUWShFCTx2EFoP2fXuekaVsjSP0hh5Xq1JgJLQo3lAvx0PBNy8&#10;SmFZz+reKqb0Gd9Zu2ieQZnp2gA13sibrZ6OvOBFSrtznEQ8yER966MdlhUlGm/b3jvzB8/O9FWG&#10;PkdCO/p3b3PRd9eV5quuKkNVnZ5+yGOgJ0BT0bffgbeOSfBufhWsk0X/z+ML+o48FDmbDgiakcnO&#10;ZHJv50T5LfnmRG18t8DSJt+HpdzoC2AJSHrWs5615AcgF9HxGaDKKBY52Su540hFnrXvyTDZo7eA&#10;+gARHgWKOkAPfwL6ec1+7+HTDILoqI0L0nQKYc+ecUThVvBdWrh6o2onfF99YOCujQVk1nyqgSoS&#10;YA4B04rI6RA6oqhEuiBnYhZ9l35K9iusbS0C0PM6skceyFYRMLrL+EqN+9/YAKSAW1Ei4y2qU6Gz&#10;/tLzpaLxNTtUndxcR/SJRqXC09ldRyegX3IQKNB3u2Gr7apOqmhUtTHmX/0b2cph0jcaaz+Ar020&#10;KYKTg+faorEB+LIBxppTlP4HBKp9ApLaiVy6zO+tMfr7P2DQg2crW+gA4wq5c+YDZkWOzLu6ppnV&#10;aDddEaqAtbmjr9/ZiKKsUm09qLcDh/3GUQ5QsYXsC7mz5sZiToCXaJMxW0t2XfSYXNMZ+qw2yTXW&#10;UcCF/jCPUo8V06NhqU5rkJ6slKLfu6+6vuphq9Elk9nHre0TsLQBmCNKOoVffYeOMgAAEuXCK0vZ&#10;UtqI1uAp1RmKTkl26B8GazeNNnzWR98Vzq+WyTgK0+ujrc28dsTSfx60e/XXri7M6HPjSZHHpBnC&#10;hNU7ISgtR2BapIqHZ7EwISyCETovPw0R+52y7zk5oiW8WIrAWAhgxr1QKiGoYLv6hnazzHM9Uk7a&#10;qObLWCcjJGx5j+0iK6RdISSmISiMLaDjBG5AR44ZQOpsDN/b3WDLZw9Z5E304F61Rzx/3hRmd3/3&#10;uK+2CFBndcwHMfZcIcCs4/UBJrxACXT21DSGgRpr2vEVhMJ6EQK/E84KiQNUMwJQvY1+CnejTWmA&#10;+Me9pfn0EVDBx2RgpnoAf7zabtLq3FyLrwi8fvEC58F1AIoQtGvie33j/1JzRVGr32ujRRGss3Vn&#10;5l6BeinEaqyqJczAB1iMHdgls+SzaIzfk0/fVR9IBkubGyvDTmcE3pJPbfk+Z6riee26liygwQaM&#10;Vhpu++6QQyHibUyiUcYlVYtPgSV8Rqak8axJBbsZ1IxbURC8T0ajE4dAhAgA6owZIGg+lsj/apWk&#10;0IGogJTP7mMcbr311iUH6FBkJt3pu3jIuhtjkbeipPiN4ve7/yv+9V3OIL2Qt1xUtRO/yX1GtbN0&#10;yD/+r3YKDWY0tp1S1Wx6T2cG3nLQZp2SMdI/xhaYQ1PjLDKFf30ucp285OFXF1LWAg+1EaeSDc57&#10;NU34rg0v3uPlapGK+JSG0zeZStfmZFXvR46bUwDGNWRTn64rSuZ71/hcYbZ5oFFOW/Uzru2cuhxg&#10;35E1L+Ojj+mnalKtW5mF7vFdxwRUnpH+Tge1Qw8Ydb/UVjup8cUEXK7JgcQf5pOe7KG1RaYq1ch+&#10;aMu91bsZN94hq2SFLu9cJmlrm5dEZDnBneztf2UobIJ1JRtoaYzGrS90s66cM4CJ7rfrGk8W5Smy&#10;BAvAIuxmqbqicu0ONG70LuppbbWPbh2v4H+6DO9Zp4CT74vyotXW1glY2pTHkRs6b6adaIBRKTO/&#10;VVtRHVK7ZyizDqSjFMvbYxBEpfAYj0ARJu5kZIrDRPKc/V8Nk/sp2LYi8yD1g9jVd7g2YxI48l6R&#10;MqbAYNqnoDOUVeFPcJdHlCBkmCsOrKYlBVPYdm6ZJQgtbimTlILFqq5AWwFG93d2hDYr4CMgbXWs&#10;UNt9KYcK0NrFkqB2mF2h2HnYnPYK82JSzGW9GaOASudjeBc54n3zELwDSqJkpd2AH0Co86J4+4wY&#10;cMiguY8h6SG8/u/5Q4RMO50GO2udRK3soACM26Zb9Kcdb+Ztfa1rZ3kVbq5oL/CbUS6iVNSy2oyK&#10;4xmqQs4VMuK10ndngap+i9YAO7ynIjMV+wbI+pyAWv8ONiVb7tVWxbWAhTGQvbmDtMhvTgV5SA7w&#10;cx5tAK+C73bOATr66YDCorGl/ESA8uwrXM5Dq27KnNC0DR7G17lSirk5M+2kdU9pv+4rwtt4qwHb&#10;lOACS9vvh/QLMKT4Gn/yNqW7AKaeaVitULv+cmzQpvq+wvHGCljRRQAXp4DCj5dFNX0WTaL4e9RJ&#10;O1s7Q4biZwAodHzewXvmj9Z40vwpe7zQwbyBzSI41VJS6HROqbhqWnxnrfFfQKdr+pzuCThNI4km&#10;1YW1mcX11SwWea0Q2zteM64KugNu1bWQr6I1pU/oIwCisTTGQGpAo0iw+607HkATfFe0gbwWAZ61&#10;q7OIu2hcwGnuwjNuYym9jUf1ax76w2fm4LtqWquDqfTEdehL52prRrfSvdUcVRRdNL+0ZQ50u93w&#10;orFpsyivNjqLK6c1PT/PRGIPfN/OZfxVlHHuJK72x9g7p8v7rEmi8/0eALVG1QMVZQLQAK+Kz9G7&#10;WtjAGfqSFxkGNqFHmvTQdNmDnlNa1InjTR7a7dsxBmi0rw06fiA0fUiPtJGlwnbXknmfA3oVyxcd&#10;QodSpTPiXI2UdU+PB6oDumiMZq5Fo31ZyglY2gZ6hEEo51JjiFHxtAbL8edJUp7tmGMkOnwuL75i&#10;UooCmiS0FLRrEQFgwpzVJ+m3trWlfb+ngO3e8aKAU9xnjVAgS98hylm4rd0O8gtAER7MV/FtaQuL&#10;QhgT3hi86EMFhnmxeTnl8EvptPsiJUpBJUiFuxPmlEzI16IXXiztZhF9Z0ErlKQU21EyC9qAIgpN&#10;nzNiJTzboxisCSPUs394Az3XTRQJuAF4vFwDKDEkUmXAFAAFFIkqMR68f+2JMDFsvInSF4RG+17A&#10;U88Pqh99icTpqwf4MkbWzRpZd+uJ5tanlG2FxNWYJTQYvUK9FGXpC3yaYdBe6c+Mg/6q48GHhf0T&#10;Mutb1EWbrm+bO4ADPAQEimp2MGKA3e/VrHRmUdHdnIlS3lNWKibFU+53TxGodmQxEtVimXupL4aJ&#10;DJDtnu3GIcrhqVakKHFHDRS9KvqQvFRP03lqZBsQUU8EcBlXqajp2LR2HTsQMN2AzAJLW3uH2jZG&#10;fKRNkVpep7FywOiVol/oX72LfihU15ubuUrdA0eAPZ6kuIFxgL2okvf5HKuO+egIEJsaHAXie3ze&#10;Lj7gy3yNSb/tptRvax2orPC0dJzxo2U83S4tBs416ac85rbW02/V0viuc2NK5XQWTTUyaFKEoAj2&#10;dOro1aJ4+pzpiQxqxw0EJKr5CNzNM3467sS1dFelDOnNgENpPNcFtnKGuse6ohGeNA9ttEuN3vN7&#10;UcRShJVTmGM7oSqTSEeTFXOdOqLoZFEx66VP7cwxordIx9zh1tb9dhk3V3MMbAA+rb3fXRs4oasD&#10;kvrqQbnVUla/Gp9XYwPkdKBjfKM/11d/Yx6+Y1PQit5oowrdoA/jYBt6qkI1tNWdtWbaRTu6n62g&#10;zzvBO4eCLAFTPRYLoBKFkoHo7DbjMXY6hcxUz2cN6BPBkQ7K7FDoSn3ModRh6eJ0tzmL2HOoOCxk&#10;r4xKhfu+0x/8QQYLUlibIpTe97Vmp8FSxqiwceevQHbtCmq3SemzCp4JWqHGil1nIWkRH211em91&#10;RdUbUTzVMXSiLkY2acrRfRQfZTSBWQcL+q5dFRXwMlIBrqJhGKPTWcuZuw7jGLNomrkkNBF01oLE&#10;/HlMhd7Lcya8FQnru2gDYJPScV91URbPNS1sIdmiKhYuABb6LaSvzTxB18XUHVTmPn0VsaJQ9UM5&#10;qgMRFWJIABXABbjB7D3vh1AwLr4DlngNBMT3UmwiSRXvAkza9B0jp22gqJRbT61mtIAjBitwRLjO&#10;PnOIYcNfGVdrlbdXZA1YwfSELnpam9IeFfdXewdcZNB8V4gfnSrWDEwXodBuaZM2CABv1S0FuLWH&#10;b+uLcAfeS83gQXPC8wFAvFhdE68K3xeJKiKUY6H/wDel0m6yajJKo2szhwJfJ18dE9BjT6ohrPC5&#10;aKt30SdOCqMfUDK/os8dlBlII9ccInKaQ2Q8KSXOk7ZKm6NfAM71gaXtnkNr4HdyUdpdW+4Xip87&#10;ZF1DTwAteA9f4dMiRz3AE2D3Ww+t7lT6aur8Lr3merVItkR7ddaSR52oZaKPquk0HnRiBDgJomB0&#10;ZA4UvsED1qPt7SnkaB0AKQqAx5NvRqU0G9mnZ/LO8W76oNP49dVuIfeRe20UBalmqIiBtsgsB4WO&#10;LV2xT0EcPyuruqfqKPVbLRAgYuzV0VT70S7Adqw2f5+reUr+qhnK8y9FVko9h8Vc3K8Perudp+5v&#10;d3ARZQa09CsdQg+WOQh0nC1+r0RB+4E5wK0t+P6vbihwkb4GJEr1tHOwaF9RJPq31J3/tdFW+uov&#10;izoZQ9HAanFy5Iy/iGK77dAlIF3huPGSN/OOH6ybz3QNPU0nBtxKA5aKcy3eLTppvegdupmNIEts&#10;AQdaFFYarofxAkjtLO1JFo7SAa5ghWrAtEcWwgqcrkpB2AolHWwLBwkf4MGK5o2viJz2yBIHhk0S&#10;JcebHVHgnY7PZmqj9Tc/esZYrDXa7nngdBouRVh0huKk9IrkNAnft3PKZDVenVAP1wxw+J4gYn6K&#10;vNN3TZghqJCVAuxxBq7hkQa6TLqaqA7uqsBV+4XrOoCy9Eq7nLSdUq1WwbXubadQ9wTOKL8UXeG4&#10;DE+7bDLEFW7OIvDC/xUbMgY8YvMmsBa0HCuhsTD6BF7QMOVo0QkG4S2tlKDOYvC8Foyg7RRUSq0w&#10;K4/BfcaDkTChqBBFKYID9QNNpckwNGEAaoAjgAdY6hwl4Kr0m+Lu7u9kctEmha/6KaUHXLnOvYxW&#10;KT/tM1h59t4JH8OHd6bnHa19h8Grt8MXeYEpgyKD1s1vRTi7x5prB63dEyDFP20MKIoS6Gw3Sweu&#10;TuBfaoEhjU8Da6WgGNLSbvg8oFT0tkdSdDQHGXJNRdalwqptch/5SdmUvvC5GqJktkJu1+f0VMzd&#10;KdfJS2k5cufaCcKMRdsdpRENSneae+10b8COfM/ocbVOft/mviJLG98f5mmSgaJkaK8PAA8owbdt&#10;CsA/Pb+qh4Dio4qyOxyvDQmUMb7NEcBv7m+np3PBKHhnhHn3fDgvMlHUqIhgz56SNgSYrKFxp7wp&#10;+Ap90y3ktgh2Mkx5t9WfUdIGfk9x0xuuRX/roc2Ms74qTNZHJz0X/Ug/VMOifW2hJ1ryxK05edCf&#10;cdAXM6VTtKLUEKNjLa1LRfRtx27u1UtN57KdY97bbFD6TXuzvqQoj3HRhe1mY/ToVFE+UYjSh67R&#10;ljG1S5h8Vw9W7VTpN7rBWLVbJKyi5tJrGeZ2cVm3aoPm6dnGCmA1ZtdXmwMQVZ/jd3QqmlPNULt/&#10;vbfNvkiP+h5toWPn4Rl3O7yMeaZE2+QTgDTe2u84CHaHDGsvgB24jn+Kovs9XsB/dHsZBnYD2CaD&#10;HBQASUrOYcTXXHPNelTQ1VdfvXvoQx+6Xh4bxJaIGOuffZReF0kSDepAS7JWSQawRO7YbWuIzqWj&#10;A4F4xHzLlOEDdDD2+DqbW7S24AX+6TBMbVf3tOneE7C0Cdgq8CZ8FYUSOgpVlKeTrV1DmDq9l6Lo&#10;vCUKt2gUxUFhV0uRYuVt9iBORsoCaU8b7vc7RcqQaIPy9r9Xu/EaJwEvTaJNQpNxYliKWBkDpU0A&#10;S9doo/B2BZTVUPieYs5oEsgiF4QK0X2HVvp3fwLmd/Pp8ScITqjM3/fmUK7YAlbEV3Fbxb0EyXcx&#10;KeFoF1wh3EBbuWwLmyLDLNXiVKOEmQiSNQVAOgcD2Gm7v/8ZktIRojwEoDoj3rbCVgYIuIH2AR/3&#10;MTyEJw+Dx+6zthkk1wJNjFu75YClhKEH8/JEFNUSNv0THgyfEjIHSo6SLTKH10obWXt0q/i7egNK&#10;xT2lggqvB0araynNWh1d4fx5DAChwidFRdrK6h58R3Z6PIfrKP5q8eJBMlT6q0McRScojnaWurfd&#10;ekXOAkL60L95AxmlFEp5+b6UXvWE1TglO+SvdHo784yBMzFluRrB+ciiUpDk1TzIqPbQpqL60lSl&#10;PMkdOorKGFPR5yI07g8sbXQ/rMi2wlrvQAcexktqiwAb3qzC67xZoAgPAUmlfQEqihzP4Ut8iy8p&#10;YG2VGnavNJuzY4CkW265ZR2+2uNOACieeBtfyGypAeOyfrxiStdnfMeIUdQVOqNREYvkuGhwxq7U&#10;MN7xf95+0Q7fd2RDtUFoQ2+SGbSdxboMQg5vNT7kJOCW/stx6HC/dtO1W6uIWHJY5DtQMkHdLJgt&#10;tdbOrMoGrHH6tbpANAlMFIUxrtKGbazBT0ASoGfedGMptxzxIgSl57wX1aK7S4M2fr+bY2Cp6Ew7&#10;w4qmGT8d3fb8joPovlJEpesAHYCoc7P0129FntqMEzjqYF6RJ/d3yKR+K743HmNDpzIePmsz0F2E&#10;rrObAlGlagOh6FuNrDWIDr63TsbuEVXaoXPIESDDPnA46GvOBt0tHeewykc96lG7hz/84btrr712&#10;gaWHPexhu0c84hFLnuwkFan1gGrXijgBWOS6AnHOtTrYdr4GrqpLNmd0MV/rSl+bQ4dv9rgYuo/u&#10;adOW+wJ+Fc+3IaiInd/RYOOz02BJQ/MQPWAghV+ovRqLCk/zCChDzNr5Q5R0u8wKP3f4Xs/dymhV&#10;RM5TVODaI1b0WeGpfqvT6L6KJQk5pYHpOycmI+O+Thr2Xd4GZdWuuLx+iqwdcpSO/xGNQFGMxmlO&#10;pcNS/NosdI6p0DHDEeCinLRnDsZLqAmVxSg03nZS7fneYuurgmMLWWheG8ZFYRWOnNuAq/K3Tvo1&#10;PvMVoWMgJlACdNrx5vtqkzA+IZhPlM6ISE9gaEAHM5fGcz+wVNGftqplKpQqiuUFXGnftYwYY1Yh&#10;OLAGPBkXviitiY4ZEcxfdHLyWjsaUwDeK4b0f6m2QHJF/da8SIv/8XYAhFzwaNpcoO92pnXOSylA&#10;9+EVgMDYAYH6YsBmjV41gUVge95VgL15VROVIxNQC9TgObTQV3VwxhPIMf52s5XSq+CanAE8HT7b&#10;qeXVF/pM5vxOPtEgRWUuyVc7l4y53W3JSNHidt7pc6bt2oG0T1OuyNI23sOAZhEJa6dvvEMZK7QG&#10;boCkTt5u+3+bEEr1zo0FHAJywGkIyCcD2gK+1CbZ5UbJ84y9brjhhgWqOkOreqvW2Dqhk3VBUy9y&#10;myzj39YnoxRPAxNe1ZGQ21K7rmk7d5FUv8XrARG0l2KVNkX7CmgZWzzdEwesYXWS1XmgsTHNzSH6&#10;DBx15k87wYr0FU1qG752Z90VY07+qhcqEkBf0VN0U/dURhHAqU3t4bUcAbyMF8wRrckcGuU4onlR&#10;V/cG+DqU0bvvSkdqG32qvQpANsac16J+gfaiD9pphyoaAjul5zpdvbokgKOC5FkMHhhj3G2n90qn&#10;98DxUrHaFnVyrblU2G0e1rNi8eplA776dm/gap4zVFRNn77PUU+P+uwaY/E/HiNTQE0PTXfERs+G&#10;42zcdNNNS35EkTzp4bGPfewCSmTJYcauIVP3uc99dve+9713j3zkI9dDqn3P+WEb2IqcSrWw7I3I&#10;k7m2th1yaXxzV3gnoFs/19ODgaWAoEgbWuMHv81C/SKG2zqfBkuUV/UX1RMQqpRnCj3wE3DCuJjV&#10;75RgO7wIc2cquIZSBb7mwXcUX48aEILrNN62YgNWfq9Svu3c1XJ0xkYptwxGu0w608l7EYcKtbVZ&#10;LYmxlnbJM85rI+SdP0VYERTYqWakwsK8O8a3Ywhqs2gF4coryrshoO1KsQbuxdydkYR5LWx1WBgk&#10;r65CcMJXDj+UTKCrkfA/j7ft+5hc+ouhgNgLeXZkAGMkIsT7LkXBU4f8eQB5AsAT49RWf+8AUjls&#10;ngfPXTuYXH+8cpEl1+XttyOulF9pP/ehSSHUag0CNiIdGfN2uVUMaY1mVEkb1ZShp+syOEWoitAE&#10;pjvfhjHHQwBENSaED89XJE0GjKsdRdXGVUhZersdaoEtfbR7DZ/4PXAV2HFtqTdj9jIOxhgAxp+N&#10;rY0Nri9qRK5nnVG8j8dFQUUi0DIPv+L0IrXVCRVNSfYbn/d2w+EzdQIUHP2BbnazSU0BTW3cADT8&#10;pu+e57aPhC2wtLV3WCS2jQzGK2oDzOA9wEYawEtqmOLuGABgG3+JJHXYKWDld9/jUXwO6OPN0sKd&#10;zK1GibKnwKUNLrnkkqXwzaVouznQOcZVSqtiWLTrXBnyGejwDhwUCc77t27WVVt4Zm4gqRaoehS0&#10;1k9RmhyAwDQeqpg7r1v70vzkj04t0kK/FI2puHXqFeObu7YYePfmsJXaa4zVHVkz83Q92avWsJ14&#10;pT6KkAQUS11W49ROKXJiXubY7r2K5Uvz5TyWjiq6bkz0dPVLaD/nXbS3ovHoaWxFtErBl6qnE8gd&#10;OujHmhibeZX27NljHThc5AgNAkLezRXgAURKvTHg7vc9MODV/X4DeozXuKwHW2hd8YV72s0WANa2&#10;+xpLtWWuDah1qnX8oG38ipfoL7TQLrpLN/coq85W4rz43/ljbISokvSbZyqKyHoQNXnyvfSc73y+&#10;5z3vubvHPe6xO//889fRA52az+Fhhzif1p++s1FDMKLIEGBoXu0mj3fRzivw06aq5kbXmlu1Zq11&#10;/Fkx/R7QnoClTZnKxB2fSNr2/4qaC9dX7Bpq933hTu/uo+AoitIHpcN6NASFSUFX10QBIwBBRoQe&#10;mtkjTCqQrai2iAKlW6SmOpHSiASVwkFcxgyIq5YFM1WQHQDpO31oq0JZfVUjUWquSEThagxbcTXG&#10;xFgzIlBxa9GkdqsR7OZUrp4AmpNFLIdOEPRlXBRJaTWL2NEAeQgJV55LnpAxqEcQ9an2iMEARoAl&#10;gIbBKG0mGgTR+15kCdPy5BkpzIzReQlSFKJMPe9NNEo77u8IAQDJZzVSnbrsvZNdGTgeRDvwjLH6&#10;JqkMdCIQ0aHCbfTAb/EtfmKcKb7C9Xm43VvxN/q2QzDAbX3QF62qYcNj7UoLiM/6oWrReg5hQFw7&#10;2jC2ojDthopXAy8+l9Ityuk3fE/5tTu1NAl+1I/2S30bh3EaW7v+3D8jvaWe8VdA3/89Z7E6kQq3&#10;A32U1Iwko0OPOWnXX0XYIjXWE5ARiu+5ieSbM1TtU3VT5JOXWD3fPpJ8fM6SuU+dQyfg30L1HYrX&#10;Q5t9bndb0c12YgL7Unbe8TP+n2d/+QxgiWriZwpeZInnK41w0UUXLQ+ZdyuyBOgZL77DJ2S0gyDJ&#10;uLUAGOk3/Na5PqXl+oy/S+tbD3yINzOmOT/ap6/aWZahpGuKghdxKWLd+UvtzkJ3PMMIaqcSgmoz&#10;csRKkZVSY2B6Bl21LsbfjrdkAsDD+xVRm7fxlzYqpVW7gZrOMqqcoV1xRdWTzcZVgbv5uNeY2u1U&#10;FKhzpNApXVsNUxGdwEGpzwBskTrzNs+2oZMN1/remvcA9aKEGWq0ClQGcIqetZO5YnljLxIUyGH8&#10;77zzzgWQ/H8WLJXS02bHxlS0rF1ASrrMuzm1C66aqaKHxlkf1TK1KcladGaXdcp+ude6sKs997SU&#10;N5DDHkiv5WQASEAUmQOOHv3oRy/ng/0gX/4Hls4555zdueeeuzYYsUtkkQ7hWNOhObY5dMbZ4Zs5&#10;I6Uk0SBdX0S2NLJrraE2q39rp3iRxVLfvre227qcgKVNMR65uR1HGCEPZxaLErRqhwIU3itQbRdQ&#10;RaWF7CkB/1OKPfG7mqR2JdWuz64p5x+hAiDVmhSyLdKlT4ocMU3WuDvoj1JH7Opc5rEAbdfPc3Dv&#10;TOtgxnZrYMhSDNqrwCxw4zODV2omj5sBa4fF3P5pvI3NOPKUKmYurKx97VasNp8aXXi3g80wA+HA&#10;4ITQfYBSW/EZD4zL2xbd4VGrJ2rnAcAEKGFSXjcQU8Gre3wmJDfeeOPKQcs9izjx2AGdDqcElirw&#10;7kgB3zGawJLrGD7eCcNW7RKP3xhEJ9Cj3DOmtUbm05pYR2vCoKI5HsMH1t765Cmj41R48VS7lPBQ&#10;u+DO7qQEMvI8cwACPkVTi7q61xj1TS56erXxWGdj8711nyAI2AAkXBNQAnQYYnKYFx+YKv1iXNXL&#10;zNRdUSdpl9KH2k6u8bi23F8Kr2hoc0OjaqLaSVrNixB8j0eqwJm8ql8QkQEqKEmfybIxmE+piiIy&#10;nBgy2lkn+0jhAktbX4f1a0zACUXaAZE9VqGHd+JrCrbHL3j3Ap7wKyXuvYP08DFeM8Y2FvhNOg8Y&#10;k4aTKhBdkjaQPnjMYx6z+BzA67l5gJN1omjvuuuu9SKLgBS+RyvjT5ZdR5lT2G3rtxboj1/xORlO&#10;yfe4iTYzFP0AKIosec+pcx2gEGAq9VQEoU0fdFUGJT1WNKeddkUlKhUIlLT7qHod64Sn8b45BaRK&#10;o1XozZg1NuMy1mxOG1eqU/NbRwQEDIscGTea46024xTxCaD1CJciY0Xjzb9ISmmpdn0ZW5GkCqer&#10;Pcohjo760afriiD1nLKe1Zcx12e01jeA4hrXV1/kGmNtd1wgRqTJq+hJkStgin4vfWTcaOq++BDv&#10;VL9qjIEs7+7v9GzXFYGsNjT7UT2Vfppzm4TYBY4RZ4WTATRJo3Gmr7/++t1ll1227AR5ouf9Tjdc&#10;ccUVC0y5hlw98IEP3N33vvdd/3NGADG1rewTh6MsgTFES7oW7dC4YENpSraWTsGTRTy9+77UXTVx&#10;eNv37XakG+GcHI89HU7A0iYc61BKSv5szUHpDUypkI6SrHajCBNh8V1Fm4SNcqNIijIxFBVal+uv&#10;Jqlai7YXtxPPPZQA41iIud02eTAUhe96zlBK37txtaMoQ+b6QtwI0zbLUnH6KgzrHtdSJojpN/Op&#10;mNz91RqUe9dO6ctoZywVVRYCxgAB0ZSM9ls4jJknpm3j1F9RkaIY5aUJS55SSteYbWfuKADec4Ws&#10;wFPnJ3Vqt2hPqTlMC+y4h6ctPeF33wFRBCCml5pjtLTjd4wOcAFEgI9o04w4+V0bHVNgTD0exT1S&#10;LWjWjpsE1fxL41RsX4oSD1R0jL8CQOiSBwYc4NnSzRU6F9GrKLy6kYCSvjJGBLA0cAClLc2lZ43d&#10;NSIn+LI0Xlv8vZOPIp7xL76qKLtt/tqqfbxVzUvRUAAGTxYNbuz6LYo7D0YkU9Uv4T/9tYvO9x2w&#10;qV20KuXhtzZOFCUGGMzNPGzZBzYUbAIYQDSekZar5tG12ksurUO7/AJQG5hcYEmBtz6jHSDeswR5&#10;sEBLOycp7R6d0+nylHeP1qGkpQZm6q6dnnivNF61T2omKH2er9SblIIXRc9r1jYeBQBFFQFFvPmK&#10;V7xivTgz5szh8Bt9gLfagNHuHGuJn+m9ADBlTkEHLIoe0wHaaIdazgOe0HdOXGCMzJTiz/AzLAw0&#10;wxlo0U+bG9It1da5v91bRVtKZQcSzKl6zGqN0kMVU7d7rT69+y4nGs9VUAw4pvOri6oQHY3wOrBK&#10;fwHD1o8ukR5tW3lgqMjQTLv53/ftPkSPzktC93QEvVH0pzWYhcQZ2yJHtQF4FNXJmGun4ulSbUV9&#10;0HGez+QevwEzQE9RJe/aQSc09zsQVcG4sZey873f8SGewSPdEw9MwNS8vHcEQaUd6IRfikTSRcaM&#10;vzkg7IBUN3kig5wlGQfpN2AJACJLPReVE3Ldddctx0PUllPlWrLF6SYzcAP5UmJAX1izmS7Ep+3c&#10;M/9sPZ5CHzxUhsC16Ete8BVZs3YFGYqqFpG0TnSkeaLB/qypE7C0KagjjVf0nPdL4beDpq3tPV6g&#10;QlHX+o3SMEHKVztFiBiFuaV5htV5mp15VJ2Udts9E4CbBbKUajuTKJuZwqrmp+LIIkSYJSGs9iPv&#10;uhqQIjcJZiCEAexVzRRGoQArqMNIIdgWZQo8ReYzxk2AU1Dadn/RqdBzyhIzYHTj259Ds+o8AA5p&#10;DwDWZ5EYNE/puN+iUyaMCUPGGFTH0QGQwEwF2t7nrgOMW/SHFy6dAsiaj7UmGFIUhEMfrnFPQEm+&#10;WcSKYpPyaFdDJx8DZj0ORi2FOTDw1hU9qv/yjkZtmWWsrW1CUxi9gvyAbykrPFLBM0NQythcOk1e&#10;exXRl+JrY0HGIN5rK7w29dFukepVqj2ZD5sOZLWjFIiQVsLvrgcceFSd4l3kKafAHIpEVouGd/Rf&#10;m+3sMT9rjx/IJeWDZkXf2hkaTbTL0Hh1FID7i4wmR80XLxYdq/ZIyk3kBqigBAFo0cL6dwaSSEDt&#10;FgkmQ8n+vnB+gaVtbQ/Nj6zjG2lgIAkAApR6gDODia9FkKQAJ0iq8BTYNzbpAG0AWV4UeDvoAlbu&#10;YQQcEYCvAT8KHXAClHwHEJILc0JbETx6j4EClhgiNOJYtoOw4z9KyVHO6a6ipfgHr019QGEzoKV6&#10;qjVql20RqdYoxyCQTY/Fn+3UKmpV0bZ+6XHyU4Sj1Ju+O2ogJ7Kde+0myms3thwbc9Ov30o9VVhc&#10;XQh5rsauaH96OMejtDV+o3PwlHVUDuC90oCMNnuTXtB/xr4ojjGjL7lyXc9V61Eh1cdNPepexjWj&#10;2/zbCVg0cD52JECYkafDA0LokcOe4Q78dOZS0SHjKgKmLfT0GSACyryKGLV7znWdxk0XkDtrp63A&#10;YqDO/SJMxut+7RpnO+vwg3kBIubbQZUiPpwKer8dp2THmWSlrx/84AcvwAQIuTY5FHkiR671PXmz&#10;y9rvnCI6iNzQa9awaOHk2wroSwuX3sb39FQbEdrFZ+54AT9VQpOjYK1LVZp39VnosM9KnD5nKU+S&#10;0JfKCECVXgMQeFMUmAH53bWdd2SS7WzpxGBebZ5vKbu8VMTo6IGiMNVAlRZsO7Z7UrAUfy99V/9B&#10;cXeuUyCoLeB5sMbSzh+KiVBiXEJSumNGoQjz9LI7P4fwll6raLvdHe0w8X1bfNtt0flKjc9iVnxo&#10;waY3Vg7WNZRyh4Bhzh5A26nE0L3oDYVSjQmwIk8MsVMsGQv38qYDMR0KCdBUb+S985EYK2vfTgsC&#10;RXiAHl4B5ue1S4MUmfLeg3jzAIsyeQeOpOOAPlEsfEJRVvxaFM9c0CqP2vfWOHqWZ3Zf+ey83wq3&#10;i5gAudYNH3ayfNHQ0rHl/iuCJnylfks5aSNnwXXTu2/7vO/i5WqgqjvTXpFYv/le2xSQV2eAVe+H&#10;LtqjQPCBduPRgFxRILTxIgsdYwEEAW7mT26ApXjd/a7jmeMdYK2C6w6hrW39FtkqKuq7Hh6Mp0SU&#10;8AMlCkAZr+iKeU0gWD1kzlOgaWt3gaVtvQ/bmAAcqSECdArni2TGw9UaFVXyuWJvoKgjLxhYsjCP&#10;BvC5h11rs+e96c88gD9gCfiTlvMyR0qeU0AfAk0ieRT4y1/+8gWa8KXIIprjvxyulD/ZTu9UW8eI&#10;W9fAjc+BpbmDq2LwatRcl3HTrzW1TqUW9E0W2unUMQTt0iuyrY1SaNXP6N/4tFthMmNfUXUeufkU&#10;/Sq9XYFwGzTIaDuzMr61VS1o9UqlvegcNoUTxhijOyeNoWVkRQx952V96cB2x1Xj1XlGwIC5F3Uz&#10;H0a0NJTfik4EHDvepVodtDcm8/deiYb7AijoXqQ/IKMP/KE98tyJ1cYUMAJaOo078ASodMRA3xlz&#10;KU7X13Z1R8bkZX5kF38Cr+0Oc6//tXf33Xev/9sJ1s6yIocBxXbg6Qs/Ke0gN+SL7ZHW5nxYF3Ij&#10;cqTO7+KLL17lGhwo60YWAVsyyOEhb0WKOTTAMD1Ef0XfHFnrWLkJG9TOvv/fc/DoaboU2DIP87au&#10;lekUGKGD/V+UlC4mC4HGjZanT/A2IIQl9Bayou6z9UjVEVAABtLDdSnWdvYUmu/RIp3h4nfKta3X&#10;CAIsVTeh/4BPabeMEcXQQZVtd+4hpEW/OpQwZVJRbMAuwFVti+tCoITVXDFyRPSuDXPr7BtzqHCX&#10;MFZflLJqgVNgKcQELM8tj6kCvSInPpduqRZB3QNgM3fxKIIWHQJogB2fRWkAGOAD0wl/SiNQ7pS9&#10;c2Py0HngHQ3QeUeBp3bHaY+hS9B4IZ0VgvkAHMqKl0BZEZyOCwCWgCJ9dIKrPhkxRo1SM05pQnxk&#10;/p2pQqmWyqqoMo8og1IxahE578ZpTVoL1/iMp6w5Xm0d8XGRkyI1aF/Kq+iktTgb9bT+FWDjjQpc&#10;/V/aN95rLePj0sDJAB6sGLz0Ldnr9yI4ZCOANXeHBqRKn1eQjqZePbuuuqDqq/SbI9LOraK8Mwrm&#10;N/PrLKRZt5Wsop//hc3xEjAPCKO3NqO7vs0toOX/uQNvn6I7jiz5LLULuFCubUsG+hnOjpqoPgl4&#10;6gRuClj6LbDkf4qcDFDWIhKAkiiRiJFDJzkWfsPL0gW+73wl8uMzmXKtF0UPZDJGACkeZYC8KF5z&#10;x29oxsBYK/8HSubuWIqcjsB3gaei1Z2Lw1i0c7a0Pr73Yrw7I6giZIa5Iup2pnUsScDAeNrFpR1j&#10;CDDx2tuO7V3/RYXozUA0Pan9Ip34KqBUJKySB+Os4DzgCBiVhqwd97ezDl+1S9HaR3/rhTcYYfxh&#10;jfEeftOOuRQhKsJTZL9daO08jn7poCJrgEm1MLNOqQJ98yti17WVclSfVOot3YlO+F4bpdu8t4vO&#10;dT6nb4EZIKZIks/VVpZ+M7+KuXPeSoe2+aD2WkP96cd1xoQW7bSrZsqc48c2M+EZWY0isz2uim4H&#10;YMmMVBugZBep7IPzldQoddyH9SwK3MYMDhabI1KrD/xnfvgEnYGjNguwP50bFfj3PncZ0oUcNLqx&#10;Xadoo+3Kg3w/jwzwezWGPcB9u+Y0WJrbpefWYEqSwAegdFStEmPJY6Qo2jpJcVb4CgiV/24HjPYw&#10;CuBiwMBZSkW/AR/38sza4aRP31Hkebx5+IiRN20eedu+bwu1fqrXMD6ENA5CWj0QQlmYhCzQpe/S&#10;ItVttKsoxi8ll/JqF0Y7Onyehr0x6q/UGwWBPp2fY75SUxgLQ0lzdchjKa6ecQWkqPfpkD2gSPjz&#10;bL0FY8CAyDEHsnq+T2fNAGUEgJKisAhZwlxBIcGkFAGsjAhlVYQLGNI+40VAGLpSHYyM3xiZwFBp&#10;hhRSfNYW5I5mQK+iIuhV+L4i1bYiV0BbZA+vAA5FBDNe7ejEK6VOS6cFWmaBd9HUdpGJLOBj3+Mp&#10;vFUNXjVv3rURzzB05ld0yv1FZKsjovAVfRdtqv5p7rArbT5lspqjZKrUGzmajzPRTo8eMc92sU7Z&#10;b64BmsZbv2ePNCBf6CGVavzVaHUEgz6TVePye5EwY9nL9QJL2/oc4g+RJBEfvEUR4yVKFQ/hLbwM&#10;LFHUnfkCCLm2KFJhfqF+gErUVErZu3btzHEeTBGkDqIEpIArQMmrwym1C1B5l/4TQbNWgQ6KnHKf&#10;OzTjN7RjfKpxLGJKyeNhPBj4SMH7jRHnQXf2UVGijhhhRKrFIUPVPRW5aWdc70UZ6Dz8OXfE5UCS&#10;tQnoXFO9k/ngm84iK51W2ji5NBb3Jd/TmJW+audYUXX0wXNkVbZCRL0jIqwXIFsKqIcc45Ei5oxt&#10;qRbj8X8AoRrGs7trc5wnndrOX51PYCQdhW7+n9v+O7MHAESrDLj+S9Mx+m15p1c7vdt3fqvwuogT&#10;/ev/AJSoShuFqosqcoKmZSS04z7RI210NlO6VH8TkOm7Iv5ARJtPOM1kBvjA67INgCk7kpPtf6C1&#10;Au8LLrhg94AHPGD3mq/5mrv73//+CzhJa7umx1+R3Z5L6jvRWnaHXS5SB4R64Vn2HM+RkWrhAqxo&#10;gnfxGHqQsaLw1iNbzX7Qt3QR+lXThu9cT459Z128tv9PwNJ203qQrgvzFttCTKkZPMVVMSKl53+R&#10;HUo8UFS6jsKlfIGsdtd0GnjFt9rP66wGqN06wAKPEiFFJ6QFCGZpQZNBtFJr5etT9HnlpQwssJSQ&#10;eittU+Rtyy4alTdQdKIzOirszdgVIcib1kfnMLk3o11BJIEq2tHODIvYrqlQrQXXNlowkGgu6gJ8&#10;VJjac3h6gC3A4fciTp1nBLHLG0P3wBIGLfoDsGinCEBKaD7jR2SJwjHuctsEHQNhOkCEgqOIRb0o&#10;rA4ZA+rknYEtyosSA5QIAq/By+/qOaxh+ftAbmcp+VwEJRrmuVZTF28xQJRi3naFraVWA83Wyv+E&#10;opqRsym1oop42VpQFvopLVfaiaNQeqviateVcq6WqWMMihgGzAMrRS2rncKfjlnodPTq0tSmeeFd&#10;fbiPjLVZokLtjlKowBtw6fyz5ExfaomsXc9c81vnVhU9RRvtFF2iYJJpMobuRQzQp00cHCvyjj4d&#10;a9BmDuCo3XpqtIrwAXPa317H5ywB78ARZ0GkSASBE1B9A9BUHRNea6cnfmNMRSBEPgPqeM888REj&#10;h2dEN+3YufLKK5fnCzCRlQATsAQ0FWHyLkJVSs+Y6CmyWjE/3sUnDD0dGSBp7UsPV6/YeWD4NmfA&#10;e2eDtbU+wNTW93ZfFQFq63vRk4qQ2yhSMXMF0GS6outqUYrydE5YtT0V1HYyNFkr+tt5XO2ia2db&#10;ZQVFZoCKdpelS6o1Ke1mjMZk/tYKoK2+klGmT4oAimwEjIEofEKf2WxgfBXSF+XPkUWXjnChk11b&#10;CUB1VcZnrp175H9Ai97PFlhj96J/B0e6vrOM3GMM1VKaa1GjgA9Ak7Guv9JtQI7XBDxzF5u+AIjA&#10;VXxgLetntuG71r77jBVdSk2R2WwPfcP57tmgbcRRYO/F3nDaO6eMzuc8iPbJaDzkIQ9ZB07e6173&#10;Wq/73e9+OwDK8QFqAsmyNSS3nCIpOmtHt1mfQKp5ohHbSsfSQdXYJRuB8GoDq0XDv+04t37Wgp2m&#10;b6x5Kc02XGkX75WiFWE7BZbshpuHxQWaKDIMS6kS/DzLClzzpLt+FoUSNl5mhaWQaScaU6za8PvZ&#10;lB9mpHgoQkSnLBlvigihSm9QPBkKQpuyDoxVA+UeC2uhLXxnpOTZAnuAE2YpAkAYUmRFGbRXPVcp&#10;y4xk3yNyxZltzQ04WpizZye1067tmsbKCAN3wKm8MOajEDIGgNB80rP/edgYtV1nrqHsMaXoErAk&#10;+kOZVEtEAflc0TfD5De0t44UXeFjgoUZMZuxErhCyphO/4wKw8F4lQqpXorhso4AGiBgDdA1xYkO&#10;FRtXa9EW3qIw6JixsT6YeqbSiowQjupDOipi7jTqiAjr4/+iRkWWAjetdzxehNT3+sXXfiPYRZbw&#10;YLJQKDzlWpSyd98H9jsviaKy5taFAQaU5O9LO/PmyBGZKVJkDKWy9W2cHVvgWoqPwQZe2sLPMxSx&#10;JBedyl00U9ul083T99ovsut6fTavACj66Vc/HTFijB0PwOHxvTa136NdADLfdd9GyxceHBycswG3&#10;w2ogKs4GfvASJStC6p3xRK+ir9JzFf0CShQxI0s2KH+8gZ+LNFg/95AVRwSQG1EkoMmLUgeQOB++&#10;l4bzXek4/9NTDAr95tVz/9AY7fE63qh4m55Bgxwv69YGEIYLX3YGTMXVpSJKOVT7U4FrJQHVRGoH&#10;aCoVV6F1EaSKWttK7/vqiKwpHqEbjatz3KqbQsMituZRjWvzqcapFFfHGHRQoHe/5UBor6h+tVLG&#10;Qh5yrtgATqL1tPb0SRFH4JmeTA8C4R3K2XlL+qDTOsagtGKnYKNVkSD/owdDylC3Rb+SDDqDbinV&#10;2FEPs+i458Fps808+i5y1C7DIvXshrHoL3Ck/s2r9JvvjSkwpC336x9gQtOiktovIjUjS6WW9Ge9&#10;yJ3jXIAeNAY26R72oac59IggPN7p95yMdj2zq+yHezjjpUrVKjkWwOncgNJ55523zlJ60IMetLv8&#10;8stXNJcjIvLL+eBwc9LNoyM4ipKhNx5p93mZMPJhTtVWBcir9aJnjJPuKcqKF9gbNiawxK4VIAGg&#10;q/nS7kbT0yd4x/BFcDobhiFIkRVRKqVWDQLmqS7JfRQgJYFpDbZ0AiNZNKAaEsqqItoUPYUMBPSM&#10;sCrkjbGUAMYtRWjiARi/zzoR9wB7QuXGUg2W7ztV3Fi11Xb86lUqvqWI/N6ZNe2sK61SFIEwVDdA&#10;2WkH/XroZmHbDDVlUY1AVfjz3BrzpvgZC8ogg4ChASIvUaWOBHA9pqdUMB4DAOEDS0KjhKBzjkQu&#10;qiHC5Ogj4mBMGGSGfDEj4UIPDEVhl9sWYSAoQuM8bmBJu94ZkR5CytAQCAAAnd2f4KJB2zq9o2Nh&#10;YMIfCPG/aztFvYiT9Y5ugZWODshTxx/+d+/ZF8Ew7wloihyWFttHPRZvV/Ddb9X66LMUYe0B4m0o&#10;QKsiaL13ZgzZEFGksBQ+MvCADoOhff/zshlgAKaolnkDM+0ENQbyibe1ByAw4J323blAZIFi4gRp&#10;v2iQdorQBgxnKn1Glvrd9dVM0RWl+4ouk3/91i6ZD4SSw6IYxrHNbYGlTXcclnLBW4APMC715YWX&#10;RFzxGVAlLceh6FRhzhbDKqwvooy/q2UpZVWhL1pom7wUiRVl4mgEnMiTcbjOd8BTIIojwitWv2Su&#10;HB46Bxj1OWeu1BB6orf3QGabRTpHicEoVVQUul1BDILfKrr2fxsUmtM8a43BYSDmDjn8rU9tFiUm&#10;d2TB9zkifi89Q25yNrRVzR/568DICrLpdwaudKB3bVW0XoTK9foNfFgbeoHuVPcmRUO/9GSANreI&#10;VFvrokmcRb/RgWRDP6UNqxOt/qqzoOixDoTUZ3StABpw4RQWbSPTRS4CrYGtUj/VggV82opPp3bY&#10;ZI8yCSCav/VG51JvgbQcSuMDfipSr3C8HYiBqOrhjFtb7tG37+kc+ogOASA6ugUtAU30o7u9sw89&#10;Cqvz8+gmGQg0ZzPmo67YIN+TA2CJnIjWAktScRdeeOHaGQckeRd1UsekELxz2YArfVk3AM8cAq4d&#10;IxOY7kgE15pfAHLW1KKNoAMwRxdV/wQvtDMdmG7tikRWCI5P8Pi22/z0briKVCvg9Blhizi1bbnQ&#10;v9+88kL97v9SJDOdRBlVv6BdCrknq88H61Y8rl3GgWGn6NxPoVLC1XYYZ0bL//pFhHZi9HtHG7QD&#10;iMH0m7Hqr+MLjJ8w+D3Pr2dA5Rk29xRTKaO2gVZYXLG2tgAM89V+aaWUn9+0neLTLgEyLwALogeW&#10;AKVOuK6Itd1wjGrPb8P8GNx9FLkzLnjHmBFTasuuEkqdsFBERTDQwjzK3fOIekYRgTcnQJfA+Y1g&#10;YzT8QYB4/QwYgUnoGCzRJd43I8Rrp/jML6bGmG09Nv9SZL4LcFD0lNSsS6Jk5/EO1Ux0dkvgIWOU&#10;914Esahe6dJ2SXS0RKCngr/OCjLfdix5x1/V0rnXdxkUY+pgx9J4RUYrzO4a8iASRAFZW8ZBSJpi&#10;czQEo0+BWTvy4MXgVovFOJVvL1LTo0coDA4I5wVgwPtkCYhyDV4LfJGvZKNdoMlW6aXpcASO9M2Z&#10;6jlw+uygzSJn5Ac9ejSLdvVrbIFKD9IFlrYo2qEIAq8TCA8sAeBtG/eOp9tNg26AJpBFJhhbeoQc&#10;mzf9UC1hB9RVMI2Hpa2l5ESYqmHi+QJHRbUYgaJKABSg1MYJTop5m593/XfKMz6sWDb6BujxSzvX&#10;cp6qv0DzCmwZjFJqFHxFyBUlV7ztN4q/6AYDa54d4dJRJ+4PMBRxMhZ6i8y1m6xaqWhX/UdF2KVA&#10;9O++gH91nNWUpB/bQt/W7HbZmXsRLm3QIz0zEm3pN+vU9z3SpgNtrT/5sc6lHAOC1em0+9mYOvog&#10;A9x5QuhcWq30W2k6oKTTtTsw0ndFz7SlncANwFIqr4fhZtzpuMCh3wAEuhZdyQze5dD06CC6y/Xa&#10;K1pU39rshO6cXfobz+F9WQN0KlNRChtQ4lT4DT1FWbMjRZvmYcP0Nxmj59kZoIkd0S6QxJEho+zO&#10;pZdeusCSx5ioV3JaN4eEbLFHnbeUvAFX5J184LFqw7wHNDudHJ2KnHI46WWfA/adaYYHyWM1TtbR&#10;Z/ofv/ns3fUVsBeNpZPo3W2epyNLgSWM1m6YilUrcObRpgDbnl7tTw8B7dlvlDdF3E4RA6RMq9Uo&#10;PM8DCzC1261DA1PWDAzF2lktAY+KsymdttEScHOo+HTuZmpXnH7MpZRAIXHMyEB7ZzR444zuVB76&#10;LM3TabMplgoiEb3tm6WCjEu79eGzhdJftUwWNOVozoAiBqb4FTlSGJi6OiOf1XT1W0yNeQETYElk&#10;yQtzUvp+6/lscs6K9tCWsGPKCugTzDwvjFhdV2FKfKH2iIAxZrx77RM2So5QYX4Gp+JZhkyf2q9e&#10;ImBUpK7zV1pD/em/85TaNeR3RqhiUr9bA3MwJ0CkgmJt+xz4xxetH7oHeKsvaCtzglj0yPr4rnNk&#10;XFfkQPtFu/zu2tJ0gHFpxHah5ekbG34DNKx5IFbIuwcRB4o5EPjSePCveQJNs9Cc3AIxeNz3Iqdt&#10;0qiYvKhqZ02RwYqytd0JuPVRnWDbca29uXUYbEdqVMcI6OGNdt+5T5+Ni74wbgCOYYzvtjEssLTx&#10;z+EERlJuQIqXSCtlj7c6qHLuekM3hqZUX2e9BcarW8ArrZMxAF8ci0BTT0YH9oEk4xFd8g7AeffC&#10;+wyFCBdZ7DFLgSW0ocuS7/RX+iLDzbAXiSGL7aTt2WHtIqvmxvUBmY4YCHiQLYaU4tcvfVta1pox&#10;IuSO0emMoSI/7Tx1HxnpWIDOomGMjYlclv6ofkq/yRy5JKvkshqh0l3Grf/SjxUsm5Ox0U0cuQAS&#10;Z7EShB6H1C6s9I3f2RM0bGt5hs/cSsOlv8huOwc7F8mYol0ne2uP8fZ9abS263svBWZdSouaTwc/&#10;uq/6LeNAE98FetwvAoQmZILuxHueoSbaIsopkknPkil80b36qPSj2qWAIp1DnwCReLsT7Oll4KaH&#10;Tvd8Tyk039M1nO5qYNEbCOWssT+dZ0ZPAUzWydj0wXEwVqAISBJVAppEkUSVyJZjBAAk/wNONlhw&#10;UnwvA2KHN5CoJIQc0xn4pmwHoIhWeBDgpqPwNl6qDs8a0/HZWDRyvZfvAHe8TTbjc/e7TxtorGRk&#10;X9t7ApY2BbVhmKMFMgAHysWiVUjaMQKl1np6eFuoASEeIiVB6RRx6mwXgtoBfYWp865S4t4p9uqh&#10;Sq0V6UKQ6o3aUcfoIEhRhYBOxqjvEaf0YDv1ePL+r3i3QyrbEaWNtpS3TX16pYGeDHdh7XZbFPWY&#10;0Q/KsfG29bPagWoV2r2hL3TDOEAQ5u25adA9hsa8PAavdsIBQtA+YcOwGNBZSJgRYGFcKBehScak&#10;Gg4KszoC9AVECvunUCkN62Kt1dIAPZA3IePdJ3QUm/99J7LU0QWdjcKwqb8BENDLS7s+t3sB/a09&#10;Rm63YPVLvu+MLu9oWZEsugV+/O83axPI9b97EqLqmUrvaafctf6KVPXokdIPxmnt8AYa+r+o1Ewr&#10;kxm8ht/NqWhZkaV4Qnvmj7bWmuGlgNAyo2CNRZrIEJmbMuS7jh6Yu9Cqb6quznv3lg4DjooQtTu1&#10;Yz9Km+cwudcrx6Oao4BT9VMVmJeis2adbWWsPSwbD3b8wl6PLLC0Gb5D4B6/AuHACKAkmtODOyl/&#10;dSto5d21lBsFC3jSF17mQoeRWbzRehVdauck2ekEcqCJwxFQApL8732mAYF/qYcOujRWhoWRomyt&#10;/yxtqDbPWNohVm1PW70Z7KI6AaXOB8KneK7t/e2Gy+Fqd101GNZVfQke4mS1exAIZ2Aqg0AX9wAX&#10;pXqKQAFLOZ36Y4yr+TIun713qKHf8tYrOi4iVvF56Y+clFJmxsAOzFrMoh4MOV1D/0kJeaE1gErn&#10;0WnoG0gBbEqDtYvPOLzaLDLrG+MNv/dIqbbtV3agvc73sQbanZGltuGjXWcTWU/yXk0rveQ+AKma&#10;JNeSTTLPyVUIDWxIXwEbPvd8QhGfShkAiAr7A1DaorfQpechoh1QI2Id4CmNWY1SNUn0D1p2uDCw&#10;NB8LRLd3XAdnXjtkkFySDXIKDBmv8QNJHm8S8AOQrrrqqjVPNqqNFUAW+QPm8GsbhdhA8oxXikoG&#10;fvEam00PoWvHN1ibIu0dI9HOxeyJe7VJFgv6AFFkiOMogrk/s+0ELG0DOaJUCQ7hToFRxpS3hkqf&#10;9bwrSrDdP51iK/JDODtaoFRdNQza5hm7LiCCiSjSdgV1GOVMB2YUUsza97sXIZ472Ko7qiaktAuC&#10;Ip42gEBjJpTaoHwyWgxdBZZFHijVjGmRK+Msh01AS1nOiIQ+S1kYR0XL+moHRuAgr25uhQccASGe&#10;BnDEEITyMRBFEUjC2FJrrsdsUHsoHjOWBqPwpS5EpAhU58JUxImREuqeedRhaa7nLWNk96sDUZDc&#10;Q3EpY0LFw8vASV8weoDSfK6XawglXrOeABplgR7RHc2sZ3UcaIvv0GVGOEodtlOvEGvpgkBKQKh2&#10;raV7W+9Aks+l01pbPIjXGL6ARJGwIhU+d/RFRwOQlx4L4ruiUkVFS8niV54gWkiPUWoMA3qiL0Me&#10;CGjXGpkNDLWzFF/3zCxjNe7OW8KjnBLXlhLzuUeS9J37OlKhYwW0+X/YupMsR44rC8MimckumWxE&#10;UgNqoEVo6dgA9lRzZdnnwh+4iKo4BwcIwN3cmtdce52xAuFh12W9zf0OoBX/1Gam7KiutW5Zu5I3&#10;AKL1MW4C8bRxgaVDV5cbrjRjQbxoCD353v8AUqC886eAlBIkKoRpvMWaVccoKym+q+aOsVICHXfC&#10;alQwcbWXKAMbgA4Ltj65g4oB8T9etW7mpR0u2o720HiWVTxHSFOqpdEHXlxT0Kp+ouGs0f6v72WA&#10;Zskxp+LVOhgYP5orc0aB5sanEPAhiwz6pEBYS4opqmxBVjH/VzgRSAoEVfPmkWr9Fq+01xib/pFx&#10;1QeimPzv3Vjxo42U/pblS9axFmZRMq/6DAx0AgF+sZHQVvNV5lfuySzPWe88M6tRGXPFlQZ0Al7c&#10;aRWvJA+1jXYAFeMqew64oqj9n2ut2MzKB2xpgNxp9A7ayw0MSKiAzX3lWCkuLPWKgAybXuPFT/pR&#10;raaAF9oiLypEXKkYgNK82WSTLfSE38htc2uezacXvUKnANVAC0AUDRUnq78dOWTTgCdYe20o6Jwq&#10;eOs/gEQH2bgHloylDb3fWJVYafGOtQUKPbsyN8IRyI2ScoyzTYK5te5o0wtd4jUyvbIc1iuQX1C+&#10;3+CBkpvwAN4Rb2hejPnwyxMsnQ7cyw7roNtifRLQlNSCDcKHgCO4CSgPw3Du88A9IFfbBChAlE8/&#10;pZF1SNs63f1ARp8J27JvilNyfXWSEnzaLCMjEGWyStVNISGyjnXQRiCmNGj3ZDFI8RJSGImiKIMo&#10;y8JaGzxXH8p2ah7MST57i0a4ldHnvSDEQBvhpA3gkvCtOrFdQeeoIXCvCAuRIywIHbMhzM626tgG&#10;O3MC33XGkuDLRNmOrx1mgY/mTryMfhC6nkWoWfeONMlUjoEIZCbZimJSMBiK8G5niOHdizBZRcy/&#10;eSlI1ZxZK/MOMJURYZ3LpAnsWMPiEqoTUyB4u2K0Fj2U/ZY7zXovSAp0u6dAf+2gYcoXTQf4i5PD&#10;E1kYte8+fBPIDzysK29pNksougd6Oosxl9KWu8jtVRA1pVzgt8/mrYQJfShWyAYBiKi6tI0Meq4O&#10;WXwV/WrHNYBSssD/uf9YzSpNkPuuwpybpep6fGEMABcQVzag+QCaWCuP++4CS0cW3AhqYCUrG0EM&#10;wGRRovg70oRgA+SrFo6/1+2UZS+wksu0ujRZc4D/EhRYRouB8sw9WoM1ibKwA0+oo2eKpIwg9+Q2&#10;KYEDPUWruczQtn7pQ+4Ywj5rSMUg8WhgI7dVAb7GkdXJs4Bg/aDASq/veJCKeoo7wauAE0VKjls7&#10;8smzkwEpnzLncj2RFWXHlrCRstLntUBlqYlH/a795iBFh97Mqz4Xr0SJZ0FPkYu9JDvIEsrfRhFd&#10;GntlCMp+qrin+cHDxmf+yurtSBF96FrjKdU+d6fxuo9MrJSK/qewC+Lu3jLbOpqk4O0KPmZZ0gZg&#10;QlayyPAGABEAUiDJO+tMrivXWDt8THYZA+Clr/Qw+uQWwzvWmbxfMGS9q3yPdyrPAJT6bE4rC0DH&#10;sEwVO+v3Xr4LgKN39NZh2oE7oAgI5GEAioyNlclYueBKqgCWbIIAuo7z8s4oADR5lyCEz8kwMpDs&#10;qNp4GwY0aK2KES6OrHe03UYaT5HP5oYeqiQKsEgO4P8zj68xS5nZq3eyVqNS/AMs7Tx11m8I10Ag&#10;v2IcOjqBMG8nXmC1d8LBYKrdVBGyiu6V1VQ6tHaBJvd4L+i0OCDvuTL8nknVTiMFmZvOOCg7grss&#10;qQBXAYDFrhCqiLFSAAVvYkyM57kBvu7JemUOU1T6FPDyjI4AKJPEToRyz71BAesTl4XdX5lwZSoQ&#10;zFAvpsAICBrRYxDxSQiyAwo7sqE0zeIrCHrzTXiUkZEAK/gRIxsj4iSoWLgQLuGFkNuJeH51lbIC&#10;7Dlh+lXVZUzo2e6thgcGt04VHyOYPRetLBguziPXSRagzKdl0TV/wEhxeNa9AP6sk9peV2kumta0&#10;gHv0Wco7IINPtFcckn4G9hcst0kABqpH49mBKsxePFVuvPrrGcAIHkNvZaOirwKqy+oEeFiBi/er&#10;SnZgzXWdFUcoiAkAkLI2eZbPZaytFdfnArAp4Y6NCXjh76x9xpgl2hzqpz559z/+YTnzbDxsfgOh&#10;+nRo46qzdK69GTMAThh7AfkEcZYlyoJCRYusCgEkGzKfySAyqfpHC27j1eJp0I05siOnMPBSxzEA&#10;+dV28u5/vwEjBDtQhy/wKJ7seBZWMO2YW/xunJXGoMgLzN46OxQeZUvx5sIqmFsfcykUV9TGqxiM&#10;Nj3WRj+ADi8bqM61s4mh2MokA07Mo40Y3gSMrY3nBQzaRFHGW9dHP3JN6Sfw1JEUZEexOtophqr4&#10;Ju/dW8FE/abgzXPlUvSLvLMugSPggs7J4s7lieYLJm9Oi++qOrY+maMAE+Di2SWzFPBeHBKe9Ark&#10;FbvUOXFZxCooqT3j9AxrXNxTx5oEhisI6X/8QSazuAAVNrbAkA0vwCHw2TuwBGBUaNh1NhBAI74s&#10;CYcsJm9tWItNyjpTPT10m5Wpmnvm2Jzm3sRX6MHLNejdezLb3AMUnlHmOrrqfDh6qLgrbm1gybtx&#10;GUsZp8bhe2BRO/pFN8AVwFFlI3IP5iIE7tEqeVoYBFkaqKdPrVf1mqxZNb9K7KhivPkrSNx35ECW&#10;s7M2//cg3eJACsrMLVD2TOZ1ioHw00mCUSAWC4h3As51hBXCd2/VhEs1xYgdoVBZghRIGXHFSwU2&#10;6hNF4jOTPSJL2HrXfgUy20HmFsvdQbmV1VOZgeJWNgbFd8UteU+h5jLQD5+9p9Az8zaPxt5cmS99&#10;aGdYenzpxJjX812XUregFFzCuzoiUD+GSKggWECEEASSMnsWPIcIWZQwFgHaKevuwwiUbLuTzi/K&#10;4oTAzDPCRayElM+Iycv/iJcLwk4cgwrGJZwxAwHtuRgqhoXijcGrlGD9AEIQeDs9Ao+wKw4pYJQS&#10;XouPuStbzjxjmiwbWWF8lxsjC0rxTdouu9Fnba8lspicsqvQp/YC66XOb70y609RolXWFIApnulM&#10;ujYeAaUsqptUwdqbK7uYofikTQ0rCmDtf30vNivwUmC3vgCmhIw+FMtU0kMbG3wNJOHTaHLBfwHb&#10;ueWKX3SfPpov8+P7jmDRjt8aj7kqcNxv+h9YOt/fzGlnIqL9zPydC0ewA0ms29WJAhrdQ/4EmPwW&#10;iPQ882NcxoyWKDX8BwSK72FBRY/4i/AGzli00DEa73wrtI6mqy/TESu+F7dhc+JeNO75aKWCrrmt&#10;siBlrUl5+z23cgkOWTDa3AT8K32BB3LVAYnVIaKIuW5YJSglvMndQWZQCJQgWUAuUIbGzsIGqJOr&#10;xebkcistPXcdfiUv9NcrS1QbmLLDcosV/+O+rDDkDj6nAPWb20d/KotinqsvR36QQV5kow2k+9CL&#10;55MZuVmKccmaA7SUIRfwK7utwPUCvM131uDKwhSgXryLzZX7WrdAn7Xw0lZxXcbquoCbz9oDtgEJ&#10;VpZi5chNwAiw6AV8eAEXZWmS7a5Fp9rxyrJvHqs/1dFW1hrIcR35jd7JdXMKdHW2Z2EdZHuyHx0X&#10;R6S9Eo4CFSVZoDfhHmW5VRqgYq+AIN3k+xIqgCrjp5/0obIELDwAsv757AVA6XeJSj6zsJGlaIDe&#10;CCyjPetTAP9uQor9W68KOkQj5CBg+bAsP8HSEbz3itzlYgAC2gkVU5TVJ1dYwZ8EZIXuCK8y4tpp&#10;ExSlUGuDwKxAXfWWikvqN79XqTPFkdD2LLvjjQdoh16GVK6xilSWoUFQZg16H5Drmlw8xbNkTaNU&#10;82vnKvNbSqGYA8pYOwWqp3DbUWLArfINLLUr1G5BqNU0sR4Ih9CotHw+e8Tqe24xfmJAiY87Pzf0&#10;bheCcO3KCXkCqHgnRIggECCFQggjlIpR2vVgbOvbDkOcEsFk/n3mirML0A+ETsEQxAjf8wlpCsPv&#10;MZo+eG4VvfUD2MKMLFgEEIFbJdzcFAXFm1trDzDkYsvtlMs1y2QAOssMsAwUWefoO2BdVkTrmxtt&#10;6dlzy57M1RuwLv6uIzyydNo0dPp8lpYyP30PwOTCyxIUSCmmKLBUsoRxZc3x7hnFGqLLkjWqn9Sm&#10;pGy0Armr/J0FGHBOFgSmPMurNowf3XuO79FHljP9LU7LWDwHaGFNIg/c63qCzfzG08brvkOLl2Xp&#10;8PwtV6DnkisEPEEq0w4oqhJ/SRuAW2CpApyencWt9vS1a3PzWkv9DdiycnUemXil6iyx0lBMueR8&#10;xn/tsFlD8ECZcjYOeI9yMWeEdplUKVwygUIt7qLT4cugzTrTcSCBOzKlzJ7SnrWPjvEm0KafQGbl&#10;O8gDiln//FZ9KgqPEsWT+LljlYAua6RdsmGP49iNFSCAX6v4j3/b4eeqIufINeOgqMw5XgNEyFbr&#10;DKyZP/KCPNh4JTKj4rvkDoXeMU/oXLvm0vg9CxiqUnVgKcu1vgdQsyLlHgVUO5IkS1VB7NqsTEBy&#10;vCDw4j89o+B9nz27rLzWsAKdxoyGgIYScbwDRMAtdxW5DiTZfAIZfkePADng61qgyf9kL1DPwsM6&#10;B8An862tNaY/8BHQARSbx4oV0zWBqFzMueMqJWAdtEP/WK823x1gDTQVt4TeOoC6vvqu8eZuFARu&#10;fHguq1cu16y3+D89lHWJdyMXIosyrFB1eOuT6zTrbMHwaDJXcWCpYH3rhU7pxYdOe4Kl84ALLBUs&#10;Ws0WjFhWWu6htajoGGDgO/eaeOiUwisVGDH4zbUF5XYgKAHZ7tt3AaWCP11fvSTPKHbJtRRDlpsU&#10;JeGrP4GhaigRUrlDcvulTAs+bQfh/jKlSi2urk6ZW6X0ZuUitIpHykxeuQGKP+bt8MVqBFUEscwo&#10;ij6G1V4xUkzMdk+IAuDIf4uwEazdAvcE33DpmrIn/N8ukmC0kwy0IDrEx7pTqijFYu4wf2XyCT3z&#10;jWAxFBRPEPMbYyrEmjkWoUPimFaqqBc/tGfbFQJFxtF5QPqeZcnYCEL9QfTmOBM2wkUH5sn35tua&#10;Wytz5rfqAyWAA0MUJDqgWKNr95jbLIdlqqzr1tpUQwkQQZv5swNJuWED1oG5rJ2lpQeA9Bkttsnw&#10;GR1zFwHFAaCuybUHAGTxiUeMqY1Gx5BQ8EBJ9O57vFRQd0eO5ILugFvjrG++q5BsFfj9jhdtUirz&#10;Ee/5DfAoTsozPaeYKLIgS6QxlPSBV0uW8OyycA89XTFLBwDd9qw99+U2LLkDzxprAFJ/PRc4YhUp&#10;89bv7TrRg/lgfaoMSs/JqldcFZqnyCqsSgGUDWfjga4pJ+/+p+Q758quvnPL8IM28A3LR65um5MS&#10;GKo3RogT8GWImqficMriKXYpetUOJVyBPvebA7xoo+JFPuBFrw4OZgFwDblA0cWPHbWTix1gQpv6&#10;vjWCemYZcgGJimmWVIPerA350lmH5iJQZuPFM2Hu9LVsqNLXyancblWQJnfIE/KMJZCMAFb0r5ps&#10;1ZkqyJw8CdDYCFZxuzpUZF/Zh+4JDPo965M2iufK+l55lWoAkZ0UbsHh7gcIKzFD/lhnOsJ4bCgB&#10;BSBoARGXHJBU1pgNKKtM1kHWpYqjSqIBiANR0WVgyVzRG/Rz5UgCIYEi6wGcmlty3nWVDCCntzBo&#10;tFKmIplOxgNONgxlQQPm+oT+jLOYrIChDbUilUAhurSeeR2ydJXERP+UmQekdRh8sbv6TX4VwF8d&#10;q63lVxaqzQkgay0BWzxUHF38SQ6Yk6OzXotSJsDLfvGOkXNXMF+Xatx3RaXnWsAAZSXYRRKOdoRc&#10;F3Z/xWBkEndfGXgUAiEW8Gl3XMXugkEBlHbdKbuAVrvV3DX6SQhXQ6qYD++Bw3UN5hKgPGuj1NYC&#10;vsuo6vusEgGsBJeFKi6J4CvosB1V4DH3hX5QssBWfnWL6Dl2uwgHsSPmCD9fbrFKULpS8srKSze1&#10;CyHcM8dCycyy7draMWTxQaTcOZ5JOMiuIAgpFUwTmrcjoQARr75gDu0ynVMQdjoVIOO/9n3ZFp6B&#10;ANvlxHS55gpCRA/mqkJxZTVWvM88p2zMpVfu0tJKKRkCKStLCr7sSfPdWgdgy0Yk6LM0cFtR1G0c&#10;skh1r/YC2bl5XeNzgImC18cy/qLdKuRntfUO4JRyj6aj72oTUf4pe0oxy1futbLfvOcC87l0/WKT&#10;cl3pg+d6JqWGZ4sB0hd8tJYl1xZLWIV64MT9rtPfgBYFaRMlWL34K8/VhvkzR2W+6uOhvwssnTHd&#10;/N/GKYXru9xouRr9lnWpYPNKmeif6wK0ud92/iqQG+AmcKvCTYGzwlRCoGN9NvsnUGQ3nyvLpgAI&#10;YVmq7ICdPl7KjVZAaokI1fypphiaL/Mt91LZY2RVR3i4b11PlDNapVBKHTcGiosrpCSPYr4oncAS&#10;3sTXKUp8iifxPNetOUI/ADX5niy2nugQWLXWNlLkS3zdZ32iVKv2bO4qZqhflLx+UcL60pEaLEna&#10;ID9yEZUdZ4Ng/FWsLmaqopHch/ibMtxz1gpGr/p1cWS5PcsIBKDKjqvNgrY7OFf7XVchyrKIOyam&#10;ozo8R9toFk0AQF6AEncUcOQza5F3YRW+C2gU48NCA2CYt8AS+mTJNI8lR9hMo0drSY6bP+uZlaYE&#10;nc4crYRAR5jYyFq3jj2xeZe4QEbb6AFWJTkUYyheD88E4PwP5BkPwA446T/rmXH5jq5gpe2oFf1t&#10;M18yUC4/gNr1Nilotzgr/Sr+1jrSpeY7nqLbcicXQ2fd8FJWp4q6eic7jrx6gqXDWPeCpotFyv1U&#10;UKrvCZHSh4tEdx/AU8YMEzlw1KnpBCXkX80lQiiXQ+UICFZKusDQAFI7yIAc4ZE7zXcppuJJiiPJ&#10;ElTMivYqXFmGEKFasT5E617PyzqQIC/gu0Dx6nO4jjIuA6X6TKWjeu9MIAq7IzbsBvUn5bQlEAr8&#10;zjxYJpproesARymzgR0CnekV0UnXFAyICDEQAU4Y5lIgnBBaBd/KTCPUvAAiAt24mKmBJetTUHZ+&#10;cf1xPULtxG+gCKPaEQFqno+YMVCmUsKPVSqg5fkJZO0h+vzTBLJ5pQy8iu9CxKXroglK2jxihNwR&#10;BWpbJ8ClVP6CfLOalmzQri/aKTAc3VIAFAHaye1X0LL/U9re0VxWsMpXdE+1vvweUPO5rM6KU5aa&#10;7xr8FaBOUQEbVcjueBLvBYJXhgHQcK9nZCUzjjYrxtZhr3jP94ElPNtxK/oTcNF21ljP9CqT1vjK&#10;hC1dPysNftM24Sq20ZwCryVfAI/+P9dcYOnIiVv9N2732zToc/GMbX4Cbq7XT9+3buSENa0chTl2&#10;XW46NFZ9ODKLTAhI6S/Fz3KKrimiAmfxFZ6rIGVp2p21aENiAwGs5MYDVPCL+Vr3u+ekpsUAAP/0&#10;SURBVHUOgPo+V01VjBP2WaaNB62Vcl/6egHjrtMmnuWCK4aQfLCDx5+sEgAfUEKuUKbGmeujZI5K&#10;IODLXF5kRBlo6AQwws/uKRCY0itAG++XNet5xc/47GWuWOX01XyRVazMpa8bh7Zzy5Up5XtK33xS&#10;ip2hVio90AKwZCnIYt7366Ir9MD1ZLc1qH4S5Vogell/WZG8m++yWumEYrGyTBWrlQ6wAaTQWdMq&#10;5AgsWJ+KN/oMFLEmCfBmgckdF8AAsLISBkoACADMfJpLdEoGWw/zV5abNWRZCoC2/sDUxpECRowg&#10;1pluJ3uMtTT8amqRYfgHLdAHgB4aKymjA6n11+ah4pVla/seoKebSjYIWFf6gF6g62xIjJHF1vy5&#10;p8Bz+sk80xHpbjoh1ymLIXooYL+1di0+q/BrB0c/ao49wdIRcvd2j1laMCNQk+m8+IOOSCiTLEVR&#10;tgxhQxjmOgCuCJ3ijsrkySqVELcTbBe41qRAXOBs07EDKPqQkCSs/W88PSs3Q/FMgRU7YP3tdPQU&#10;JyWnv55JAVdnqdR1SqEsOcItn3sutI4vsQBb5ylF7J1SpSAqeNnOsSMNChrEWPpHoJXSmRkVaEJA&#10;BA5BA7VzvXlHfIQ0QqrukWt8146jlFKCMOAVqmelMA8IyDxhomKdPNc9diClWbNaIWBmYQzuHaMi&#10;7mpl6CcGZZVK+GkHWCIcvbI0YVgCFv1hzLLc2kUXxOf/AErxD9bLWhe8XOYYoJ47LbcOmitIH91Q&#10;pr2scYHbrsldZ93aRKCtgHdB0Xil4G/3uwYtFSAdeK8uk/YIIN93nE9g3XfuBSQo1GL+KHuCS5v6&#10;VgVwfcmiGk8V8A0MBa7a5FThG4DIhQZAAUp4l4UJwOmA2Cy/VYS2Po0L/xiT8WurjUkZtniNy8X6&#10;20TpP/6g2M2T+6rgffp1y12ob7nUc0PWprE2d64zT1mftWduc3ejFZuVZI5NATnVAbjoo3pSNm/m&#10;JisewE/wVzG8WCDKicsBcPKqQGWFMikOPGdnjScoBDt781ipCP0tJq1ijoR2FlLvFaHEjwG/vqOM&#10;qxzNEoWOrTNeIgcoYjzJOiE2hKUCaALeKNSCdfEpZYrPC97Fk22UOqi7QpC56ZINFc3NahxgCoTZ&#10;GJEHfq9OElmSZcP1rHEsIfg/C3buIfe7L6uIdlicrDvluOn+lT1IAQIugahSy3OvVQag+KIy2Tpi&#10;gzutwOAqppM/HVWibfK7jViyuzgpz+28O7xoPfGMuUVP5CTFX5xnhRpZYny3Va+tW9nOpeMDJe63&#10;OQVEgGCyHVjvrDbrnCXROgWIyNjilvBm55/i31Lv0VtJNnTd1omqtpMxmkf32BBUdTywpH/6xgpW&#10;1XuuOX3v/FI8AmADPgX0p1+yfHaSges6DomrscxO+gQPWP9CWfBUcUz4qurx9HChHdakoPCKT/v/&#10;UbPrCZaOEL2XlZPFAwMTNhtLRLgQIISwyWzHWkAroQ5dQqCuS8gTaARigAyhVALAvZRagaWe22+u&#10;SwD7PqGv3bLLyiCrlID2CmrV5gpc9xSEi7C173dC0jgrT1C2lf9zt1V7iVAHwvTRZK8p3KJ01Eml&#10;/rNw5KapfEAxTfn9MZ6XxSzQE7MhVMRczE/AJvNkxwFghnzfdiSIEzEBMQATpoTmESuiJNiBG78j&#10;zgRe5y4RmEya1pkVg0BtF9rOsCJ8mLNjTaoUbjdrB2B3SNjaLRgDwVfZgECX9vzWWUPFZfm+k+LN&#10;SwGV5qwXEJWCoHhd439KM3CUBTMAb91zQQWovbe777P2cpFEBxXnC+y7loARi0HBUrYUlWfk0k7p&#10;lgEaj6HjMs5yAWcNrfxAmwz3WIsCqbME5WJuM7PgpUr86B4fZYnJsqXtSgF4xwuUtv4GovCyNehY&#10;okqDAFO5ZrS/MYVZeorpMy/mCPDQjsrvgJh5wmuBxofMuSxLR47c/E6eVIHb2Is9DBiZr6y1fs9q&#10;jb+LBQxM52KNXtBDNaeMlwzQRzE6+MG4i5v0O7qk2IAjAMg7XvLOwtTBvniq+k8UFD7reBbgCq1L&#10;kqh8QmDeXFBGaDg5UT2xNgJkTJsstF9QKqFO9pCl1owy1C+uDoqLpYKSZaFgqaB0KxRIoWZhxpPu&#10;xYsFfOeWw7deWYkAKvf1fQG/paQX8Fu6egfiFitDNnheWbGuq/DuutvqUwV5gU1yxP9kC8sgWWwu&#10;AMdCJipGaE4DRqxPrvNbliWKso0hmVvwb3WSCgAHvIplAqisDbmkzYpxsnhvrNLGSZFZxUuiNTKR&#10;nERTZHOlVsTzVHtog6HJVi8AylpWZqB3blbgg7WlApIAk/bRJ7DiN2DUnKJB/F4tOfIOQChIP5Bn&#10;DLkWK7Ngniu66bvCNgARbQNAnZvYGYq5C/FMxYr1FyhEi3RWGd+5/TpnFDiq7ha69L2xxVslM6Ah&#10;mycAtqzH3G5ZYo3PGpMbZANsAuy2+aioaED7XPsES0eo3ovtIQwJUQxcYCeBgbFLm/YZUwaWAjXF&#10;PFCuxWb4bWObfJ8p3TM9h1BE8ARqLhXCrqDrXBaEagtbvIjf9M8ri1RVizu3ym/t9rMa5TIpSDRF&#10;pL/FCmQJ8lzfm2wLYV6qR2MOsgwQcAk61xXcHchLsGepyqear7RFRYill5qvTtReoRFI6jc7WUjd&#10;bhHTYIxMsICMXUepmnaaIXwCHnovSK46JgQZCxaXmXfPIeS576r5ZCeIKYEyRN8ZP4S03wAugo1A&#10;Q9xexqDtamkkmMuG8/ysS52JZw4Qbha7Au3LImyHUCB9x5REX1VSJ6BYV8rmzNK4cXDWKrev+9bV&#10;Sgi7VxvxS3FIXDe5rtBSgcel5AfGH0d6XPyB7gEa36Gp6Kjg8txCFHigvrR7NO2eLEvF8SxY0H7P&#10;11/X5l7PGlvlbxsLfdFP3/XZu/+zMLsP6GKNAaaNezc/WZnKlANYgX3Wqd244LsAomvN14NHL7B0&#10;nnu54crMy7VonHi40gkF25sL4w3oGq/vAoqeVcJGMWbGZD7JnaqaGxvLONrjJkmJoj9rBkTZLeOx&#10;zTK1YWj3TuDbKOCrMuXiE0qrIpD4CjAD2ozV+ntZC+CsOfKO7nIpF59lzsgSgp+wJ4sAPM9MOVLC&#10;+B44Eg/DapHlogBiSg1vFnCNbwMtBdmWCdVp9FthPllhc+PZ+LfihuaxGMviFXOjBbo8D//nStkw&#10;A3LCs9rEuUbbueu1ib7QljkAhPAsKyI5Wuo+5RmIoSy3QCE5bX4BKErftVmiAKHS/cnkYpVy5XiG&#10;awITPgvwroRABS2zMpFhaBZfAS3AMxlMZpLRgaNq4xXfYw0DUFXALoYpa1MB/OgSmC9ejR7I3UdO&#10;A8esSOReZ9Q1P/r+n//85xpPQej6bF5K+jGWgudZlooV87u5BcLoHLTnlXVT/zxf/wJIxWUBf74v&#10;ptZ6sy7lqvU9vVO1/LLAfceyhN6BLfRm7Tu0uIQJ4+zcv8BShWlz21WtvkzFCkUf8PR6NlyCpYC9&#10;dsaBJwxadklVe3NfuDfh2GGZhFyuin4r9gKIQdxV8fWMKhATGlmRyoSrVlG7xa2VkrLSHsHYTrV6&#10;SAX+IlDCJuCT0M2KFTgL0FCM1S/JClWF51Ke152nz8U1dZRJLrjiwHLjZIEqCNxzcvcBTBVIQ6Qd&#10;VEv4Zjot5R/BEB4EDSLCHJiutOUO+0SsdpcIEqBp50LgE/x2waXzE0KEGfO2V/VM7B4L5sZ8dkQY&#10;sKrKQBoGQLDaC+gQiIRhrsCCyxN2HQxcTJP/gTICsQOC7f4LfDd3zWv1kNDHFg+t+GiWP/Nb0dKy&#10;sFyzwcWVjXBdWZV+72ga1/vst9LvAyZlrQH8xeSVXYZ2oh+8VaAy2vcK0Odm21hBSpRVJheYd3NR&#10;PFCAIUCAvjwjK4/+6Strjn6lfAMnASV8rV3uNwDNOHx274KPxpTbseDrQGcbmWpNGZt2AW4brY2f&#10;Mo8FzJu/3OinjbeYJX3RhwK4q01V4on7ynrUz6xt1ZSqpIH3YhKzYrVJMwf6aSytJ7ALMAFSeJ41&#10;oSwr8o0gJ/Ttjik69O4FMAFCKf7ON7PB8BsFVgAzfvM7fvC58+RkNOI7yqwQhmp0JT+tjdgQ15Ql&#10;CbSyKHk2YMaiRYngU0pKHKN4GJalLEpZMvyOP7MglTjSyQDAEFBSX4stLJW/Myq958avcGGJIdrA&#10;02QY4EXGAEIVQWzT1/E+gaSKTuqfDaGYsKzs+ud+7YmrQSvkRPFFxRxZu+KZqvEUwKzQJ2tCFpXq&#10;R3UmZrGjAELnr3VMSQHjZcv1f+fSdTadvrhGGzbHeNc4AjWdfVhBSvFIPlsb7lsvn60Z0GstKzxc&#10;cHiHpncf+ux4HnqhRAMuZEHZ5KL5qFRFMV3Aku/pJHzC8pblCDgKNG2wvM9+0xbe2aN1jJEOKr6q&#10;YG/9zrIE+PnMUpSXoTPo0AZgibcqFNt5dGgcXaBzIJCsA2CtE10KCFlbQLojafxO95Y5b3yV7sjl&#10;2JmLj+NwXussBUAS7AAQYVSGSxah0pWL/SiTJReD+967QBLO6/IohiNXHWFGYBFcvktpZAUoeHTr&#10;KVXvpYDPrEXFAwX4CPEUbOPzXnBt2X0AVem4nRe3aeGIpyKGmfT1p8yeXG6Uqmdqz3cF+FYg0wJW&#10;s8lzKOXAm0WteJm2CYLQdmZvAqnzeYCl0joRWUGlCLL0zAKuCUn+79JRCU4EC1QRsNokKAEkzFTh&#10;Lzu3ipeVeRcD2zm4vyyM0n4JzuIRCFVMgGHFcBR7RehSPNqsMngKxjX64t2zzR2hV3wYoWjesmoG&#10;lraAZZXXO8oki2HraM7tztGydqqXtJYja+AVbeXOKnsN36C3Yunim/jJ2nsVB4WOi+cJROeOw2OV&#10;DfAOLBRPQ2HmHnN/cVDeA0j1M7CkDcqUcsVXxlAWHgAB9OBngMwcc48BaHaGrCoVlQ2s4F9gAYjQ&#10;XpbfAtrNrz7ok/YDXQXIF0eoPWPOUlyQ/MNKe4Gl04+bsbP6VAqgApgFmGdxJqPafBlz85g8ATrM&#10;QUH5rUEWO99bT+NDB8ZAtpgL11SQEF/rMysZXiGci2FC1/6300XvWULK/KIMy1CqQGvWVvfiD5uQ&#10;zVYFOOIDYAAYEnBbqrd3wIqFigzI+ltNNsqFYqRkKVfJH7JUxS4VB9ORSPpe/basRwBO9XQAneJI&#10;+t17mVOVItGXCgm+PzajA8A7vqRry/Qly5JBJbQEKMueK5nE3PVsz+l8M/RC+bH8UJbVsOqokQre&#10;AkvVZaJEfd81HXNSjR7tULh5Avye9agsuSxQlSZ4X3jT7wEq73jFfFP0bSRtcq1VctsGl+zOqpQl&#10;UNzZv/71r5dTGqpblPdgj7ficQg0ebepNn/oHUAq6897oAfYKE7UXAaQvANFAFUWpkCke1lgyRKb&#10;d88AcgIzNta8EDbZgBHvBr6gP+ghljUgiOwhg6wvGtaG720AtIVW8QuAhKe0Z+7MJ94t1sya4Vnr&#10;zNpYcdXqftEpZAG5X8IQ+Ujnd7Dzo7TAa52ldsC53giPXA4ERm4yQilhTbgRXAGQYom00U6N8LEo&#10;2ij2oPgL32svgViNF8JOWwnjjeMI+BQQWmB5gq7YK8LOTkObBWSnXAt0TbEVq7IVtoukz8dcDEEB&#10;2WWzlA2XJSoTcP8DRbnj9p5cSQvKPMPCImDv3JmZ84sXyoqEwfLxE0Lt0HwHbQMzzLOdwQMoYb7i&#10;FwjPTrT2GyYikLRF8AFMBLO4FLtAgtkzCDQErn3ETll08jtB39l19Serkt1Fxyzke97aHXtwojF3&#10;XhEBrU+UdKnWCa6siNatGLDqXJnzXsWbZSWqThblXXwbegu0pnCruI2Gi5cJ1BaAXUZm2XV+L6C4&#10;QO5iZopNyYqSRWYtr/EGvrAJaHNi/FskMldhm4oSG/wfCNFW5QaMKYvtJkngAVYJAo6lgiVIUDf3&#10;ELCEryo/4NoAWDWrqnnlt4Cjz3iPNctYA2nuBczQtTa3AGyboDOOCyyd3enNDjWg410/K0RZ8LZn&#10;VhYhi5bn9ALqgC7ApxIJrs+12LxU8qCjW7TPqsu1Wh0162oOyTJjwBPVW6KAbDjwZQqekGdV2npH&#10;eLNjI4r9oxDcjwcpAO3k6g585bYGXtyHryiTCgKu60sfqsrNokUxAUjq2QBLeN//Nk1toCibYhfx&#10;f5blnlfgd4CquKSy28qiK8sqS1HB4uYhGaavZWXhe0DMWChX1oSAUMrWfJgfcqdMryp8d3B39aL0&#10;C08DTKWAB24ocwq++krVTKrCdkU191iWrIoVpQSgXAf8kNOUqfbdU4mA4in1odpUgajAFdonY5sT&#10;MhGwJVNzxZHVrEeSdgK7ZPYff/xxvYCmqnpXgwlI6sBa1hoAi9w1d2iBrDaf3ll7c8MBGIHFAFFj&#10;Ku6qYqr9bnzFDnd0jQ0M2Y/+imm1CQCS8EpHYukTL4Qx+41VDO3jeXyG58gYdFgtQbxTmQ68AmQB&#10;Sx2Ng3cL7C+GLMMEPRzYdQ1wRFeTVfocrZRotS65c9+rZanAyeJ7MkkXq8QXnm+9+IcEdgGdhLPf&#10;3oMmQpegA4qyJBGmBKYJIXg6zDNh5bqEW8J/s4fKdtI/O84K41EyBCCGqV6KsWRZ0udqLOWiK5aj&#10;YO0qzfrfZAM0uc5MOiLxf8XPAj6ltudeo7hdW9r7utt8V2kBSLY6HR2eSaBjpLUqleJbHERZLARS&#10;GSsFoWISWS8dZlhApx2lF2Hpd8GeGA74wUwJcsKvrLsKk7UDJIwRLSZIaCXgCMFK1ftMEGrTrgKB&#10;u4fLooJiHQpcDSfjME6M1o7RM+ysrTlGMlfWJiW81kDzat53DfdMvoASALPVpAPh3gGPQH7xe+gx&#10;a2hur7KZAkdAeRYqDFhmaZYQdJmVBN2if78VxN0zcmXjp6w0eIjS71y23HgB/gBXG4zczfFzvJol&#10;rjhC13mufgEkXHKV+ShAPEsvAJEV1/OL78K/+Nuz2jwZq/GV3AEMaY+V0vVZYzsupn6c/l9g6QCV&#10;G2HOigPA6RvwZd6qhm6tsmS1OctVFdh0PUtYIEv/cyN6r4/GaNz6Zi60UyXyDlsOEFelXL8Afjxa&#10;0Vd8UF0aACF3BN7qTDnfBTIo++IuSrjIJY6XqzUEzNq0ZG0FYihYu233V4fG8wEHSsmLgrFRoURT&#10;rCzKXDkFfJMNXDT6hGfxPX6zw2fhyWVe4kVADSikeFkRVkaU3Rao067rUqD6mEW8WkkleZALVUPv&#10;aJniUYrDND7j9tyKgGrbPJgTrhgyYLO2svwUU1SsTQHLucuytBQ4n6sp91PBzFmWysCjiOMjeq7M&#10;SvxUfG8JKNrGJzainXlH3qEjMlJIA/kNKJHfQJFTGX7//fcvP//885cffvjheldLj4WJxZAc71Da&#10;3KtAlu+FW5hDspdlxvyhV8CSDjNGf6xFazkqBilLDQAS8DSPeLsadJ21iCeK2TMmAClgxAJEllvX&#10;jgPKMgTQowFygHWqMjraJXfMIx6oEGnFldGqDVhZ05Vl6HiT9HRGjSrRd11xxhk5AN5e+mFjfmjp&#10;CZaOkDuy4b9pyVl0CmImaOw0dag4pGKRdndr4qqpUr2k3HFlISVMCx53f+6GjqNo91t6b0XoCKpc&#10;ctWDIUD1LxcFwahvZd1t0HaAhODzfVauYh7a/VusJjD/ZYft5VKpuFjuHddDpEBSRSk3INlviLJU&#10;9ALHWa1y11Hy7VosnF1+abRZVxBKaZUJ29JwO8OHIMMQiJE51+6iwww7q6dAbGh+gwLL5iF0ijkC&#10;XqrH0TMIUIKSwMqvjNDbXXZUAgHa4ZfatLvBMHYQFAOhmMugWIbqfnRfgJGioJwDQcWfFVcUmDX/&#10;BdkHdhfM+i5XVO6vjYXLPbtu6Vw0Vc0uTiR3L7ogCHNJ+z+LSxmWxbcVtE0hV36j+Bm0m2u5BAJ9&#10;pPjRug0L0OS3LKd4oWw/7QW4SnIoFTh3ehuDXM/rHsSDeKkSHkCB/3M55oLrqCJjIhPEJAFBxlS/&#10;cw9mjdKGcRB6xRf6Lheifj02YRdYOqDlVsVnQMy4i++iiIpBSibgaf3Xn7La9NO1rOLVoAKqjKm4&#10;S2tZvFgxZB2lY3xZI7Na+S65Zm71jRUOAMgKVNwOXu34k4q2UlQURvE++Mg1WZM6dgQ/FI+D39A/&#10;xYAXi/3Bo+5f+aAfFZmktDyLFcFmpfRyWbOlpZMN5AQgtzFFrMosH4BScYWd1aaP2u3cPGOjGDuQ&#10;N4tx7+4vtdvcVCKErHJN4DJwBUCRYfrMosTyAPBlxd5A3zLttFP1aLRI3hZXVIB2Fc5976/jnKqZ&#10;1PluFanssFtAyasjXbLClCWH99EeN3YWwM43K00/0IumyQZ0V1xWSS5kKfkotoeMzt0G9ABNAJOi&#10;w6xKTmoAknz3z3/+8wJOrSW5zq0FKLFIAcUAlPWvzAXXnLklj4wTUPJqrOYIiGIRqzJ7x8P4nxzF&#10;V2izQpdAsnWzVsWVWTuB2wV3F2NknJXdKBkBfZOd9Kt3+tSa6EeuQvo6a3qHqqefAdbKg5TJtodQ&#10;0w1AMUDs2uof0uPFahdv3AHbj6Si/2tZqhPrViOgsvq0yybkEroFjRb/URYN4UIwdfyA6xBJQpSw&#10;9pwUUSnQZbdor518afeUUeZyu04mcu3naiDEXBsoKQvNcwJL3l3fUQeURYpO3wk/169FCbotYNxv&#10;FT40yQURW9gsSp10jag6CNYi6NuWRtCmvlZMsboOrsFcVQOuVhGmKlOsOkdVZe2E6KpxE0juJ4Qx&#10;iN0KBrRbAZoIy4DSlqSvVgxB63nVUukAQ7tNwaUUQcF2hFfF6zKpd6ZTcQUEu+sr7odRyh6iLDpk&#10;N3N/u9iEMB+2NTGnBXlbt6yB634DrAv2r4RDVr8y5bJSbrxbNOs9cB5YQcsVRqQkAzrFK+lLdFc6&#10;qvUNUAXuCpgORBXPltUmN3egzWYhyykFDxTkRltwBKh0xlxtuY+FAK/ofzyWy67sq4KtCfyOM1mL&#10;TRYuAp6lB/CoVIfvKAl0gRezBhefCMzZ0Jg7zy1ZA43vtWWvnXG/xSyRO0Bi2WqdF+n5FawMOBao&#10;TV75nNuyEhGBrVzz5qvfPLug8ECRuSqGMVef64o/q+RCCTDaE1ME1JRZmlUVsAjAVKgRqCk+z++d&#10;Do/eK6mRi6r4RDyB7ztLMVlQmrX3XPNb+DEQYZdvo4L3CqwFlHynP9U7c299AIBs2nJzFTQuJrJj&#10;LICmAm699+ysReSDcWcxC+AlG0rmAM7MoY2i32zG3Of+SjGYp+RigfTFO+qr31lsbETLUiuwmoK0&#10;Ic26RHFSoKX/54YqIw4Yqg1KuyBg75Qwfg8k6Xtgts0l+alPxpC1zBrZ9ACjzXMAmMwt0Jv1HxBy&#10;bBUvQDWY8hYAUgAUK6EXsMTNWjFL60rWA0xAFHcr6yJZT+777GXuyZoK/QY48oaQa/FSRg48abzm&#10;3dhYrHKL0TXkeqdNsGCJRfIsIBD9mJOKGQNNrrF5JkOKxdQn+tBalJ2Xda+14E4Disj0apEVCywu&#10;CcCqBhm9kZuV8YLsw+vG5358nLWbjPV7hSxPP16POyl92rtG2vURStWJKV7DQDaItNgL77kHCB8C&#10;pFPB23VvvIZ22vG2yyeYsgwkmBLyJtL9BkNxWDTEmoVLn/Z4iZSXPnk+BnJNix/o82zfVUPKNRRz&#10;CjilBzT5vrNkMvF16K1Jz00X8THjGY9+5d4xni2LUBxUwctcAQnAhF9Vrvd8n5gzFxyAgoBD+p0W&#10;DYgQlARcTMf07nNnEtmNIGomU7uBUv+rzOsZVXPF3EAYIi87JXCDCSqEWXVuYyi2wD2EtZ2NHQjm&#10;Kf6qXVhpo7njMBcBan4Rv/lGJ+gjF1tuzWroFNOyAfnVwCqgGC1Z86wL/kcHFH0utY3hK5ON5aJU&#10;/zLA0FoBzvFJGXdl2nluGWAFjucO832xPtxt1eDBf/go17fr3ItmK1HgHcgJrLQR0U+CmWk8a0zx&#10;eZW8iCaBGuDKc81dmXWl9HtesUEdgYJ/CyDPctP1bYqaY/OaBa5YrgRjRScfAPECS2fTclmW8IJx&#10;FVSei1C7XtWG0vcAjGty41cnLmtSVmigT+aZ8Zovc+g3ax/Q0982iGXA+m7PIyzDD51Zf2Pimijg&#10;Gj/klsjy4r0A8IAQAOB7YMjGpMxX/MzFFJgKeFRHJ8BAXmR5zrJV1lqbrKzBNkTxHxBiQ4TP9YXS&#10;Iit8LgupoFpKUGwTyxRlTnb47Lvc61maFxg1B50koD1ACL8Dl5QkPWGdrYcNq1iVZEZnjm12VFar&#10;qjx7XhmALODoWhxNqfCULotRlbrJkao4c8kARVlVctHlkgps5brJMqTPVTAH0Db4noy0Hq19Y+no&#10;EevnZb3Jce9lNJPTwA2LEQsSUMRSVMmAXKh5DIAlsUwBqw5L7jDegsRtkKuYDUxp07op70JG2Jzg&#10;CZufjikDXjvbkcXO3FadXn+tqXnvSC1rZL1K7gGmyPnozbVZEs1FMWq+syHWBzKLJ4vebF2ycvnf&#10;2m2cKtn/qLR9gT7gt/P7vDNYWDP62v/4tHIcFTxOdlcwmk7OovYClo6guIpSZooKZfmfACKwvAiR&#10;hEbWpzVZb70aQpMAp+TsbAlV1xZz0S7TMyiCMlOy6rAIUIgpgmo7EX4EVDFJ+trufeNOAk76Ww2V&#10;AN5mLBlTcRAEbKUDLEBuNQvj1cRSuqX6uwYQcm91eYq8f/g731xwxlamVcrePGgLirao+sa6UuxQ&#10;dSaKhdjgSEKVkKtQXEcSJPwSuvn1ESpBaXeB8ew82nUQetVeslMkKAkALhbMpK1eCJvg9MI4hEJA&#10;jfCtGGbAzhhcZwydH2cnIgbBTgrDVOUXKGznod2q/hKo5tmOAWGzqqCD6llhhHYV1aPxTrF5Wb9i&#10;xgoexJgUckVJi6NDUxU9rBYQuighwXMrm5FrVj8KTAwA6Sdlm1VnLU3oPrBQDBRacK3AYoCp+BtA&#10;JCsSGvJMv1VtOvcU4NAmR7+1j6+yTuHHzpJrDNorASM3djFWwIM5CnxoD6/mTvcM/5eJZoPUZqg2&#10;XOua6qdtGZBitXKfPZIzLrB0hOWNwCQ7vCr42UbHfPiMt93fq7Ik1XsKQFHAlLE5AJQoW/xifsxB&#10;m7A2ggXjaw/PZhW2tsXIGWOhC34vgcP35CWFUTHWLbKHD/AXvvSqxliWo6ryFyDeEQ8Vl6Xg8Ch+&#10;ppg608t91Slrc1VMYJlrFBwwhMcAEgG15pYMIRsoU+Cnas/64LlAlBeeLSurY1NYEzpWKaBGdlC8&#10;2sZjNrbclQBF8U2ULyVtTZpnNOR6m7OsMYFMfSFLzOuCETIHACNLKGbzYM1YEAqorsYSAOS7itdW&#10;+TtgVAxTSppVA1iioLltuK3otM6nA5ayrIqp6RioLOLVsLMOZT8aj75ah6qmo49i1wALYFQwPosR&#10;MGRjS2YXb5b8ZmEClD5//vzlt99+u9xuHYPCeljpAZ6Fwi7KZKYHzFdHX1WGprpYdItXesZn4yhD&#10;Ut93U2/te7nOOgXgjQ04RK95RdxbZqRnoA00ATzyXpBz1g14BYasVbWzSt6pUGiuVgDHNVvcmX5F&#10;Y2QR3V3CT6UEtFucKx1BpweU6PCXOkuHkO+EBgET4Ak8bQB2lYnbubqmYnsbv+RzAZMIyQRgnKoc&#10;F6halk0pvgSWezebxyDdS/hk+SGgMBcGzB1iJ0wZUVqdIdcZSoR+8RR+c42XZzHx106p5SwXHTXQ&#10;JL6Pe0n5Ysiy7CjlXHQWEUOGgCuMaIwWzYJ5UR4FI2qLcKn4Y5VKCYliGhK+FekiFKuDEmhJQOYT&#10;L7vMO2FJEGISO40OaMRAfNqsPoQjZUKYFlRadd7SewmohPVm5xAO1W3CCDFMQhwwqh4UKxYBnek+&#10;/3dKRB86QgENmEtMYJ0JLXNpHauyXbHPLDpZMgJNARr0Y83NdQoU/RdrF4DAC62fZ1q3MjXxADrt&#10;qI1inHLLZUFCe8CP/uKX3Gsbm1ScT25p91TOAM+h+2JsCgrXF2MwL9rGbwG4BV/u91w8RglltQos&#10;udbzs9TUF9ezkFAGgIbrq4cGmGycV1bhYoT83lhXVhS3ZGzViAp8aeMRv3iBpbOjvZEdXuZP38kC&#10;Yy3eK5daGY2Bq9bSXNUnv5E/xgJ8oUe0WUKJecpSiS/10bMJbXO8Lv5cux2nUIxkacdl+dVGcT8l&#10;aHj3bLwUEIhX8Dz6j0/xU9ajNiJAC97rHLqsLLn/qrxd3F8W26y/gEyu1DIUyYbimMgBirw4K8/x&#10;ovCAIkqYomUVpkBtZMh481VwfJvL3Fwdx2Ju0Bo6BNRYMIAPn5PTVVBP7hk3uZFVJjBJJpoLwIMr&#10;EcgjU/SJvM3CQPFtwDZA1OGpnUxf6YAsFJSvl/uMAUjW57L9yEXKXd/bUJYxXBByweptGnOTWl/r&#10;Z34Ldjf/HffCNZVstqEFlKrA3ga3+FNutr/++uvLjz/+eAEm1iheg85m4y2osKUNMVdYx6OwYJkz&#10;/axvaIje8AIIAZeOpqpoafWxCvTvwFuAvA178WhoN4BVeYfKyhSX5xnms1CS6maR49bKOtgI0/F4&#10;rlpVgI3Nc/WwvJfpVqwS4ES/tlmrmLV11w7gTFfTvb1YHNGM98cG6OmGO8Lgvmn9mB8TEciESJkl&#10;BGCBoXbGfk8oboA4IVUcACFX3RaCx0QhEIoxIUhh9XwApowdAyyjLfNsdZgISsQLrJmAzpjKklBq&#10;d9Yp48kUR6m6Tj8JQgxrnJRqR1ysAu4AxHaOFszLIuTjLZjY9wV7V9SydilSSsEcFu+kn5iaeZgC&#10;QijAUgGgmeABmM6b6iwhxI7hqpZbkcoyY5hPMTAGKJ05s7D3arDYIdp5AEyYC5AiHK0TAi+Ned0J&#10;CdDiB8rq6MiSCsblTtBH/dBflie70XUF6F9nz2EwY8nCZC4oOkILgVuPQHVB9qWtFxuEdnKVVVCy&#10;rDW0QGES0GiIAgWUAgBZEdCC9n2P7rJaBEyKN8oq4fsNmLbOrD8AB7APmLvW99F5cVLVAMr62Xvu&#10;JHzAypMywm+UC97BC5sdVzyhd/dVPLK6R/g5N/DWR4s29S/3X1Y3z8NrxuM711a8s1gG/GSMnuP3&#10;XO+l8bfJydUXyGreHtmCF1g6SuhGCYm5Iic8t6xa755lLrOcmYNKHvhs/ckncwQotVkLcFWEs6rf&#10;1jjLsZ0omkDDNgJ4yJxteYqULN5FJ55nPkpV7mw3c+PZbXzwC+WpzdrvvDT/58ZOmVJkWYYL1m6j&#10;krs7y231yjoWhCypPlIyF71bF7LMeIwfeMKP5ADFmsV360bh62IgSwQBjvCKdqrx1UGy3CbVK6KQ&#10;WG5YaKqETifon/ntpPmK4XqvTIk+VBuo+CUgySZLPwUH51Ykv/xP55Tu7p3i6wipikrqkzXqVIBc&#10;cRRzAd54EL2QFfqbNYlctZFEn4Ci7/UXmKhkSnFlFVjM0pRLkRw0jrKJ2yAnH4EdViSuTsCJB4A7&#10;zkvckv8DUKxLgNJPP/10AScAimWqmNRqaQG4WxwSKOZNIO+LO0NrxmANvDptoeKiuRv9VvKPcQeU&#10;0HDuX7SXfmizbb2zpnWG4J4Xqi1tmFPA2noAQCXNWK8ATnRs7YBcr7LgOuqkmkrVWiq8As+61lrj&#10;5WQ9+qyuGl3ideTBawXvag8RhGWoEY4rQIvl0MkOtmyH7bq+I8AIW4yoPQLPBCCYCqUhCoq0c4II&#10;rw0gJ3za9daHdr2EUlk2fjOpAZKsCAXoVr+Fwszy4N09xlONJ+1ldSIsOwusc4aKK+r4C0CpoO6s&#10;SX4jOAJVAa6U9Wa/dVSHa/KFcw9gmjXTlxJbkKXdHMEWI9hVuR6BdkwBYjSvwKndT0LT/BfzUEYK&#10;oYxp9gwivu5il6rP4fnurV4KoV5gdzvW3reiby6EAloJ+E5oJ3Rz2WUKxkxV68XAxgs4UV4IHljq&#10;zKdiyjCS9UMXAdRcymXL5UrtLMHcMUBMVp/cZAUNl2xA+dv9EJqek+uNogAAWC9y2+We7lDd3MWU&#10;PXBWcDjay1VEueO5XNObmBAIjJfKxMsNlQuZEgQKjKsK3wCFvucqL2A665T+m6di9wrkLpawTUvu&#10;sjYuxuv5Xn4rQNy8FSRufNpzjbG7pw3WujFzszcfB/RdYOm4NG4EJvpl4dKGsbGmZVmqDlVxSxXt&#10;1JZ1xuPmwu4/C1nunoBxQhgfFriLh91Xard+eH4uNzKmmERC2b1oxzM7xTywFNg298V7AB7JPXSV&#10;oqU80D66p0jJyAKbxYR4lU3UURZ4MNe237ZCtp06ngSmPAdwJNeyuNjgGReF1nldLMusNB1Oqq8d&#10;Xlrmnn4AA9aujeNWwqaAOi+NoutoDAHT5gMf4OniduiEsqdyH7a58iyWEPKIvPDaJJEyqVhNyDBy&#10;CR9V2LdCkPrU+XDFJFW9WmyT38sAs6Zoy7pnra/2FHo0l1U777Bf37m+QO/cnpVAMYe5XgHAKneX&#10;3FKWc2VZgBhZbAAR4MRaJPutwqKBpkrAcMEpLeB3YGqBFuBUmEUAqXPabJL9BkiRxeYvN5v+VkLG&#10;OOkTINEcFJ+FdnM9VusLDdZGQfplLXZUTSUw0K5rOy/UPKavyK0KSeLJalZVmZ1up2urrWQd0SOe&#10;7qBjtE5PdPC6e4rJtM5ogh4vFnF1OFrF2y9g6QiOe9kpwI3GyjwpuLqqt3awPhNQWYP8T9hn4u7Q&#10;TNdQMIDSBoIh9oKI20mZYNfrh0nq2IhKCRiMCauidoUq/b6utSxKfifIvZc1RVBURDAlRNBjLv+/&#10;j3Epbbg6SwVya6MsrIpPmvAyrfaYjVx+XZdbJ7CFGCwaAV/6cSjc3FSrJeHpO4KM8GBCJUwRbOnR&#10;pesjOgSNwDFwgdrASHFGFZYjcAv+zuyLebQPmLFAVduEYMUcmEhfyoIrvggzlIJsPJnPcwWWSq3f&#10;GMW4fJc52nhZ0FjPis1AP+jLHOeLrqouZrEeZVsuQK0YaGC1+kxoyXyj34or5rrNRWB3Wo0gIBZz&#10;o2X0lVUwy0ggv/gcvFOKfAHivsMXAEfFJf3m3jYhaDkrTNaWlLlrK11QVl4ZXp5l51thSRYWz6PM&#10;XJsrrrIFlD66p+ADMMUNusbnXHn6lBUsgKRv5g5AqwyA/vlcjSggsf8BlFycWczKGDRegNXvjxig&#10;Cywd+r0RmsZURq3xurZgbs/IBVcSSoVErZN1N1ZrCawU71iRySr8ui5LEYGM760JxZDFs/PMWBOM&#10;Hf3ZmXoBTtVecz+XgXd0UpaOd3PNxRT4MD5KyAu/dlwInsFbHe+AD4Cj6g51kjxQhY/wZwdn45Vq&#10;JJXGjn6tt82GnXYp9MYNSGofrxeHCJDgQWPPlYc/8WbyCDBoc4LPAE1KLJeI3T9FtEeGkHmArk0d&#10;EGTTBBDmxi8WKUuF/222jFP/KHYbOe8sJCzT5FY1pMgsfAC4WR/j7PmloFd9ujR5FjBK1oZVn92D&#10;hqyJfhanaf3NK3o09s61I2+tHVqpyrr3ztIzBuMpQw4Aof9sds2zdc7aUsFh6wsEAkksSMCOd9lu&#10;6iqxHAWSgCbfAUoCvMUs+V25Add0JiALVQk8gJK5CmCaP9YrAK7MvfRNxUP1v5pbxlRyEb2dPqgA&#10;acdx0Q1Z0Mh/NBTtV/YC/aKzPTfQ3HZIMtkFDKGvjpCxXhVuDtzgr054oMvxX8VGO5/P/75H93RB&#10;lqVcdcW6kneuwS8P/fK0LB3BdSe8CLwEaTEE3hPcWXM0VqotwYq4CDtCqcN2CV3KAWFt+inGRuBM&#10;qFVjbddA+BLSVfIm6MtkS2kk5AnDzPz6XsZRVZgJJqCvAN33BeyMqSBtwjEQ47uqdj9McG+7J9dk&#10;baggZdlWBIFnmAvPLrq+0grFKFVjKYBXuQGuBnODWHOrlUWSL3vPnSptH6MReFk7MC3Cq/q2+c/3&#10;3I6oU75XOBFKdpW544pfyuQO2CB+woJCJPQQvL6VJhpIygRd9ku1lIq96Iwp7ZX51j0J4zIstE9B&#10;UkDtDgq+y9dsTkvFN69ZiKyj9VzQm9uuLDbvxZ9R1mg2oUeRa4+S7SDY4lp8X+YXWvS9PgAGHUpb&#10;sHPFDQvSzhScG6tMuDLcig0M8HtOPKd/FL/+eLcWnhnvUcZ27sUFuQ/fajNrr+dkeYvnjZHVhoU3&#10;4FKpDtcUsJ08YEGyOdrYKvyaZakSBLnj2vRoM5Bo/I0L3z94/wJLJwbmllVpywIASlnVci+aA4Cq&#10;Y1Wqm1TWqT5kzcrNDuAAS8VO2dR09iMZYg3RZqnOubrQMF4trmFTlAnXqsvveVTFUVDI6K/g7yrv&#10;Uw4pC8q3+D5WZcqE8sQPHfugT4En71lXyARtySbiIgPsyFSyqmKK+tBRDuYez7IkcWVRkGWUVTgW&#10;j1OI5IPnV30fneG7LEva3YNq/W9u8CoLDl5FE+bPM3pWZVEo2hJTsjKYC9+7R38oeUq/OnHcS4CE&#10;DZ6gZhvwxlsyR5tU4KmMqs6AA5hYwMqYIivwEqBkPWwyudnIPHNZWQP/o81AE7kqZsucsIKa+0Ig&#10;spQUB2QujQUwsa5AhPGtzOz4G2CQdYmbDVBiNRLw7X/gqarsf/7555dff/31Akt+A5QqSFlRYvPU&#10;4c/eAbGOUSHzWeWAuGJhrRFZXDhFhUmT5Qui6aDo1+eyoAvC107xZxXFLCM0N+VaFPNQuMY8k+No&#10;qCKZAXPgHG0XB9xB9AAO/i77MaDVUTd4Mzc0gIUegK1wBLkRJiDfDk08wdIRYHegIuFCsG4NFJ8D&#10;J8UtdY2OEpD+L5iSoKEgCJUI3SKYKICgQ/0waG4lDI/IyrjRbnFPmfoJdDvIdrPt7HN9BEQI5pQn&#10;JVYMSunQhK3nBHRysTVBAaayXgruDnlaoDLl3BsQ8hyKTdv58IvtyHKhr64LZNqVURoJLYCobARz&#10;h5gABt8jHoi7zIpM14RjZ9WZc0SKeVmVCpzLbIyJM5u248HQBATh5DqAy29ltvidG8OamgPEZ460&#10;XyVuzJLpOSsTBdNudE+QLoOiLJ4K1cVUBbj63zPMD4G2QXeVr7cOnfFTja0UMMVcvFlra00L9C4Q&#10;N8HqPooZaABErCXFGWhAV/ikkhTFRVW3iDUCL1DixTX5jnJk7WEt9Qy0EVDSB+2ih0BM1lztonkA&#10;qQDrNhK5D32/8YVlneZW9/yKQVYiIbBWjSAgBdAxZs/KeoxWN05Rf/ymHf0os9V1+p77EmjRv+Kz&#10;qnSOB6qfpp1ivQpMfxTffCsd0BFLFFhV/vGu/pZ5FwikiCnKaizZtOQK3DhI8gBNADZowZqYw85z&#10;rPI5JYnnsnzgT+DJu+fYoQIDhDI3U0dndGK5//ueMK4yv+/wqudStsDIHluEd9p9o/+ChPEEPqF0&#10;yMwsr4KByU6gyTV41eaJLAVmjbeii9UPAt70nZzWfq69xltAdTWhUua5isgG60/BZKmyS69YI9BU&#10;jTkgiZICqmxCCky3ESz4txCCXJNkVJaZMvwoafqjc8BsuFmXxCkBFWXVAjL4r8xoNOdFQW69JXNQ&#10;/R5r5RobkIri6kvWRLJU3wGm96+OgmLRskkBmFzbMVG5WYvDEb+GttBSwLPQC99ZDxvTgvkBGiAJ&#10;IGI9+vvf/34VpVSDSRYckKSad2BJBl0nM1RTD1BiPWJZApQ6aBdI8vK9l81yR16lg4o/6jSGNrol&#10;K1hPfQVw6I7cbGW0lUHnd/RE55fUUxxtljXAsVjZkiLQCcCEL9GxNcRL1gydoT/ygwxCa5WQAYJc&#10;6zq82rE0vi+bnVxCp/gzeUDX03G55h7ZnE+wdATrnQDyUAIGIOmEb50oE6SdYKn7+fBdW0p8GSqY&#10;idI1+cyoULT3qjhDsdC13RBmhaYROqEbuEHwCVKCujPqytzT13brBHUFpupn9W5K6a4GUy6AlGVB&#10;mQRm1ojSzbdOT3EQ7wshuq9MOte0mykzKuXYrtz3+mvO9MH8IcJ2sYQlYsmvS2gipNKMEXK1KhBz&#10;8TwWnMIDesw9oEEgF3hIAFRmIMEUs7uOsDBXiM6clBlpbIgwgrNLpSTs8rWzAXuljpbJVkE8QgDo&#10;q1ZKpQQCSsZGMaEDNJPFzDxtdW6EXAFD61BNrtYJUwUUzHM73876M9/oKotj8W5luxXwa60AhTIz&#10;y1RD88X0BObdk5Wp4Opoz/+UPkGai7uNSRbbygig8WjGZ22gjQKqA22eh+6zOG3mWcAAb7i34z7s&#10;eMsI9YwsPLmjgYuODMmdaO7XMpTlDJ144cNAYfOEZrL0VLeorMHmPrc9OVMmn2eapwP8L7B0nnUz&#10;v52NZ0PgmcatH4GlajRVtbu4yeYGIOt4o74D9AlDa66vhCflWbFT8wlsFK9DWJdpx4IHgBRIysJE&#10;ERPaBLF2vACHDlMl1P3GotP5YeSEMVCcQEMxHmWblkxRrEcgKis9sNQ5WdU7K8sO79s0oVXKoDPR&#10;KrLonaxwTW6XkikoPnIIL1KE5DNezZKAn/E8eiETyAqyoHjCCjt6RvPhsznCA9oE7HgVyoItmyrL&#10;UgfskmNl0+pDlnaAsbPvOkKl0AWyiAWoEJHKspTt5l1/WyP9xwv6lqKvIGfJKbnZkqNkZfE7gQmA&#10;Co12+DhQVTyTd7/jY7yAL/SzcIjiOdskllFsjYEb4EflbqDo06dP13Engrl99v7LL79cZQNYloAl&#10;bjjuN9a23JZAUVlxPrPSqawNJIkJK9nGfBZ/ZVNd7Bj6o4/QJxkerZXFB0wV9A0g5V7WBp3jf2Om&#10;/1kArX0B+1mr4ANjziig7VzD2iZ3bdS9AksBJvxIP9FfdAE3HUuU65Y/XeP/jjIp3qmDlf3eRtz7&#10;I5ThNcA7S5LdHQHm/3bSFZ200BiwwnBZTQg1QotQqvibNuwQSlOvcBnG7pwwgAmIKh7G9VXPLMMt&#10;F8cCDJNWuj5h6P8CNnOVtXvOPVe2HEGXe43AaudR3YbcNB2DUhwTpus3z9iz4oClzixLeBRLk/sw&#10;q11uHO16hnspCYwSkQQ0CthGwBWtc12Ve70jQswOdVt4CgxRdz5bpuzOYPL/BuuV8YCoKS/E0o6r&#10;Qyc7Y6lsA8TqWYCINScItEvg62e1X/xP6BZbUQZdVsaOfiAEjREtoA1tsO6YH4Rt3gvAs54UHPqs&#10;XP0eT7NWGrQD9HXcjHXLcgBU5FrSXlWyS2ooS8zzrJVr0XilAyqIWMr9xh1ljSmuDk0DLe4vaLrg&#10;57UiBeIDcwWQ5xqvflO0ve407QZsjLE0fwDJuppP48yy2W6sjcTOB/6ujlVtZvEl8KvNQ1bsWPXX&#10;9b5H03bZnk9+VC3cNW1yimXyu+8EG58d+v+ckyi+Omt32xiugrer1VZtpuKo2qwVp1Vphs2mzTWJ&#10;noCW5tdntE6JoqnS21lovDyLfOiUetYhwrnzpAjVAlEDS3iFYq4uTNWAPaMDoQEta2VtKKjiW/B/&#10;Vaspkk3DTlnhneRmZ6JVOwpPU9zWRl/F6VT1OCVD7uHZgqur51ZdpQpRVpPJ5oXscb37Smiwbu8B&#10;ScUdA2k2V4AT6x/5DwBQ2MIvjKG4x8BS8ZW5gKrhRi6UHVj2be4715YFDCwCTDYIaJ4MSHnqE3lm&#10;nch/9Amwsih5mTttUezGnDWxatxkm34GBuozGaidDiD3fOC+DFgyGkAHmPEmwGndtO855j/QZA2q&#10;GwXQsAxxr7EuBZiUCvj+++/fSgawOnHRdUiye7jWACSAqEDuQJPvKiPAStfRI/pkbKxjAGGAqfIT&#10;yWnzABhGt+YsYGQOAUrteG/jbn7puKqw59bVVokNlayoxlanPJgb7ZKFHQvGIpRrtQ0JPsWPNgn4&#10;z1pb+47BMv9+s/5oMusv/u0kjaqXF4d81usJlo7QuhP6mdcL8CwYMzdDsRXFK5WBRHi3A0Z8nc9k&#10;Mk1+58B0mGTng4mHMRmsCdAqNJ4bw7MoyIJni7HQl+J9qttCELs2FwlhlwuhAG+MQXn6bWOVKrJJ&#10;SJpQr4CSZ2Up2gw3zFeWHIFZILF7CcMmOXePdoxDP8ucq+glBc7FleWoXU0VeREJMNHOyvfVqYD2&#10;KSRCPIFoDipFn4VKm+1cETQmKFARAWN431u3hEpZJNUdQVyUCkHfsSyI0WfrQDgDadWByr1gba1z&#10;cRcFpGLQsly4ZdFEJfMxmDklZEvtzM1oPVbRF18Wk1hHc02pUqB+77wg8++7sjXRPKVOyIm1o7yB&#10;pv0d/VgjdJK7CyAouDirTtahsr8qdoguS8XPLYUeKPWst1XzztpVJmdZZlltcnNtlXxznzsrvjXO&#10;MtMoizZAW1sJf1QbKv52n88FZufKKuanJI/A1MYExUfFLAEAgAYAlLWt63OxB9AANnOkr8dKeoGl&#10;s8Y3zy1+y9j8XvxXRSizslW6JAuZ9bGWlYfIbWi98K5NDTpyPT5tx7mZtW0gyYuyutBjdV7wO34A&#10;erRXLFCCOP7wPHxPSHv57DmdP6V984Wvq2GTuw04qW5SVqe1BuW6oYSqHdVO3pg9r6J+HfnjO2sM&#10;/FBUWanXtZInoJPiS9DA39bV/HKN4hs8UqaZ3XwFHjt7DWD0u/lktSpehrKmE4wh0EEeAWNlCFa3&#10;x9j0oUrmxVKV+ZtSLymANZByJee4TdGa9SpoFy2Kzyvt3/2UOgUfWOvMtmItKfCqrAMJ5CyQBBh5&#10;bxNKJpMl+DiLWwHmlDc6QZvaL7U+F2djrMAmiw/rEGsRt1vuOBalb7/99svHjx8v0MQ1lwuu0gLi&#10;u7Isle28FbwFeGdVKljecwFQMhFgMkZrYZ7NAz0N4KId81tcUiU2uCOLp6xYLlphmbU21jrLYEVG&#10;GzOA2CtXcHXGera+4P2yWvFatZg6P846F3YBWDEkJMPxa4UrbRwKFu8gZHTSaQxtTo+sfLUsGVDV&#10;cN3QjjfA1He+L7C6jBkCqBRpYCnTt8lmTWByzRUXEQBJgvyyLmDUKn1zKxGUiM3OJZN7gCN3WJk8&#10;KZN28hRUWW4NPBecScw1YwJzd2RtIrjc7z5j7+y2SgZUkM69ZcV17AkhSACWtVc/FywFNgpWNncE&#10;RQFvBKa56Ky04n8SGt7zq7sP0SCSDnn0fMRaHERWpnZgCYSCvisEiegpo1Joaw8x1tcyfyiGioFB&#10;94jPXBAAmKUaMhij6r+ZWAEiO0uMzEyMiSugZhclsJwgpPwQcnU2IH9jM//Acop7s8ZaI0CBkkbP&#10;6CD3D4BQVprf0GqnufvfOnnvaA10F21VIqBK85Ss56C5QIY+YeSKH7rG+pYsUcaefqTsi60r4Nzz&#10;Ctav3aw6ZYlWCLa4Hzv2rYdkHICd9cgC4H/PNw48VcC1ttuIFOfhuwLJK2uA9/RN29WJyt2da2w3&#10;TSxBnbieJSzQlHUtOeK5+kW5HyV+ueFOf29Z7bJcV7G72kp+N3/urV/FcGXNo8jEiVjr3IbmN+GZ&#10;nMk0T+Zow1hzyZe56h4bIYK1ozII5qxGgSb8EY8UQ+G+rE7khf6hA3wEqJkDCooCLWOVothCjB19&#10;QmGRD/iLomG9L6uKvCAXtIO2ySK7bwqD4s4VaH1yrXQcSq4siqrSBDY7BXt7ZjKnODfyB+8bG14t&#10;Hd/zyKVimoAloBGIAZjoAe/6z9VTmYhkBzmYVbywg87SKyg6C7t76ZoKRgI7AZkCtIFmtFxcLauT&#10;+0pzJyc7o62ElQqEdmh55VbMQa644pk8G3gQBoEvrL+52Oy7PawWDaDNLS1QHJP1FIcGwJCH6l+x&#10;GKmhBDBxyQFLHz58+PL1119/+eabb66YJXFMLFCdHycQPpBE3qr6XSXw95YnVj7PYokis7MIeTc3&#10;9FP1/8wHfVLQurEXxhEv5mnBEx0xYg0Kt4AJ0FZ1/GAB9CA0p9IVhW0U7woo+w2mQJ/e8VHWIvoC&#10;L5p7a0A+oDl0iE/peLxcILjvi3/ST7KEbCyTtuzjI7+eYOkI2quCtx+L2cgMH2jK1bUAyW+EbsoA&#10;A/LpV8APQULMJsXgOiNGJpz/i19BlBibomoX7DkFZFuAds25saqbQxEWxe76rExZH1KUhGkVdnOh&#10;UbpruUoZFBjquWUClS2nPUq5wpa55woktiBZ3Cj26vqYV2PKRGihCFCWjYLp2llWjwMjB3LKaksg&#10;ECSIDzFgynbGFt1aVohS29opBXRrhGirmhbejbuzk8ocQIClYBJ4BW6Wlpsps0Ju5gPt2H122nin&#10;qrMw8ZXb0WDKsiLRA+sS+sC0TMIY1Npo3yszqTUqZqj0+EC0Z1ufgFSM657WFmioyKr79ROABCz8&#10;ZhdaEcQUKfqyfpR5Z5Vh0qycgWv0V4p/il27HUNSTFKB0ktn9RGTB9BKEgjgVeG4oovGXYxhZQk8&#10;yzj0L3d6mWbmJStUVh7Xmqdc7eZPu9VkwpPaMheuMfdtmPBYljTt5irXT4DTnG0NJvfFq8VtZTny&#10;bu4PP1yWpdOHCyzl+kTT5ErxR+RBoMuc4239y8Knn9q0lnb61Xoyjmpv4Z2OKKo+kn55jraLcyNo&#10;K1yXPKkOm3c8kdUVf1eqogr95AX+xPNeBLZ5N3/FWgAVhDVaZL3JRZFrpnMSc9eQmWRrRWvbbGVN&#10;1gawxWJlB83a05EQnk/uZL3JolQcIblMZpex1iG4ABn5YZ7JuTak5CiLOtmRjGj3XtxSad/uBWzI&#10;pMAHy3ep9x3UnZwjt0pFz2rtvo6GAVwAsAofZykCXHLFoQG6iG5i4ZBs4XrK3rxV66g6dJRyQddt&#10;Oq1Dqe+lzldzSV+1h27QlHl4D5Iqygm4ZunD18VkGU8WROPsDE2WH2BJ5hsg1Atg+u677y6wxMIk&#10;Zkn1btlvru2IFCBJ5lwH7pYp19mgbVYrVmkDC8iYx4puspgVt8aDgE93g0YGVfy2jFCApSKvxa/h&#10;ffebW+Njtax8TIHidAH5X6a8TTa6A5iquVWNKK5Ec5aMwnfxGR3vefpDf8WX+H2PM0G3ZcaiY/yf&#10;l4KsIIOOfHmCpSNo7xa6yttZiYqxWHdcQpaQLCstl5cJpExMJuBEaHIxYejOAqMMKcat48Et1Nkt&#10;Zf0Uv5EA9AzMSTHl9ioLrcrMgSXvBmo87s+cVtyS+0wehk+4ElS5WghWO9GqBJeBk3AoGy4XXIAp&#10;4UtIa1c/9df/FRN0LQFZVVIg0YJj+nYn+d8BBrsuvxX0mNuMMCBwq20SkRK6lId7Cb1M89XJKGPN&#10;M7y0T0hgDn1lOl+rUiXhCQCfS9uvkJt3wpgp1DUIj6IhPArerkqv3aQdU+5XzFLtGMwBQAv+s8Nx&#10;HWY1156L+ayb9bS20UPAwlpSmFlAKlLammXdWOBgzYGCsoc6Ddw6+GzdijnzuawytG3ui4erllaB&#10;/PpGgFRiwXsZZm0CotmsMwGRXGL61mYEH6JJgKEyHVtOoE1GNYcCSZ6rH55Rn3K147PAVllxnm0+&#10;0Q9LVUes4IWqhPvN9dUrq9SCvvlOuxSS+cM35k+7AbIsufpjzNrz8jvFftb8LWbJnOcSLRayIHR9&#10;yJWIHoxlq6Mbs/vJFuupT+4xvnaXAH81kfAqIWoN3VeRydzz6A+gKmuuAre+wwOBJUKa0M5t7Hnu&#10;iecL9C7erixPfFUMIB6vXEg7ejtwSoPCDhhVVdu1gJFrAlqATmePWYOsS2SUOQQgijfRDmVVKrv/&#10;a49iy6KgfbyC3snS6MXnjo+oTIJ3coEsMTabHd+RD2jSuhR/abxZloAlIAfv5wKqon/hCJVcsK5e&#10;xuF6uoZiJ9dYl8igqroDzMbc8Vt+B4RKMAKYNr1d+EjZxsBkh4GXsZvMJj89By1aY+ELAaUD+t8O&#10;5/V9Lh8y1nrwMvCikOWVXTEXnrfhCgANEKNUAuBks+ldjBKLEtdc8UrAkiw4VqTOkuOeA7KAqOov&#10;KXapTZtWgKxz5PyvL/BAMoLssu7msMxRemwTb0riKEYPaM7iQzf0PfoD1M0n2c9SRO4DqGiOHkg/&#10;AFR+y/0JM8ARFVClJ9xPp1l3uEM/8FHPTmeVtZ6xozp9lfpwPXCHV8j1MuIfiT5PsHQUxr0iegRO&#10;cQCImkBrN58FiaDuRPACQIt1aFfZjprgRgCi3GNgE4IQ7WwwjUF6VhYZQrcdXAGkCdfdzRcTZIC5&#10;GBK+xU4Q2C1kgdgFVhNqBZ4WB4UwKIkqDiOOQFfP0L+qR1ebJcCUZamdOiFOOLUzNo7M4fqW6bfC&#10;XpmfAaQtHd/hg6XZ2olZVMKIACrI0g7OHFUI1PWVpW8XUxG4MlwwPmagAOyAAkuEnfbakRIGGN7v&#10;xTS5BiMgUHTDBYhwtV08QYLJLqEsmLJZsjphDEDJu2QAjECYmj/PQMxVSi5zs3UsizFrAkXpu6wX&#10;ZVeWKVYwtHUFBChSAq+UZXPPvJ4bT7uuzYWFVs1xICkXWgHjAYqUfUHhAaFi68r2RHNZTdCY/rcZ&#10;0VdKPiuaZ3vhO+8dYVI5jEBdbsOAfnFTXN2UhvZ2I6Jv9U/b1YsyB9YUvwfQvDcGzyfsXYcPPbdn&#10;AJdZ29yzPBxoygJsjNo6dH2BpTMHN/NYDCP+yf3YPdoog9d4gNgEvN/MuzXFAzZx1qtA7XaTHXdB&#10;mFaGQp+zJLfLLE4vIduOlDC2YQEEchWjUyDKPbn1tZ2FVhuVL0DbXrkPgDdjYAmhNCvqWvmQilUW&#10;64JHuoZSsfu20fDCT/iNBcT4PN+cUnrkB5AREKCsyGjtlqkFeJEN5g8/42NyndxEo9pKsZCHKR7j&#10;qxhkadkVcwWczAu67NxJsq9jNDp1wLr5XV9yOdYf1wNXgFLB36WqV6eqEwxYsYy/OCTvrtFmmX/m&#10;jCL2f8VyzSlgWkmUzkHzvU0fuUWu2hTgI3QAFHScSi63gJH36MTcmJeyEvGsPiYvzbX2rQdgoHxA&#10;6f4+C2NgdPC5ApUsR8BQZ30CQz4DT12jZhMA1bE2rEmsOJ2t51l0NF62RvrrZT3xJ71orNYa3+CB&#10;jpHJnWVTgXfKnDbuSjZUWkLb+Blg6mgduqFjtawFkKRfuYCzqLJEoW1WJWEb7q/cDnrpCDX0Wayc&#10;+a5IaRavjjUp1hD/4Vl0WumJYgvPd0+wdITUnaAxSZhhA1FTTFlgCGjCHbgi3AjBUuIT4BWFq5YQ&#10;QYV492BWnxGa3wi6LErFCmQp2NIB+tCz9CuzGYWi3wG+LDmAmnYppRSqe3LhZbrPWpUQCCDWfkG+&#10;gTL3be0lQniLWlZlPCWqPX3SR/0hOPVHbEv1RKq8Xbpy6bSdNYSRqo5NwNkhEayYs6JqBDbCNI7M&#10;+Zi806OLh7IzK0i8wpQUHGRtV6SNAFGpwLnlMqcTjMacQuMSZFpvh2Y3qO1qlRhHu15CKBcj4IZJ&#10;OsYAIwBL/PV2fRi0mJCtj4Goq5ROoZnP/NToxJoUwFzcmvXbEgDo3c4u9zHAWDaL8QQorJ91C8ig&#10;hwC9Z6DJyhmkyN0DYGlbO5u5pg+VZcBPQECH+npOVpECqQNA6xrXF9+jITyUNSQ3l3bxA8tPm5As&#10;CnbgwFDZrsUvVbagvueW1wbabUNToHgxXjY7xWcVWJ51y1iMvdissvHMG77Vlufqoz6debjA0vn+&#10;CvAOGBafVdxTsWABSbKIlbDA/uSVvneUUtW1O3EejRRvWJFZvFMsInrryAOKoQy30v/3mAWbiICA&#10;55Q5V4VhgpjwplTxju/RNf4lzMuizW3lGnMDxAMsQFJZRDaalH1HCfne72UU5dLGS7m6gRBjNO+s&#10;LeQOOVAmXUeZUEp40/82NK7pGA80av5ztyZbq02DbsxpQbU2WUABhVpSjTmjQF2jLXKHdd3mxFjJ&#10;reRVlZwrmULuAUqsT2jYmCrgW6XtypiUxl6GVoe5lnhS3AswycJRrSnfGzv5pe0C7suWAyYpcBsq&#10;NGfMxrcFLwNDvgsskas2olkWszSaH3OCvvW5mDX9AWSAAkBJXKd4I5YhoMf/QA93GqDUuXEAkt99&#10;J85pLU3AFctRAAkYKXbYPKAjsgQt6ivAhz6Nj87Cy3QaOsIPbaaNs6Niqk+E/ivXUAaitpoPOot8&#10;6jBkm2Sfy4Izft/pE2teR6PRFyyglUGwqaYn6LnVNcaRtTODQiWCcrnnITKWzgmkS8goui1vzZED&#10;T7B0FMa9FGOCj5AucDXlUnzAxi6VlUOgZX3J7WVSCbR27512TohiOoKNAK5OUkHchFzxG2UFpfS8&#10;J8i13f+ez01h9+t5CeGNtwokLbDRR9cQjlmZdlcZACoeaYO/H2fGvMWXZOUAYAhZwrDClf63CClZ&#10;wsW4203kC8fIxS9VBTV3WRVUEU0ZAZu5VoVehOlZdmoEYYGezNTVRMrfX3mBgvOMQZu5FQrsrmAX&#10;ZinupQOSPccOr0y4is2VxlsxzD0/qGMEyqbADMASJha35EXQYxi0gnkpGgqkOaWQyl7MxFqtpPzO&#10;gSigqrUMUKGTR3XWS1AB/ZgXSKJc0enWTgqkl5EW+HGva6thVNo/Oi3zbq21AQD0C2wENlkS8ETu&#10;OoqoAEP8iL4BO3xSzBPwU+ByVmDjQ2fa4dbCd/pc0Lc2BDx7VrTv98oABOQK/PZ/lrjcZbnAvOtD&#10;ljSgLxATaMmCVMxgLnHPNj73629xZue7Cyyddm65B/WhIO8NVNdn62huKNAO1i6eqfABvI+GCcSS&#10;BMreizbwdq75glPRV+409EaookN8UTHKwI/fO3OtjCtt+wxE5bbuXKuqENt8tKvNpde1lCh6smbo&#10;Ei+l7Nt4dPAqXqHE7copPopGhqndN+XJEkG52zDgqQoIUv4bl6P9Mp9s3BacWCtyDS9lRSUzjN07&#10;Ote+ObHh6jDdzr7ExyWjtMlzXzGp1lIfbQRtXACoXIXkC1lI1vitw5E7qYAFqbR/Mom8a3NYckyx&#10;oOQN2djZdB1aDBzmeqt+ElAEKHmujVRV0fGxsdqkdQgvQAT8ZFXMJVcpBYAi65I1dl8JNegBbWvf&#10;2pKBXGOl+HO9CdwW5M2tVhyS7xx3osaSmCWfueQEe3dOHGsSwCXWR5voohpaaMU8mBMWZDRvbYqt&#10;Ang7CqjYvORxwKdxZW0twcG7cbpOm9Y+z4R2zZP1BoDQLVquSr3PwFzZmJ2nCMC6xmaae9J40DCZ&#10;bWMNJHHj2qQWH1wChfklC+LfXOnplLJb6Wd9M57HKRGvYImi8MAy0jLLZ80pqNYDi7soVilhiugJ&#10;72I9XGdXTbEaSNW+PctgKIHiMtxTjEWKrEDSzO2Is518FqfAW/EaRbRTHu73v+fmmiluqaKT2sSw&#10;7SjXRee5BGexSKWpu0c7WQeKnq/eSlkxBXS267QIuUMQJkHU7jBT9x4ZQnBV3RR4QjAYnrDApKXo&#10;YspiigguIFS7mIDgq1w/YVP2ReX17dYIToKp87PajaOFXCoEBeGTObrU3coOGMu6DV23x6m4rrOD&#10;qgfTDpKAyledn5oJmpVKXzL1InKAyQshm+cC9yoLYf2yEmQ1KIPROpr/ah4FeALnaLsA4lxuubeK&#10;5UHfHYib5RTDAyb+38DlXHeB94KZ0ar2i+cp7qdjSvxW3aAC0gECzwjU4CffZX3KzesZua59lzUz&#10;1zre68T0lJv+4McsR8V1FRPk//hpY78CMGWi5Z4MqJlL82Gc8UgZrlmk3bMZt+dZF1g677eKaj7i&#10;Bt6sz7nDA2Tmn1UCaNXn3Jv6jX/LdOvkcfRQfFmbKN+VcozPbXC8im8syLvA5c6FyyrUEQsEMwFb&#10;TTYAqnovKY3i/KrX1MnonlWqeRYmbVVuxDyXNFNRP0qGJZY7Qo0yrjdKxuaDwrXzZn2gVIEpdKMN&#10;VhkAowrL5EzypiwzmyuyAxB1j7kE7oqvKm6FzNFH4BA/BpY6TLfNl3GaD6/OjuswcvMZmEUv1hxN&#10;8j6QTR0tArQASHhFn6w75chapp8BJf0mb9qIVsuoqtHVNyqusow3/3cgLJBF5gFs2gZa0VZH3NRn&#10;Y8kSU4VpcxDgqJxC8aABycpQBKrcg37pAOvW8SSAgfpILEVKBPzjH/94O1AXOKqkgHe/qcX0+fPn&#10;t1gmYLmzA9EJuujYETLWnJGJ1rA4M+CmA4erjI02baYBnV6N0ZzgKbymDf/HU9F/4AM9VFhS29bZ&#10;eqDp6osBS3RC4TvVIGyz4Ddj8rKm5EhhGugQP2YBRpOFAOiTdfP8itAGlsqmrqyPvhnzi2XpoLE7&#10;RQmVdaYTgVumWK6F6pz4zcMTeH53LaGFqLVR6j1lUwxQGTqEfs/KrEsAlsXjev0pPTtB3ZEhu0td&#10;t0OZMx0YWo0ZfcgVp421NKwgL1W44y8KZjeWgFOFDXMLeH7K2cQmRAkQwsTzcvdRtJiaCZkAIIww&#10;KQCTubegzWIREHPHg5QVAHwWTOjdGB41aq62tYcZIPBiDcp6SygWNOmdwOwU6QRMmScFeHaoZz59&#10;aL40ZfdXigAoYrEKWAFMnUVXCnD+56rAYgCxAHtQKGbwPZoIHAFLCLsaV5VvyM2W8EbsvbIKlsGI&#10;Vks5LxYvF1tB1mWkRZPWvswmdEnJACq5eqrPVHB5Vip0mPtJG13fpqDSAIRFCglAAIhK2c9C5fu+&#10;099iBqtlEv9qO6sVGuVqxBfa9A6YWS+7cG1maXsfw9Qc7O8BkQSPsXV+Y8CqDLnOaTNGQrS4Qfxi&#10;XozFd8WTZWU7c3iVDjgg70ahU1TGsHFnWbgKnK9AaHFk6MH1+gQ8506ryjs6iTcrDYKm0EixiAnQ&#10;dpn+Lw4jaxC6JPgpuUBArrja26r3HTdSUHfxT7mpyCnzvXFQhLrrq/OkvzYu+IP7QaxHKeaO/qBg&#10;92R5SpZrRhAwlwylU/kQIMMc49Etikgm4NkSTjyPJcdc7PlclQVocxiQpBwpW+6Piv5lGa50is2d&#10;64p9aZy+o4jLGrSmubPFo+Rewy/+B5ZYolhLyT6WGbJsj0ypNEKnCwSGygbsQHHyhtI2fnKweCX8&#10;jn8o2kBQLjYAKKBUnFKu1UBB1rTiPN0DiJQlZrzu9YcmzLt14zYTV8SVam1Zk4AhmW/WEzjKisTi&#10;xLqkOGUFKx2NInaJ3jAv1tCcGY95M2d4kWyL5ioJo6+51sjdNkQAj/53yoM1N17/4zc8UbkXMtgm&#10;wzzgmYeV5o1fKsOB7/SFrqFfACUvViWg32c60LoFeivcWdYcQ4/2zF/ucs9Fs+n+PD7Gg97gAHJC&#10;Hyv7k36pQOXDnf60LB1iu7N0lP5XJk7KA8qvci6BmzWn+ipltUDeGxirnQBQwMoOl7UCYbu++KAx&#10;w1/Wqc5syu3h9wTmCuZccfpVkGwHbxYUSrkALXssCSFavIM+VMSqIzQoWfeUtUQJtDsm0DBwQauB&#10;LNcCdubF2GLezhXKDVadDsyIQfOP+78aK8AIyxBhWBpxKa0UZZlhXA+EH1BUnEFpmFX/DcBkUvae&#10;r9/zKlTpvedX26IU2sradyJ6ReoQcOcoJaD2hOoETsc1IHqCuRgM7ReTQfjzoTMTYwIWNPNuHSok&#10;iLBzoWwmXJZB12ZJyrIUuMpCWIxOruLNGsv1mxu6QGZri+5YanKXFcNGkFr33Kz4pUyyjXUCpsqQ&#10;q/SA9vEEwFS2G/oHatC037KE5RrTDl51TUeGdJBslrCehVayQGVpIpgIl6zEZZPF1723WSh2KRdf&#10;rjljKJEjV19WqPg9t1sAjtB1j/5bh6xrudrOdW8H6VZXBy+V4apPbT7MjT60Rq1zJReygLfJ6roK&#10;lVaza3m/au+B64JZfV+8Tdk91VvqPLjcbf7PpF/FbOCAwii4Oxcyodwzq73k/ioPE+rtcAl/n9EF&#10;pc6CJD6JQuVi4W4BjNTQoSTFtHhnfVCXR/FCwb7c3XbxJZPgSZuhzm3D+x235B24pmjNRdaGtWbn&#10;1ijbS9+Nt81NZ+i1Pr4vwNn4/F4wrrkNdJRsUiFP60q2syh5CVTP8kX50z0FrlcHqTMv26iRtYUy&#10;tJGrnpM5Jd8KcicPgQu0nCIO/HZocGCpDDhgL5ckEO9eNJ/VreD34neyMjVmAAPdswZau4pKcsOx&#10;EHG1AUqAUWDJIbtAE6uT7DgvpQWAK7qDLChBwVxGTzbaxRXpv/UDdgpWb2zGXKY5sKTP+KPMM+DE&#10;/HgOnggol9BgravHp/0sau7RDr6ykWFIKD6NfhB4T/9Zj2qAVcLBewHhAJbf8U9Wy6q043H99Fzj&#10;LbkKzXkm2VCWfUWlizluo3TG9ARLh+jumIEwJaiLf8hiZIdaoGpBrn5r11wNlkBVtVsohorvFWvg&#10;PkIecRPiBFoxEwneLES56AjS4mX0LWtUQrtgVwI4wLR9yipUTaZM8MZrXPpUTSQTmGWpDDcCvZgt&#10;SjNLU4G/xVSZw+qilGoaIu4IE8Tgu849AlyKR9pgbkwNHHFLIZp2kYjIbpCwqHy8Z1WeH9EgrorJ&#10;+b5Muw7JtVv33Gox6Vv1SfRfH4td6AToqgfXfztUAtf/1R3Z8vcAU8cV9Nk4PZPg6mDMSv57rx5X&#10;wtz6mHuKFlGXvh1wySpQYH50V/C3tazMxLpaA0JoqmxH65sVpCDk4tuqlYVOO6i2rMwClVcxu794&#10;moKbc20F6hOi0XUuQf3ofMXoEyDGS1l0igPEL4AEPkLHaD8rrDljOfIbfqtWE5AEWC2oci0e8L4B&#10;1bn04qWNxzI+gFA7+pPMKOOwcZkz92urWCfXFiRuTG3EHiU3LrB03C+33Ljax5PaLKOt2ldkUxua&#10;QE+xa8U/lmgRWMpMX5p/GbHWmcAsBi450I60ituEO8FrQ6Wt4hM7YiHFkODuKCKKpp2uZxVort0t&#10;Y0A5UVwdqYKOASpKKTefubeZApQqPAgIUabiVUolp0gpV0BJ8ULvFC2rBZddh+V20j05U4FLvLpg&#10;iSKk1AMGlSPo1AIKKMuQOSp+MwtUbs3mGZA0ps7Vy6WzNYqKA3JNVvtcfsAIOdjBtWXIZTHq2I3i&#10;swChApkrqUL2kZ9ABaVrHnx2D+9H1pKt9hwYBJgCFIVEWF996uxNMpErscPJ/d8xLOiruFPzCoSQ&#10;L4CveCNgR50kL8HdgratL+tSBSq9u9Y7ixNgDGihCVYZzzJ3GzcVMGPJ6mirNgCBOTTbWYKdp0f+&#10;VnzUZ7IVTVTaBS9Uf8/clB0Y8K+sROApcJblCW8Dt23Yc6Giw84UtEYBqmi3w6bpQ3IsGqy+Ej6t&#10;nlkuxWJe8WDhA4CUV8lg3o3xxQ0nGw7zWSiClAAqgC8LSsXsSmUu+DLQlIuB4CPsKy5JiGuzWAtK&#10;hoDliiPoKY2sMVXm9X+gqBiJgkApm4LrSstP2GvXs/WVwixDKveBxcztVgaOtrJGZJ0gPKuhUxC4&#10;OalOS+Z87353v75bRHEDXGDVBLHg+cNDx/4v0wJwqThkrqvighBBtYe067P2MhtjasxdCX7EgskJ&#10;AkALAKl0QDFRrim+KP+v3/SB4Cg912cvoMor92A+/Q59NJYCL5m/u7aCc8UuBQ6BL/2rSnkMob0K&#10;7Jk7AqbifoCGtSs1mZDxv3evXGvAQ5ZP61xQd+A2t7K1RR9oL2tqNFJsErrIdVTxUgoeHXtl3Qw8&#10;VxfMOzrMMpTVtfg7dF0yRK45/cpyCRCgswAR3uHW9n+bF7xaIkYZrL6rNljjDAiakyr0A0vFJ9Un&#10;Y8Uz5q84IGPwnbY2drANimv1LXDVZiJrdLGFxR3lEq9N7RgPGYAeWQXwLjecmKVz3a16Z5nRrWlr&#10;7nMArSzH5tEc9lvWvmIUo4XqrRCWrSF5sdZIwMl9HW8UWKyOi9/9lhWpw1kDEZRILgG/aRtNeraN&#10;WPE6FE7xFdWHqcgs2vOi8Ip58u6ZFDCwxKIkSwpIKqaF1QEo8uKOcfiqF6sDhUoBi1/JXV+dJfKk&#10;TVAWGPKG0qVItgq1z/pS2YSqNe9YU57mgvKipKyJMXVUhd9SwuvSouC1n9uzdPbS0bVHmaFPtAPc&#10;mJMqnds0kj9krHdASUCwWj2Ak+/IIkqXbG1jyrJDlqFxcsK4shBmNfG/fneMSZY21wNEHSGjbaBU&#10;9hZLEZAq6F5fAFF8jGfQhc0CmQ/8WDfgt2KSFaUEigJLgJP/vVt36y9+zVqSszbvaK0s6TKbdw2z&#10;FFZQtAy3LUrsO21kVatmVKUDfG8t0HDxaf43N50nWgxe5WcCYwGUytWQTYWIFC5gLq0ZWud1qN6Y&#10;dzqujE50CzjTDbl1Pa+YOkAJ75ITATs0Ze4r5dFmCd/nSTr3Py1Lhyius+EImGIeAj+EtEX0Ahhc&#10;YwdbFeGCvPu+6p7VaeGyIKCLnSjegBAlKCmestbalSKeArirVUOxYLLcGrlAKAHKpd8SkgRgx5mU&#10;jl0acJV524kSXH02idWb0UbKLhcIgdmu0EJXyA5zYTYvDALAdJI3pq2UfW4njNoZSBWHxLj5yjvh&#10;GQEwRWI4qBqgKtg6MAUYYY73braAEmXk90BabrkOR4woEx7FT5Wu6X/9N44Cu6ujFFDShuf4vUC9&#10;Dv/tyIasVGXKdQ5e2TcAlN0goBE4sjbmvGBB/3cIcb9hsFLv0ctmNG55CQAAffjd9671rIqrojk0&#10;TkgC82g2oBBoj1YL7gcKaq9Cfe4juPFILq2yxPBXNbxqI+BFsGkL/ZUsAQBVKymADxgZc9aoQFyF&#10;Zf0fv+YKr3AlPvd7cYclKgAmYljMR3Jg0/ABkOanoHNgSbtlnwWA4hnP0k983nlO/u8IFv2g3PAJ&#10;mn643i+wdNq6JW/auGVR1r7fSkLxu7mofEEB8mtZQiv4Fe3ol74SnIGv0t+zermeksyly0pSHGZn&#10;rBXUTUmQAxRC7pmO/miHTWmUFZuFsOKY7ve5JAVKqGKzxetRZpRcFgz/GydLEKXK7SJexXsnzwsI&#10;pkiBJXEsLEyKE7JSUDwAQtWrOzYFeKJs2wS1ucJf+lKsDQVaXAvFR9mgkTKnyEhzu1mArqNYm2vz&#10;67uSU6p8vVaQAoldR7FReGuNyVVHmVN05kQME5oSHAwUkTNkDIBi3OJ/FDM0Tt9VqoRC5to0B200&#10;Kd8SK3ZT31mD1Rwjo9An/iGjy1KU4i9WDAAqQw24rVaSNajopwxgQPbTp08X+HFPL5ZCwCiL0sYr&#10;5X4DxGxq6aKywbJqoqeNrzLHuQILPK/UQ3NujbNymvPWvHt9F4iyzug2V5e1APC90E3H36ATdI7m&#10;qzPl2gLL/W6jDCDxoJALPsvm5JIUv2Xd6BRrXDYnvZOXgnvWumgLTcVf+udZ5AL69H39q9QHYJVB&#10;x3X4//T/CZaOML4HOHIbADOEjxt8hwgDM534nU82N5r4CIKRkC2glLDPvRYQ0w7CQ3AFNW4GSwHc&#10;7R4LRM2NhinzoQZsCCAKQrv5IAvgypJQJlyF5jZQOPO+3/JZEo6ek5nfu9+KM8i8bByYsgNjgZr8&#10;qUzlneVkcVlugIKOH4mRy0DJAuN3gITQAoqqKAuUYOBccNqHsDsDLteF67JYaVP7XoBSR54EeDJb&#10;Z03q/9Jn9aWjFfSlMQSUEHSlAdbvz1rU2YAVDvPMAGFgrRpc1cPJ3VE9muphVCTMemZFsN583XZz&#10;BDolihEIZOuUJaEsSfSSIEdzgW9tUsLoFuAHHNBzqfyeF6gpJia3UkBee65B0+h+QVGZY52/iKfQ&#10;qXsLdC6TzrV7mG11krLWZLnFm/pcOYJKHRhTgeLFDFYapD5XLqEEBL9TMhQD0GItZBwRuu4p9ki/&#10;AjzVcVqXnv6YK8/VpvYCfK7rWCW/+59g7LBTiub0+6V0gLEUtxiI60T0SpwkowKuWaVzt9oIEYJ2&#10;mz5X7gD/t3v02fWdQED2VKoicFQpigqkkgWUSe6ywBKLQxaV6u9QBrmrir3UfunY6MC8WxcCvRPV&#10;23EXFAygFOfiGdaJ24bCBIYAJFYj1Z7FLsmCA5Zy0bBuiH/h6ian2qXjabwqyYJMIXfwdMUhyXXK&#10;Rb/wlXU2pwUz4ymgNSWYkk0BB4qsAX7OM0FJGWOKO3dUFo4NNK64YJaSQNW6Bf2G58WLspIZTyVZ&#10;jLez1qTkmwOgRWxXmWe+Y72oqCcwSnbtPLURBnLIspJbyFfXyjYDklTSrv7RAibrQ+kDAN6BNX1g&#10;MQKUAFtrBujmdmt9+27Bkuw33xsvN5Y4K7qwUhatW1a7aj5VIsD3WeusUzFkxZV1isMCpu7xWwkI&#10;+KCYqIq8+t+6aR9/oBsbM7ykffeiY22jA8/Hx+JVizejl4BadG6uqr2EZumljoqxHh1ATz/CL9or&#10;1g+/oTf0a6OEHz27rOqyrcnwTmlA1y9g6QiuI5P+e3hkbjFCsVTorEfVTEk4l66fEMNQhLT7Chrd&#10;FGjXYah2flXnLXA0wR8YIshy+2VO916mTi4wgs29lJPne3a7/YRhwdeuqYxASrOSABYwgQg8ab8q&#10;zaVAd087KIKNkqnGSYcDW9AOkQUwymgDForlsaBVoH1vVao2CILIzIhooG2CAOjJ1ed7gq3CacBH&#10;GWo+5/IqfgmIAogyFXtHaJ5DEBRnVYZM1/l9D0D0XM8EvgJkTKheBJSX9vIzd87T1pOiKFlEykpo&#10;l15hv9K+/V8MCQWPrrKesF5SutXZChBhioL4slSiFbRAaVJ2aME6B4xz7Qbwi0XK2pO7KetKVpri&#10;6ygBNAhAV4yygosYsKSIFHsWm2Kf8ASlWVZqbjD9yNobAPIc/Vyeq+ZRsUS54oA081MmoN+9jMsz&#10;fOZqKSsvEGOXpv3iuNwP1FQjyTt+X2tVGUxAJ/BRvGKgBn8ap/4YZwecslQdQfpWOkA7xVKVdOL6&#10;dpVV5Q7E4sU2O/jUq2KQBKYXIZl8ScH7H53431iNEW1Q6huv5F7PINgp/WotEcBo0v8Flrazbpfe&#10;sQuBq6xH7fzJqcAfpVM8jPeyy0rFT4n5Xp9Y51iMuNiAJRYGLxYk7hvWJsqUS8fuHCCQaUR+VI6k&#10;YPqykToCCX96WecUo7WwDtYmdwf+xKsFaJcuD+zkxilGxTxTZObZ+gQEi4dyfXWr/FammDa1b/7N&#10;Qcq/7/1mToBbtFU6emfJkUUs/wCKsAZAyjslzDUmqxBQYslnYWLNJ8/LzApIluSivQ7d9Zm1Sjvi&#10;hcw1oOq90g0BHetC6bNkAUyeD0wVnA0o5U4FgIEhAfo+szyJQ2Ol8pmlSZkA4I9eqExPbk60yRqH&#10;Ltf9ljsx0GOevcwtui+hoWDs1gQ/uCagGpj3XYDYOge4ol2bBp/1i7yw7oEjNGQ9y4Ik58kMm6JN&#10;CAIGvcoKr/p8dbNYmSoF4bNNdHFW+BGPoQ08Qw/kTq88B97Ur2JgyQVzcX5/WpYOk94LwAxsYASv&#10;jdnZFOsAk/syuxvgutJ873eMRVi7v+BXiqQYiQ3YBqgSzJMhcwG5rEkGWjCuya9ac0qEUM4KVKmA&#10;ip9h+lwrBYx2LQFZNpT3rEpZMtrJ+5+yRTja5zrK10/YlFXCnOtVwHQxANUmKjsugijzLMtT/vQy&#10;4lwvtoPw8pudIEIp/imQVBG1yvwXMOc9qxHAEhIHiioClmmeQCAoPANgK0bJdZnutdHhvx3HUkyS&#10;ZxXsHhF3IKbx2/2wOFCIpWAXkNdaFzhbtlDpnBQiULCu4wKcKRzWC79XIgLxW//qdG2xw5IUNgsu&#10;9040lvul7DR00CGvWbi6R3uAUi4qNF92ZDE+BaDnAsuNVUZoR/V4XrxVnwNN2vUcloWSMnK55TbP&#10;elOKfVl7+hy4qSimOQOQCCjgFWBDa3Z3+p11Cd9vUHdz4XoKcN11Fcxcfi6lH5DSPtlgLr18Phuu&#10;CyydtbpZs8pCFGtobFVrNq5qJhFqARiA29yaZzvbwAWA0nmOgehisLJG4usszsmWlEcbpOItCH/P&#10;dK811CbLhueVCZTVpDTyFH3p5NoqJkffKBkAoyJ+xcoEurTnuZuBhiZYQihbFgfWIy8BwpSw7yhY&#10;1g4KvUrJJYbsOZEpnkqKkG0As7nQB+PIhW1NALvcG5QNpbjZbGXF4XF8XFZy8aNVRq+uTwUOrdu6&#10;22qzOKk9g60K0fpn/qwF4NBGsaKbxV3a9BVSQLaR3YBR1azJbzK3k+2LjSHbzR2wXjhCpVa0AYSK&#10;iQJIASLuNtYlALYaSIArtylwA5jxRigT4Heghyu1IH2WJt8JymdxApYAMOsKBHO3Albim8jhklhy&#10;fwZUKwtQAL139ANIVcKhIGv/Aw9ZVSuZ4fcyOK3LVuPuOBPrn7sNjda27wAx61Ol+n6vvIT2K1oZ&#10;/5Fv6LBA7nSS/6tibx3pKHoWEOZ6RcPWnE4iqwCgYlvxmHGT1wV+54qr3lllZ7KOvcQsOUi3jJZi&#10;gNrVFQ9QUbsAD4FblkxZJoEY/6c8dLYiftooM8bzCLt2nQW2dlBmJQFSZgXQFozpWcWuFOcRmMma&#10;VFR7wZ3ayDrmebkDPUO7iK1xZ+0q7VjbKSNjKADc98AJws/fjxk7w2nrJGVxKXC62ke+d73dnsUG&#10;SIANIAhI0S7rFJBBebEadUK27ytc2REpufhKo0U0BWZXOBIxdUind1YwjEtoBPYIgAgz03MB2bnQ&#10;smZVA6OdlncE7T59BdIIXsq42h6ZRYvLwIxlMlFie4QMws0dUnxE9XU2e6zijOg0F1yZa+jAuqE7&#10;yh1Y915V7FxNrolmfNfGoGQHbZfNFYCP5imux7EdlwXGPTYggIDn6Ut0qX9oMOuQz9ppk+C5Pve8&#10;4p/KIMVbBbXjU79ncTMm88ydiP8KxG4z4tqsZa4zD3Zi3GYBqOocZR0qwFzbrMieXbyU+6xDliDt&#10;1//cTgVW4ilz43m54o3pUYz2AktnrW/VQsotjufxqDFaQ+1WlJTwD3gQxGikRIyK6VlT/SpmMXml&#10;z8U4FtdYULe+lo1WHbWCWYvJ0J65tHkq6HcrVW/14jLAtFHAc7VtqurdOWI9L/BUFlYKDb9UHdtc&#10;smhQsJ0sz9oEJLE+ULAsGSV+kFFkCz7NOuwdf+PZ5I/vrLWxlcUEIJmnrGfmfuvz5Oap3k51mCjK&#10;4ryaw0AUZZm1Yo8Iqa1itRY0raXEPeYWPypNQ05yIZb1u4k2uWqK3SSfjHnPoNsK35RxoRBkNKVc&#10;xXSAijVJADcAxMXJ/Qksca1ZC2CGpSgLn/gjZQCsB0s9cAUksSABTUBQbjv3AUy//PLL9RugBQgD&#10;YSxL7uFyJfey7KCTdbmVcJCryzo+ii2+1cGyph3TEgCufEZuKuvdMS3v3cyFSPjeNQG0zgisYnsb&#10;Y9+jgeqZua+K5j57Np4CeNugW4N0U56QSj0AsVyp5oK+rAAyL4q5CT+gQUAcf+uLZ25yBTqueG06&#10;58iGp2Xp7MqvAG9CsmKLhFEmewI2q02BoYQbYU0AFpiY4vBehgrwQ6hmqm+HvFluKRqCN2tBmSft&#10;SrWXu01f9IOAK9ap9oqtImAL2m6HGiBqt0pIEtD61o7HbwE1ixUgM9mVCMj9R5j7nkKq0qhdh1fZ&#10;XRbT7iWw4XPgpkyxUiM7F43PG1CpaGOurU7TzuUF8CAa6Bpz5+7L7IxQ8qd7VpYtn8s4KAidQOhA&#10;SX3WHgAVoVaKQN8DSN4JJARdzAOhVFxUJ4mzfqCDwMDDD3wRa2tE6VVRNYsfJRWAKVYsRZfLuGrv&#10;W9cIbQY6chMVJK4dyt71LCYEK/pEC1kjcr+6NjovHsjzWEm95+qNXioP4Hdj5psv9sgzgKjmIEXt&#10;/4q96msgJsuu3wNpG2ReHCHaxQv1IVCkv8aHBljx8F3Apj6gb9+bD4COO7PMO5+tX6d5e46+ZUlS&#10;lw1Ain/cRyjF38Vv6df7jNLcfq7Xp4Lu8dJp/wJLR/jeshp5pj56fjFWyZysjgTgHvpcteDkBoGP&#10;1rRFCKK3gFBZl8U4khdosaBu81ScA+Gu7QruoeGNfUoYF7tToHbWozKI/O5zdN0RGdVj6tT2MsYo&#10;G22UFl3WUVWxzRW+pkBZH7h+WDSAJYqXxQMPkxHtxANFHX+Ej22sdtPFOg0EGyMlWAXnXGul9FfW&#10;YLOd9NU43RuQ3DMns3yUZbVAqLT2DWrPHbflC7rHvKEzcYssltW2q5ZdJVGSpcZZXbiA1MZqkqsU&#10;cGVbql1nUwwUVfxTsDhAVKwY9ycgBMxkVQJgvViMBGxbI+45bbBGAVa53QJK1rD6SSxKwBSQVYac&#10;3/3ve4ALP2TJAVIXXAJLwAuws+UvtlimdXFfdGodoy08Rg6jVXxmvayna3LnFbRfGYjNqtMv15Vp&#10;Vj0ytEE+4L/OWayyO37oNArgtjilkoaso8/0TnX7uDRtGFgFi9H1O7q2KfMcAA0YqzgqPsrypH9t&#10;4MtUNeYjG1+z4Qjz4hB87uy2gFJxRlmUCOtHQOaFAAnJhHbuKwK2w2yrjVOw6gZ0b8ZRrryAUDvh&#10;7i8FGqgy0SnFdt3VdiJ4KduCxLXrM6FXPIP/i2UpZiGXi/bKfNvYl8oMQL5l0xD6ma8tTm4ngKlD&#10;GX32W4trgctOs7Cd+g10MZXbsfgd8ChLrRPAi2fyfzFNnZpdOX/3Yn7xRKXOdsyId/ciwoQIIQoc&#10;EQqsScVg+Y7QsKPyuXY7KymBU7B4yrX1MdcYK7OuuQwMEaLVMqp6Mmau7Lzf0FsutX6zK8ilVhZK&#10;INv3xSOhWYAFMNJOwKxAaQoYrRfHpq+B5SyYno12ytC01oAC4OPZASpg41En6AIQfq/IZMHdAAW+&#10;slPXt1xL9bMSGwWTe3abDe3HY2VT5ZIrCw2vlJpfzbPOSyvzLrd5z+5793ZunDkR+2AToICl/z1b&#10;m81HLrZipMgC49V+Gy/9K77QZ2Pg6jN/FHDlEHKbPzZYF1g6tHGrNIe+VSlc2/ppXsidstkIaUKZ&#10;kC4jB91Zo5JMzKtnVGOlSt7xftmMZbv63dqhH+PIPO9+yqGdpzbNTa640pABiFLm9QsPaNtzchtm&#10;GdNmFbDL+KJACG3fp8i2wB/hjv6M0Vj1k1WDBQJYosS9s3pQIGQFfsffHVJKVuH9Ds1tg4WPWRbb&#10;6FS+oKMriu/IVU7xGVtW96x5xlDxTorwfemBUtcL0l6QtJ+zOlH8ZRoW/O1/awW8F9PJ0obWjAcY&#10;7Cy9Qh0KXSDPCqHwnQ0ggOV7G0bAsqM3WIIAnOpaeedqM98sPIAQaxLrBjAE+JQFB9j4zNpnXSoa&#10;6lr/d46bz8Btx5hsPSXgCSgTr8RKxQXnsz5X76gMy+YGaEKD1imDQIUhc8sFSAvyDjg1z9awDUal&#10;MNAtmi1jrs1J7rUsSmWD+h+t4pviB0uM0HftVnOrelroxTPEBKebbOTRa9nZnUhBl7H2iTvLnZo7&#10;jq4TugKX6Aeeap4qIGs8nQ8ZTZsnsvXIqydYOkLsXkFHu2LxHwm/slEIRWAqtxnBkGuBgMylRigW&#10;61Gwq3tTbglQ/xNenqWddpiEIOGZ4Ko+U+AqRaQvAR2/tVMnWN2j7WJCOv7EdQnIihVaQK+EWFlR&#10;gS0K1quA7+KrUshZP7i8qnJd4GSR+gVyZ2HqiBPvIWD3FrhaJl3gqNT63GYIpLPdsgwtEXlu8USA&#10;lWu9qqa9Z0AVELcHFwaQCm40nnXDaV9bdp2yFgQGp/zMPYHZOUOYB7OF5s2j9bVeASTXVm6+z9bH&#10;tcWNbPySzwFy6xDoLVA3941+dCwIGi02LaDwsGS8nSdWkHduXIxS9Wx063/8YfdqnNpBO55DUWU9&#10;QyNZaLO8oEu0DoBgfvdn2cAfAIC+AhSBJfcCex0dUsxgLjdgIQDT52qk5WLOElxqvecWr+SaMvJy&#10;B3YEQplrWdG000YJYAFejKnn6nfyATjxnFzxgToywq5fEHlHnuTKN+ePIPeXmCXra7wF83sut6J3&#10;95TxGPjI0kH4VW/JM8U5mXt0Ghhqs/MAaW+B/gEw9KfPAKc+JGQ7PgW9eAa6aC66N4BQOjXA47vA&#10;vXFtoDgFUjHL6hUR5Lm72qlvdWxtoRsxRQFPvMuKQalyvXELsVRT+mXcUjY2ZcUjerdJooCAC1aZ&#10;Av3NuzFSctVTwr9o1XPxPvosWadyE9aj+KxixopnosBzLb4v6pjVKPBUaYDiXrJGkScdW4GPWIjJ&#10;YMWO0UdgyThsFtsgkrmdPlCV6OorkXGdqFAIAblq4wgoVSDSnAaIgBWxYmpYyTjMBQpAVcrBWlQv&#10;Cbj697//fd3PCuV/v3uxRFkzn7nuuN606TOwVUC37wr6Fu9ERgU2so6Y8wAT2kpfofktLtmxLRWQ&#10;LNi+oPkKSkbH1U6q3A6QnNuu+LNccgBzsXZomvxAR8U15YoONJXAQ6bqJ5r3IhfoQOvEKADs5xZl&#10;hKjIsRAStcOAJZt7dG0d6ThrbpO2GXAViCVHchHTO/iKbjBGeOfI6ydYOgxxJ+gQPeYjIIqTKHUa&#10;8LEoWQwwZxk/WXv2dw8kJLMUYbhM6NVN8UyCyHNzp3S4rgnyzGqilAZcEGwxI7Ub2Ok+z/ad/0uj&#10;zipU7ZSNaSoIuEBfgtLidUSK8XhWwbO5R7xX6Iowjhkrylisjvd2cYGZYpg6JJewyp9e2n7ZcqXk&#10;I4DqFvWsgExl4T2rqtllrBEg5sHLDgzQ6bnaIWS5AZl0PSMBSlh4dgAtV2D1RyhTc53Z0hxZI4RY&#10;kGuBc2UrmevKARRM2Fl6WXYo2sBtWUgBKfdnoYxprVcujc1061gQ9LJZbwGm3F4bV5MbjiJnVUGb&#10;1jl3UOUuqovkt1zDARn3lNlWsUjfoXXWpYpnoknz11EkPUu/fM56m3tZHwCREjEKtnZ9irvYJX3K&#10;cuSeEirwNxCG91KG7i0YvT6Usl+NqNyMxXy5PrCmX72qo1TmauUEAArjMQfGax4qCjpy5gJLpz9X&#10;gDcerF5aVmR9tn5oKKsvmgCQOqfRvAaOPS8LK6WqP+4r01VbvisDLqtRhQLNY+2jxXahxtccePdM&#10;dIymKZFckegW0KA82tTZtZZJ5Lfirdp1F9tEkVRfqOtqC93ZrOB1a2ns5DfrRxWgxcNQ9KwnWbU7&#10;Vig5kjuDQmJRAi5ZaAAi8tB48RQaAqZt/jodnrKycXK9uUVX5ss8Fb/VmWhl+BVDk8umwHFzkAUp&#10;0FSGFjBQyQTXd+iuORZTV8VsMhiIE+BNRhmLWMnik8jDSpp0tJJ3VgnWN5vGNq3AFBApMw5AYhUS&#10;WA3kBJYCRaw8QBOABOR89913V2C2eCPuNxa+4pgE2ufKY4liScpdmlWJ5Qgg0q5nAGXaqciodlmu&#10;zD19lsUv64z5Mf+l7JfgghYDDOhqz+4rcHsBVG6x3G8lGFSXqGNqOkIFwCcHyAA0kCUUvccfFfSs&#10;5AA6aNOmf7n0tNm1ZCgA5FXWdjFmuem4NNG6jYD1RPM2/GVkA71ko7nCV/jXJpdc0j90jp7IVvxU&#10;9v6Rm6/ZcIQWYqdICUADa8dUkGlnaHkI4VaWTTVVEC0hmMuiApQemiVIZ3yP8ToDrnpOWajaQVcI&#10;cgPGQ3254CopsFYDv5UZYBGyevVdJQIILuPMPFmGTPFOFs21WRzaSSIGfSTsjdcCIybPspMpHqj4&#10;nmopEVYY0O8FWFvwKntDy1Cz++zwBHJjBvdZdAQAzCCYCnNtpfDOmCM43N/hiQjX2Kp9ggj1FdLW&#10;N8JSm4RCdZv0I9eez/oAhNlJFj9SVmAZE5iwopH5xjvbCuMEbMwppeK+SgRgPusTCEePiDYXHKBV&#10;oCEglbuJEit7IitgblZjBFjQGRotcNs6FuxfaQtr6tqqyqOhLTzpmWVO+RwtZZ0K3KUg20B0FAl6&#10;0aZ3Y/Q72qnERsAqC0XPbrMQWM/9jdeKZfIO2OC7XH7VVSpFW/vVR9ImRSiWSR8CeJRvlqJAQPFf&#10;WYcKCi+zrnXIMqSfWZSyJgfe9K36TuRBR68QWK316e8Fls5c3drc5I60nvqR0M06nFu2zEF9MNcV&#10;u/M7mg3EtX7e3ePdOlYqIOuzNbYeftuSBJstt4kweAwdF6dkTgpEJ5yL38EbC5Dex3cU15MbhBIr&#10;GBU/ZREzr52PZtOCv/3GOsJCwU0kpoYSsSunLKoo7X/ypoKIZcoWFA04aRttWEebLUoqWeC9A07J&#10;G2CJ7APeyEVrUNC9/uPzjnUpPsVYUoYFi7NovI9XApLeW6Dca43xq+cWHwkckXtAX6cPBJRKdKE8&#10;yTabQ5YI5+tJbhGPBDgVimB8rpPmz+pTuj7Q5H8uT+CG1ScQI2vt48ePXz58+HBZm4AarjRgCciy&#10;JtyiimN6AU6sUcBRWYsF5YtVcm9AqaKWngUM29Di2YCLeTZPWWpy3xbQbI6B8SyaxaBVHqDYIlam&#10;XNrWyitQlQUKiNrgbW3RK9XRIosLGvddFt/oPlBXkgS6rUipa9r0uNeY6FigCBAqNheNVj6A/rJO&#10;XuhdKEsvetOmn4WVPNZvc4K/s/DTRfS++aR7bArIzkdS0GvMkh0fIrcLcwOFUhZQWTDFhRAQAYbd&#10;uVaR232EN4HYjhYIc7/fuN10WqeqnpxFiHApHiFAREhqy/2BpXa7fgvM5LZJgbqWkKQoXJ8StRCE&#10;n/Zz5xQ43HliASaC03XGq70ENAFSNeTqNZhw82GsZbJ579Tr6hZVybpaRJ12DagQYoSS+zA5IeZ7&#10;Cw/MYGrE4JUVyE4IaKpSOIBF0BH0pUrumT3Va0GA5pqVifDLdKk9AgMyD5gBX9bLvBT814nhVULN&#10;1VawKvBEyGdRyopS9WVzqQ/FkPgdeOmIDErUHFujgkSLI8ntR2FYV20F8AvWtmbomlLWFsVYHS1r&#10;an6qLA8cuJZSYCFFL9Y7C0XB/egtkB3o8pylQ88vc7IA8wIk151cULprPDMrVjF8+ptrL4tEAeHF&#10;Eem3MZgz16I9QMpYqui9sYiuqUYU8FQMUzE3bVhyZW9coP4EioplLMCcTChY05z53ObCNbn1szSb&#10;X0Atq5t1dM/p65sbrnkml6xL1rtifvBqx4eY8+a6zRJ+zAVcjGExi1mM9dtYipvKrVtigb4bdyUP&#10;AlrVX4qecu3hheKLPMsOFf2Z33bnmyZdUC6FlSuFMC+gm7KgqDo6RRvVivHswibMScdQkOGAABBQ&#10;4km78ZJBKjtSDI+NVoVtySObOMADPaAFioqbo6DwrM02UAAWwAKkkCWsO2jbnHRsRpmplf8wrq0A&#10;npUj91tVogOO1a8qJsa6oykubc8FlrhaOz6KEq1EQDXsWOmzoncAMTcWSxzQRLayLiX3Kh8gDoZF&#10;CZjxEozNyiPuiEvNewHXAI6aSJUBAIIAG24413YwrmcKumdh4oor6y3AlBWpc/6yPHHRAVdAAYWe&#10;a7jNcHW5zK85YyVCb/igKt7m3W+VtShGCc3lHg3gWBfyOyCERqPf3Kxlb2ZlyjpaXa5i8cqQK2uv&#10;DUSb+KxQuXvpl0pnuJaLterqgfzCUehCYMg6WlPFR30W9K2WFrAECDMI0U94CF4gN/xPPpADedXa&#10;JD02w69uOIKVUMqMuinT61rIRE/Y5QppR0dYlQ3jM78xYraLJcR1xP2EOUFdfZl27e0gCYB26sUQ&#10;VUfH96U2tyP1HcGKIb2X3UIxlYWXVSEXkMnqepOWOb/st3aM7jMmfc/nWloxBb6ByRYXYVD+lFel&#10;2mPWDrsllACaahPlTgOKCCRIuOA0wKXjTiw2hlZUDbMxObo207HnVBdH/4GVgkT1tUqpFXTDSH43&#10;T9anHRmBR/glADGlOUdU77N5/G+8FaXrVGfz4LO5Mtd7nETVrc1/GRpbcZvgL44E7WXlKSMRgMqq&#10;aU0CNeiwg25z/aDrCrUZA6FiLrSPNiq+mout/6PtwEExS1k5i5fLXZbLy7xnoWlToa126IEeNAUs&#10;EPhAqDEF7P1fmY213OTWylKjT7n2zCkgtG6+4g2NM6W3n82hftRnv5k/m55qN+Uyd53n6n/WtNxu&#10;xutZWX38vhl6tVvBxw1g1wf35dI8/19g6fx/ueHIIby/x7u0wckqvJmD0QvaKiEgt1lnv/V9dEAw&#10;5k5MrjX/5tfvWe60S1ZQHnbF6DfAXwHM6sWgfXzFJWTsgFTp2+2sqxocKCqVvtRqfOG+wFT1leKv&#10;LOr+x8/aNU4WHpYkoAiwAYY2waNkk7JpyRmfq+JPVgmKLd4T0LCj9/1W4WdVInNyeZEhnk2xoe/6&#10;XjIH5V6gvDEW4J2LrQBwittctHklt9EeOeM7PF3NOUCpcAVytfMpK+ZbCEHp5OQphZqVh4utit4U&#10;qxew6eUzpcvtxpok0w1YkZXGrRboYTViZSr4GugRYwQodaixe7ThPhalimGWUceFBzSxHAFZ3jv7&#10;jcutg3VtlOkHG2JzkVutTMXmsrktS7SjeHKLmuMqrAdUqp8UDQMpubs9p5IPHRod6CpTs4OeA0YF&#10;UG9ANRoOcGnHMwJaPdf3AejaIG/oJuvaKRnoFl36n34EglnuzC3A5N065plBN8UyF8LTmXHVpcvl&#10;bjPyKJPyBEtHeN0xM3BjB8fy48ZcBoRZKcYEX66DTNgGkauuQFDCFsrn34bmik3Y1OtM/O4tDsN7&#10;cVGBGQKwHXGB5qVnA3gFDAes1r1GkRYAXrBwCrM4p8BVMVXaIdBNFEGZgqEoSzk20SYzq0lmxEzM&#10;vjcWAscupzIBASXApqq5UK8Xa46dIOtS0f92OaxKULNFt8tR1wNiZjZGLEAZIrBmuSiqfaJf5sea&#10;FaRZ4bxMqYS+68rssh6Bx4L13YuoAorVTjHOYj8IxABVRztkiYtAy57KepkvPaHo+i0K9jCDXusR&#10;ACoGzbhyPeXiAY68ivHxfSDeWKq9066imKUsCWVvoYHi18xr8XntPtBxWWhV0q4mWJam4vZStOsy&#10;dq9+BZa6pjil0vB932/oL6tN1cGNs7MaswRnhcVH+CRg2ZywyrF2eLb5KRaoGEHtGa9x62fudGvg&#10;szkv/isg65nFURXfhW8DIrnx3K/djhzJqpOL7Tz7Aktn3W+Ufm69jYlaN2obNc+qnEDutaXLwNgm&#10;CqBp9FV2oX4FjJJ/beiMU3/aDOQ6Q+d91zseaKOg3+ZGPyuClzWpYo76UGmCElsAhVzYxSyVUdox&#10;FsVzlcJd/SXPNhcsLRvkGpCoVAlrcoklWZpYijq6iIueQkYr5JbrbewqQxII0a64IK448o5CA6Js&#10;tqwVoFeJB7InkEkJloGV4qa8gT5jqe5act0a+wzMex79oq+evwd0G1+HdfdeX70DS1xgZGmVuslS&#10;ipasZaXfMi3+p4h72aRSwgAXoEMpe2d9CuAASgBOxSiBJmCJO65MOFYmLxYm7fne9R1P4138k3dt&#10;eR7dUPkZY8fzgId5BDTMrfeyBsls81iV7OpyoaWAbHOfZamgbP8DLXldctsVeG2NAj3FTLUp7nl+&#10;L1s+fZlxQl+0r88+a7f28kqU2apdfIAPrU01ALMEdgg7Y0Jn/TEq0Jt5ZFxL9lWXEU5Ib3tv04VP&#10;8SR9+KhV9wqWCGdWoDKcCvYGnAiMYh9KIQ4oFcdRYG+7Rg/BPIhabEw756wCuRqy3GBIzyfAU6SB&#10;mcoImCjE0Q6VIiCI/G4B9KnYqBRd6eLtRpuEdqXey4jLaqAtnwvmzsoVyDIHnk3wFxjsOdVY6Xwc&#10;RKq/mLpzbMpM68w3IMlCV9fIwuZDB5wwMaZGAHY4GNN3nZrNzG9Mnt3pzxEgoWluEvz6GGFm6ixg&#10;lYB3HyL1uXPv7AQXIBXsaWyu93txOuYx11zmYQRZjR/zlUttrTvmOdeZOe55PmszS1NgtmyuyjxQ&#10;vGXhpdCzdhQAjT4DxT5Hx9YvwLbxNu3Y0QFrK+tAoL8yG1k0o4dcNnhCu17ovQy3wJLn+UwxV39J&#10;Gz0fr3m18dCGNYwO0VTjDSwEhPxmzGXR6TMe9qwAJ/BkkwEUBYi00ybIfJbose37noXH/dVSi2fI&#10;j45o0U5znBuxtTM31ZVKhhhn3535eHPDWYP4M+uzefNdGxrPyrVvgxY/mp+C3jd7MB6uhlMlIlaA&#10;tj5Zl9EwYR1tB05SJhRP7mb8lHuwGEjtVINOO+2as3QBSrn30DvZiAc2oDughD/dV3IM+vHMXCuU&#10;VIGz6AaQICuABJ9ZjgAjSoTireAiNxugxErE5c4SZcfuev8DDAXP+m2PaQKkWHMqJ0Lmu48FCr1k&#10;kSBTcv2kXCnc5FaHsgZEKf3SyCu7YI0L2BbTaTPegeSeR84ab9XJAafCHfTJOIUWGD8rPveN6/Wd&#10;pYoVHa8EXtECXVi9Ju5Jm1rAiTwGcoAdQKa4Ji60aiTJTASguOGyeLgeuGJdEuDtM5lPtruONcl9&#10;xTFp17Os1R4ca7w2yegSODK/5Kr3qppv/SNzT26jebKwLDB03PE0aJOMz00KoJgLz6guUxXqSz4I&#10;RGnHveas43w64oScyANRSEOuvaxQgJLnuK5knTYd2qRT8C3PlDUNIHWALnoNGFlfL2ttjdGu38vs&#10;TBfEV3gIX2m/ummeiYeOdfgJlo6gvixLJl5tCrsJHaIgBIG2cy1QujTedvqIK2EbgChzQnuA02YT&#10;FVRaIOYjPe/yOyNMQq6MpKxEZa5t0HnKI6WZUjYhCU2TTmhlKSgwN7CU260sLM8tniHLQfcU2EmY&#10;FetiLgJoCMXkl9Ya0ucuBJI2rqh6SB0JUrl2AszuBiCy8AATK5Prq1qK4TE3c7e5J2wwSLtcJk9E&#10;hrjKCMzlVaGxUiUbG2LRTu4BBFvsUQTVDte1fm/naw7LTiorIrBEUZUYoA+Yt7RqTBjYLsal+KMs&#10;UgGZgn1LFfd/Vifrgb6yvBACvkNX5p6ARZeBLrQJDNhloKFAWckHKXv/a4crxVyzvOKL3FRlkqF9&#10;NF01amtSfaQOl85NV5xcYKlz4LQVMAj0F99TEHpWtFzSubwTPuagtH7tdmwJWs0dbTzFU2VJKZjb&#10;uP1uLMojUMTNbTFdlIm2szh691xzBIAFTs23eQjUFbPSLrMSJO73XJslwO6syQWWTps3zy6zMcAR&#10;eLbGAWLX2ZCJlSnrcWs4mVvfB25zE3acjGdkSS0eyHPqM9quVhi6dH+bk9zw3tuR5h7dOQ98kxEV&#10;tbTeZEobklxU2ncdRZPLBG/mAje3NqKUJTlgbLleCs7Fx9rAewBFZUgAHS4L7iVyxm4bWLBbB5Rs&#10;lrc2UbEhFHVgCVAqHb8+AC4sHYCMFH7vrEvcceZvDwDeTDfAqOrNuXIoTWOn8FPiFDLa9hxAqFMQ&#10;9NXLs4E27qnKIAToKu5bMgvlSbZyZwEsgA+aznoODHh2gAN/cS8aa2VXAk3kNfDDTce9VsA3S5JX&#10;JQE6vBhAM+82vwCWcgRceIBSRRUBpuoxAVgUPhBofNXWy1Jmjq2/+fIi371zwbEQpRPMszVARxVe&#10;RPOsSx0dwzqFjo3Xmri/66vuXTYc+i9hp0QKtJeXos03OvSM/i9MBT+5tiB/fa5Ia7iAfKfH8Aje&#10;xad4I+8UGgQe6dUyuK1lc4zGrY93a41nPFdf2uRlHCh5yPhLAGtDf/jtCZbOZF8VvAGmfNR2psWu&#10;EISEZ9lfmemL42gH3IniZaARfu5LqRholqGEXwGWlBDLEgFNCLq2bJqCY02Wz1khKNJ24wiGcM49&#10;kGWpHXDXFUvRjtIzsjq1+8v65D2g1WLlhsvlEVgisBEPwrEACATTIzaCl4IjtErfrb5Rxc9a4Pem&#10;ccKKgGDSZuL2uTPgcr9pP7cYIvc50JYZliAmcIp10M+C3MxNVqH6XLZalqhAVsynvbIwStmu6nG1&#10;PryXkl5gtDVDhAV1FyC7qL5MCO1Zn2J+Wo8AVLE2tZ3bdt1KABG6znXkWgocffseWKO0rH3xR9Y0&#10;y6fvSiXlorZ5kBEINFTyAt0Rtr7PUoQx7bYBrI5UKVEicAO06B8w43O0irbQi/s6667kCH0HLAC2&#10;NilZQAIPZZP6v5drjctcZinWVoApq1JWHuMAJorN8gxASL+y2vgN7WgDUMHDBaubM/3QRhl9uThL&#10;mFirFquUts88vB2kaw1ymwZeCu7eBBTtEaDJDvcUmK7f1XJK5rSm1YJCb8U1ube4rKxh7kOzeAm9&#10;5oINIJXpmbXL2Mk+9FHmaEAYTeOhaNu4yIqK+7nOPOHfCvpR3m1YKBfX2NACAYCJ/pWllCvFdVmB&#10;rYmNL+sIJU/GiHUEGChu4MlmDuCoGCVZk4WoI1Ds5MmrQFFHHumDF9lEgfmM/r271rraOHbQbYfj&#10;UugUdeEAG/eSKwmwch860yfyELjzDjyQqeRhxXsrtGusQJRrgCRjYYHqaCcgEUDh+gKuzLnnAEj6&#10;ZP7IyywjYrJyzXUQOcBGWVPGWYpkyIktEvC95RvENnELCaVg8eAtAJS45lwPbAFP3HIsSVx64qNc&#10;l07oBAbzXq0+4BffoakOpm1+zWdWvTIKC+DuAGf3dIiu34yZbG+9chm3TmWv0SNol7wgj5sr99FB&#10;aA8wqZZSyQ2Vk+l71kSf/e76ZDHZUu00Y8CX1W8iJ/WRbENz5se8li1eVmOWP+ssZokMLAkpS7I2&#10;4/9iQnMXTpmQJ1g6jVxnwxFqGCuBlw+aIEQsFATCp2jsmAv6LA6hA3MNot37ZsgVP+T6PhNcBIrd&#10;v2spDv0oRqGg3q5vZ55FqJ1vZvoCvLMibOC3e/WtwC6/UaK5MHK7+Z7yrkgWYVs8EEBUgGvotMDX&#10;6gEBCQV+FldgAcwrAULIVTkbKmY5KmvFzgHzdwgkUIXRE14VuCTcCALtAameV5pnbrj+R+ARK4AT&#10;6CjIPZeUOWsHUOApJtDOuhYRahkEmCLgVamFwI41S6EXaxNYzQXRnAWesoQVZIcRN0A610wgKvdU&#10;ShUTrIJHH4HrgsaLwUML0UsWEmuU1aN5qUyE3SWewAcEVEeDZMXyfyUx7EIJMsCG8sRf2tmg6uKB&#10;chf1jt7wmM0JwFTBS/3RTtYyn43F+AI7+d3bVOQO1K+SKnzubLziubLwBaoau7n3W2Cy2MLKFWjf&#10;fAGRwEHZjEBeZQKaz0BiG5csjm2YHha9//nb3/721ZmrWwH56CqrjfVyXSAkOdHGbeOpNvC/8IA2&#10;YPqUHChuAa8aT2Azq6t28D2aR+sF/ePp6FBb5qlEAetXGRVtFlJQ3JN20Kz/bahSRgWf+67SAfjX&#10;+PFIh/caJxe8ceHNjqnIsmBHj089Q3+tpzUCJoADygNgoFhYWrJc5EpjEaqGUwClcx5ZbMinitzy&#10;CJBDnXVJqVf3yGftGJeNWHJqi04ae1lzgGMWC9cDL8aB30qQITu9yMDcfWVFuQao0Rf9Mh4Azueq&#10;c5O/xlRpAMATEK7GU0Uc0QPZR+bQf7nqAEogsGxl7TSXrENcc8APqxLQBPTkbhNvyhLlvbPjgCUv&#10;wE1mnHsqKsoCxc0EqJInHTXVcVrGYq2sc0HSASKyGxhoHs0lQOj/sjmrX1Vgd9l0m6VZDBMappvp&#10;XjRnLcn1YqLKVNR+MUdVsU8X5SIuQ27fK0CbzjemapahiRKqqpyPH8gcwNF8mivAFcAUuwQksSiZ&#10;O3ilGmjkSRsq/ItnyRpjs7nL6JG78oz3CZaO4Lu7iAAiBAlEnz2gXTR3GitRwrsgWtdRBp2UXnZL&#10;FqRShnNtECqEY0BDR7u/IG7CSsdzk7gnQIbp1zrknmIotFkQb5aj4g9SoFkhinvIJE94el4F7zLN&#10;u59AauePYPRfHwmhqn8TZqUk+i7h6ZoyFggyfeQyyOfKj9r5caXvQsusRnZChEEm7upKAFAIBMNo&#10;h6/d8wq8K26h3VGHG3o+JsmCltWsGBlzgfDbPRSomlXJvYjLHFeTJitSbj9CscwX62ROzW1Wn+Jm&#10;ckEELHuWtilwdKEdzylmTb+zTrguS41362TNeo72CwR+b6XMMuX7LFraDjhnKUVX0QRhXWFDfLGZ&#10;nD0TjeuL8ZYRVGq+620IOnA2EFcwcjWTml/81UG8AAx+yM1sforxaa7ii7LXyu7yvzmjuKsQnrXK&#10;vVm2tK+PnlVMWMHxjdXa4bdiBnO5e1ZlCopxSpb4LctXFp4sN2XWFu/ourMml2Xp3H+BJdei02IM&#10;9CWFUSmR5AHe8tlcJF+sce6wQF/0lKuX8OwIE78FWgsYx8+55/BAwEe/WQ7RBaHtmQSt+7JyZxFL&#10;nrRrrYhrtYcomM6FK5U6l4dr3Of7zuJiaSphg2UAWMplUfkCCso18Q36A3T2vDMungr3kSVAfq41&#10;oMBnIAkg4OpI5tioVfg2ixQ5RV4BItoCULxsts2Z/hgHXq9sQEHCnXmX5cwaULiUKRr1LPIR2KuY&#10;r89e5CGw57looxpL5Kc+FdNkw8k6bLMDIOFRmx+85Ll7zlzPBhSsufuqXWdM2iSPK8XQwbuAJ9dP&#10;5QbEHcmQY3FifWJdqhZQ7ju/sTDJsgOsBIFzxQFOLCbFuxpn4NBnL+tpvPjcupvjjtapRE61iqrB&#10;5PuyRo2z+krWxOeqcpv7Cotqg+UWDsDHbZjzWFTaAjja2kw+51Z1TbX49MFnGxX6RZ/pAvzaJgfv&#10;F2OEL/F1oMn3aIkMMP5KY1S/EH2iyw4Rz40ej6TX0/tZ0dFdSSB5qc61T7B0wNEFljC4mytZT5hV&#10;1A9IKiPINYSiF2BVoHUCM6BAYHZcQlkzKcvQXFlnpR4n3Kv30i6yWAjf66v7TWCKxMRqK8Xpfwoz&#10;y0RZfO123ed6TKydlHCxMO4rrsmkac/iJHwIZfdV/8cilIJIQOqHPmqnOB3EggA90xwjPAttYcuW&#10;y9SLIbMwEQAVVEugERj5aTGteY5RqnvknVAtQ03/OqohkGcM1tH4jQUBFwOFaBp3wXXGjS4K4is4&#10;07s5MNasaa7JYuFzZltr4HkLSAOb+lOmVHNbnEqB98UmFaSoT+Z6rY4ptNww+lFcVDFKlEiFLFPY&#10;WSBcrx9ZSLxzrVCO5rq2cuHmWsrfji/QbLSDZ1ieKnqp/ZSy+cTUwEzWjvjO2Irz2dgkc0hBA3HV&#10;BimGqfjBAJTnuL4K7vpWWQHWJpsgbeFv1xXXZPy+M16vLERoO6tyfVtQtLGMvm8Tk5Wq+MAAXdZh&#10;951rL8sSsKQvWaGzKJIxNhhelH+bHrRhLVxv3our1Lb5KRSgeMisOgHm4u6041nerYXPJR1kOS07&#10;1jtlTElbvxJFWARtMv3ed4S8+0s4wU9tXtB5FheKpdpo7e7LXCprCZ9pj+WgwO4sM8WBZA0gczzL&#10;eKybUIdKkABJZctRMingjoggf8rapYyKBSJvyCtyKdcbwBgw6Qgm/xcHZa31rc1AChzIM+YN/C6U&#10;wPVoItBGBupnx0ZVVBNgyurFwiVkoZgpoIZMZRWublsbbDQPNKFtz9xz64pZYm0iV8lr/bCJDRR6&#10;bvXpuICqMG1+lSIQ5C1QWxwToFTMl/hUlg8WqM6XY02S8QYodRQKyxNXknGS96xpvBCe5f8yAvUL&#10;aChmFn2g2WKw1qVWXBw9gOYqgUHud2xJ8aGl9Ke38BB5gWe2SKvn0TVlYNNxgaTqm1UKg5zHp+4v&#10;Aw39VyiyTUub6DZLeNG6kev6bnzu1xfrRxYkg9CMMbhGO+nDEjFym+Nt8p78dW+6PwtUuvK08+qG&#10;S3ABEZ375DuCJtN7qfS5RXqQ711LOBCiBlb8BAFNyBKY7Tr95voCTdt9Z8bOzZVAL66i53lOoCjL&#10;UcGY7k3g5arzHOPSPqLqvC/tZiLPLZRAywTfrjbTnIm0uLn5PBcBdGwHgg0whIKzkBR3UGaNhbT4&#10;5oh1qB0zZrSLsYvI1FxqbLVSCI3AEkHBxO7ZBIz3YoqqkF0AOODUieeNJRdnYLC6MeaEMjSP2tPv&#10;rC+5Dyo8Vjl76xyjaqd4pixO1jD6CpBay4K/9aXA22UY15rnAn7Nm/89q9ilwII2ajugUByc9fZd&#10;VprcVIGkLJD1024qywqmQjuUccDsYQ256BGNbexPlhfPMCaWIiAooIS+c0MDYtwqxcPkls7VFhhs&#10;k+IdkMlSVcxevKkfuZdLVCheydi155o2O4Cctowta5f7s4ZRKpRLgsgcG5drm58swIGigs393i7R&#10;9QEcY/PcrNEPq/NlWTr33MxnYKlNje9YBChn4y/GIctboLdSBoCg2EsARt/JGmu7FkV8il6idb/5&#10;36vsuSxL+pFlrzWwbuYKnxsrawxFyoJRm3ihzZR2A0TRtGfisWI38FMujJQWUAFkJKMoJKCo2jTV&#10;2Sl+qWNE8HsxImiBLGGx4DqifMsesxHj1snFQyH7XB04sU2udT8glfvNDt533HI+Z+mpjhzrC5CW&#10;HDRWylm/gSVAqbF1JEpnggE+ufWKQTK3nVdJPprvjooCIKoRVxkDGwrrQL55J/fRvXVj9cLj5rt4&#10;pQ6YLVPPPFvrssWNMRBZfR9zyaokBgww6tgSsUeCu1mTgKiOqwJ4uOwAIjFKHZDLwsTSJFicdUkM&#10;E1DbnIpt5WoCGAOq1gGt4cfAct6EYlCtP0Cd1bKq3f6nE9pApjtz+VaNHm1Fv5WFSeahx+S/PnQo&#10;dBtodF1Mns/J9XS3dUH31VxqDOa9AOyCu4vPTR9VZibLUYBPf3ynbZ/rc/fps8/4EE+TG23s9G/1&#10;56HbJ1g6AumeJYQwaidGsBDwBCYh3/cpp9KFKft2cgixeIf899rM2oToEsaBH0LT72X75AbRp5QZ&#10;4UwQdXac/w3SK2XvvSBZwjlLRJYME9cC62O75txKJqmA45BvwKfdH8IqeyVrlvcC2lwX8Kq2SCDE&#10;//qrDxapDAOETZkyCdu5IH5MT/h0+CX/eIfi5o6r8redB8axBsValaaZSZHAROz6v4HezQkhmkuy&#10;FHjz53fjda82d2dcBdbqL1EY1t8aFHdQMHfF9Nxv7r1ao0yvnmct9CWm0N8y5CJ+v7XmKTX0kzvR&#10;52ijQL5i2vQxgOA9xV5Ad25ijEOIVqTVmgWy0HNuNDSc5cQ9fqsfZWAVUNwBs+Y3S2duM/PWhkMb&#10;dkt4Tx8Dgb7vGBjP1z7F7fuCtttd6VdjyoqbdbZnFr+n/3i7gOTmtiy/lIr4q9zPWYf0Dd15z6Jl&#10;rr0AIS5n89i8+j73qP5QZMaae/z07S0brnYKzG5DxGqDNwAmc2QNO+MplxOa0i9WBZsJFocApXED&#10;WWgUDeZu0358v26z6sx4R1e5+tqB47E2Qp5Rpph+Wg80ikcKfKWYdpOnH0BT1qUKVBb7UcmCNmzx&#10;UsdQUGTVqCm7CGAqI07/gBCZZe4xLwBHtdvESwIfbczIlc6bzGJDOXPfAQXAD8BATuWm6xBalpzS&#10;7NvssUr5jA86NoMsQXfGTCGXjVTWlvkXJwSskXfVf/JcQM3/NpfkZKUErDUZCtS4F1gCltFWQcSt&#10;X0H4WZwo0wLQvbMo6Yt1sw7WzIZGm8ZtPOakc/aq+q1+k0w2hSiBnYCS2DDAytyVsQf0yMYTq+Qe&#10;tZmAJf9zySk5ADSZP2OjC4At1ixAtnlBb37HAxUntd7WOisk2Vk17KyR/ncN3UDGoy80bi781iG6&#10;uYdbu6p4o3+8FMgv9tBaajc9s2fA5bkwr9Y4uq+MQOVromnv7kcv+kf2Z5iIh92T9ch42yjjbXKp&#10;4HA6Oo9DBo5iq7SbnPGsNvoP69KrG44AaOdVGjThjtgwPaFGcVDqBFFBqH6rkrb36rfY6QWMMEnK&#10;KndIghDjuhZBG5hnbKZS1iEDz7JV4FW7zYI8y4BL+WZFKPbBBGmvYFXj86zcZcXwFE+TCXHjFQrA&#10;zKqhrawcBaHmolmze0i2mCfXFpiJKD2LUmJSrZgnBujYE7uq6ohgOJ8JjYQVAcfFkwWmSsAJ4voC&#10;vJS6X4C3eUqBlVVkncuQ63iTUk7LtkOYhF2uyeoBZUXUBiVuzLkCMVaEiQZSzAX1Wef6iJBjkoLy&#10;svwU14aeik+KDrThGVkFN8ak2DfgJMtOQChXbK67DuFFd66pr1lNXbcxVL7Xrjk07sanj77L2gE8&#10;AAg9P7AV8K8wJSBQFhxeqn6SfmU1yoVVcGIWNP3K+lPwIt5kRi9ewZwHPEvsyCWb1Ui7+uu+svYC&#10;GJ7lO7/ndixw2piBJQArE3kxUfFnLvaeqc+BpdPnW3PuPRBIyVHGHfTsc8HzBWYbN34ybgqFcsEn&#10;ZdflOsWDWbGN37z6Pzey9chdXVC6tWpjkZu4yvj4xNzY0HVIsL6VOFHmjTb1pU1kcUy5USiDFE1Z&#10;rZSB6zoCoiyignpZaErLdi+ZQsnUx44NoSi1RfELfhVDQ5FTyMUEZbnpEG0gCmgRtyQex8v/AAvA&#10;wK2US6zzKd2Tu861NnrGXKyScZlHY9Y3c2h+9J2sQG+sKfpijT2LXASMytizsfSddyAGUGKhZ1li&#10;TeQyR49kTsHynkPW+R5dtgEwnwVAA5Vcch0L5V2fyGfPALDIZjTYIbzmhmsN0AGUgB/Hm3CjAVLm&#10;ssPVKwEDpApCBpjEKgFKAFYZdaxNfnefcZb0AzR1nih3qLlxjX6ZT/0HcMjMrPbRzR7eDARGRxtr&#10;5N6Kh6ajKgFQbSXzWEKEdXN99B0wrV5fzwiY+D1PR27B6jhptzgm7WVxcl3lbCpUWXJL8a65H+NP&#10;vIjH0tH4pzAJPEh3ZXEq3tW755q7vEdHLj3B0gFEd0Cn1GA7zI5NQHAIEUFy9VCAdYIwTKC3SxSH&#10;0/cdjmlQWZtSTCkS3+dWI5jtChC8HSmhU3wKAs9qBAAUr1LMhEnJpZbSKTC7uI9ikLJg9OxcKq43&#10;Du2UgeNZ604rxsXEZ1Z2beZAv6e0s/K0EFk7vFsoi4sYoHjEg4ExI+LPigQEETr+xyCVdy/wGwMl&#10;VKyVOcok6T2wlJk1C1n+2Kw2rjMPZTNRPJnLI1iEXNEwiqadSEAWyHafdigJ4I3bCoFmei1QryDi&#10;lLp1zOViLj2nGKh2INrRP9d5WXP0hPD1JeIuPqp6GfnXo6GHUr7u9bkYlIAYxaz/lKf+A0v6l4k6&#10;dzI6CaDrm/4Q8h2Q2+89T5/xRDFAxRAFrKJPVh70n1uszUZrkysJnRUTlpXUdwkEfU4pAzM2PgS+&#10;8eWacw2+w/9ZFAMd1jErVxYsPBOQ0g6FQ1Zov2D+nlsgeUcF6ffGcbVhMoee+YhRumKWzhxebjjP&#10;8KotbhPKl6Lh8vBZm8U+6p95LBmBAgGW8It1QId4oXiGEgjQKmuEttqxZnnKRZfVHJ2g+XgHKKGE&#10;CHFj0Rd99ypWKplVm21OtZES0Jf4KsBPEeSiKj27wO9q4GQJqCxICs1Y8azviwliNQGW0IJU9ZSz&#10;eBoK3XySJ53U7j3XXIBAYLIiijZtQBFAw1VHNgFPviv+ybvryC/rWE0fYypFPeVeRWdjV+qANR0w&#10;KiwBAAKWSnixpmWIWTuy029exmctzE3FPQFKQFT7uaS9oxXzU/2nPci3OCZtoMFKuADfrGysc6xL&#10;wCZgA+CIVQJ8lAYARI2fDDceIItMLxvP7zK5rEUgCXACtFipxIl5Vha7qpV3GHslaKybeUe/FXkk&#10;F815XoysNYWKBLTzcOzRJ9Yi0B79FetTqj0eKns4gFO8En3WEVgFnkeXWY/a0Fe3zz2eWfJDSVV4&#10;wBplYfVOJ5Qwoh9kPPmON9MjeZaSh9a9jXVWpPgy3eD/DCLpsSOXnmDppB7ey3Qr+807AWKHhEgt&#10;EmI0OaWiFo+UQKYoBKl2uGOB4oQGgVwQN+FZYcp2aoS37wlDZk4AjWAPSLULbiecub22i2ZPgZuU&#10;hGzKroDvLA4Fjfq/3YZ+mcgAkkUh0Ex0Fq11MQWSAKYmvsWxgJn+6idFG3pFABtw53tKKzN+uzk7&#10;E8yIwQivTl3urKO+Z30yX7nMcv+VFRHx5kr07ALA171gLYzXfRFoxB9YNI7ia3KBFXtSNlDgqR0x&#10;prAWrHnFxrg2S1/xbp7bfKaYyypCa4Hi3Bm5PXOTrEXAmrjOeLKo+Jw1R98pfHSrT7nC9DPrU0kJ&#10;gerAT7FRWeXQIMCKZ1axZjXLLV0WGv4Cijw/kFM2IKCkTwW7WxP805wbQ3xnzc2pdgI6rs8tmMsv&#10;t2Ip+4RKcYmVPUCnudXbiFSANcuQawK7xlIMYMHwBa5vHGTAKAtRwerFLQJb2j/zdoGls+m6AWH6&#10;rD/GRh5QOBQPHgCCyArrk+V6g//RgbFSuDZx6ADN2zBEd22KrJeNH7reWKUALNoJqHuW/3NRV42a&#10;8vGMLGXdY1y57No4BYbwRGU6yAO8mYsqRVfsBl4s5iQF5jv31YZ7AYSy+rRXcctq7Rg/gCNT6+ef&#10;f76ytQQki40hSzoiBPgJQHHTsSCJmRGTIzDZZ4ofOAGGxA1l9bA+gJPvtEOW0Q8UNnDUsRv6BpD4&#10;LiBHbnC32aCLT6N/fAaUNmVfn8qAs8Eupd9ao4PWhezKzWdNirGLR81fAfHmNXdVRTE7OgRv4u/i&#10;SVmWKuqJFhWXFNDNsgQsiVcCLDttQd/LoqvUAQAKcK2FSZA3oETmF/cVGOp+/wNhxu+zeTYf9CaZ&#10;Z+xZ/htPNEM/oBFrUW2rDtPtkFvvaKog8NxmbTLKaiOnzLd5Nc9lxVnfAr579zt9k2WoEI30UfK7&#10;4sclWOBZ9GxcubvxaBu+wnWKcS5usxCMYqQDV2gDDRToT6amV7RLJnjhUded5zzB0lHQdwRK2BHQ&#10;gBO3m+8IK8GdCRzCUWeKT2mXryOILwIsPsJ1ZbaldACCzjIzIQVlEpieW42PAl61nRXAoMrmyV1S&#10;2rVrimgvONmz3ZPrwLsFz2IUcDKx9ZNyyyoRMCqNMJec9gk6jObdwufuKQPGAudGTFFa4Kw7BT0X&#10;EO97zzX/GICP286jM25kW2AuLzsOzOQzIVdcAIGfFScTfAohk35WmxA/Rti4D3OibxWmrMhmpklz&#10;ZX3RhvvKREKEAZViasxl82RsFEmV4P1mPbIqRTspKG1XONH8tysIHOX2tEaekavOda6P2fzf+Da2&#10;pfWq7lCp7FlsNs6mOB/9L0BUm1mP/G5DYP6NL3cfMJClRbvdj9fQd7XLABC0UZwQwGV+c1NvMoR+&#10;Ra9ARAHH3otdyj1XcoN2gQ5uB/SFtwOExSbmTqtif/FXvs/ynLWkpA7P1Fdt4mlzGb+1rt7N01rY&#10;fPZdFq8A4/n/AktHId0AITt5G7fapxQDkp4bwMlFWsB3a+8Z1sPablBnm64VjNas+CU0jc7aYGkn&#10;UFY8E37KakNJoMFAGB7Sp6xpJYJkkc7Fn4W5+MZ22bn58aE2G4P/q4iMj3PXbfyg39sg4N3OW/NO&#10;8aAByviHH3748t13313nkYmtYakjTwI5rEWVKMnSxNXEbSQo2T0ClQuyZuWohhEgQXkXHA4w8ExQ&#10;osVOUZ76VM0lCtu62SySfxXjBZhYCBcwVZixY01Y2IEpNGHtrEdVrM0tOWM9slRaf2uKL8jwgrmz&#10;Thc/BjQAFX7XX/QPMHkeENjpCubHvJhL1iXWoWoncXd23lwZzsZWXGoWO3IeaJUlZy0AWpuDqoWb&#10;X/exTmWx0y5g2iYaIDOGDsat6KR5Dhzt2W9Zk8pKBMy7zryhveoake/mtlp83tEl3kVv6ZOqzccf&#10;wE9JRb7LghRvFV+LN7S/MbKB3Kzv+kLeo5Os6hu3mcwiiwtNSJ6FE2AS34U1KpyNFsiuZAi59Qip&#10;eD0brkBNg68UAMLyQI1KjSWYdMaDCjxtB1ugbLvohLvrqwmjIwapzRSKzrgm5erZlIhnWgTtFLjt&#10;GdBgBd/awRZsm/LFCLleMr0V95BCz5SY1ci9TbTntQOsPID/tWlhq4xL0PouZVicTIFo+VRLc/TM&#10;Aq7bQZZBQyF5FqFnTjABoCRjQsn7zhWyC5F1QUgBTK5rh0VQ2VkYRxlxFdJrx7nlBCJcwoIipZS8&#10;xxBZqEq53DgtgKEsp2I8EFkxYfqQpSELXhmG5qvg4uJ5ivNxXxl3dqId6pwyTAmmdFqXLIGB21yt&#10;ueTQDksONy9rDoYJNGdBqU8pcoICvWSF0gd9wwc2EMXixLil6rsePfkfrRtTVrOsssAHpa+tapzl&#10;uiHwgSg0YV6yyhYTlmWjbDJrpn1zmbUJvRuPe7LaAEj42E4QD3l21htzbb1c67qq8VfvLFBm3Yuj&#10;8kz3cYEQ/Np1XRlz+kKGFKNkDfTJe1a65Iv58P0BFxdYOgrhZlftRXmyLhBq+ofOPENbVQiP13K9&#10;t+ssbrEMOPQREIof0S8a3d1lgKh4xGgXz7dTbpdbRmgADI9Ttu5BZ17NQZlwFAIgE4+5Pgtw2UXt&#10;7CkDc4su/FaV5GoBZQ2pYGVgyZgorgpWah9dUcSUOcuSQ1qdZeZ/riC/sSDZgFX/LQuG/1mTgALW&#10;D24jlhMuUQqbHLLBI5uACCCgDZ3/0Ym+iQHybsz67n/WG7KKDNIWEISmKgRblfDiOTvKpGw9gE37&#10;5D2AEABjrdJuuqEg+T2RgEXQPYBC3gFrmBXdGplDwEK/PcNaAGw2sB1CrEq3qt0sStxogrPNEdkt&#10;+zALk02AcQGBxsXNxnMDCNkMVG29EhnV4uN6q2YUvgCmipvSD+2T//qdaw1NlFVpDObanJSFGIhC&#10;UyUAoRn3GWuZ0eRtiTcFUxd4TdcUp1QBVfMYr5j/NgFo1jXWnrwhf8izShmUIJVu0rb5buPae5uQ&#10;stu1RX6ST2QXOQRDwBLmmbGH3Cfz8oCZZwAczWWASQZk+X4Ye16z4UrPT7CbmLJ/CO3iTyjIztUK&#10;/LSLTUkEHtrVhvDWClW8kMkKhK3ZH2gyIRuz5Dn6CWhps51912z6Y26KhFxCy/9Zldo5hnBThhjL&#10;K+GeUi0Qs0C2LC0dE+P+FrvYBWPK/J9ZdOse+c3i2e25FljybMLC7s/ujXkX82E8n6WhMv9ionZz&#10;mc4xcIXDilkooDvhmjm07/XZuhdv4/m533LV+R/Bh/6zbhSHlZUvdG5OCJR1Mbm2OYvorWc1fLIK&#10;Wjv0UW2vXCPmN5fSxloVmO++BFw+6NbO/xQ38AXoaDuwvRZKSjWzrvZStrkm/Y8xgQ5tbEkCdOie&#10;LG3uQcMFY3tOfnD3V+MlM3E0ir/83hl0m52amy2woC8lSKC5ds+BhgSHNijdaj2VjAGAVGU/y28x&#10;XGhiXWlZj61tYEysFCUVmMHLxf2VzJGiapzxbTFo2mvzdXj8AktHGd4KEO4oC4oA3aDJ1tx9ZIh5&#10;QDPtIrPSuT6LcZZJNGctsuRWCsTaADxtpLIYR/fFAgZw9KOg5NwOucVyJW/SSQkvZedQOsVfoOd2&#10;8L6r6r53/TYu60GJ5DpJCVKM1cLJzeFdvz2LwqBogRmxRjKtKoKotg8Fr84PJa/Gj4KKQBHQRAED&#10;S0BJB/BWG4gsIqOAAUDLvUAUkMCtJBBcCAHwBHxRWmWdmbsC3ws6tpasWq5lgRH2wVICGKGB3HAd&#10;CAxk+K1gcjLUuKtHlbWouTAfm40FjJZ5mCWmubTGGQso7K1bZa21ZbPCCwLkoH/zZW7NYzJbaQCA&#10;ktUIEO0cPiCJojYWY9V340cj+KUAd0fSaNe8WAMAqcPY/Q+E2lRbL/PWWXx5QOg6c13pAGApa5J5&#10;R4PJu1LmS1gAHtsYJP+9A7hZNCuAXNytNnazmXvcuEr0qbI4ucNybNxZeNvkVxg5dxtZkSGn2E08&#10;n1W9z3i9sAohPRIZ0JE5M+cAE5Bknsgtrza9xSrmDSpG9cir12y44hgQSGnHBkjoEJ655CoXEFgJ&#10;GOUuydVAIBJepesGnMoAKpPGTp8QNAhKs3gm7/oSkKHsLEJp536rfe+5ZggHnwm+Ymh8l3Kn7P1O&#10;iOmr977bWJfMsSm/dsLtGnN1aRvTpPAfu+NLuJkrc2fSS0ckRDd2yMJQXJSW+UYkxko4EFrAUoc0&#10;yrQAmAgmpt3qdpReWwwTBiQg9RXBp1wQZOXjSz8uiNo8mFPrY8wF9xEuri0mAjEXTJ0lzVxl5Uhp&#10;VZPIGqChXJIpqMzgZUSZ3+ZFv9FV5Spyf7gm2rRWWfC0be4CJoEgY4p+SiclGAIOBQO6zxrYiVDc&#10;ntF6uyZg7xm+d31npEVXJR/kAtT/LE4Fjgdw8ApTPrAUjWQZKv5LfwAP4AYt2bDkOnN//BGgKbbL&#10;/QFQPEqYaEs7PmedKm7KeKtrlauzJIysallls/i512++95mFLHCHj70Kstx+ZRHzW0DU882l8WyA&#10;99lB39DzBrfaTbOIoUH06d28oXUCr01O8Y3Wwud2oblAXWve8CKw41VSSHF+Zb/ps988C8+j0fik&#10;kgHtvilcoKWg8SxP7o9utet3G5UywMylvpkT/FFMRxmz7for/gckZUVKqfQsfepoIsqIZcdG688/&#10;//zyxx9/XC/WJO4iGVvAkjgbr99///16B3gEHbNgdw4boMV6wUVEBlU8kdsIOJL2rt3ffvvt+kxu&#10;UeI2dV5ieoAlY6qsgXFSsv7Xb1aVNoGdfwkwi4uqVETnspGPFcIU6M1ag36qOq1t65X8tkZopiBn&#10;MrEyKhVtDEgAEeazoqz63Dl9gQK/B3bbfKNNlv894oS1iRyXFSeI3vjIa14AAIglztxS6uigeDpy&#10;mFtbTBI5z4tgDjv6hAsQEAXAPDNQhRfRqrFFh+YhV2LjD6DiEboHD7ouLwK6ykrvMz1SseIAVJW+&#10;Kz1QzB0eMhZyByghV9G/sRUKYi2sF7mE9otbQgfpHmtUnKZr8Ll5KoaybGt6PE8WvVMSjesruqsf&#10;3MCAEkME+umMzZIwCuUolipL8ZGpr2Apd1hZGgaXKZtwIKB1rlikdX35TLAT6LkitFPsR+Z4k+P3&#10;goNdzwQWygaaDKhBuLYA3SLdq2GTAjMZVRXdnSLltenUudYCRoQopaIvWYNS6JnDYwIMR7gSnIQl&#10;okp45oYrxTo/KOa1QAjGs9uFFvSNOBAFAisOK8uDnTJzq50CBgOOACUvgo8ZnNBiYeoAQUzFl10A&#10;LMRMSFfDBFMAdrnjNuugLIfiHMxdsRGVC6i2hbEXA9VO2H0RPoBDYadszLN+FCi/Kf3tuosjax1c&#10;j0kI+1yuaA9NFjuWFVEb1d+pNhEaSfF7175rcgfuZ3OOpjFWh96uorfuQAr6LnUeM2aNyZra5iDr&#10;jjnotwL+gYti/bQBBHmhd+1ngdKW52JifOc3fKGP/jcnwIl717WVVc8aaBNfBJbcW0yT98pw4KMC&#10;HHNxtgHKlZjwKW6wHXcBkgS0TQ+LJoVnRxdvBVQ8xzpkUjdP+kshVGtJe6ftN8sSevbqWA1WVAoS&#10;rxHYhDdaNB7tl5BQzZisi2jPGphDO0y8aR6L6XN9FlPfAda5+FjOtBOo8oxHPy8BT1EU36dPKWF8&#10;pn/4Be8Vu4b+c0ngrQJJA9LWvfIf5E/1Z1wbyKrApHebmSzdWYM9V/+BFeDnxx9//PL1119fr2++&#10;+ebLhw8fvnz69Olyw3n5XeySlzgmgEdRRYCJVYOCZlWimMki8UpAFiuKz8CBIHHuPJlgvrfBY11S&#10;S4hSJ59YichD85brTdA5ZYy3KDGuO8HKAJL/Wc8rPVDdOb+Rc/RGbjl0ZJ3Md4DJc9q0mDtzVaXz&#10;KlYDSkBuh8kuKEKrdKB1rVimd/21hua/QpasfZ6HL4EXR5XIhgMaWZbIayEVQE3VvlmFzA0LHLrE&#10;yxVyzMpDR5oDc8/d6V4v95VJ11lo1gnfAUQAaMAuV2wV4X3fPKR/jLVYIrSG7swnOVvWnN8DEIVB&#10;FI9UZngAkszodArWI7JFm7k/XWduXYfOPUNb+qHt3HmFYljHgA+AhS/JrRJG8A/e8b3NUDjB77UR&#10;eCNHyIAS1PAmeVTsFD4yB/jQmryApXPxHXPlBsjEnmWpnVRm+gI1c6VQ9gRImTspDgM0+CwCWYOK&#10;PWrHS9gSZMASQQtAURDuK3YgS0R+yfrrOsqjnVkBt/pGgWee05diFSystjP/m6isTcU+6HeZde4r&#10;Rb2qn9ooVqe6KQgbQMqfzDxrjNpu51ecRGCp3U8uGyCnyrl2dRgDKMJ80nzFFvgMMGESjInZMFTn&#10;4VAwhIjxhdIxNxBS/JSxNe5AJsbJchSo09/ifgJHKQd9757mwBoXl+He3GKlRetD8URZjGo/64+5&#10;Z2mg8M1fhI9uykj0PNcVkOtzu4quy6pR0G3Xlv2IRrJImSugqDT36JYipsyBAf3JIoMBy7LM4lk9&#10;piwcWWaywmDKLLC5ifxvt6N9Ar9aZui8XRVgBsihdcIQnZW9WoaHMQe23UdgdPwQAeKlTTwaOGvj&#10;UkxUFjljpLzia/wJbGWJ1Y4dHgsSweU3/cHDAJPfCpbXF+17VhmN5jbLoRia5IBxHpq4wNIRaJcb&#10;rlpjFGSHRxPCaIXQZ0Fog9cmBo1ZV881JvTq2SxVApS1ax7QATpvRxygjz6zqgM7+KeEDG3lns59&#10;RvhnYfVdp6vjc4CopI74fnfS7itYlbwynjYYKSU0ZP4DhAR7lbnLTNI/SoZy1AbZ8Ndff3355Zdf&#10;vnz11Vdfzrxe715AE2D0/fffX58BqW+//fYCUV4sUCxINmMsShQ1hU/2sEhpV9aXFzee79rMdb4Z&#10;wGSzx3LCIkRBcYmgLf1PeeMf60yOsZhYa+4mAKv6TR3zhAYCS1X0BtDRExmLBqozxV2UdcT31ttc&#10;Z8kjDyjGqlS7PlAEbBSHo58sMWWMASNlfuXy852XPuBjYCb3pOxBFqaOPAEg0aGxGg+rkfnF4+R1&#10;5/95nv9tngEha7FgC4DKagXUdmAx4Cdmq/gkfFJ8XJlxuR0L7DaeSsPsBtn3ZdGZw7BB4ReVZsjb&#10;UIgHGVPRTPFZeDGrUc/CR9pDC5UVQN+eU8gKPkbL2ifryD7hHW3+8jRlWUJbZB1ZTP/jGTxVLUj3&#10;d1oCOZdVKquevpSVlw448vxpWTqEds99RLgVgLvuuBptsrIslY7tYaH4YkCKaUp5dG/us1x7BDuh&#10;SykRzJ3hU2B3nTdxlEtBo57TDrz+mSRjoVQoHgrDb9oqdiKXXplG+l72ionVF88IDLUbdn/CSxtZ&#10;RAomd48xVFEW8RtzOz5EEGgIcCCCFLbrWZMwUuXzvRMiCSq7tgSTnZ9ry2DJXK2yrZ0X4YRIK7xF&#10;UKRQW69SQXMxIBZEHdF6Rwfms4we15Z+mtmWwskyhZG2LELlFbIGtXvPt22ONpORsrKuHdZcCui6&#10;V7ISFZPkmgCDz9pOiQbWjSMrk7bWPVbcXUA/+qb0gXe7I4CgzDBMWZZm/e9d256ZRSm/fVYcc6n9&#10;khqABM/glgOcsloFEisS63+0QgjEM9a3cXhubsDWLAuSceHtQCjgVf/LQqSwy3Q0vizABJPrew6g&#10;UYFL1+GZYtSMg7IogaN5zsKY1VHb5rKSDXgV75/xXGDpWBVuFKYNQLVpgB3/c7vg0eKEygBsN46n&#10;PC/gi0aMiyUCjwCmxlzQNVoqPsnn4hyrt4IHsjLHFxQpXqksAOCSxU1bFflrJ+36DhitKF8Kov5G&#10;w8Vg5v4sNAIdFSPV7r9YkvpVcK7vAVfuH9YeQCig1DuAxJoEHPkdeOKecz3LESs2xU4msWLYoLE4&#10;sUaxPrFasSaxLLmW1UmMThWsfc+ywtXEOkgmcauSj9a65AWxO2QcwFBIQdW/K4sCcNlEsi5pA02U&#10;Rk8xV4/KOnSMivktWN58FAeJlitxY+4DP5VZ2JierV5N5uXK831ZY4ERFi1AJwCfLtB3Lk3xYja+&#10;AI7/O18PEAIquebIJ9Y2LyAOmCG/8RlgBYR1WC8w3Hlz5he9FOwPaBXE3SHLaCf6KNbIb57lGbmV&#10;gabAfEDG7+RZmzxyht5rM26jUdKMe8kneqgsRbItaxAZUMFhugLfBuYK+fBca4YHo218TI61mSuk&#10;gK7I41VYQpYmvOO3rEhZw/OUJRe1hZfxP7mQlf6xIX+CpTPJd4KlwnSZ4RPmD1PUpTTrRJ9dGxgq&#10;gBLTFxxeLEYKTJva83sKkXKokGUVwIttQgAF8+Yy0Ua7P/3xsgCBu1xsmIii2VT+zXpJCRef4j6T&#10;GlhCAL5L8ZQWnSXBezEOCNH11RFCGPqFADFw8Qm5AcvKcE/WAgIghsIEBJ3/+awJK+cECcyUmsr8&#10;LWgwE3cHYRYMSagwN0LR+es9u7TI3HIxSJkQuQtzMWTKzjJQ8GtgqftSKFkCvfuuNFAMEfjNpWEO&#10;EGP1e/zejjq3a66sLIMYxmevGNZ7CQra0461so5ZO4vfiUbQ0NKudS7GiBB3H/p0H+sHsISevPyv&#10;7YKtswJlcdXnrDQpZM9CG7mlyoDLQopeWGpyr5mT4v2MpWyN2nY9vsG38Vguylyg7boKtG4TgcYJ&#10;kFztjbcYwfgffxibna17fN+GpcKbBZLrr+vQW6bwrG/FrFm7XPttqJIF5sUzjgy6wNJxxVxgqSDv&#10;YpcoSHTNqmDd0Zj+mys0VtoyJZnrFjjX7yxk+u43fWkTRUagPd9ZM/RbAoR2C/Iu5pBCzFQfSNMH&#10;faKwKNPOugoobcYQELXBxFl3i7FLhrX2CfKCdT0D7+m/NSh4OcuSPgH3rBEAzk8//fRmQVrr0ufP&#10;n9/Az6+//nrFG3EfiUUSNMy6LVaG/BG0DESJTWKtYl2q+KKNmw2de4Ekz2QJZ23SB/Kpo5vIKOvq&#10;xeXGQuJeso67z/r6zfqXiQdwuBYdZF3yThnTWwuK0EBn6FmvgIE1NldouvmsfEHgdusNAV2tnd9T&#10;6J3BFxipphH5an0CUdZfv8gamwFuSFYk82FupfsDh8Co/4FB8qZyFIGlMtPoPBtIIMQ8kf3eAUty&#10;gzytBEVxRvpSNfesQGX0ZXXtWBT9LxarmEDzV1kK/NuGNxd37k3PzpJbXSTrIvCdhyWrIu8RoNp9&#10;6eYKUQJIPrd5pyviDTyZVZq8T4bi/0prJE+MrTIRZQT7P4C+MptMbcPVuPJgPWTr60G6mNJOL9NV&#10;gdoEAMFK2GSVCHUl+IqmD3Rkicna44G5xxK47ilWJzdBx6uYZM9oZ24RCa6tr5C7DPFrqziU3Dz+&#10;13fXZX3IdZY7qmspuXa8Bf0ai9+zXq1CCUS6xmLnntJP7QTm/O/ZBaTmwkMoMTdi0A7FRzARGJiJ&#10;f5vZ1ssOggWJQAKSyloBpphftxgcQUSA5N+3izZvBY1ihgJac8NtnIXPgF1HnGC+LCVZiHKtGZux&#10;l96Z8snX774YGPHn5qjgpOcbO2Iuw8r12iwjIQVW4LnftJ+lwu/mG+1gmPpKqHQUD5rOzZagxGjW&#10;NNBVMHAgPqbSDvcS9zAmr8ZPqapoW/8LEgyA5aLWXi5W9wMU+mqnqC/t1LRhx+t5+eHNjX4AaDYR&#10;ufnQvLEaU4DOGOOZYrgClcVAmUP9LagaX3uW/zvkd3mpzYnnkw3FILqvsh4BRO26pjgq8sR4s+xm&#10;1W2zpG3PCqwkD04bF1g6iuTGqhBgYlGiKCvSR6Fa32RO7hcAJGAejZQ6rn/Gau68evZ7WtKXLK6Z&#10;5SsXspsMgr04jNxtFDWgVFzRHinRsQ+lXneYaXFHnlU5En3bHbN1KuawVHc8WvJKsYiFDKBPAEMg&#10;NiuQ4pNeudxYlT5+/Pj2PQAkCJxliauNRakUfmAJoOFKYjVyLesSICQeh7XE7+4p4JuliRvOBo/r&#10;KCsh6xLA2/lzXHzkGNnmnYWJpby0ebKtIG+gwGcAquNZOiTXfJEZpasDOs1zLifzllzbaugsSVlz&#10;egcwOtTYOudmq8BnR6MATGiOXMXLeA39tTkuswyYJTsAHcCRdQgAZU0zB1nf6MIsQAVVF7cW6MFb&#10;AEiuSZY51t8sPWR4wfOd41YcTrFB+grA4VtzlgW4zb2xR7tZQNc957qSW9C+PmsT/QV2tGtjYqNZ&#10;5XXWXWMkx/UpHV+pAfxFjpXF5zm51D0vq6/vyPDc/OaETC3+0rjwTBvE6sLlCcszkS5L33huGcV5&#10;ws64XsFSjOnhHpBLgWD2oAVL+XxdEzBKObS7DXQkBNvdbkBsNV08O59jwVkFyBaYXdB1wZLtbFMQ&#10;7QyzVhRo6/5cPFk0coctUk7xW0RtbLZV8QRZIwpMbo5S8KHuyhPoc4HGZdF5L0YC8WWOtAsHfAAl&#10;4IjVSFquFyHS9x28aJdXxgqB0m6NQMlEXZYIoiE4NsDOfOXO1P+Npep4E/dUmMw4ylYLtFq3gKF1&#10;RTsRo+9959rG3C7BPBWDQWlWDsKaI95comirWDLPL74kkBv48ixKGbNYK/fpW7SEnjFoFhK0Vr0u&#10;9xQ7VWze7kg6PwpYyXTbuGPGdjMp3/gDqCiDDRNnQfXsAn6z4gA72o+pC/j1fHFwrFnaK0BcHwru&#10;Dry43/wXG+RzOyz0lRncmLPgBh4L/k4gtdlwLVBi7gJ3+rAmdYK2irhtjIp3qvyHNfEbJR7d6Vvj&#10;z5J83i+wdJThjVKkWGQNBZwoXXSdpcJc4qGOePBeTCKhXSFK756rP1X7T0kUB5egLNC9TU38jO6y&#10;QFof9NfGwnvHanhPwVGkHTlSwG2lQ7IOVfxVf4sZbCOprz6bvyy1+FJbFB8Z0iZGu2X5svDZeLEE&#10;sQJxtXG5AUtAklgl1iZAymcWJmAJEBJzBOCwgtjAdVgsOWSj5h5giQwCklg4KPvS2FmJgCjXy9oF&#10;CMTnALjFVbKyWFMAi6wDuNoosqoDE9adLAMMbADdow390h6+MN6yscwf2ZXlB0jiFnufLu/7Armz&#10;JAWSCjz3Dhhlockd131+d0/uuIArWipGDr2RWYEcQF1MKisLq5g5E2YBLAG24rlsmsqUzMpTsUf9&#10;8Tzt4z+buGIX0Qg6qz8dstyz02eFhKBd/SupqdqJeKDkCfNoPvWHzszSmjsyOV5/i9/DjxUyNn5j&#10;aqOJ/+nw2gusFB+sP/QBeqcvAmVkD/maftd3fKot8pv8MoYMO36vSHZWJPLQ8wqlKVYQf1fQuHjW&#10;ygi4/vTpCZaOgLprkEDPdO+zB1eEjmD2andZPFJgREcCVPneXZMbIjBFkZgIv5Udl3BqR5xAMgm5&#10;+PQrRVx8VWDNYAM7mfqrEq1P1VUpCyWz+mbPtViZ1LO2eKd8KI3qM1Bg+pzSDgxkSSpw1AIUtFzA&#10;dEApwsMICNJc2MERMHzahAeh4Z2Vqf/t7gReig0glBIqdlzMuAQQ8EShlHqNUDFeqZ+IvXkKKBTE&#10;WpZIBI9ximOqz+bK3KfYA4vFe1R2wdjNcTFQxYDl+04xa8saNad+t95oRFsxeqmd2i1Y39qgqYAO&#10;5et+92ah8d3DxfN2XEixSMzXWWiK78ldlpvYjhDY8H80uW6k6Dy3rrVEf52vmAUnH7uxZRENcBfD&#10;5Lc2LmjO7s/uGdDS5/oYrzV3fvfKFWTe4lfvlR7QfuARACNwA5nFkOW314+y76pMXpyTfgR8XF+/&#10;A5D5/Zsv6+UefSxeqOclCx6bkgssHeVxoyzLiKK0uS28KBqWU7+Jy8Gz1R7qBHJKAe1mIcfHBX7r&#10;EyGY6zxrEX5tXdFQu1i8EjDPAl3GKCWZxcJ78gL/AEP4OwtrJ7znwm4zUnzfWlTN57oLczmWUGGc&#10;KfM2ZcV24AkWZe57YIXM4BoDiIAmJQJYkArO5n7zvVPuy4KjxFk+gCGftUUGkT1ildwjHEBMkmdk&#10;WXIP65CNH3kGSHn5bA2BXdYVCSi+A6pkzWlD+142gdoDllmhuFxZpACtTjbwPXoim8x7YKYjXbL4&#10;LDDy2ZqQg6XQ56KrfID7q6nUu7bKmut372XCuS5XWdZGsgpfkJl+dz96ImvwnaBn4I91qKNhJC7g&#10;36w6gS5toZ0C0YuX0x69Yg6AumopAYgFz3s2YF14RSAmKxH69Vsu+eQ1Gq34aYHzJTWgM9f53+fq&#10;VaE7fJFRopMiXIP3/K6/3Y9vc7f5HS4o6Ft/fC6ej2zI+uQ3vOF6/cgKS6606aoWE9kbWAqk4XPP&#10;cx9ZGP+Tz64tvKOs7/PcV7CUsMtlkJCmJAhaD9dwwYYpWcIjt9zGVqRYCPNiQXJJUG4rdAiTAE8+&#10;zCxWvVNAnpmlJsWc+cy7RTBQE8aV1w4yi0eTbRIQokW1WN79lnWk0+ZzKdiFy0qrMCSGZlbUN8QX&#10;iIi4G1vWsOJ3PKddZDEQBdC5B8gBjEozBZbstggSliVCyLMBJSZun/Wr85zczzydUOK2IJwIG+tQ&#10;zEQ1OIoXyn+f5QhztFsoQyIzbmnZudCsW/NYQGw7dOtlTovrymKnL1ln9KE4nFJVfVdwdoQcE1vn&#10;wLX22mkEkgpwDkygF58D/rmM0YR17fy1+hMIDGC7D+gBKLK4ZrKmiI2xwHLjCBCIPxKwD+gUO+P6&#10;AFjn5mWR8Z6LOtdY570VfJj1KQtPrmjtolmmeCAtEFLMU1Zb7Vo3Y6F8uDvQD+CBz4vXydqTxYyA&#10;N45qoTXuXJklCxQTUB2mZIM59dx2gG18el7Wr8fcX2DpKJAb6wFwhKZZE/TX/0CU+BdgiQLVXjvq&#10;rDjFWWTZrlhkG5xSoJMjxeKtRTJLcrLJGMyF56H1ngX0JFOMBSBEd5Re6dZ+D1RV8btaZ3gN73mO&#10;+1vn4uayrpeNhz/waCfB+x6gy/2iLeDWBgq4MGfFHHGdcc1xpwE7juQQdySjjfuN7OHy9+JSA7TI&#10;n4KJhQUAVCxQMuZYrjr4VYB3WV7kjpe1YjUhk6wfgFSdIQCs1HobRPIOSGpjyOLSIbQAcof1agfY&#10;sJZZkgIIZbNV8yoLS1aSrIWdsdfhw9Ywd5z3jjnZbLEyyXpWrtZKDwBi1jJaI/e06/uK8Vo7/Ew/&#10;2aixmmU9Ja/pHPewCFnPAEHHkOiDl//13TiyqnpOhYd95/8y2XIBl1yQFbOMyrLPoiXy1m/VUvJ7&#10;YSyF1ES/tel7/GN8xXTSc7np8q4kCzYRKEBVslSblbU8xWOFu/gNH+eJaKNGfiVXq3dIJuGvrGQb&#10;o1jcaKcplKhUKM4LWDqK4V6gtAFnLgeSAKB2xOumCCylNHWOwCZ0PZQyMHHa8ltB4u2kC/osQ6sd&#10;YD5M76V8Z2nSecLNZFGSpY+vCzArQ2mBJijrVkHhWSwSUoQLQiDkCGE7KeZhjCvwDkPbTTFbyxix&#10;M5MWaldekcdqNGinGKisVSn6dpAxU+nECNK4MAuhBCB5rzIrk7iXQEDKjStOIThWKH0FlnJNVLis&#10;rBK/EVZ24J7hWRgK4WXyZLHAlMU/eDcujJj7rqBJ/wOYuddydWRdaj2LWWF9wBTac5/P1ggdFAOX&#10;azZglDuz2DJMUYVXa4mWooMyJYtZs8YlExSzU1yQe/vOGlUqA40COcVcoe1cRbmT0HJ9bn1dj846&#10;KiS+AZK4CAh0AY5V59WuueYiAYQ8A7hhucIvWZs8M8sN3uv73EjxHp7NlWW+K8LmOm1ouyKh8Zu+&#10;ozOuD69oyE6dxdRaaL84rMZvDFKTCfiUeMcYVRogFyF+14f43tyZdzSW6btNV8HoxQccAHuBpaNc&#10;b52BGN2zonYOFrruDDN8u0GsAEqBrj2PMM5lVTamPpjD/c3Yckn4nMWTrDE+MRfckugxq5LPfmv3&#10;DFCZ59KuUzqUXMHf3v0eL2ZV0o7xUKaBW7/pY5uvgmMpKW0XL2V8VVbGj50xmVUH6CQLvAM9rETk&#10;DDBFrgAsuft9Ts4ATK4jE1mB3AdoAUqAk8+AFrlVwT8AvOragQGAyVpaVyAIsNK2DWL1mLimbAr9&#10;z323B4i7j5WKBd0cVz/Iey7Q3GkATcd6mGtzg/7QNvmS5THAk3WKe83ZdbnYNsi7zEYAyvVt/rSd&#10;1QcgQMvkAp6zvtYPb1U4lcwir9AXb0Xn3AGENmaVD6gYaevaOANA+lAwed8ZGzkXcC4oXVuV2kAv&#10;Jfr4nMchWiJD8WsxUBuOkcsaDQJrASbPKyEK/TIm4BOyOLBE/xXLlZsL7+DVXHjmqlha81vMbzXJ&#10;2pC7rthbnz07DKGP1pn8gWGyquOnAF/6zhpZh4r/asO4k+XW7Mjrp2XpCOp7u71cJBppB9lO0zV2&#10;pRgZU/u+rCUPozQIGjtQCoAALyYixq+tjXfSVoLdM1NKvVt8k2aCsz6YyIBQbg/tZHky4atQCbsC&#10;Vk2AeyyUCfdOqRAqhAhfvB2XFFrmZgCp2iNM13ZlzNp89BYZoRYImqWkfmZVCVVnmtyIfwSkHQRm&#10;N0WgeDFlEx521fm2q99hh0jZdSYQqxIh0jvQh/koFYLJDlz6JiGuv5Wcj2kQIcWBwCld61xauLXT&#10;v2q7JJxzWa4FrZ1xBUdZb4CbBH4AtwC7XHbWqx38Bt35vd1D2RDoofsDVLVr/VPKrqH826X4PoBR&#10;wHHrVUZllqiSA9Bgih9ToWnjCXihmw69zTprswBcCGxk1fMOHAEVC5Y8U1v52gMQeKC2iiFMsQcw&#10;s0JpQ19cx0oWMHN9z2uTYS7xI7q1AQCUgHD/oxfrnvU3f3+ptcVIEO4dqusdMMTrBVfmtjdXaGBd&#10;+/pqjbM056LL0mzMRzBdYOnQ+02/0D+QpJ+UMb4Akij40srFgVBgpeYT4uSF51lfc2FdE6pZo5MR&#10;uc31LYtmO9NqaZXsASyaZ7TYpifZRJaUQFH8DCVFYbkG35TWXuCtvmYhJSusa1k+1pXcqHYN/su6&#10;5HPKyjXmUJ+q/0PBGYsaRNw9gO6jNMN1LZo1b2jVM/3WJtE8ky02hAK0ASVZV9aC9aejPFjafbZO&#10;4m1sENC6gGOxRgXlJ5cCuDZy1hAoKvWdHNNOBRvJPv937lqH1gIWeNA4ARprXlxaVpeKMub+cq31&#10;q1RNlrkCwHNNNc/ei3faGkzmuZiekgasETloXb38T87aJOknerD2FdhFc2WLAXw2sTYv5gio5D61&#10;jtbW2NyfjCuVPjnsmgC4z12bizh3bzFIFU3VTtnL6KnNWSDS/FTl3niLHSpmrtCMALz3LGrWAs/j&#10;E8Avt5wxF9StX8agXfd6rrlKTmeZXu9PBg3XbzB63iLfF/ZRbKxnF59aiZWsRtowz3iBzCLLvJMN&#10;uVDJZbFyB6Q/wdK58F4hp6wwuc+yBBX700nf+QZNLIFi0TGcB3b+lEkrE6faMtVDKP6o4GnCqXTm&#10;jXMygWWcrV/TQBO87sUInkdBtgDFuuSj1JfOlTNJxSwR2nZBgqntmqS8Vtm2yreCIAVAAinSY1Ws&#10;Baw8uwwci1MKe35PfU8xWwSvLCcFM5cBY/4IEuCGMCEg7KyAOMLEbou1iam8gy/tzgAo17mPD7yM&#10;IWZw7QmKLJ6JMLNm7UqAJoRo3rha3CumQBCi3aEXEMefzpJmvaqFgUFyJxaLlY85VI8WzDmBnJLy&#10;rALtrJH/syQWAxd4ybpY/EhtoJ9osJiSAqvdY/6zYJl//bY2BQYunWsrkNWuMKCo75SX/zE/0JMC&#10;1Yb2cjlnnfW/6+3sgYksPoGHLX5pXoyDsMi/nmuvjYN2qx9W4Hd0ZlzAh//FQlCO5nytT7nlAlWA&#10;hlgR7hWWGvEjQHLW2HizOCrP1EcCFP8DiPpDZlTg0r1Zw8xTMiAzuI0U5RAY855bv2SOR1DzBZaO&#10;VfdGeXcwKysDCwT6p0A7hsNY8C6apNhKmEjAo230ngU8S1xACf31Gzr0OQuEOcyVnHWzmCbXlYlp&#10;vlK43ilbyivXAjmjHTRZlhKFUeZRmwNKLKUQfRZb1YYkGejespXcl6U9t8f7TZv7tW2eKPViuPAO&#10;+aN/ZATLEhBNxng332Xcki3Wg5usWCPyxb36YP6AAsofXZUBB4jbxHWuGcADOAFL2ueOy5rUsSC+&#10;B6TIPACKDKS40DlLCEti9ZGMmWIthsY4C4YGIMxNcbTWz3WBDPOC/qyReWhz75oKUWaZap2AowKC&#10;PStrIcAO8OJ7VmU8bb28zBE+cr21p8TJWyC2WCxzQo+ip6ydxtZm0RhLcinW1bM7F7DNoXtKHuro&#10;myyX7i89X3vmwwaIfMfD7g1Ypo/J0eKVsq5pD4261j3phNx1bTbapASMrIXnFuoRsCELsvaUUBag&#10;6z1vRrFR1qA45Oox9RzfWy/j03abCc8oHCKDDb4sXqnxmEu6Eu0dOnyCpTMp98BGgnKDtYs98OBK&#10;jOfacL0HdbyC+xCc6+pMliPvmbYDYb6jcLSXJSlTX1kogZosCwm6AmqLebFAJmNjZzZGQf8TWhE7&#10;ooWCgQ6mZLVDpNjKGJE5UtVbRwTw0QNKAJVgSJkhlCECskj6m/IsTkn7lIw5ssgF3upH/Y9ZvUtR&#10;ZxEiXIo3IHhYl7gEuQYJF8LMro5AKfWUQLE7aVdHuHlx0QFMwBdAhTEoPASlPwSc7zzXdQASt0zm&#10;c/d4BqHJDYH4qh0VAMysnYk38Fu8zQbEY6AC8q3PWpcCNmW19Zt385sFCX2ZV4ylPTRjfYuP8Tx9&#10;QF8Fy1Z3KYW9Fhzf5aYtpqCDfEs1D0AVXxQ4c280aP09LwuruS0rzi5+NxDazRWYmT5eyJKERoyp&#10;A3M9u52QtvFaqbXAkh0tIew69/mtoO6AApqtMjKXoD60u8zqurSZlanA9xIsqo5fX31fGQLt+Fzd&#10;sqqxmwOAy5zol989uzk86/YClmwE0D6hBdyxeqBDgIlLCVhCs5QApaFN/UGHxWwUL4KG0Febl2Lf&#10;CmhPkJo782pNvYqHJKyjs+LFXKed0sxdk8XC53i7DR8+ydJhfSjeaq+VrUoxbbaoNtoAeNeW+3KN&#10;e68AYxmZFDV+aFNUzSfXdlr8I9PnzaKLFlhzSjIBUMmUaAXoodAL/rahI8+LwdInYwIUgFngS2wc&#10;GeR/1wNK5JG1I8taU3IMGGbxrAI4NyCLovuBefNgnEAJ5ex5WVuKQaEryH9roF+UcgCyQOQqcmeV&#10;Qg/uM/+5oICaAvIDYW3YtF9WWc/Rp9xz+tImBi26r3hQfSLzeF8oY7zonfWPVcmaubaMyWJqfRft&#10;FB6Rm7dSFW0s937rry08ho+tj/koow1PAHf0Dn7OmonO02XmPXdeltPCGTaYu/hWfUZ/1kyb+Arg&#10;KdHHPW0MzKX+xQPeiw0tvqyyHWvlygNgLt+7qDOSoO88ZW0+tE2+Z3UnL8yb/8ks6+Y55DS6Z2E9&#10;uvYJls5EXhW8C9ROUJrY4oW8+77Mn2INCs4kSC1GSnLjFIrVCAzlCulebba7JCTKdCoOJt+w7w2u&#10;SsYpKMRZ5pnJLsq++BjtW7AAWpYI/SC4AQACgLVIJVvWpPfVbgEnsUrcc14sT+KYCIDQvv55Ttat&#10;Jr007XbTZUe5LsVdVoM+QvoEjZ0Y0ERABZwKeCTEKivQYZUUi9/t7AgpoIlwAoK0R7EU8+E7pnMm&#10;84q/tfujfAAlz8gdCKjZdXqWnTziIkQCXMZaliFasUZoIcugtciSZtzmKaLOjZEw8h5Qdk+xX1kB&#10;cgdX4TuAnztnTatV3CYQgAnWkHZ5uZmBhcCr/v5/lh6CgwCoEiz6to7mIQtQVtIsmABC7jdCg8Wl&#10;ytYxpzaNp3i/XHyBroSC5+Kx4oGMncXK9wVyawNQYsVxXT587We1Mvfo3jVlwRVnpq8sU+YsusSX&#10;gcVikLKo5UZbGeG7rHHa2LHpg3XwjCx0xlGG30MGXWDpgKNbsTZAPrAOKKFDCj3LRZsKz2EtyPUW&#10;kAASCFv0lOUoC2BhBLmI/a/v5tBabYB39FsSSLIMHWddyIJdXZoUeYqPMlmrE9reStxZR/BUG9Ri&#10;L7JwmVPzXTxJ7pdkXgpC3ymRgEEB79XuyYWIt1ynX9olO4Al81yWllghr+KdAFXyxbppFwDIIuH5&#10;aJr7ubjJZEntkUMVZ8xC5ZkUE7Ak4FwsFKsS1571Kui5lP6SVJL7hWoUT0khG2vZbxvfU90l/V7X&#10;W3E/Be6XNWxdCgT33IKtyT+8Y/2LCdLPrCXoyVzQT2iTpcq9aJ5ctkFlpED3bfRzrZlX62K9s84Y&#10;q98reBrQ0Kbr/V9oRFawXO9kQ3yJditt4frKaSQjChlpo4p3tJ0bGC8Up7ixuvirWCJjLF4zF1gG&#10;hPR51rziXvMaJLsWCOWJ8A5nsMB5mZ9imEs0QQuF6azLn0wtThTILxY7b4Y5CtyaCwBfZuaJ33vN&#10;hmuXlUsCs5UNE0r2ncYCBAGmrquSJsVAGBPiBdvmVvFdAj4zfHEXZe3oC0KxkN5NUIrSIAhz1xaM&#10;6hlNmOsL4sqSU3xJVjH99iKAxB8AJwCAOCQWJVakBUysS/4Xu8S6xB0nlokFCkPrB6FXHE3mwcy/&#10;uVUCS/ruczsBROme0D5i4QYDxCgGggVgsrNjsgVwCCM7P9YlQZKl3wIzxSjZrQBMgBLQU4AsBVNl&#10;Xu+EoPazJHkutx4LFqHJ6lbMSJV2ZXGgFXOcIA+Epkz7vbUJFEXU/g9gZVrNHZZy01ZxR4FLjNiR&#10;IAGl5jJrD2ZgGSpOwS6HBbHMTmAnuvW+sSruIeSqDF3MEssUwFVAd4CjduIP12No7aB161lGmXu0&#10;izFLvSdUo0MAJtNxQiNLThai6L4qtmuhqu9Z1IzTdQB7hzoXuxVdmkP0yOpjp2t+C/D27FJyK/zW&#10;fGzMkT7H61UIt3YbIF/MoHnsgOSsT5VFOGO+wNKhwauCd0AeDYqdWZdzFaDRqzmgjErdzi2U0kBX&#10;xmL9i+vKWuMaMsN6dAQLK4v5zgqFHskWc0c+ZWVyX64VCqvSGz4HmlK+fkthxOtlG2nbOgRe1tpq&#10;Djez0Vrhhdwt+GvXgvLTd0qbkhborA/6WhXnKp17juemsNAfqzIZAqRyu5Udx6Lne2DXXAIXxQXl&#10;/iymBA3ZhJKr5JZ1JGsArcIKWJUqRsntBgzbAMr2BZrIOGOsEKTAa88LIObKKfnDmgMzuS47MBaQ&#10;KcgYaNJGbrysNL4vg8w7F18hClvXCjApLd98Whu6KUBcPNK6+dFHoNVY8C9Ajva1of1iWUsaqAJ5&#10;usIamwu/lwVZMpQ5r6RE1pusqOQN0MLa53noBA17XvWpcrcXM1R2dwk5GU0C5K2xdgq/IL8LtyjI&#10;vdpuBbu3KUG/nTyAr6xfrnL9rmwReZEHwvde+ADIBLgBdnLKvd6FsdjkkJvpA2PzG9lPtiUrsx6b&#10;jww1xVXjLX3Ow3N07itYCsHWKR3VYG6ULEeZp3WmOBAMZhAeQAlgFILXte3mMisT5rkmVgh4nmdk&#10;LTCxBaxZrKwRBpfVqpilCNOkZc5b91v+e8/TD31HGP43iZjSxAhmFLytBomAbtakDqAMMAFTrE9i&#10;mBR5k8JPCWGIUGwWsZByfuvAm+uK5Sp2KtOpdwRiLhF45f756/WTANJnO3TAicAhXLgGBVwSMoRO&#10;B+sCS8ARsMMyBDT5zU4deMo8XnovYeYFpHVPJQzEKtj9eaZdI+VirM2veQ3YBkjbHVjPiL2jO/yG&#10;2ar5FHhunax7lkpEjj7QI9pCQwBRuwVzuiAenRTTpD33o73AU8yahSArJ/o1t+iwzChCRp89U9wW&#10;hqwUQdaWNhfRp+vrc1YobfouN3VxSMZtTSkh1+SSNjaCI9DWpqV5cZ/f8B9AUwZHLi7PMV/mAY16&#10;6V985zr9bCPjefrkO+AqN2fB7n4zf9rMLZhVrWy3gLI20YP3KqVbH2PQnvYpjJJAWsczpgssHeV6&#10;+1/i7mTXtuws+zwfhQFDuAwbXOCwDXZgOQwYVxhkJAKQDEohhEBAiA5CAgllM7soRANo0crW2TdA&#10;0T03sC8HRPMIuifnf+b67f3s6WM+55dyZmNr7TXXnKN4x1s8bzHGjL+TS1vfcwTizZwHW9CdvdTa&#10;ePM7foweyZxoS30FlFrf6AC4SPOLoFm36GxTiVoGReK2MfOsMyQBEn0BTeonFbQCNWqHRDfqJxpI&#10;PWz0NTr2XOOXWm5s6br6yetP3ppvBipeap0aU4AhQx04Y3ClQTKY6Z/WVeaAR97al5op+uxMq4BP&#10;tJMqAkacRG4LuV2H8V9F5KXRArZFrNNn6ZpArzOcFHIXvco5y/FLV+WYKE62Pb7v6QsF83azOV+r&#10;uckuBOYCRY2v+feb089rL+ARjUT4FHOLSDl2wPEBPducAanorhYq+quT65rIePT0+hIRLSlTu8PU&#10;FXH0AVpRUWlEPAXgdR0/clQ5B4IM8btT0+ONxsOhCNjZiSbVHF9Hk647M4yOlPaMvslYPKtg+poW&#10;sytPUKBx6a9rIl3qnmxkqZ34MZ3BUeEwN8Z+iw+zYTnsfU/3q/9Kr6Sf4lGyW9ulOrs//apsQ4AI&#10;sGzd1BMna+njxnnI1SNYOgTmnrfaIKGtjEVCp1iLZ9t3Kbv+t5tHgadwX/co3lWLwvg1gQbbpISW&#10;KXEpEecp9Iw6Jgax72pMGrtUgNoAoT6pHzUvohv17aiAwER/hYK926hzRLyRe1NyCr4Bpl4kmTIQ&#10;2m8OjcGW9voVwqecFZ6JdDUnzC6V12fKZtF5Xm80tjuiOWe0Kshuq281VIWwA3Apm5SPNEUKKWOj&#10;BkHEKtDjfKY8R6fxZpAcapfyss1czVTPxRsJcIIJECRYm3KzW6FrwLV6mhU2IAPiB34UQMeL8ZXd&#10;mNJZ0aNr0mErAKJUm1aufa8qsRtNTUjji5cTvO5Ra7fH6ne974xW47ZzjZxscXNAy7vS1PgoCLfj&#10;sO9qlvqfJxd/SAlRCo1Z5LY5R4eiNOYk/Un5BKjk7YG/ngH+An6NPzpHh/767i3d9auOSmFk4052&#10;6nNTkFJ3iqRFmgJy0mPNrbH1vDOu9H+rRTzB0gGUnhcZDSwF7IsqxbPxaN+9iiPDWwQkGtho0XgB&#10;neQw2Uqeolepy+YW7/HIpReSw2iTnEUzu9TslmNI7KCtTUW7dsRGLxEDdUyUMEdonacMF6Ot+FUE&#10;qzURPVDKoJbUetF71q45RtvWXbG5WigpJ+kbr0DK4DJ6Ih0Kze0MUneXrlVHE3Bx3g/j6l1kfXYt&#10;XglsBZKKLrVeAV7p/dbOCe1Ftotw91t6qBoe47GFv3GKtkQvY2hO0UD9EYNvd2AAw4YUUSBAs/UI&#10;4KmFUihd362hmiznGtWn3V/pemUh8Zpgg4LoPoEs0avasSFAVKk1Z8Tjie5xTpdTxONv11s7oDSa&#10;sId2eLdu8WcRdQcUp9u6LhoUjXq2NQUwWzN1qOqRmmNyHj2ad/wMAyTzwElroLapNqRIlckAWdLz&#10;8bIyi9bN5hUOHbDUenMOGmvpt4IA7TrsevOEQ+ziI9+yO8llct/99AHZ4eg1L05Rv/VMOuFo4xEs&#10;HZO478cUTtGLlJg6hxRdA0z4eM81QhkzcpSq0L5DLLeOhKDb3ZNSk5KpfQW6iicZMfnoiC1d0zW7&#10;BOw4U2gKrAivt2hAk8/mV3i48G/eaYJcJKUITccDVOgdYColt2/p7nt/XhnQqbhFXDKIEbv5AGZq&#10;coSJY7YYVL5dtK2xRL9oJyKjkDQaQP19xpB2wfCm6q8oVIApsNRuvooj+x5A8sLGFFNgKYVl+67t&#10;1ymo0noZo+7LGPXda1cKl2ew2rUSYApMBeQonPgBmBNhEnbts3lJKzVeUTbpBhsD1K/EC9GvNVd0&#10;2fP1KaqkHibvKYDCKANJapJqi+fc/2p5pMMCKI0jWnct4b/WiCi0lmoLeAQW7EqrDfnwwsEJbb9l&#10;fBuvurXat70+w52sZYhEg2ojWibUKbcMhhf31qdznaQCo/kemilt1hzIFEcoGhWKjledLeJEbWnI&#10;aCDqCghykrQdvYuwiYKhjXOXKFKOkvfyUYiNrTFwxOxQTDEdfw9gyTvBktEAeyApfq7YO+Or4Dj+&#10;bl3aSp4Bqf/GvIWe8VB0FzFsvZNFtYJOOKZf7D5LX3Svmgkp5b5Hn+ZR24GGnpG66/faV5xqd5N6&#10;lvi98XSfYlcghJNI9qOLEgWgUyRexL+x2ELv7BoH5tant80rBncoo8MXM9pqXgID0oiOY6gNUYmM&#10;tw0d/R7t4o3G0G8Obcy4Z3zjl9L66RV1T15lE0Cin1rvUoBAVUXQPe+9bPUlNZROkarv//pP5pIb&#10;ICK+V3DftYx0MpAMylw4J09NUTSIL5Ph+Ki5RSvABbBWbN3zrSFwYH2sJYDWWscryZbC7EBYc+oe&#10;uhJQqt34Nx6IH1oPwNS5R/2+RdjJm81N9Fm6IZrmUKc7RD7tLFOvg18bt4xN7QNU0TeQIc3I4U3v&#10;FW0s2t/90ssiro2/MTa2eNhBu1JewFs8q15UAKX16zm1oslB8knPpif7XRlFst3uwnSj0oXGmY6U&#10;ZWB7AKVrCnKde2DtWJvvBEsRtnRP+foI6zUQBq9WhDHpHim4mCHBjVkTmq73vWeF+SOGCJP7RWQU&#10;hytkBc6ENFsoKBFQ2yhSghBhImT9bJ2TfChPt3tbtIx/p87msSbITpStuLD6pYq4A0ZePtlnqbei&#10;SgEoL6Ps/lIGtlSLsDUedTmY2NkRjguA2hl64feYLDpC3wlUjNpfysz5HTFowhNtCnl36m7nQwWY&#10;vvGNb5wpuQBSdUsBpEBQiqqQuELulJUzVvosNRcYCizZJhzwckink8OBpcYUzW3Nv6Hxh5RodG/N&#10;7MYACG/G8VQICZ0DUAGKeKBnt/asNkQ21OEkDHiytQWIHFOhgBto6jM+0U5GPr5tDA5TXYDVONXn&#10;4W9RGn2IiG3klJNR+4x0CqPxNMcUTMq7z/ieZyW61D1+TyFlPPKOGnf3K1CMT/BK8xcBktZsTg6L&#10;Tcbjz/pqrGSm522AkKYmqwxhzzT2QF7GJBqIfvR8/N94Rd9qL9pJByqgbiw9q1ZRZLn+pOEOI/rw&#10;It0MbXzpJG+bFOJftXaBkQyaurbGnGK0OyqaZLSjXWum7qh7FFbbQReAyKB5Pv7rDw+oz2rczQEY&#10;6fnuSzadgWSXLLCkVsQ2cHUgjdMmCSCOs1CbzceuxWgdTwUOmpdUhh1iNpjsOTuiGwq8bQH36o+M&#10;MYPv1Uhbx9PYmnfj7lkpGREbzojXZABZAYJ4LACUjk0HeXVNEfm+O3jSa2xaU9FCJ1Sr6dFuY4xP&#10;k2P2KbrgA0cjNN50beNLTxSVCLQkm2puvCakdW/80bR7onnfFX43FmcMWWOvC+k+O+9EENErPqkG&#10;tfmms+ITr2Op7fS3gycV4geQurfoSetemw6AbD5KOZK1eMFcAsitjXo8AFEAJF4S2bSRRjRld5HH&#10;+/FDdK+91j9ebhzZVtHjdPY//uM/nrYn+ou6KhIn8xyVnKz0WN9bE3ZQligZa+50eNdFojgtmy1S&#10;/8QBq31lHl4Ble50LEr6N35ka+iJZCbayEhxGm9F649g6Rj0GVmqwZQgo5+yFmZP8SWc5cO7r0nZ&#10;4aPQ1GGVDSil1KDsWOt5SpfSoeBFZJowZa7+h9ESLeo7ZScsrh6miQVOpKn6X1/No+cyWv3FhBn9&#10;CqQDTQGDirWr+elE2na6lYbzwklF39JvffbX9fe+970v33rrrVPoO5MooShSI6fauIQb1fg0Zyi2&#10;3+wEc19jRwPeryI+IebujS4JUZ5R91XMF2AqJdeY2m1SSJtRCTRlZBTPOjDOe5xsy7YTLgAp9dZv&#10;zSsPv9BuNLU1tXWOAfuLgVuDaN8aZxhj3Ix2vBFfZUAV1nV/9wRgvU8tBo/XMr49c0vRnAa9fmur&#10;+73SJkGKN+IxQDMeTEHWd+12b7/HZ+qX+gRUAyDdG5gA6ERGhfiBpcYAbDQXYV58Ly2YXCkyjP8A&#10;fUKbonMOE2PIU1LXRi54cMlhynwBdn0kjzw+wAvgqo/6B6BsNqhPf9KDzRUwMhZOTeup1gno6pq0&#10;ZDSWekzO+i1FDnjFH42/PqUdKMbmeazpGVk6APxzL17NiCZbFRt7z1gRikBTfBrYr33h+Aylc4x4&#10;+I2ljREZIGveuKS9gSbpnuabUleLIk3FSPF6MzAZOMeHxKdORc4IZryjQe3bCacQXJpuaxsbe/cZ&#10;fzLeOEXlRT8V8tcfIFa/rVe8ET3SF4ymSBDD16ezcRT6SufYoFJ7anT6X1F5BpNcOM9GpE7ayot+&#10;0w89l15y4npraXdda9daKih3SnfXsieiOvUTrdURRSNbzluj1tFbBxqftRURi27xaDzLTlhDETMH&#10;S4rcRDNHLTQvwKbn+wPgZAxkENQgpY8dXhmYyKFOn/Vc0TL0b05O+o6Odv92b3YqOcdTPdN6yzwk&#10;980/+kj9xU/JYTqmeasBiiainf1mo1T3b4QHre3UbH5SaX0mr+YcDVun5AsPsGWtVzxls0s8y5my&#10;ZtFIQXVz6bsoYPosvlejBuQBNPSKTFT6K73iuhrq+o0O6e6uVdqgwJ6zIbIvciybdbOx37kbTl4c&#10;cRXQqi1S7yGE1sB4iP2fEoTgFIVG2P5qewmVECvcki6zsOpOKCY1CC2C9ERGhiKLiJhMgZ+wuULv&#10;CNr4MrAZtP4vlx4QcIpsn6Wx2uVWBKnIUZ8BJrvjAki9xbtapdJ17Yrrr2MHSn0FJkpd1U4ALC8a&#10;MNr8aXNqbIpLhWEVeELcdseYjzRegsETiLkS5LyV7m+3QCApsFTxdyAwwxIwCuT0V52SOoKMUt9T&#10;UBkkO1b630m6KTHF37UT+EjonTIb/VsTZwlljNXFZKC63xZSqavWXxFejC7S0hoF2p0EL8IpQoRv&#10;Mgz1w0MSxez36BvwCXBVqNoW5NqNh7dAWRQnoVdzpGbuGklICOM/wgkkEFK7vBovWbA7T/rQTrHG&#10;0HMiZXbNaavxA2TdGy1F7kQV1EpEgxSCd7eJygI8KZ14vvZEXoSfRaVE/rbPlGlzcpimqB15VhBu&#10;LoBofWWwvbJDPYU0nJB43/uTYur+I/pzgqWD306wFFDKyNq96f1ifbe7KoMb3Xi8yUiGz6t6MjDR&#10;orlQoOjRXBTHM4LqfuId3i+PN35NP1LsZEA6hder1iY57VrGTp1Jcp98e29ceo58d30LcGunMarr&#10;klJt3Xou3meU0wd2YnK61LCpUwK8bEP3apj0BqPUHNV2BBYCPt2nDXWK0asx2D1Zm862cuhj826M&#10;ybOjUNIzjoUQJexaulOatRRra+V9lvXvdR+iL12TFoqmgRTF3H0n0zYISffaGUdvANrNq+e9OLc1&#10;DYClk0V2oh9HBeCURrNTO0DhtTNOzY5O8RmQ1bg5i7UTQJEdqQ+v92A74mXnPrUO6syMLdp3b9fj&#10;jSJJrQtQ2xx7rnbrOx1SPVMyF2/1nKMuRJH6rj32qjGnR+sD8FLjpfwk2YhnG1ttpbu8iLzfpEel&#10;fclUYwTakjebU+gNmStRqPrdzEMyrrA+/u+7TREiw8BSOi2+6PnuCZS2ro1bxqPxN54nNUvHBO4p&#10;wBZUGqSGGRP1H3XA6+ZtNnmozVH9DYBSEUbLgEB5wveKfJscoqtjEo2S4qBUa9uLcqX2eNJ2fPTZ&#10;QgNLEVG9SfcypgGHPJ2AQNviiyh5vYmDKfcYgcBT4KgUXX+9L64DKotQBbxSAkWqKhQvAhMAiPiO&#10;QkghbW1VzNTcRcnscJBTVm/FUxL+VuegWI+iyEhkeIsIdbhbgKnD3ppjNQHtJGjOXnK5CoxXV1oy&#10;xVUqzs6jgJUTwgt1RvcUQsqE8uG9Rd8MZwJSvU1AyY6o1tjuCh6ImgwbA9TweGVGYCvBLo3SPQqJ&#10;a0fEUa2JkDzPKSVdWrmoDE8K34quxBeiKRQqEIe3hZ0T3PrdYmm1WMlK42uu/d4nsFT/7SyKdmqa&#10;1Kkt6FBvs96SXXRdi+599qyiWzl9h26myNQ+qT20Y26dF0cCAFc907gdbwCAtYb9b2cLOY0O8Xd/&#10;KTYbQqJz/Ykytr4UG6DbHHjHzVl91PHMCZYOoH4eHaAuyQGUDmi1USH+zDmQnpYyk5JKD6gT6rfG&#10;EnhMFzVf6VC1P61PICnadL/oT7yabHbNuqVf4guAnZGxQ0mxq3RYY+we9TK2pisgv9ZYObepcQJL&#10;0l3qwaTn1DPWRnNUM9L/8aD0Pz5OZpub98vVF33bfHqma2qbHEKrdkb6LdmxO7exeWGrCBAdEW8E&#10;ftNDgduArsiga61pOqjvReUbQxEY5xp5txmwlOGXJmq+XQ/s9Nfcmmt2IrmMXslR695a2q6uTEKt&#10;jfOHvI5G3Zdok0htctQ1ka/0Rzuuih45G0pUKlCndEK0JZ3PHgHTjak5R8fWB1Bsjs1VxFFAQBlK&#10;c7chiB50DEZ9SEUrwq+91joZDVQlp+yPlG/yqS0pegXs3d84RYVyftIP9QWUSGFHF7qBEyrzw5Yl&#10;ExwGmyq6J57RV+Ppe30AuT3j9+63kULkiX7ZDEZy1HhsZGv9G79ATjSpH/qq3w/aPEaWDoG6F7Vx&#10;3gllzfDxdHWsDmHTdBQ0MOMAwAZDGaVIM+ZSKxGVAu2TMeX5xpQpU69aiOGlWeyQqq3uT3EoVJOi&#10;4um1iP63rbGxVPiWQi5HXjSmCFGAqchREaTSbB0b4CTvAFRgSu2Sk71LfeUVdSZJEaqKUjvgrTG2&#10;kM5iidFFwhqHQlKRJV5dc+z/GKA1WETuLA1eRQKdYDrJNQGoxujNN988AVNb/QGdFJb3xgWeMkjC&#10;4l7C63sAMuWVUuu5jFL0b/wEWNG90O2GMWNK7xHjBbe+wEnzS+jsaGNkpctS2v1WCqkjE8qNZ5gV&#10;I8cbQKVxAD2Mb7yjHi6e7a/n6xeQaTxy35SHHLYUMe8GcE+oRJL6v/6k3KSuKIeuJwud55Vh2YL0&#10;7qE0G1u83DV1PLWVIgoY6UNBdQoxIFNIud8Vx6tpaXzJYmsW4GycW+MRXXquT/QK2EYD8yw6F9AD&#10;/PAkb1xKsz4aT+OtPbUU8a5CVTTvs3n2KZLWWt7SzidYOo61eF5Us6jSvq4n3owfA08OS4x+FRUX&#10;1YgvOR/JvF23raf0hlRw/cVrTu5tLq1R9JbaklKRkkjBi6j02TwD8tEWj6dLefLJZn9OPt4t7xk/&#10;ERu1i7UhZdC12pEeVWcD8IrEp0+lSaJFc84oZ6CTS7wb0Ja2E5lOHzW2/gJWnID4L53lkESgitFu&#10;3NEzvkluA9jxRkCl7fpqcrwLL/1W8a33/dExIknpnoBvTlpAqo0I0dp2/j5bXwDPeKQ2gTqvOal/&#10;RyPEf61nc7MDs/m1fs1fBDJebR2jg3adg9X3aJn89Bf9HD8QnZOXdm/aXdxc69dOuu6R7qS3RZRE&#10;HQNqouOOOWie0rZ4qXlt8XdjaT6NvfVtnK01QBAQssOydeBIxIvxVn02luYtuySanE5JpuMvmyAA&#10;pcaQzIje979MSP00pmSLs9f4orHjNGSUBDSMkZ1O76ffGlPX4q/GSI7j9dpPDupP1JWjK9uUPNZ3&#10;46h/WY/WTEqWnU32lQh0380BegRLx8X7kCYlJrfbICNkD6vLiOH6noA6hEqhY4uT8uWx9UyTE0ZO&#10;iWbshMA258hb69oWACscjnAtShNugimA+kuZt0jdJ/caszDa0lwRzrZKEacMSbv/Ag0p5aIxFUWX&#10;XuuvwycDTEVn2g3W5wc/+METLDm8ss8AVim30nq11/kMhfVaoPptLPVtZ4xwd9cdMSAS1jxizmi2&#10;ytIZMNEpesv5OquDJxczBIY6Myqw1CtcAm6l2aqlckxC/5fiCET1WeFjhjKaCNFWf9Vfc2nNYjpb&#10;V+u3tYoXpNeAwNYHEAKU4yVpDgA8Zo9Harv1zShn+G3/bJ7dE681vgxZNG3tRQl4iSJwivjj54RI&#10;qkdEJv6RjpFSa2wiYfURHRoj3pVSjn9t0++asDuPZ+fd2EXQ+l/URqrSjr7mDwyr6TPv+rDbxQ4z&#10;Udfo0ly8e85u1O7v3n5rrKJ1ih7JamNTaA6I95y3b0t51q75kbE+pWkAB04WR0a9WPNTTyYqTTG1&#10;ro0xOgKlx/hOsHQctPq8F7kWpc2RKfUbSAog2YBQejkDGy9moAGbFCvl2pqpS5CaavyckeSscfVb&#10;tKVLbA8PMMRbtptn8Hi90qgBpvjQvc239sl8cq/gGwBxVk7gI9lvjOiMFoE6OxHRrrZF05OBxtya&#10;RgMnTjeWxtv3xiDKaoemLdzxRusdzwBMakJbVwY+42yMakLSYeQYwBMxW4Dl4MpATPcX2W43o3S/&#10;M5bSQ61tejQg3FgVPQcYnMQdcJAa7FogRqQpMKFYu/4c3piRt8srHk/X5DyInm00JjDVfGqz9vGB&#10;DTZSkaI+tt433hzv5tHcqhFNduKX+m4M/S/aiLa163dF6a1fNHeGlCMfHFegiLs16ZlARoA9oFZk&#10;tPnEZxxIqXfRovrz170imvGJ1w9FGwX0rbl6pMbQnG1cyAksolY0LaDRc/EBsBSPRXO8Fk2ib7pV&#10;VoDdEDFi36Np/BlPAnxS+oGY7k9n1lY2vz4CV/FzY2Tz+w1+UcMHFPa887Eah8it7FPzeBJZOoh0&#10;D2GK0Di8T9QGAFKk22eDEw0SEmuCPZNwM2p9CqlJTyjcTvAT9pSUcDzUr+BQKK/+ahsxGSDeq3Cj&#10;ArjaTgn2XcgyJrEdvbEEBgoL59nE6B2KVr1RqbXARgWleU3C9xWJpri9qy3hbmtmxkiIW3SjZxRv&#10;Q7DNyZgUpovWAUfNp4UW9o82gQjpG4XCzb8+mlOKsYVvN2NjLrpV7ZQDKlNSbdNNESm0TLi6VtsK&#10;9pw27EAyRsBZLSkqSll6dXlEGjah4d0UXWKECKYIYmseWEpJVXNT1KXvzdFOrT73IMrarR1gx9oq&#10;KpeKE61QQJzhrP3AbMpShCo6NhcRGVGU+FadXkLeH9ChTTsfay8+EU3CAz1fe4BP8mWjgetqiwIY&#10;5EvdTGCi+6KxaFN91F5jSVn1CWBHk+4FcvpfVLh+GpcUePdGk64pxk8PND677egDUQ3h7toQfRNJ&#10;4XA1lk2V428yn5w0rgBdhkttxS1ldIKlo9bueUC/9HbHVSSfHaLa/xnVIhI5MMliRshOJul86W1K&#10;Odo1V+O2fo1DFF3RfbRQ1LoRqRT2pjykDjKgGTYef331m7QFJyPjm+woDGYEG3N9t6aNK/pEdzsY&#10;10Fi3Dby2fibL0BnLIxwNMCnrY0zfdRuNlZnMolE8cq7X0rHkRPNj5MXrZRSdK252B0IxKQznGEU&#10;X6Sj7GwUue67XcntHGvunI3a3QMhvTwWGKLvk9f0lhfsNv/VtxyqxpARrv3mG08DTFKWOZ+l/dKH&#10;HHipsQUxtZ/OC6SUOszxDNxnE1oXhz5KWdWWOjdRIzvplDQAd1LLIkv1L5XWuGrHuUfRLPkIsLU+&#10;QJToaWNsbs1T9EdauDFJrfes9ZRmTv+ISssEsc3xRjoqmooWq7/rk/y1Nhw1jnPtR3/nHnVv7cMa&#10;3adWMBkTeWLvaz+Z7i8Zaww5uuql8CbQKAjT/JtvcwpTxBcCGPXRGPbQzOO3x8jS0fg976tJMRq2&#10;M0fwfo8YIg8OS4Ts6rxJ1HkKV+7VACPqHmInHFZ/Ik9SJpSGvKEIlDC+KEFEagEsSBPG9AxG90aA&#10;iKkAjhJLgXQ+UYLqNQop4wq1U8QxfPOOWRWMypELJYomJJgpnBiwvniuFAgUDRF3D3AkkmenFQPW&#10;vdEmBiiCIN0j76oOpXaigxdY5oFTRoGj8ujNpWhS4MiOuMBhh3u1FikG3q5dGmo9HFnQZ8JqR190&#10;V28RnRPIjF/jbQ2jTZ/Ajxojkb3WvjVI2Iq0BLSdDB0fBbKEcUUkbTklrAAxWklZRI/+pIWc9VM/&#10;XlkClFoLYAs/MVp2i4kwKYoGCgJ6eVZFvyilW0rpYZuqNLRCamBQNLb5BoYDrqJPeWxFuhp7cxFV&#10;ClCpxZA+E8nivER7tS5qkuJlkeLmrt6mdkW1+j0aJ9+tm4LheK62pYhEZMioSJ40Qs+1ZvEooCXt&#10;KS2EfoGl6NOzx1o8RJYCSkWXkslSwp2D5hU8XrqaExBPZtziV6lWBcvNsXVt7lILPFjRtcYaOI3X&#10;1FntXHte2kOxfWNv7ilsZ+OkA6ITh7Fn6LmMQuNsPMl7vyVPKWbgF6BuXNFDPVj/i3SKqIqORdPG&#10;r9C135NfRwMU5alvzks0qt/6iPeaQ4ZIjVOyWV+iAfF1hji5jibpvd11Ja0NYNaO4xFEUjhgTqRu&#10;PoGLDLtXLKWTcmKSH4BdLV/y6DUjXlOihqq2ReyjKUDTOJuDqCWdpdxho2LNqz6ACM6nSGU06ndt&#10;F/GKV5PT5CS5/7u/+7sTLOVM28FmZ6MUbDRPThubIn6pWDrX8QA27yjfUPfU+vW8lFx9pAtz1iqT&#10;yBmMF5pDn9HSzlyF0c0lgNCzwCIeV8sFD/RM/Fnkqsh/c972pL7qS9RHBBdo4ng0zmjQuqqxqz/Z&#10;H7VM3YefpdS7r/XpucaUXa1vda1q+shbY+Gspy8Bp9rt+dYhXesdlY1JvVR9xDfdc8MNT8ESZVyj&#10;lGwEq3FeWN8jVp0o6pRGkCcU7tpaphanNhWM8zSv9SUJEYPE213DFVNTEt2n2FdorTE0D0LSJ+8P&#10;SBEa77O2QpAxeKDC6cDV8aQc+h3TKqjeCIwzNxqjWoCYTwpqi0ulBYXo1cms4VC7FXMKg2YoK1CO&#10;3o1HnjnPSBQmBgkEpHCKGpWGUxhbOHiLuZ3mmpEpshTASvgKW9utQ4ikSzB2tID8Rf+aV9e7J+Wb&#10;0Not0bXob9OAAsDWQrosJg8gOaBQZKT5tIutQxkDEYEDERSFfFuDVl+eBeodGplABeDshIxv4p/o&#10;HT0J66b2eFDxPmNm911rwvA63yOlKd8NOJh7PNZ9avoWMAUU+l3dVuucnAQyAsgpKEWNwumOvxAp&#10;wkt9ZxTjyejO+AOPfYqOqT9qjk4Zl/aJZmoLGzsFGQ2bO1DUXEXBul8US1qzNZCmaTxStpyo+tuI&#10;2nH9BEtH7d/zAFGHUQaUvEy3FE6OzK//+q+fNYbxfPPOkCXTgKyoRL+JfCnmVl8k9SadxklhHBt3&#10;z8RvGSkeZ2Ao+totI/0ElERjekLtJPrTg/RaY3HuFP1Hz3Y9eklb0CvKI9SwZWTqp+/xTjLp/WaB&#10;ir5Hj+aV4c4AS/2S3cbjnKXujSbJXFv+04+NM72gbqh2ak/6F82SbUXSir2ljVqjnpPuBPTjm+gs&#10;Sq4IWiqlcalJEjVTt9e9m5ZSlhBNajf+E1HhLHd/tGx+6ZbkFp/oM10Q4AAeRNijZ3oj3eSdd+nU&#10;gFLOjciGKJ/ifufiSQ21BtJqNsjUF1C9xdhSf3YuKgiv7cbIZsdj/d8ayKAAgaIrbBW6ZdfiY85P&#10;4wOk0wGi8/QUACs1Jw0ZfTgotVf7sgj1SQbTb+m0+KZrcIOggtIUNj2a9CeV31ridQfz5qw6tV4Z&#10;Aj0Y39af6LGIrDKe9F56Nl5onCL0/c95PnDEI1g6hPPcDQf1xWQpjggvSpIAE0bbEhWL9pvBqENh&#10;WBj+2rdzg4crLOc3aRdpEV5s45DGahIAkwhWjK1OgecMvSoGk5dsIXcxI2oLr4A8ENJcYrbuE+1R&#10;SIzYDKz8vxSJ1Fpz5HXGOI27fjIO5sXYAUnSliJk0S7w0WKnNBVRx8R5L/0lnI250Ha1HAGjPewt&#10;I1OasTx60Sa1S967lTfX2Pb4fCiedy033tyiq52IQEs8Et15o411UPmpeB02Gj3jA+daEEZpsGhj&#10;3o0tBZRCy8BHU0ZGRE8Ive/o2jiiW3wqchP4dXQA4wOw7Rj6vz5ETERZRVoad/SuPaCr+W0qT72P&#10;OhQgqnt6BngMdNghWj/dbzeciBilBOw3dlEgEV91YaJq8VV9NP/4o+uiFj3rPrIU7dUYNUb8KAXX&#10;/Zwfhj0ZpC+aR951NF8Pb4FL7V4L+EWUo4nDQI9+TrB0RHqf98qeXqwaQIq3vbKniFMbKooGV1Sb&#10;IhfZSOaiS+0lJ/0f37ae0TbDn2Gz261rztYCntMndMpGiFsDUYj0CZ3CS09niNQ4KTvDnFOVjMSr&#10;In7JeO21VtGpftTXRavWLkcm/tgNCQqwGz9nMb2gsL020jelojKmIijRJ13HOeAQN09j4PgsrwHN&#10;rX+/205eW11rPuggchIdAjVooKC48aRnMnyNnzPJ8eq51iq+bJxqT9VjiZiJyDXXgIaoYvPomvOl&#10;REG6Jm0frUUlijDnjCXT9RdAaQxqaLoWnRQmN550RuUCpdsOOT+QAAD/9ElEQVQUpRcdKwJcf9Gg&#10;9tWA9RkPRLfm1TrbPCBL4SBHgQnr0HicrN49tdM1693zdtDVrhR5vNY8kgV6uLnQleit33ijsUcH&#10;Nl/ajK218QS/KKuQHWje7FZrWN+cuHSPTFPgxAtv6cJ+V3sKrOJVJR9sS3wTHR0B4JiWbJLSA4Xb&#10;0tvxMKwRnUSXRH6zozb2BJzSU6Ji3XvM9REsHQx0HkoZ4zeYmCFjINrUp+Iv5xasoZc+U33PcAAi&#10;UnVNMgWp3QjcnwhGz8XMjUF4l/LtOd4sxmghGzcmA2y07xyHmI/X1KKobaK85CshYUV43Vf7jb/n&#10;YnKeotqBmJXw1W+/N84WM6WQYPd7NMrQQNTSghB0tJGj1Wb0sOMqhuJ5xCDttkjYY5IW2Km3okjt&#10;KimHHUDy4spSGBmYwFM7jBL2nsugNh71HuggPRV9RAKiB3AQv/AEGn9rxRBvYeqmcqTlmld0rc/6&#10;i2aMevdkAItgAuYJZ/cT5h0PJV0bjS8h5bG3DvFlQtr/t1TPw6sS4uPaFiGNt9b7aL0yWIWhSx30&#10;f/Tf1NGmbHhe8bBDLm8vYzz7sEvMTs6tD2r9PR+/UDbC0+SnMTeP5Kv7GDSHfYpSNd7GrVBScTrg&#10;Q677Hs2ldQECYKYxAZCtAcMe71KWeLtrrU1t8u54e42z+beuomm28doBeYz9YTdcGxMCRe3sjJer&#10;Jyza1Kn78XEGSiF79I5OnJdo0TgUCau/cIYXQ994SjV1f89S9Pg64BB/tU6AiHNuGC7pG6DBC0/t&#10;qPJ6ohQ/EKs9RpUc1FZ0i57JdfNTPN+zUrCcLnUfGUd1LPUfgOg3Bf7SJc1bdFtKyO5apzOL+HAQ&#10;Fb7WZ+0FitM9yWZ8I4UjJd+cFAKns6SQmr9ayPgpeqVHW/to3G8Kg9W/AeqNWZTEdn7RkeYaCKOb&#10;6zM+lJ6kT83LDmQ7OZOn1ltNkJRdNGud0rHxfX+tSRuCKmFwRlTAKYPLeWpOCuytb99Fwu1A1M8V&#10;pDY+YNyRBuqYRJ7QUhqNPlSWUF/xdsCkNWptRMnUBrPPQGX81W9dj96tazRPnwQgaiu+dOisiGw8&#10;Ga3Z0eYlKsP5ZUviufopW8KZDVPEA8mXFB5Q3xo3nnivv2SBXqxP0XQ6uPWyK5eN9ZtoUm3EX/XV&#10;PaLlzb3DQ1tLgaBb9P0RLB0P3vPYY6AMcZOJOQCRJulclxp1PWJEtAbQsxR+n9Iifco38nCkAKTW&#10;IgijJ/ogbdFitSAQKeFKmTPEtnJ3b3PhnVA+EZW3ou5GhMvCCKtjTIVgjId0lFqemHzDhM2BYmlc&#10;LYQi7RhEkRyvEtLnyTXv+vI9GjImXVd8ViizNYrZYvS8I29fd4Df1iwVXco7b2dRfwGprlULktHJ&#10;g41urU10kydmPHjljYeHIuweTSifBQ2Ny84Kadd4pjYSuP5aE3Vb0QtYAr6be20oNhaxAZzrr//V&#10;I0U/gKI2EkIbFYxF7lr4V8oD0Ae4ug+YaO0y7s4xMlapDaBByk6qJRAaWGmujV3UVVRNakYaUjF2&#10;Y7bdNjrWrjy+CHDt2Swh7dx34JAhiOcCJx270J+XSdZOcxTt7f7mJx3KOHCKoiugHK801p4XneOx&#10;qTUQnaodgMZurxQvw1K/6gsb0/H9BEvHxoTnnbAfWPrKV75yHoFRwXf/d55ZPGsMjTnnzkGg0lPR&#10;LGWrUDajDZhLi0u1xc/Jan/SIvFIf/FlfTS3vPl4tj66N1ltXaOFCKzTvKUM+i4l1bMKjPtMl1Qb&#10;o56j8Vi7Pltnadl4WJqgvq5nKW09EbAiagSo97waJekdEZUMcLIvfSUyHhCLDq1bALxIt3R7uiie&#10;ioejQfRRnhBt6sPhkbXRfOJXwKr/pUVbp/RpY8TLranIDvm2E0sUyQGQDlV0VINIvGhRzzfGvntl&#10;i5qcfgOU6z99wCnwXHwfWKo2qOhkdaD9Fd0McAcgM7TOLVJ/pJZVCQh+FBWKFq2dDQStQxGl1jD6&#10;9SeNZjML/gUEBTucpxU/S531W7RQ79R86Gc1ot3DXieHyQkHo7XI1lSX1Yao9ES0oHfTj8mGMaGj&#10;2tTWvd/YjNYgGtlwUfsOsFU3tAGM2pZJME82m3NcH7XbfOLJdIP6JmnlPkUfBQRqu7UW0DEW0e5b&#10;Ruvp604ovhpLKERAhPaE/GukRaC0G0DKookrRFRsygNO0W7KQ1ptjSiPlCGU9qutBKwFKiUTM3rj&#10;ef3ZUeP05641ZsCidoGt2raAKTs1MKJGLSjD36KlLBjV5tl4IfsEjrLUpgI3QBCar936plTNlWHp&#10;dyiYMRdtEyWLhvK2KW7b/FOoFWA64C1QlBdeNKmoUeApIFXdRzv38s69IqJ7242SEY3xU+6iRXaO&#10;9B2IbWwial0X3pa2w8Ddl4KLcZu3+aopowiBDRFDoVIF1dJ10sIp1q4BSfgnGgAV0al7AjeURZ6D&#10;VBhDClTZAYXfAJrGj8+utUHSxngC8OA1xW+NxxiiAzDWWOPVfjcX6VnpbAIb0BI9kfbgTXWPSJAU&#10;aN/VI9V2467tjtwoTdtZVQ5xq53oBzAplATU7AbZ+jmemVO9pY/wcd+dgisaWf8pwuS2eVNcaqA4&#10;RtGn9o9xnWDpSL897/iLXtvzxhtvnMdz9H/gKbDUxoTWLt5rnQNPyUGGLMOVh9j/pXLVH0qJAUR4&#10;XAQlY6KgNpk21mgZ32fkaqP/OWfpPfLRGtWWV1IwBmp1RE7iPTwu8iJKqCTAZg76sOsBnnSSSI1t&#10;59prbbs/0OAF140nuYtG1dn0KcWQYXV+lBOqa1M6OF2Y4Y4u8UtrGE+KTHSfmsPWs3Eo8JZ6AsQ4&#10;Sslyc1NnBdw3JqBCJAFoqQ9pqGjYvY0hmjQ/9O2e9HLA1JlbCyoUBCenCqybY/3Qf7UdnekTERH1&#10;YhwawCLdEl2qH80pCUzVlpRlY1ObZIMMPuqe5gDAuVe6ss8tvBcEaB4CGYAU3dF8HGGR/PeHv7u3&#10;vpLRQG/grrVoLoAFECuyKlUVPVr75if6ZJdc9FwbJo3NAVBjZ80ESNi06C0AEr2V3GzqsDbZ1cYk&#10;FRlfNbb4Mxqka21M6/7mHo1bm3hUm43BRg8lIN0vZa9W+Faz+AiWDgKeaTgFYhEvodudF/3GqKUE&#10;GBBhNttQm7jCLSEyKaa+q+1RrKrNCNlvDGD/AxcxRwbIO77yNijbiOzAvZRFCwOdNg/K2G/Cs4rN&#10;pcGEDS2U8LbQLsAnFabCv7E1ZmkR6azGIN2nMBo67n60UVOlRgbg8p1HD0T1ielU7Zd6c/JtgKj0&#10;Rd8DSoWLHZRWNMkRCT1TKi4DE/1EBSn8mD+aNNZoL8UI8Qsp+1y69b8oUc8x8ObESItm8jhaC7U6&#10;jLkUkZw1QC6Hjn96TmSu3zLQisKlf5wh1O/dWx/GZk1alwQk5ReILMJan6KLQH98xuDVVnSrLccB&#10;SEc2f5HXxphgB14SXhGW2m9+AZWel1rrvk79btzAXG1Z/8ZAISaTOx583XNFZItECsl3TcG5EHvj&#10;6i/aRK8ARmOsTWuriL77GlMRM3Uz8WXPRbfmwNGIbvWVfnAGG6Bhh120a16N5ZjHCZa+/OUvP+9l&#10;1p/5zGde/tIv/dK5Q7WC7uqY7I4L/EWLxtkBsDkHXulTaqT1q6QgwNn/zT+ei7fxLeWZrJJZBlnU&#10;kWHqngx6chHwqI90Ukba+if/ojrNKZqp86md1jx6dJ9i5O6nsOPD6ETmRL9bh/gs/RPAkXKL7qJz&#10;8UJj6zcnZ4uC93xybr2ifWNuTnaW2b0mPSQC0mf3F8EuwhAN64fuozO6TyTE+Ude29E98aR0YPOv&#10;na17AipENOLv1jcj1nxstberkK4U0Qf4HG8CqKl5al7xZnIqAiNa2tr0e3Ngm/pcIC06ohQgYKI+&#10;TqF7dG7Nm3f0VFdkF2JgTopO1sGaxlvSb9Zi39QQz6K5gnOvY6FnpQBrM3nM7sXjitXjrQBPchE/&#10;RN/m0POiQ2qZ2G3pOUEQGRF6sj6iU78rUwDe6q8/kfBASPfvTs/+D3Qq32k8zQ+dG3/rk36UAWkM&#10;rVWf/VZ/ouRkKeBEJ6bHe762mpfNFH2PB9JJ8bi0prnlXBzXn0aWIhRwIWqQIZIqAAbqqN9FoqTC&#10;pOgihKLImJ2i6VrPttj9EZb+bzEgy9rVb+OR4gDmeMzAQ+0yHgqLY4wWr3bUoNSOIsv6TLE0npgK&#10;wYwX40ixLehRrxANtN9CxQSMR+MGghIoxeJdqy/0vaaEIOH668+RB92vHoPHnuDELCnfCl+LGFXE&#10;3f8iRoEjEaZAk/8VgWdsovuClWiif6FfQNlaR6fu46FKEYkgyZ8zgjFcayPVShhqw8YAICQmla7h&#10;SdVf/JUg5hXJmcfw1kConJBJe/Zcz3dvBj6hqP3GczPOT873Eh1KeDMOeVPqadRktd5qi4A34Itx&#10;k18HmkRhut48AnL1UUojvolGCXQGneJtbQMC9c+JqF+pstqWAsH7HBIppMYlj1+7eLxnG4sUWTIE&#10;ePUZrVKoIgbABQPXOuSZRh8v8AX6ktEF961X7UtTNt+MLgPVmgEmx70nWPrYxz72/NOf/vR5SGx1&#10;SoGlL37xi+e7Dos4FV2Kp0uHdBhsqeUcgSJOHID4TfQougZuWlOOmTQZ+RfFEc1O0Yoq0WkZwcYb&#10;iM3ZaH32pa4ZaDvFom8y5FUZovaiRumF7lfrRGe1XunR6BpoLTrWpo0+G4fIRMZVNK8xN9fa7Hqp&#10;Pakm6Z/0SX3QmYCK0/h3y79rzv6Jj+LVwHDPK2ZvneONvtsx2O/pEEcGNH9gwVZ3Or5n0YAhi27R&#10;tfRWG1ECpD0XCHK2EBAms9Ec66c/u8bYjuasjiz9bet+Y44G8W28oHao3znLxiSa0fPpy+ZIJuKT&#10;1padkE5rrBlfKer661pzERUEnvBCv0lleo+bHdn1l14TUbUDFLhl02QylDsIICh8j//TI/GhWtDa&#10;lGEJcMX3zteqz5WVdEs6KFnKoas9hd+7S1t6i+7qs3aL+majcuzbbZkOST7Zgng5PdO96ak++z3+&#10;F50G2EXG+2QzW5/WpHvtdORMN8fmk95r/uxd9zfHaNSaNwYZkIM/HsHSQah79RkRTz1SA1V0bcJA&#10;k9SDqIpUHALVnnAtgKBdCl34uk9ecpOW3uh/oToFfk1IRELUR0hXblMtkYLliLeMnDC0uNJktjk2&#10;5ojanIE8bYsoKQojpIBBCi6hdoqpNF73KwyXHqy/rke76AY8dI0AAixyx/LvPm0bzegEigJKpdu8&#10;IDdD4kWjIkrVMQWU8sLb7hqzR1enCEujbeFqtAMuRRT6JDyNF426V63api9FmaJpQtmcF0jZsr1p&#10;D2C8T+mklFr8CeiIUgIGgHy82XokLM72EjEBuvotI953CojiBGa8TRvgESFSs4Rnm1f/i4S2nupc&#10;al9USDQKUKn9wuEpmMZSalWUT61KQl37FI3rjaFnMl59Nr/oARiJEkuV9JxdeNJ+0bXnAC2y3doo&#10;PBeBIFvWI9mmcFoXNQicoE2xpnTqE5iuv+4XXeU83fjjBEvHwbDPOxS2c5YCSgGn119//eUBos5D&#10;Yzu9W8Q0Pm/zgnPDAlDROMNTRKKdYclgSrkaE1uXoynejY8bnzSs1G9jEmFIbu1gStZL82WQ6ke9&#10;jTN1omX82PWuiSKIBLUW6RS8a+dX6xpvBkbVCCWvza9UewA7/db9Ig2theJYkS2vL+H4AQiBhnTT&#10;1nVF/9ak9choO208Y1w/6aLoEoApQhn9NhMA8NQHGWqe111s3idHTwCzaNoYqolpnp2pFUjuVU0d&#10;c9I8FPs2x+bXPOKt/vrf4Y4iOtEE39WHV49EA684aZytRfSQTk4PSn+1/q1x/KoGlWOkplNtbXRq&#10;znR+9FAkDVwBSupifXLMpQdbh/7YptqsfRkd/bQO8Trdh4+jCUeuNTF20bb4ju5TB8T+yF6kn7Jn&#10;PW93KEciWWpnafwofQUwOdok3cEOGl/3pvNa32oSc2zSt+EGwQLZn2QgOauPSnDqs7Wi+0TxRIpa&#10;K2lJad9oow44+sVjRZkrS6gGK55W1ydC2bpKu94yU093w6nDEKaEzBpwjYn4tOiIu4pRON+R+k2o&#10;gTXYBlH7EU8UKSPGg+b5827lOHtGX0DTAijXHAUgbyrEzehHJHU1fQoz2nUQU3aPcKTUSeNVcxMj&#10;UWjSRY1NWsq1GKtxCe/Li4qSCOuqpWrOnkmwRL/qT25X8R9w2HgLSafMMq5tXd10myhSAKoCbm/4&#10;LrKUN9xujrzxgJbCP1FFXmJ0itatkZClbZqtawqP1y7qRfHEL8Bt16Jr/LCpHpGEDIPQavMFtqJX&#10;39GgduIj4V18gR+jW//Xh6JTO+DqW22SOrcUQffaadQ6dE9zdFK63WXSdUAGkCSl0DP9BmxEy773&#10;vBA2oLKF5P0vGok+0lUZyqIKKQt8mHITdatvab2NCvWcVwAZL77ut6JFarikskV7pROlroGpxiYS&#10;cAW+yUrPN4bmyHlofThHwF73dX1TjilWZ+HcZOgES0ch9/Ovfe1rZxTpU5/61PnaoV4z9Nprr53A&#10;qRPqq8Pz6pPARJGjgJJXPnhTe++Ny1A29n6LrvFG8wLq1fZwgkS1o2E8l6x59cUWZCfnGWlFrRm7&#10;9Et0SC6cs8O41Q8Zt9GEYxSNG1dgpDXqz4t9Mxal/jLa6nA4mdEw3mC01EZ1b2uuZq6x1r/ofDLc&#10;3NRAti4Zm+anSJpxTR7TFxnIXulUXVi6vjXliKan8GVzkf6JJg7JTHdxsICLPus7oFQJQS807xyt&#10;6tO+/e1vn9Glxgk4NP/Gl/5JnptfcwFaRbQaT+PoN+lBm3g4iMmuI0XoqujYutVOPJnMxTvRrufU&#10;qDoLSaZgnd3u7TpHXb2Nonr1cdJs7BNnPNrRzbIU7hH1ak2UxGw9j00MyVoABtgX8Yp+NqFsWYx2&#10;e15aK/rVtjWjz/BWz3Pgax9gkjaO12tDbV/tpM86asQhmuqmFKu3nhxIOs8hvM0p/Rbg8Zqhxufo&#10;AzWH0bd5RMd4UhaiFGQBg2xhgYVAUw6n91+y542XPjv6fHrOEkMk1VDnoS7vyYoIKV3pNB5RDCaq&#10;lOJvIjzxBIBgIr4ITEo7YWvRhMUYEoXhjUk/WzMCwGBGRXgMrJDpLqLQaYyiEFAhXAtYP/WrhkUN&#10;Rdek8KTFpCsoPeNQ/FxbQNIWCELXMWX/U8Tqs8xrlWf0rt/+eqZ7mlfKP0ErDNphmhV1e0llAKm0&#10;hLRcnlqAKqBUOD8wlQKK4aNB9MpwpjhaT/ntQEGMHC+I6ogSNEdhfWC0uco7KxgEcngDwr7xQbwV&#10;MKnN7uNxMs7SIlI6zR9Y7t54SyF5Y+25hKx0lhy09YyX8K8oanyXoYhnMwTxoxRRtBAtEp0RgVIb&#10;RWZ4O6JXoixScb7zQKXkgHLpnmgcXaJ38lHhaPMRNeo5jgSQAsQAJjZgpEjqt2fxTQonJeWQ09ru&#10;fqlDnxRoclF/tuI2z/7vmrmLEia7XmvjmQw/R6D7tevePqWvm/cNLJ9g6QBJ57vhAkwf/vCHH97H&#10;GGiqlqmDKUs9B5j6e+edd07lK2IFyMffFftmXKOFV3YAyuScXku2uyasz1NP5jKe3rfWfOyek7Jy&#10;EKGDH6Vdim5JDamVUQitDCAlLR0p8tZYc4biGxHn+rR1nj5qXZpPfCma02e8UVtStXRc7cZzrYeo&#10;Yr81FjuxgDxprfpq7eOfiumrA6vd+I7hB2Y4PUCK1GRtqCdJ50g/ZidKsRQZryatg0iLKrVzNx1W&#10;X7WlALz2pBjjm/i49VBAHb17I4Gdi+kneq61jScDINE1/Rnwy8HqN+li2QnAyO5DdBHFoisdv9D9&#10;Ik4ccxG65q9eSf1T6ypilh60S43e7zcpzujV82rqOCaADBnj3Cmf2EhZ7cXj9GNrpd9o3Bil52sf&#10;ME+fS+FyfuijfmtsPY++8Vd85iXoOTHpVzhAOQB8EP81tnRV4CXbIDrdfNiI7qsdp6SLIEmFiuTi&#10;xfhMtDZ9U/rckQ8dKtr3HJLSgY1XGYe66JtcPoKlY4L36/mLdqS86+BaFxJRGjQkHsH73oDzchSN&#10;9VzXFCtSsM5ayevhbcopChszjLziFpAxooQXnES0FiplKQQMpYs6dI90WoLUHxQOfbYoohBytQra&#10;mmPjVPCrUFTKSBqrT2FTKTiRluaH8dTp1KYoXNcgfJEkAlgb0TrGLLLUvPLyKng9Tjw+Q5v95Z1l&#10;SNQuhaBjjIpfU0gBqRB1Y0n4EoKYOAGKhoQ92vMkuk6J96kuCz2FnNFiI3GK54Hg5hBfJUgZ7vhB&#10;CLx78J9IjZotOyLqQ04ZyJH2iJbC6o0/oezeaFU7/S8N3BjqO6XfODgHIjM9j8dFHKKTCEw8I5Us&#10;9ZbSTdhrI16MbsmWugUKTfoar5GTxp4BaCy10//NSaqK3HWfM8/wFo+s32pPaqW5C22rUepetTGN&#10;r3kI6XMQ4ouuC5PXZvcCtmSz+wOZ1TDZvu9df8mTKJO6smRb+rl1o6y7dqzPw9EBRRiKLhRZKqLU&#10;30/91E+dBd+Bpfjczs4chGgWoIl/G2PeYuOIF5tLht7p2+o2ANN4AFDt//hG/Y8oZt/jZWA33sdX&#10;vHd1Kn16p5fUy4IqNTy1gR/VQ6q1AYSj10YkpGzUtxhXfOAafdg848l4RS2OaBog1TqqmZFGFBnn&#10;cHKW4630n3IFKRrRCHqMQRXtCui0Do1H0XZj7feiZhmwvP10U7qrepb0V5tUqnGJR0QKkuHaii7Z&#10;kAC3wub6Kd2nbozzF180F6nwnqXz0wPqZNijBXVqhoAVZx8Bxc3DuUfp6ngNKFa0LnuhhlXkKV7t&#10;t8Zfn/QCAFKfop52gHV/4+9+KVlRmeTTeypbJ2l00ame8Vopzks6IcApVRg/9mx9qLPlTMTnaj3h&#10;A7zf2qez4rX0QdmLIr8B3t6lWtkHHZJMJTuCIfEbW4lHBCWcmZc82GQi2tcY0rWOHhAI2R15zSN+&#10;rN1AW2MptV2k1rllOe3xUfNUF9z4brbwESwdwnTfgApH3qq/H1JSwtG8fYskrSRy0ODUOqSA1Cv1&#10;vyLiCMOAKQqtHWiOYepT0aWtpSJe6iTUO1DE9Q/w8TIAIREFjCkSwvuUznOf+pD6UNeUcPY94jb2&#10;7lEQCNQASI1lo1HmIvJFINC2613rO+UiaiO82j2135htlY227QAqspSSKbKU0SglUQFsfymcajsc&#10;QtkLSLuv2oOYXEqy/5tXQLSx2xXQnBlmUSXGVQ2WFIS0GSZLYQgdNw/pnj5rI6Hi6Td/0SL1EAQq&#10;OkdDSt4uzRRfbQAFoo8baazd+kP7+q194Ic32dykGTMuKVCgKHp4PoEVadqoaf10nQFKgFsfYA3w&#10;o4hEXePr2rkBhdPIp8QchdHvUqTS4c2zcafgEvKe71oKIwCqWNH48RcDYZ6OGcB7oodArTnXT55e&#10;NFHTQx9Ip4oqS0lGTwWW3UvGGpN0EKARjZpncz/mcYKlI1X8PN7NCehspXbFFVHq+IB2xRV1yKjm&#10;LBTpyNBWg9Dco0X862DT+mldUpCNS4heiiCD21gdNdFcWx9RHCk00en4KR5svNG+PvFs16NJslo6&#10;y064DKpdZ2Q4w57sCPlLIaij4jTRVxnJZCB6NRYpFu0x2hnu+A0I4HVzbGq/P+mj6MAotvais9Gq&#10;/hpf6xvPcYLqO/7uOuCbDYn/ej7eio9b6+jX3KUHgYnom5xUS1lkPOAbaCpSmIFNr/U9xy7Qq5a1&#10;ebUGyaWapPrgVEbz+lCTo4ao+XJulBFEExEfxy1IK7e2yhI2iujwSvVF6kel+NR5JVfRD+BkM41T&#10;+YIx9Akw94yoVWNdwNxvjbH16Le+B9waT33GxwGifu8+OoYdSkb7rbGlW6Nh6xU97YLGgxwPZyqR&#10;1dZcOYIgQX1nH5O10l3ZmZz3PstmFMFrbKLR5kWvNVZOb/e0fux+a+6+aJFOqf/kLh6EXZJ9WRg6&#10;p8/4tbYC5oG4HCm8Ey3ISGveGDgWN954BEvHBO5t6esh4bUaqQMREDVElDOgxCDFiBEqobHD4Gpw&#10;hA7Xs/S8AsueSYAbB0+VgZXG6V4GT8SotoXzYyC7BNSs9N1JqhYFo0aUGKNPhhn4AaqkTRp7C919&#10;LYJ0DTDTOFIw3Y/ovKINtTeurjcuyrd5iqS4F4puzPWhgDFPOnBUCiKwlNLpyACAqZB2gMkp3hmf&#10;wFI52wwro6WgTZ0NENW4eF+KnXmMPA3pxphU8bbIY5+tjfn4Xpu8BuBFLVJCmxJunZ2fQamL6kh7&#10;qrPDS8AYAF7fNwP8UGStX/dKgSo+V6NFETQnQspYRifnxSiiFAUgvBlcefQAIfDVsxnn5tm4zVv/&#10;0mlevxMfiSji/eSy9cjQ9Bd/oGP31Efr05qIjkWH1qprIruNC1DzfHNNrnik/Z+36LT4lJ3zp0Tp&#10;0Kw5ek49FoPdHOIntQ5kcr3fW0T2xcuXL//H0c7zdkMF/DvBu5Rc0aTSMwGo+Li6BRGGjHQ1SwGi&#10;QvQARLwQjQu3l87JGJXCybAwbt0DBItsRic1Ht3HSDSPZNU84qPGgCf7rL9kqn6cUyQlJ+UiUiTa&#10;Et0y+F2PTrbeOyBTNEm9V3xS3wx6/SiUln4SUQ2EcbAau6J10QjOW/cHdFrrIq1eLJwhqrg2fpY2&#10;ij7xccYxmnQ9GjY+da+cLgXVu+su/Ryt25Hr/Lf0WLrLX/oqAFVEPFAsLZ1MiLw0h8BHfYlqcWJF&#10;n6Xie87cOXjRPR7su12LnAT6H3DZCJLUV2sGjNd/+tw6oIu6pJ5RBtKnyLSosciR5zmfykqAtPiR&#10;U1Xf+LhPoCAb3FoIJgBGtcWRB84AyNpKBjdjIpovayNCTqcDgOxb/cUHRbeSxco+cmKK6hYhDKzE&#10;T95qIFIumhotutbaqRkSZHFPfcdjUsjdm91PB/SM1Glj6xlzjldLu+Zgdn80TNYEZ+onpynwJRp9&#10;Kyd5BEuHcr1XF8HQCd96QR2DxYOmhKXaGJU+KWsM1YClRigVRAaQFKMyuLUfMRp4z3Z/wpUiUrci&#10;6iIag8gtuNCpvH6MEGOHwCMAJR4hI+4iyQgoakKhdA8QRWHWZuMV9mxuMZoi1pgQIwNE3dPiQrL1&#10;wxg2L95T91E+GUMFtF3jkVZseZx0fOb5Mx6BIoApryzPO2Rf2LEdcXlp/d9OuJhV3Ut0tWbRJqFN&#10;MfTZ2BIU3rfCfN6teYmoNE5eb3RovRQabgSNoVUnBqQz3gBJ7dZX6+WcDQCje/BVfTDy8Q7PeVNG&#10;wL8oT/enSGtbZKDfACoyEA8CAf2m5kadA6VWv/2W11LNkUhFwumU4ubn3JFoUP99BzhENQNbdm2h&#10;m+hL8yikXR8iObWjRkFNUePi0JCZ5oyW63k219on57WRbHY9JdT6N4d4PZ0Q3Tc9z3DzGpuPk5fx&#10;QzIUL9dGv9e2s39EN457T7B0pFKeN07nJ3nJdfwdKMp42zGkaD8Dn2KOvwNSrU/jtOuw+0qNZRQV&#10;ciafybg0TXwjapEskGd1ZSK88WXjS6f0LPDTp5SCImHn59RX60v2ujf5AjL7P/7qszqrUu2KwOmR&#10;1jG6iwB0r8hNxrQ1oxdbz3hAKqhPjpF0kPS5ehTbyXtWpLm5RrvG7rnWVJmC6LQxKU5Wa+NcKIcu&#10;Ks6OpgGgouPpr9KqAeOKukXF01f9tf7dUzlBekAdkjql5tw4kwNgqbUUmbCm6Jcc1H88kwFvfsCq&#10;OdreL42qXql161mp2+ggQt44FJPTo4EfUfY+6dZo3vqQBelFJ6C3zuqGFHsvMLJZgN5rTBvBxQsi&#10;WWoJowWbJ9Uu1QxINQ86eW211FljlTbs9y1VkfJ3mnY6qjnm3EdvtarxvSgnYNpnzwfa0w2NFQhM&#10;HgFOehi4EihpjgIfnEPRb6fB1246Ld4QUJGNyAlqXFLstwDQ0wLvmF/OEAhwzksNbLEtgvK0V/nX&#10;uPRJRGSseNE8IiH47smACB22QLVRf02mtkWaIpZFxRRqZICufidAvCnIHoDqWWlChlzUA3iKiP3x&#10;GgGkXdSuNXY7TihS4XFKQ2QKipb2aI7d09gZy+hkbv3fdQV7/d84U/YxRUXbAaVSEimXokreWZSC&#10;6Xsh7UBSdUul4qoBKKwdvaXTYnphzgWJCVT9ZHRi9Iy3MHuKacO2rZXwOKDSPGtbVAModL3feDUb&#10;8and+gVu+l/EUsROnVfKnYJvTgGT7kXr+hAZzTNOYETq4gHPpPg2FNt8UspFVbzDSGQruqUIFD4b&#10;e/OSHgtQpCTq04uHKZf6aYyMUJ9qlWq7dc77iu6iA5ui7h7vzWO0o71oWLRRj0Cp9AxAY54iCvL5&#10;PZ88ALD9L0QP/EgvAkqcn2hTO7y05IQu6B5KrnvwGoeosUkDHWt1gqXDMD0PKLSO9RXvFWmqEDO6&#10;F3n5z//8z9NxAH4zKPXT7xUMd6+ygmQKsEk/SNGrz3KeUPLYXOKZ/u856eJommw3LpEJtSrdKwpk&#10;rpR290oFp/eAVLSur+bffXSnQyelwwEAhcRAnogVHbdpJo4nJ5H+Y7CBTbuGRREU9QJdG22QnuEI&#10;oQdg5LM+pM9r3+s7+l3aKlpE/9a2UoEihqVYv/Wtb51HBqjF7Hr6rWvptOSxfqNBc2vu0X7TYNZA&#10;rQ6w0nPJvc0IahyB/OZsDo2vNfGuOzsi4594IoclOY0vRG72IEwF/wrZ1alZq9ppfMkdZ6fxKVKW&#10;9VDmES/K1EipJlvJqLrgaO43ESLr2byzp2hXuzIDtZ0OSp+w2XQSRzI+VTPkVU7pUvaqsdSeAEDt&#10;NK50oIyESG+82f/0vMizzU9ehF5b0rebLYIjeg5Yu0Z/Ab50Vs5Veie+Ddj2PbrJ3gCW9Jnas2h0&#10;8P8jWDo85/sm02LGcIAHpSkKoKBU6DliqGmJsDEcY0vJQLvSNn2qVwLAakPtSNcasChLfVk8SHGV&#10;OU+cUm+x6xtyJlBy2n3vj+FurjGgeg0ABoMx/AxuY+lZglQ/q1SgfaCLAmzMmKoxK5zmyTvXJjoA&#10;F/r0WRsxTsf5d39gKTCUt124urqNQtYpngq5S7f1f8DJ++Dy4jI6AQHpVqmqxte8YpD+YqwYPcBg&#10;C7PT0uV7zT26RcfaaLyNNZ7qGiEimPVX3/LD3W+OQHI8EggSnXG6tLCyaFNRn5RWqYPGqSgaEGhd&#10;m2u822ceS4AvYec5OypAHpzy8QJahe8icf3ebwAn0MfDCyQ5p6d7W1NF2pyD5qM4VUqqMfYnFGwj&#10;QXPmyUk91r5jBFIC0nxkVVqJoVfbBVR1XworPmytpJJFnew+0Xdz8H68/hduby3jdfMCuJI3aWre&#10;Y/eI3LU+8YN17/ttPGfN0sHfzxUle1Gq9HYKO+N73WWmIDsZaXzmLMJrU0eGs2t2AmZcGFw1R+md&#10;dIAUS/NKlns2gKZgV3Fua6iep2cAxT5rs/bMWa1K1zlUohG1JzoFZIpw2QkF9DTm5rpRcamUruGZ&#10;xt19qwMVKZuHyJ4dwluzIjovKtpc3Q+sBCjU/HAoGydQJ2ojpdUn+iZf1ZFUt9ROuONVN2e6teMh&#10;cgQ7UyunsEh5x54ku40h2jnQ0s6z+lHkC6ygGxAUH+2uyZ6N1oECDmk056hIH0rDBWS7Px2svqW2&#10;N2W66wksd2//WzcgTPYiWgGy1qs5cq7WuczOqGlSjA8s1h4g3P/93nrJBqmBA+ZFGzlbzd1z7NPa&#10;hvRFOjRdG72iZ+vRONnqPvvrmoMh2cTaTB4aV33WRnYEH4tapmcUsBt79/W/DFjPtg6154y5cEhr&#10;6ZM+Xse536U/RfQaX2OWyen7ja8ewdJRIHmfgo5ILQIF1s2Ql1qMDEQEYDiAFe+SSknJxyrwbFA8&#10;3YjjnJMNGQuLthCiPAxe15zRI9oAmYoSNcG8hbyOjCAlboF4FuoQYqaEuvsyEI0/AWp8wuiNQ/SF&#10;Zw/ZAxXQ+4IMwFD7GfS8J29nVpjWp1Rl88l4SjtGm8bOM2JYHOnfHIsWFTUKAAWWKqTzPZAUmApA&#10;VQuQokkZBZpKU6SgeJK8AcZM5LA1i652SwSUHJJIKFIAGVyHw6kLEElkNOIL3rV0aWsprVp7/d81&#10;haMBkrwCbzjvN4CzdkVN+j3A1Pi8A07/zivCn31vLRwvALTG0/E4A1tfIj48dHVOzdUZSOqIGovI&#10;klPCgcV+I6i8KWktNTs8LGfe2KIPhGoDWIpntS/6GA2NsblEP6nL7u97MhlPSxWrL9RW9GiNe05q&#10;vbFHz9qoL7Tl2MRHjEt06341DMmHiLBoVHQyTulT43OC97Huz/PaU+zOFFMvkVKNjslpcuyAwmSF&#10;Vx4YAGrrgzHNSPe/wmxAok+1DgCiPhprc05OFnR0f4a53zLgPZd8dh/DE39wIht/YD09Zf1ELvpM&#10;3zCWItvS4NHODrs+RZp4zwx7z0kXcQybb3NpHkAQQxA9+k39hy3gnLf47uZdPxTUNg/0FKGzFsll&#10;xqm+7OTqHg54PMqR7RnGqVqSjjNRRpDeytlLVyniLxrg9PrWT1qGc9mYjKffZBach+Rk875zwoG5&#10;rc+08aF21RiZi/VyjIE6IgBN5E+f0pwckngDD95q9B4iQeiirXi7cXEwomFrIaWojk0KjN3Fcwqv&#10;69sBk8lv6w0oiQJFr67j+fhwgXN8JuND/6WjRMvjF1kgUWglFIIsQFh9NqbmkYymb65jqt30VXqy&#10;tU5PpZuSke7Fx/0mRSxCp830XGvYOOJJEcDWQEZKoCDa1TZaNTcR1WPcj2DpIOR9HdaIhxoQRgZu&#10;nLkjf89bUnchXAfs8KjlOVv0BsyDlgLTT8KQwVOw2+KIIKSMEqgMqTQWpZbiEZnq90W4lEKMJ1rE&#10;u4k5W8AWOYKaTwwZI0Y4qZbGKGoiRI9JIXsGgtGKDs0hACRX6+To5hgDNoboEw29MwtwUxNQu0L2&#10;jS1l2G8pkyJLfVaTVF6/KFLgKaBUyq3rXWt3SSHs/u8U42gkxC9Sxigwht1jO3VKSrqrdYxuFFOM&#10;KBri6IgFSa2X6GEGuN9i8tas9cUX3aOOSKRP+k0ot+eFdBtv3wNUeTkZV0JVW82j9WtM9RWN1cHF&#10;TyJDomD16VRvtVO1waMDDOPR1rN+W6vajPejV4okAa+t7heB2YhPY+75QFttxB88HcAkOvgDLgDO&#10;7hEFcx6aF9jGc61L7UWPxoHezbc+GbPol+w4byk6AGPNI9qpNxD9io7kv3n01/iEwxsjQJtCVhPA&#10;WRLmTkasCQ/w5g0+FHg3p573mgt1QfEt5Z785OnXZ7IhuhSgaO4pXCk+dYq+d2/RqYyCHZ/40bo3&#10;t+Ybfze+xiAiJMLTPfEdAy6q0BwbQ3RNn3RfO4JKEbbmtduYpRmktbXbPKOXc84aZzvsHILJODJU&#10;vHxgqXZrK36I1gpmG48jKUR3utbaNZ7mkdMZj8YHgD7ju2dE8ei1je/ol+aQfkvnZ0daAzWhPdu4&#10;OEXJZLwY33UfwCbFRAeTK7ylqJy9kR2Q9vKetvjIe+OA42hE19MtykoAQBmXxhudACbRyNqIl6SB&#10;RQL7js+TQalB6Umgh6O9wEVGRISHM8nJsDlIVEqqLr6NF6N369lYG3Oy37WeE7FsjWSEgBdjAeTq&#10;V+1UvNC6SNc1FnaAnq7P+Kc17S95ql/ReXNWJxqta1egxu/Now0ZbQBID5AXUWqAR8RLSVBraPNM&#10;v9Wus+fSUaJH3S/CZg7sdeNpDmzz8f3pu+FEFyISpUwJULARukYQFiiIIKJAdVjnJiMCkSLYeiP/&#10;d2+LkYFJkRQhSFjUQPCaRX/UNEWUTZt0/0YvGkfjgiZFcITKhV7r33z6X/iw5xM+6Qj0iYCUBq9Z&#10;PVPf+73P+gUehcOjHQPU/7y95tj1GE6BfMyV8tA/pk1B5M3E/EWRAkGBowVFeWV9z0vrM9AUeOqv&#10;e9sZxGNsXRapx0ytJXrHqAGljKb6mD43vQCoMqS8ahG2W5Hc6d047Kt7pSb7PQFs7oAJAON7bQrp&#10;ih71Gy+Cx04hAPCNW2G0yE80DUikvBMkwIryaD1ET+ujtZKm6n61W46x6N74L1pVdB3ot0W2ufWb&#10;lJcolWhdRimg1/jrQ0pSvxuFSZFwIBiG+qxItna61j1C55wIUbh+x2eNKblTL2e+UuONJUUWH0bv&#10;+lHDADhf04Uixclh41b83/+tS+NQB5TM1EdtAs1dO+TyBEvHM8/jldrMwIkY2SVWas526QCP1ANv&#10;O0MlxZ6xS7ajcTRJPjN0dsXF/4C2OTCM0SNecuhj8s2ZEjWQZmttk/lkyHEDjE7jaf5eYCoFIJ21&#10;RcFdw7MKTWszkNLYrRsnbVPYjaW2oo06LI4iPaWer3mr7wRsm1u8YdMBfdiado/t8iJsjUsRvaii&#10;CAAQ0TiTw+Qt+tD5/R9dnbgvrRxtOMLJokiP661h8tOnjSXOAqNTmofoSfRQbC8l1/f4BhC33o21&#10;P45K690zonON3REPdlard5LOArpax2icLPecFKGjBdTEsklKYIATWRHRpeYajdkCbaoPA0L7nc4C&#10;rkSMFmxE/3g7+UwWARV8Uvv91vyu6TgOduvUfCtlaMdb7cWPAAoHrHtaM4f9So11zQau+hPpbzwK&#10;xJu3nbv166/raqaac3SuvewmWwRkStsCrF2vHfV6rZ1CcnqYI3Hou0ewdHRyLwSncE/UJ6ahhLsn&#10;wjWhOm9RuyYc3ydDCWE2Ydv/LbTiLF4o9N0kK1zNc+9/uc6IUNstZhOsb+9PgpIhTAzURFsoRkDU&#10;jADVjkJYKZj1kNV8AFvqLxAVomcQAA4AKmVjgXm9te8gQOkRBqPrMS9D44DBxlbfBIsi7P52hpR+&#10;CxSVXhNZkpJzTkl1TOX6K/AOLIXWpY94Cq1rdE0xqbfpnsYZrR3+2G/NS+iTwsNg0a11rl0pTCmm&#10;nol35OABlZ7pmohF6wKYU5By2xnvxlD7CUrjC2hLYUpx1I9icClUofCux2NOkWesF3hRvs1PWwBP&#10;Y1D7A+Q1vsYQUCotmPGVkhS1AIZF0mxgSMBFl4CrxtJaRLPGB5BuFItHTRYW8MRr0afIVeMCroBU&#10;YejkQCRYaqK5RUcnPzcGefzaSjYDaJ1v5IRpuiA5o1h5bM2p55qvtBsgQzl6/uDzEywd43reeOwo&#10;Up9S+kO9jV1e3neW7KlxUPsTaCiNFzBKDhub1LYDJJMl7zvj0ZPrjItUsWLc1rr/ux5dAEP1JdHY&#10;2TfSNI2n33umufc7Rc3DNeZoEf+1vkBg8+j3nk0+pBaip1KJ5qcsAEBqPmptait9Jv3feNInC6b6&#10;Pd0TL9WWHWGtJeBgVx0HuPXtuXiq9YyXG6PSh+bsGBAAQA1NvOaMHIabIWtuzdPvUo0ck3gq+rd+&#10;IiaNs3HVRvN05l/9AtzRXYpy0010e2sj6hpNow8wGeABQkUEOe1ovxFhkWV2SjQsuXO/T04bO9e9&#10;jS+6s5k9xx7IOIi0+S0arC63oaLf8b661NqIrsmmspPuFx2WKovHt1xDlKZnuz8dJCskABEPNG51&#10;vJzdPkWAOhgy2yKqun34n47iHKjBSi8pC6j/+IAzyqaILiljEOiINziA6Bmt67NnZThuacZHsHQ0&#10;eN8EAZGEnfHfhzv9snc1/fRP//R57klGt/tiiLyG3/7t3375iU984nyvT9sxG3yFwaV9Kth74403&#10;zreIv/vuuw/KHyiDRkOoPdOrC/psISir+mrSDHT/x7y1Ie0BLEHv8uItdgyiyDFhgqwVtYr2iIxh&#10;qD4pz+hRmwrM1BZ0DdruntqSWrHIKZK8W1GNlAqQ0aLYIZWRzCDFRDF9ffBoGYMYrvWokLtIkp1v&#10;jggIKHV+SdcDSeX+q3Fyemkgo3WOYVLMGcYOqmxbttdG8DBb27ZiBwKE/HkJUmDy1c2ha7W5qTSK&#10;kLGs3zyRaNFvgAzDDGhQ7iJuaNQnLyKeiV7OHaIceGhSmAQpQZBe5A0rSucBl4Jg4EWkpEc9o86u&#10;sQCCQs4UecpcMXb8ALjVfzQSsatNAL1r8UZz6q97m1PXUgqtfXyDJkLePFjpyda0SG1ziZ5STKJP&#10;IqnXUHb0bBNAYLK+ok1tBxJbsw6cCyzZbUYxRY8NdVM6xi49rvaB1ysCeeONEywdMvQ8MGNLfzKk&#10;sBpNebHOMqLgFRYrcu252uLZc2jogmifPLQ2AF7AAqBL1leGuz8j01oHLEQGRI9EXVu3ZAgg6ffG&#10;4uiP+g949Dv9winiJEjvqK2Rxoznksf6b5ytb/Sjh3peClC0G/gQ/WJ0kj2ORTwVP7VW6sECBd0b&#10;TRyT0LzUpNRXa1j7wE+/i4SpYaHHN43f/QHV9CLHwH21q1aWMyEj0XOOoABw9aeupXVKJzjC4mrw&#10;a7++0tcK0NW0iir4rlQiHlHOocZov0vxSp8JQohWceqibzzk/sYc7ZNR0ePGKzWU/NUWW4DHW4PW&#10;S/SHU5/9CSiKvqkbAl44Fs3HVnolL+nVaBNfNyby3hrEb1KujU+tG13CEbROjQd9pPiNob69pFid&#10;rPRo36OPGjCAC5DsN6CrT04yoNy4pQkBzfpD82gp3VqfonKNkb7v92TjmMMjWDoU3L1wsR0Pcop1&#10;2EJ1oNSHPvSh8yTdX/zFX3z5yU9+8vxzgusv//Ivn+9w+vKXv3y+Gfxzn/vcaeyrMwogve997zuf&#10;6yWYga3aM5gmoCiyhU94Mth5ri0yj7dJxAAJQeNVb9A9jG6TXuHpPkwQ0QiUEOkuMvTPw6gtyl/6&#10;LUamyOSm7f4AoiwsBqAI1cxE2wTYEe1Aqp1afQJVLTrk2wLXRvOPof/mb/7mYQecl+cWOQpABYoq&#10;7O64+YBSb+4uHReAKvLkHKAEpb6ieff13N/+7d+e7ScUiq0TmAw3WhYBTBFlZHiNjS1l0G9SZQwb&#10;ZZwQxbS8eSdD92xMb5eYYnvRSpGkjaykXAMwXgwraldbrdFGcETMUioAPiAmTdoYrU2AwQs2RUnN&#10;Mz6Unqg9x14AeMlQ7QR6WuNo4jfz77uic6nl2o2/gECneIsw1V5t1faOGfBtXiIP3ZNic0ZSfMS7&#10;EqKWfuZ9Sc80z8BQY++e5CJ6ut76NsY+G1ttN7bmrT6xNjk18XpjqQ3OC0XW/eoVbpHrEywd9z0P&#10;VCjuzmDz5BtHayPqaneRox6iYfKqNjF5bmxqZlqDgIDIUmvYXOInmzLUrMVTrXXjbsyiCPFW+i39&#10;1xxEH6QDSq3mpHTuUzQUzShCZB4iSnbnAvOrT0SwpBEYn2gVXaOBtF3XasscGi8j0DwAbXqr9W5s&#10;0a25tIb4Mz5S/B6QEB2PZulrmYX6qv+tSavfnnVEAGclPuq+eJ8xbM7q/rrenPreeGundVAKwOES&#10;AXHOmXfPqY9qfiL/AHuyhd/pFMXB6rWSGelWdqFPkbf4qvGKmovMtZ4OOa2f5tYzxgB0N6f0aNGU&#10;5qlkBWDq2Vsk4yGNJEoF2HVP/QK6HCbpLmvbmkT3aNa6esUJIN99rV20SAcnT7WVvlYflNw0zhzo&#10;HO2CI/FJNiDeSY/IDkjd1V46qj5lnMg3WV8dIG0aLbpfwEFJBlzSWJt7MopHlegoKejZ7uuTAwtg&#10;wgXoxqbGy5vabm5qczlzx7if1iwBAX020YQ95dLDDS6CffzjHz+NasTIIP/oj/7omdbJ8L73ve89&#10;oxgxRCDnJ37iJx7ebB846pyMmKxoUe10OmtMJN8bsRpkrzboIMXa7yWa7eJqMVNCLeTXv/710+BX&#10;d9M5HAGAAFnRlc7o6MTQJpmAx6wMXYvSYm1BnPxtxCW8m0dukSM2r1I0KsZLgOunNhTVKvgWbeIF&#10;WhApivpiYJp//UT3DI8C6QRZpEu7jUWKK2YIUDbv5hwztxZ2yO35Sv1evVLpus4s6a8UXpGk1iPh&#10;aE5Fj9qR0rV4oLGoDcjwMZyNvTVxNpFdZK1PwtOnejHKRag8mjWPBANA6rP7FAlmWDeFF12k2hz+&#10;1u/9AZ0UmOdEQ6TW4tEAUAoZaGiMoloJXnNVqxE9HCbZGrU+PNMtUq69aKGYUeQsmtReykWImAGu&#10;LakUuf36bW3t6mxNgD9KQW0B4CN1Wl8rv11P6V6Nu2hDNEy2Gxf5ljrjCDQvacOu8Xalb7sWzTcd&#10;2fibv9SDugljAcZ4waKlnIwbWD7B0mH4njvE0Pb0DJA6kfiztfOC1PRE75DLofvSl750Rr26P+WZ&#10;7vr85z//8oMf/ODLL37xi6dTwFDltPWuuZ77whe+cP7WeFsXRo6htVYcyXiqtWfA1Hg0rmQzHZbs&#10;xbt0SLohHaSehxMmbaQ0QMqkNqWlU+qAQXNLL0gPASuAQM93T/00V6/Cqa3GUr89Twe33q2pIuXW&#10;Mj6jA/GUCJOoSn0YYzzSGOleHnvyFk3U4YksidbE5/0W77ceFfba0Rwvxd8BOrWstsjXl7KExtGc&#10;RRSicWufrmn+AN1GWAGTaJCMqTdsfVsPgBCYVdMo9a7mRYpUraraPCCoeXmFUs/WV+sAfDXHxlr7&#10;6QvF2Y3B+PuUnhQpBAwaf3IcnURtrG/9tPbx6QINtcTKQLYuqf/phej+93//92c2qGxRbfW76Ito&#10;prFFZ46atTD2xiaDZUMMQEVn4LdoQJ/Q6X2Pjj0jIMHOyP5w1ji+3Qtctj6yU/GE6FpzsfGqPryu&#10;R39PapaOAd7XqZqRiJqAU6YiH3YPRfgKi3/8x3/8BEbVxPR/XlSDbaDvec97TqATgT/wgQ+cXlYD&#10;jEif/exnz2iT/C1C198P//APnxGqztXoRNeiVJ27IS9aP/3e2RudwZECfPPNNx9ehVC0K2DAWLZg&#10;MaX87x4h0LXui6AJdP8jOg+OxyhN2BgrRO8vw7HC2DOiFi06xlAQ2uJQjrXXX4KYAuweRokx5n1b&#10;bN5ONO63PJQAUPMNJJWC6zMl3f/tkovuFYL3PWDVugUy+56nENBUQKlOys4JhZciBmhS//FKSk5d&#10;ExDT+q4xFyoVXhaRSVFRPglDAtiz0lKtR3/xIkWf989AZbgcLtYc+l8YWyi1NjF8zxUJq4/mw4vv&#10;E2jrtxQb77b5KxjnfW6qtWvdK7IlDVWbzolSHB04kY4DyNxTP3Y8ifQ1jtox1toWTpauQzPRtuax&#10;AIWSAoBSCrXZnHJ6AoOtAR5m1KRloqndoMm0+Yms1Z/0T/+jV9f6TiE37uXpxri1K5yW1uqgzQmW&#10;DoN7puFEh9QpiVY0xtpPngMkOWfpiXg7/fIzP/Mz59zSY718NyD1O7/zO6ej1jvm0Ptnf/Znz9KB&#10;HLRf+IVfOJ9rreL1ZDPaRV+R0CIDnhXlJsvqdvrejreAV4Y/WqhRoXOih7oZil8xKu9fMSqeEzFX&#10;SFw/PGfb5ptzfAxIiLYkR12vre2XM9nv9SuKQiZb654j1/UXzQNE+qg9UYz6jy8Zqz7tMBVpjH/V&#10;jtaeaEw8H91KL7a+3ZO+7H7FvNFYKULAWQo2WjUG0Uv6VCpe5CL+p+/JWN/TeWRUG/R37TaP7mlc&#10;rRdHhN2Q3tnMhlokuo5DLkXVWujLbkm7D6UBt7ZJxBEQFB0CeuOf1tC5crUtWtf6sm+bjo3+xtF1&#10;uqA1ad1K4dsJSr+IDmaTo53aIuADAN90e89EK3ax5xofnda9QGNrVdvpicYBi6hVbZ6yPjYA9Gzz&#10;qF38kp6jJ6yP+kx1UDJarX0Ob+Okj2U6nuyGOxjyvsZ4+1s/IY/PY2nwFbGWjvu1X/u1UyEVJSqy&#10;lGJoEE0y0NPvnRYtymSnRcos5SUV1gJFuAxFIKs3jUe8CNb7oAJMRbr6vX4CWk2qyQWWUnIZrcaV&#10;YiwlyINgnCnrxrC7B1qsCE1gheeERNUKIGKG0bHpUivdKwSIjrxpNU6ESIgwRYs51FAoulUrJdxY&#10;m4CK9ELfA62BoQBS5yqVihNFChgVaepzC70DUIGpvG0n0EZnwCXjCCAw1nK9jaPxN7fuc4qrM6TU&#10;xLT+CpRbl5SkCGJrzYv0jiBeBsWaYpTu6FrCEjNnqOKxgA9vKcDYX4qMce7Z5tC8RKxsR5Z6A5pE&#10;8HhT0sAO7VTfRIlRyK15c1Tw3noKB9dm4+aNNw4nX0tzN3dF4N2L/gGY5st7q5/mItzdHBuDovnu&#10;dVCo+gSF2SmKxs/wAaBqdNR2UViMIvCYIuK52cUoyskZEV1Vv9BYed7dI2q7tVqtSTxfW42FEUlG&#10;j/tOsHQYwucVZUuJ5717bUYGkrHt95y1osqNt3Xr+4/92I+duqdIaTqjSHQ07hVBlQQ4aqLfcjga&#10;R3N8//vff6asvWZENDcee/3118+6zJy09Fd1m0Vh46l4Mj3V6zoCXv3e/zmTOXaVH5T+bg2iSePE&#10;U+lWICP+YATJRTok+kkrqx1B+wCRXV4cMmkg9VDdC6CR4eYm7ZAMF9Vwj6iQsfisL2m5Wz3HGSnr&#10;OfUzyXx87F1d9a2cgZ51ThNQ0BxrDzjnIDZnKfTGqlRCaUNtixDjX4a3vvpLlqJv69Q4zD/+j1dF&#10;Exp345DKrK9AcvRmqONVRdeNTd1r99LNPc9xloIiB7VvfKKM0dRxEaKt5Lv7iw46xDPbIEppTWQs&#10;aq85tpbpBECRfKFpY5X6B+iAXSl9qd10SXOU3qsN/Cq6L+rcHAUDOPb0fXRMV3HO4AoAB19YG05j&#10;a0P/rR1pvM2rNsuQNM7a0F/6Uk0Se9K8rT8HTsbAXJRV2DhwS+k/3Q13U1QPilhthxSSyafgAyel&#10;y/Lom3TKJqUTWGkwKa0f+ZEfefn222+fIbzXXnvtfMdThE5RBpaqaeJR8gqKHJTa631nlFSKKQAk&#10;1RHwSjG2yE2oKFPpusabAuzewvBNvjaE+BMMhYvABy8vgQNUIM6Ytb/aMHeCJdXSgjgIUcgRygcc&#10;gCVz7dkWMeHjoXetPtyzEZyuq21QKMr7i5GK3OXB9peRCDBVp3SNJHVgZSCptGXgqhNzq0uJ2WKm&#10;6CMNGOM1PqlL9BLWTiCbQ+vfgXEV/dqJ0JiikzQOwCKSI+ybUAZwEp76kZbqWr9J29VOyirFm2Eq&#10;TB+fFfVojM4U4TG2lvFFvLA74yiH1nOjiQskEkbnywCMvEJ5+uSk9hVMioY1RkXZDmuTdiKIvMjm&#10;G3gS0hY9ak4Oy4yfKYT6KzTcfTyjjcQlN4x/9BPpApasrXRO16NXtAUimx+jog6t7/GiyHJr2zXK&#10;N35Y8ARwRjP3Ato9U5/xTPOmb4Ta+35T5idYOnj+fN3J7iqrPyAAzeq/scfD0quVA3z0ox89PcSA&#10;yk/+5E+esp8s1nfR6RyJavMCTkWJazvFmB5L5ziDrDVI17QuP/iDP3hGnno2nVeUKh0XDwTi+73I&#10;dvJXqjvAVmqv+3NYKkcIvDVmtG/M6YHmI+IgtcaTj4Yiqa1NctCaiyLWRm2KwklVdg1Yag0ZZ+mb&#10;5hXNo196INqIAItidI96MSegp482IgTA1F80FFkSreq6tKM0CZ2msLp+1OX0SSfUlk0f0ak5Omcr&#10;+jjzrPVNJqWOe765cFzic5HAxiiiwvY4kTo+VX8UKLhuJth6MvOsD2BUATZQI2WYHhdJEdlqPiKs&#10;nAf2J5lN5uMTgAuv787CjaYAUc09udpsiXabnwBCYxS96/d0pMNoAT4RbalbMq8mivMZffHhZkI4&#10;ew6YbH2iw0aWrJW0ZPNLn+WAOE6C3hHc8Jn+T6d0X+Nfe1Lf7If0XeMWyW3O0TlaoVfPNLZsS7Y1&#10;vjiuPX2RbgMluFIRNeyMiZg7gSrlleA7aTrCV+uSAsqQ1U7GrO8Z5ZRMHlk1NLWfMs/LKs3GO2jQ&#10;/ZY3ElgqXN73CJviSsk4OC/FF1jq2QhVrcFXv/rVUxGnQLo3IKcwTDgxoSoy0TMiOsKZzSFiYUIG&#10;tfukdhojBK++IAax20LOP2ZS/1E7PdO1GF50SyQLSOs6UBqTMkCAlnEKJaoXqP2Me4Xe3vAcGMqD&#10;7S+l3VvbA599puC7FmgqBx1NRREaf+venGLUAFDGuz4oV4ba/Lq3tZYPZ5QheZGVBErdT/3Vj1oX&#10;KaL4JqOTwrabrvuEx+ONeKloWP8rcsa30kuBrNpRT9McWnNgVupChCZF19qnWHvWNmXRHkItTa0G&#10;Kl5LkKTZHKinULbn6ovxQAs5+Y1oNd7GED3jU2dxRceeF8nrPjzTJ8CTXAJMQCQvDDDSVu3ht8aA&#10;1tLVfQrjN2YRgT7VnzU3wD7+6M/61a9i4v7nhKCDeoC+iyxTvLfw+pM0XEYkeclg1m591T8F1zMZ&#10;ScXL6aJ0QHLQc+mKdEb6qntb33RM6brkILCUsm1+zTe91bvJnNgcnRtfgKrfek59W7VOgafWq8hV&#10;7RZNivfijcBSu4Bbg+QkIFbtpuiC2qdoqWYlHaQmI17pfw6otFGGx8aI+uZV2xofQErOWq/0ZPNW&#10;f1Nb0TDa1K+6zmjouIho1JilVdR5plPTp87qkoqyE1kJg+hCfBZN6zu9xslTy9O4gAy7oKSI4uPo&#10;A0D2yakUDUm+pJTTC+mt5FM0qeejmQgdmkjvAHnxoneR9axifGnR7rcOjTP69lt6RZ2jGptkFW+L&#10;8tnRBUA1bmUMtVub0cGu12gW/TmC0k7xQ3rJpg1pNc4L4JOuao1ELqXJyFvt9D8H3ffmLv0FLKFZ&#10;43S/dRap6RMwE9lZJ1lWKNrEk/SIFFp63TlztWNXJIer+dB7PSvlJuKKx5Jx583F52rpooM6MXwk&#10;TZsc1b+idhH9wFK7zQsGHDry6Yt0m4gwJiars5QGj6GIUtv/Kw4ujZOBBhYKXwdSut7xAoGYvK2U&#10;eAqluoBqZ3rfTzVMeVhNKEIw0jFBCqd7Ik4TDFQVLaqfGBJYihEzEvWT0rJlvVB4ReCKO1tstRdC&#10;jAxAQls7MXfESqGliOq7RW/hYuDG2MJA/4S8+2IwYUieQszbs/WNieRvGSr5cFEbDLsGBMiS8qgt&#10;QEA4uLUqSuR4AKd5511Xn9Sbuqsd+7M/+7OHqFKpuVINKebm1HwUiAKXrdvuhmqcjFp985SkPlob&#10;XhggA6U3d6FnqV5pudoS6YlerRHAUptOb22tY2wbDKQzWgO1KYFhXgbv1BlGAFHjFYXiHYsudY9D&#10;LEVZgMnGFUjzYl19iczYUlsbinSNoTUzDkZLpE2dVNfxUX2nKG2X7reUSWvCExK9E6JuLZ2JpaBc&#10;lKB1EN1ajzpepLw2hA04SWsC/X26hm9FA9RuxQONw1j10fgAThEzEZTacCzDwWMPYEnxtrWPtlJR&#10;wugUfPSP90t/xd/oXN1jOiOaxDPppECMk+8DS62lyFKR617YysBkyGpbXVSOYnOtvfRO+qb/S7cF&#10;hgJTjS094nuyUh1O/ea4AH/ewh69o1O8EO2aE++8cTjiAM3jEx53z8bTgE+fzb3+pfS6Pz5p3F2P&#10;r3peGq/xiOziS7zYb/Ej49tzGZfGHj2tf+OXKrJJpmvxjKjXpqak4psz/Rooq9/WO73b3B0y6uT0&#10;ZL35ATr1H9Ap5VokQE1T7cRz6TDb20VBABUpofhKnUr83ZqLanK6449+a0xOVm+MaCqyFV3isfpu&#10;jGszyA8elrnonuZkd+NmRGpDdiEaAKCtSf8DnhvxcawKvhJVksrtUx+cN78pXxAwILPRTlSQPuDM&#10;KzjvenwkDevYk90Uko3NEY+fOKhqxcxHYEJ5QLRJ73G465fN6Hr8nz5MR8YLrWs8J+WmbAGg7Rlp&#10;v9YpbIFW7FJjc0bdwaNPz1mKuZpkD9dQA29QTT7mrYi4MHN/CX2gpvRaaZ8IXaj5Ix/5yOl9VUeU&#10;cY7APRu4ytvrt0BV3leDqZ+YOWUlnFq7RZPqPyKnXESWMjgps2qaIobIUscVJHT1VWi8tFxgSW2S&#10;dIgaoPq1+FB9bbW4EV0kRdQBso8eoiQ8zoSpdnnUDGXtqPOQr2ZoMBmF6HcFkC2+lE0M2PXGxxA5&#10;nylPst9LJxRJUo/U9v/+nOAtJec9cUXuOsQy5tpcOHDGMxPGBvhi0JhJiojwSyM0bnUuQq3SmdEF&#10;aldLAGiKnkjfJEgZjeastiN61jahESGqjRg9xk5Z5mFKcRqvEGv3qXWys0bfIh82OYiABdwS8ICS&#10;07YdmqqWwbjkyJsnLxEPBQbiL+mAlHPrWT+AXONtPqKqtuVHFyCy+Te/1q6xKspXpB/P7WtORNAA&#10;phR1/7c+ii67xjsUUVNTAFDy5kQ9U9JqNuLP+jcGNSTkBggAskVR47eu1WeRm2h89HOCpcOAnGm4&#10;ItuNMzpJCYrS1U7j63vOQk5ZkaXWw9okE+mMwEo0zIkIPBUFj1f6rShr69/6BJ6q/5PWq8/mlWPY&#10;vcmNowtK9+fIxR9tlki/lfaLLvUfWMpRaY6B7PRmsofPWyfHDwDGrYPTvHfHWbTgtYu2KJaVyiEL&#10;8UdtK3AVAeD8xTfWFxgi1+mi5tyaOeE+uYnPRAp7Pn5unsCAaM9mKDhIzT+dh6+73no6bgLwAVjj&#10;8e6RJhKZaVxSNkBL9yX3lSBkR6JRvMmekbnmAGhFf8dw1F73qtuMlt7NBqSK7EcjUT8lHLVrc0tt&#10;pRvirWgv7dlc+55cxDsO7ZQSkgps/YAWYMZ6cCwAFTVlokl0sWyNiLiMhraBIMCbLAEWAGXPxxvA&#10;cGsobdu1aNY1MinKoyYzmjgxn65JLnNmq/+DM9S3Nr7Gynmu78bCRlhHv9dmz0qfih7KbvRdJKv7&#10;kv3WwVjQp/mnfzn2YYhksufVfB3PP4KlgwjnOUsNkOI0+RpqoVMIGeUOmCwqVHiqYsmUfs92f8q/&#10;cHToOmK2oH2mDDNSdl/Vh2cUvyqgq/1y8kLQ/V9fimkDAH0Xym5M0n8tRjVS1eIoHBRCFhWRlojJ&#10;6yNmEyWxYLtVNKUZXYSzY/i+a0+kqHbtkmnOKulbIJ4WxlKYF31qB61bUGcXyf/G1C2oXHy0tNWW&#10;oKQkoktphaJ3TvLue2C2a6Xf8qarpagwNaXec9IpAJtoGWBHWMynOSpGjV6idLzT6LNGODq3tgy/&#10;upYYuDn2ncDEoIq81SmlfHpeu41LlIvQ1k68l4GQ5ycMwq6KEtU5SRXG3/VbG5syatzdk+B4Sa/o&#10;mbOdHAsA9Bh/zzX+wF7t11afIraBfgXflJXxRjtAM/qKwqg3YmhqL96TFgQIGwNPrnuFzlMyDEaf&#10;gF3/i8KIcklTpFgXLIkSUDDNz24Z6cjWr7nE04ydKKuaCpEGUWvpsVuk8wRLxxieJzdeq0HJ17Yz&#10;Y0TDAJHS+/F1kekcsjz8QFLOWzvgKs6ulqnNKdE/OhWJ6loH6XaP+khh/PRI803PBLJyCrsW3Yqk&#10;F1lKkXdUQWCpSHhrYTNKYKm24pXA0re//e1TPuKl+CrdlY5rF1i6FI1bL5EHNRZqCgFehh1Q6Vn1&#10;W62vDShbDylak+6Id6KlGkEy0P2ATZ88eSAXQLKerR9PPZ4D+JM1EdeVR8/jbTqGMxu9a1OEYXcL&#10;cuIXIGZvskXZlyLPapMUFYuWNJ5owlkQRYoWnIXGX7/KKTh5eB5IUFLBCSFr0UtETyqXjOsD6KT3&#10;AUAGX2SXjUTf1hfwlVqVmlR3Vt92iuFhwQJ1PuxPbdRnc5AGjTcBR2CBDq3vaNW4pSW9Bqa2ZVzY&#10;ErRAu/QefhA1yma3Xo2jsSusjjfp6PjDK6Z6DlDs/qJU4QFnAIoI9T0ZbId+TlhrLwABGDau+uaI&#10;p7M78qMDebtO9x3PPoKlY8L3mMPuEzsCIlT5/6I5KZQM7Te/+c3z/661Xbe6gHatVezonj675nt1&#10;AP31vfv9tWOu3W21WxSpoi6eU4MlZPLTgTa7FiyaEDRDr6guoghTYrzasSgRi8D3LM+XRxdzxDwx&#10;QX+8EEZM6qrfYnD5ceCmcWaIoPj6km5bxm8e9QWVSxVFh9bF7zxpSoVBapGrDwsYBZDyfvvz8ty8&#10;6cBURd6BpRR26YIYSUEfEIPeImfRUKojZV5fQGH0oLzQR0F09wAHzmQCQPIGusZ734hPyD7QEx94&#10;HYn6JoqYx8Poy333rBB+dAc8KO8EsGcaN0EWFYr2C0y6L8Hrd6m27mGMEsDApoNFm7/0SIKpIJdH&#10;qc6mdkUKzZ8HLm3Xva4BCULJzWHD980to8DgZag33SDkXjvAZW2raQI4pF0Yx62xY1woTTUz8bcN&#10;DvUrjVCfHAOpFx6y/hg758E4/uDgpxc/8AM/8D8OBfg8xyflFd/xuJt//NGaiGKkN45nzqh3u3D7&#10;KwoUwOmeag86ZykwE8DJoePZxmNFiIoCdYxAUfD6SO4cdhlNchCBpebUeNt1G1gKCJUGqv2i4rUd&#10;b4gsRXuArt+bS6C+iFbzU/9Wv1I80bM+kkt6J77of2seLzlnyGG7Ih02IKSTeqa1ixYiL42BYyIN&#10;zZiITiTb9CYQpw7HUQVqoMiWKFH3i1LSwz1jk0p9dK90ivRHMpZMOd9NRNGJ2AqoHX8QH9VPYDN9&#10;l96Lb+LL2gEG01s2TzT35lH2ob/ajKbAaPQCQJM1qepkpnVJJ7Q2rXN/0bjraNzz+L82N00av2+N&#10;kAxE+qRUblGXxtwzwKIxWIOu91xykczZTNP3xsUBF52JbxaEK1JXwhBfsC3RLVrSvzmGtcc+cvAB&#10;yn4DlK2nKHT9Oj+OMy1i1XiiU3JQZLAAhx1wdnuyg/FATo83CtD7OTytdVHF2pDSlSHLGQm7FLWO&#10;n2qPQ9xYG1tt2kzUZzvr0g/1mSzegkiPYOl44L7wWH8poRjYzocYKeP6Qz/0Q9+3v5Rc7Vd/VC0N&#10;4e4zZsv4XKM1UhZNypZNOXLhTwWKvAAApcWV8sqwxLxCfjGSXSXSeBGMty9do8BU5CSmqs3uA55E&#10;YUSsKKG+98dLWG8hwYj5oe3GzEMgaISosea9RIPSBAEiNUtFl9rCHCjy2f95ugGmjnvofXHezROd&#10;RQSgfgau8QEOFKBohLAwYAk0JvA8OXU2wvcJRgIZ8G2eMWmCYvtySs371RqXlJbojHb7bZVh/Fsb&#10;dtlZi9YMAGkeDFFCpah1QaNi94S26yJpzUNEJgXZs40fvwLJCgqBLMYO0FFI3rNSk41ViFitEfDk&#10;e5/Cw7YYR4uAp3oqBcIikPW9jkC8Sfl2nWOir35PAW7OX8oTLwKSIgI80OjM846/kykOT99rU7ib&#10;RxzftB5k5WjrBEsH+H9eJLQDaEvpt7ack9bcuhWJzkh2X85A6ecMZhGeNjUEfvIUU6jd1/eiEDkK&#10;RSL6y9EoIlU/ORw9X+1lSrb1Sc6iZ15sfTfW6F3Kr+hVa5BiTp4CScoP2niRfLUGrX2KOYMmJSXa&#10;Gl2cofRv//ZvZ70MHdFvnCNAIblU7J2OSlc3RrU3/YbOnJbWLF6WQlfwKjLc/BqPyK3UWfqFYYn3&#10;Wk9AmkOlkLY2RO5FK3pedFCECJAA6uMZ0ejG5QRvaSulEdeNLoBb42ht4oFq1AKuGWHnmiWHyXI6&#10;JtqIyKXn62NrWeormrAByRkQwNGO9wAVBdGNPznAo8Ag0Nr6OiOstYo+gGF6MMAc73hpvXHY8NMz&#10;zdcYmlP6iy7kyHBUur81j+cUPbf2olcyBfS+mqzGoVg+He04iWjWnJRtCKY0h/phz/psDeurzwBN&#10;NI9HGr+MUTqw36NlQCf5Fg1qDNFX2rM16pq3CtiA1HrmOEWznpVmk60QWTRG9afqN+nzeLqxtc5d&#10;C3C27l5LdIz5ESwdOfr7ChgDKgl4oeEMTp3EyIW089y+33/VM+XBNdkGHuFjhsZCefDMRQaaGDDR&#10;RBM00RzhZ7VXaip4+UUhUiZyr6JQEU7qTJ4W4OpZeVE1RM4U6foCMl5gi91z0DujImfdM0BGY2do&#10;1oBKi8nZChHyZlLcKfrAUvVL7bop7RDQbf3661oKJcCUYclQxGQJacql/hhJdVW8CspAVKfPxiBE&#10;3JibFwPauiQMir4TfgAVg8f0QKaarxR666Jgsjb67v1vCX+KsWvRrHZ7JqEOYPXZOlAajVF0sP8p&#10;R0XDCWFzr436iv6tW4ancdrpB+g5jkAUUC5cZEkajKJujMCK2ogUd203TjwSPdHQGISvFX/XDpDO&#10;GKq92Jqh2nUSvHB5/Js8CNenbIElERpjBaCA8p6TpseHrnVP42yM8SY5UZPY7/2/oJCnqzbQJoFo&#10;fNDjBEsHsHleOq0IdNHo6ojil+71epl4vnPZRJM6rsTfXuue/a3v+9dve3//d62UXPwWGIl37OL0&#10;WiJGNlrGd90b3wcQooU14I1LLTDGapO6vzOkMqYBAikRaZpo5xmnY6eXnObdtdZSYW1rsSkgANa6&#10;is41/vio9hmj9CFgFa3xTIbJWwuULQDDogvxcgaqtrq3MTuFPePa/Y1RTSYvvzHsBoh4KP3bH+em&#10;Pu1SE2lX1Nx4o3/AOVBcWrM51l9yuulx9Smcu57LCLeG3atEJH4HYBn5rjXm2pa6EUVyD0fD8wqo&#10;+11JyEbu6lONFt3ZfBp7bXi5azTihCfzotLRpzGIQDcvUdvubx3SdRyaxp2+D6DklLYWjVlqtPaa&#10;X3SyfT+e4Ny4r3l1LZlQqgIIxVc94w0QzZGjJSXYmjTvxhPt45t0fsBRRqGxrF51JAqwKmqlTljU&#10;ujmlt5sDe9z81Y1KPZIHTsjy3eV1NY9g6TCy9zGZE5/zkIpUhNDLxZcm+34DpdrvzKTQrIgGrwpo&#10;i4kiQsLg3JmYSqooYscALYLiaeAiQrYw/fFkFIEBCFJyPCDelfYttDoPglw7jGTMIzSrUj9moJjq&#10;m8GTf41ZGxePCnhTANtC96eAer2w2mpczb11qzapqFHAqLRoadK2L7fDp4hSUabSFnnPGe3mHNM1&#10;vvpVwBuTQeJCuCuQ6Ep5NO+ETCpU8XHrkfftFFih/9YvcFNKTrSEclMn4Ht0ydtJiABckS2K3QGX&#10;lFgKRRRImqH2+us7Ia29TXeIEjUP4XZgIOGP//rsGfzWJ69G1NKW1MBUa07o60+Eofa3v+YikqbO&#10;QVSpcXctReGVCJQEJS8NmHykEHfrsLoTwKT580Zby57Vzob7hfSlvHsm+QDW45foHL0pH9HXK79E&#10;0xQSZyXeZTCbZzQ8Pk+wdPDx84B9gKkoUSmKaNkYrUvh8u+nXqrWKY+3l8c29viwNZBGSXainXrK&#10;1rY5qcnKsGTsAgwZ3uiz9ThSXLWXIXXYpjOIopU3BsRjPW89+k3kXA1HvBc/MZbJlVPru2aHF96O&#10;36TR0lnJpFRG/YkIqIvDb61vPKA9h1LGU85J69769N60AGfjFelEQ9GSaBd9mwOgpO60a43TzjjR&#10;FdH+ZNFuzNYrZ8pRMxzk5Ke5qaOSqul7/IR3rZ0IimMQ6EXOulKOvqv75Cy0rs2h8Xuhu80zrklH&#10;9rnlGWrVkpHaADKBWKUM7B6boF6IjpNC3RIQtUTNOb1rvVuTZK85sb2tT3RNl+So1i8AuhFwKUol&#10;LH3G493b2JLrTc1ywET6Rf+73jPxe7zQeHqu9tN5yb417Tdp+dpnL/Fy9jYd22+imN3fmvcn+ieT&#10;wikBbIFHmaqj/f8bLN28uPtSOO2WatdbUaYiPIWsA03VFbUjrcMk33rrrfOvdyy1dbYagM456rNd&#10;aL6Xz+/3/vq/HWsdPeBAy+7rLyDWX9v9f+u3fusUGCFHb1ZuwSOQAwMzjE1amkOaJWGIqHZMMVAp&#10;MEKa4NVW1xjlPhXlAUo85wi3IUQpia4BTwmaPGoAJMPuGAKFr40XmmbEeWaYGAjCUI1fMR4Pr36E&#10;5dW1RKcMU2mDcrTVKAWMqikLMBVVahdOIeoMT/9XqFp/vai0OfMcgMyYOMaN5tGm68M8p0DEjLXR&#10;fOw+AkwS7pRW9SL/8A//cHopPPNo0feMXWkK6YHm0/MiPCIf9Z8A9Zw0QozuXlvmeYcp7ZRBirPn&#10;eDAADfq2loATD635SPk2jvhESqs58YJEAp2e3TMASQYj456jITwsXQs8qvVJQQAXtc17Uh9V33bA&#10;KahuXnb8iUa1/q1hbcQHgSXHIKAV4KU+RAomOohw8QA5Dt0DVKlN2LR1bducAdTXFnDHk8er0ajf&#10;eqa/5k+Z3uT4BEuHLnquzq6IaQqz9kVnos/3GywV6S56JQUB/CUveZ6NO/7JqHg1UOPrfrpLxKFn&#10;1Ak1Tw6YNA7ABEQAsPFLEf9NQzL6ZEEknGHse30lb+nTxtR6SocBIY3fydGtC35ondVfRvPkK/q3&#10;bkoGMuJFw5wc3rN2ZsZn3ksXAHRP93uFjfSWlDDHtXEDw+qZyEi0oZ/TDWRKKqq1YFwzrK2L6ETj&#10;43CmE1qv5FQaHUC1DV6WgfEXwe/Z5inCTmcDCPXZ76IaooQccpse7ICLpxh0TjxnRTRKJC/aiC6Z&#10;V7TpL3moTzam7yLaHBJr3Hfjl5oTHY0eMgy11bq3Hv2vyLp71aHa9BId2ES1tPQOfqd31/GqL7+r&#10;a6pNgCjbQpdnS7Kr+LCx9yynI3rVhxoucsuGbv2fTFXrDFsobO95tvdm/59GlopIZGgLdxdhKqQZ&#10;UCpakbJKcQWiUh4NuEk0CAWavBlI2oI0eIyhKE5enNcVwVokJ0c7f6R+KP4iTo0po9wEI1hETJmI&#10;yCQoMUn9JOwx1BbCSd3VDyNavy18hgiat1XVSbEiLjwG70ZSe6CQmfHOm/PGelGJNUa8h8bWotXu&#10;HvwmxNkz0U8NVnQEIER2ukYZpTRas8BS0aNf/dVfPYFuqYwAUlGl6jjeeeedMwVXvz2bAmSwY1gp&#10;FyCE4AMXUlh2qQE5Im7RsXklVAlYij7Q1TrlsdrumdcSWOq7HX7WL9rILaunqR+pv/VeEq7WrzYI&#10;RH3VrsI+dUcKDHnhKQLKVnSjMeDHeIVHQyk1jp7nZfZdmiv6NR6p2cYlZ67NgJLo1Iaaha6ld6QM&#10;Az6lxgOYdkuiBVoDsq1V47UTjzGS/jD/1nK9yP5vnPUhPN8c0V7EkAIW7ZWWEwLnwas3TF5FKEW6&#10;omPKt3ukBxr/LS19gqWDV58XIXVGWFHInlen0Lr9fwGWKsCOp8ggwBm9pDsbSzRvTekgKfro0bXm&#10;Gp/l8bZG6c1opvaFsyIFUp/9tR7VV9W+exgVAF/KnGfNsRHJqs3+p9eUFnAC4wXRG5E/Tk/fRfOa&#10;B4AmdZHe351jyW3tAUtO6JZyFI2Kb6JD8qVOtjYba5HoUmONAUDtXs6Q+XZvMl4btxTuQ9qFsbNZ&#10;x4ns6Fq78Z4IWOPyGpPa7/foUztSyH0CYMbVGNP1nKb0W/YreetZoIvDgeb10ZyiqSiJjSxAb3Rt&#10;LcmPVBzHo+fiKe9kBHCVeTQ/8hsfioA1hu6pbyl40UO1gPUp2uZIh3iwvppjzmB6XTqQjQRKlQnE&#10;o9GqcdA3C0Qbf7oyGYrXorHjVcy7Prqv/tJ/zZuuSlfWXm3H183H5iHgX1SwOUobRhs6MJ4NazjK&#10;I/6rHXVMD5Gltuke5/DcB5baYl5RZTuq8mYqfMzwVgMTYApIdU+gKmI1iQbqKPsYsv8z/ICUsyoi&#10;Fg+Zwo0YKdMKMGu34sz6rj/vNgukNYZ2kRQVKdrl1OiMrcL0FLydH9JKCu4U3MrP22nR7y2OXQ3S&#10;QTGHeooIylBsDrlrCnUDAgGIGLI+oH1AhyHzfPThsQBL0RHgdHoqRUQx9UwLq7aEgep3dRIZ1qJG&#10;gaLoVd1SEbvAUzTM+LR+KRkh/dppLgGMBLjxUrQxZb9TogGoImeBWGFzBZDSK62r3H1M15gphp6x&#10;syEgFQgICMcHQsjdGw0V0iY8CYhaBf1If1Lgcv59j9caa20kaCIcQFLPUmwpuuavILBnm0N807ha&#10;WyncNfLSVubf+lC0zeV6BhIgJ2qUIlHPZuyinOoiolc0ChikKBpH8xeBoOwo/sYu4hqfNN8Ut/NN&#10;ag+fRtN4UqohRZmjlA7IMam/6HBNz+IFQEe6XCSAp2idKGYRArTk8TaelGWfh9ydYOlIIz+XMm5j&#10;QjzTc14pE51qL0WbAu95qVVrpN8UqtqNDFkRz9rpemvf1mNHnsSTXkXTZ3wTrZsjObYTS8q1dVUw&#10;ja8U3Dem1rY2AkxqJB3ACBhzLjlyImjxLqBro0B9SInVtqiI2iEpdGkGsiOi1O/xnfQToyIysMY6&#10;0JND1bPpBA5PbQAgIuP9jifqk3GvXTSUOmytky+7uUQ9+p5D3ho1xvRaQKY+WgtGv7XgGHgVVmsa&#10;vUUS6gtoi0atk2hS4xPlEXGrTTWAapHsRu5++slcpNaah00lrVsyKE0mUrufW6fYdevW2HuOvrex&#10;KJo4ZLRxsCutU2C6zQjVIMW7ARqRFymu5sXx6Vm82DjxpuhWNM2eNRbgSkSIU9090dwBql2XYuc8&#10;AUicerpSqrI20y3ZoexJ9ANq8FBtAnv0ZO1Gn8YXoG69GnvPAHW11e/1QbelC9Oj4YuyZsknEBwd&#10;ctrDIe2gjf+yBY35BtAfI0sHULn3RvpSNXl0Kc2ASidAd6hhhd8Blf7vWvUEAarQWAz94sWLl//x&#10;H//xUITXxGPWJkC5N9GUQ4LQqdNFqvRbDU2gKNDW/wGmwFmGvQnWX9GR+m5XS8AqhR5IanEd/0+R&#10;xzAptcYQwaXTpBWk2fouWiN9AESs5y3NUbsMcIotoiekEdfzMUH/U4AtnEhW7djJJBTaWBgakbju&#10;420DCbXjcC5MQ8HJkbfwpb0CnxVxt8unmqX++j9aZhgau0I3SJ3BSeB5FowyBRsjxtz9JSwbGYi5&#10;Wgs1ZbWPIZtf8xXpi2a1lbFK4NWjCEUTyLZyJlDREz02L95zNiOkEBZwtU49G79lUBOY2pVOSwGJ&#10;eInA2IKvZogn2rgZMmBVCL5nAbbo1Di6luJKoOsjodu6JlFPdUvC8a11v7WOyVbG3e6Q7pVCo7Cj&#10;vzS09AVQwgNtTtGxGsTWprkYc/zWH2WS7AVOkrNS8ikRBaicj+YtfB7f5zS5R11NbVovhpM8NUdR&#10;EvNtDW/1DSdYOvp/3kGTgHR9xwONPb7iIaYs46XG0LwBhOTB1l/yQ1FvxEBbgCOvPFq2ZtKydhy2&#10;hgqLGTmpDI6B3WgMpJoiRjB9GS0ygumF5i11IVrUXJsTeeg+KVoRhMaWzIlq4oWeUTukxkVao7FG&#10;Q+BUmqix9ltzk0IMaJRGkzqLfvXdmkvrOUuvPqOhiFR6PnlpPsCXiIJIgLQSMMVps4WcAYxWdLmU&#10;Y+uWXHSvXU0ie40TqGiczSs5LI2TLmhs8R/eVyzfHDKUGUxb5tVjxVs3/nwAM+ybyBC57V5Ri+SE&#10;A9TvnKD6cj/gK4XW2IA0zrqIJhBireOL0v0BJbuGRQmBnJ7t92S/9WlOzhJkpxVu1z5dC0A1B3aL&#10;Y8QRwUd0DSBvk4wovNIXkdZ0cHJr13S/a4PujU/JOVmUchPl45Blh53LJCXYnOzGTA7CHAUMsosB&#10;Ji+AL9oLi4R7yqbFL/TksR6PNUuHgrwPnARAKgyusRRVQCblCY0FlgIvAZq22bY9PUCTB5b38V//&#10;9V+nYDkBNY8gomWwnIScwm5gtd+z9RU4Cyj1l5EPkDlkMYUtwhVYKmLyJ3/yJ2cdTgCqdFIGECBz&#10;yCTPR5RmX8AYI6p2jxmlFFbZRPB+2y2bvIaEjQcPBDUGilw0pjZiVBESuxKEV4VmeWTyqAsYFCLG&#10;HPUhbM+jlM/umcYU89VPEaY8jmgZnXvRbtEgdSJ2TxEMIFMbGdjNQ9df8w+cOvgzRqYkm0PfC2GG&#10;0FM6rXvXhFNFFBIwkawUaopJTZfIj6iOk4i7rm5AeLi+HS0BrLSG9RNQCYTlccUjCsmbQ/Sp3/pI&#10;iFpnqU+pNmvBSHc9gZXWq2+AofkJ60ZPNVJ2J4lUiAq5x3Z5XlnjoAxb6wxBBkGNW89vKhD/iHrg&#10;42gh9RP/1VZztuuPAhMxTNnXbuuaPOaM9JeMpxNKRfW8XS4KaovwJs/xWc5UgMw7nmpTqpBDAsjw&#10;WDOaUgLq4g7je4KlQ+88z7AFIpw9FD8CbCk6534xBK1xY+s+3ibwpmZEbVA0cVgdw6+oF5iJPoqN&#10;o098S6G3ZhR3629nI8PYb9JegQ/Rd3UVzQuNWnc1TfVRX8BTchm/4OdAmzqkxid1i4+71ty6p9/o&#10;IHwcT3qnYXNJPza+fq+NwI+zh+jJ6NF4+j1+Mjc6lCMqvaeYvXkouRDFySao9wLy61tkVHRQaqm5&#10;cETVLNVPPB5Ptt71AUgztI1TSUG0SA9Wx1kUUeqrtnuO4yG1UxS2PkU+0xMcOsChNZNyrp36tRMw&#10;3VLf6FD/1sMu2UBFa+r1TMl97Zlr/AogXtOq6aD0ojrRxlf/G+GPD+iT7veeM/VWfgOogFAASUp3&#10;bZPa1tWN8X62wgYf5/ABOaJofTbnaNVfz2SrlCQovhYBBvbTnc606zeOgYBGaxefOUJGhke608nn&#10;8VqgqDKVMEa80F8Bn+ximKSMTLika9m51v/m6DyCpQN83DufJGXZQz0QworJ1DJ523agpghUkYqU&#10;atdDty1YRG+AESemyTPs9wx2fwGf2u6vtgM8tdf/Kec82sYQKAqMlf4LyNVP1/o9sNRESzO1iy/B&#10;SBlJn8XQvPgWXzjWu3UiQMWGXheiuFDIL8WncC0BimGaj/SaHQB2vkn72S7f75RUyi9GEComxAx+&#10;QrI7lFJwKYqEylbKBCMGq/3a6XtjYVilCSmW7osJ8yQUZsboAdrA7IakE9jGz6OOFvWvT954v9du&#10;DJfx9EZoioJXXRTFycnNIZ6Q0oqmtdFn/Ra1iFEdptZ9aoEIoPAtw7I7AuXFKdvGUH+tSwLWGAGV&#10;hBhdpe9E1uIRdRetncLuxpPyNha7G42zNRQ1aQ0ah00GPadWSSGq8Hzj7Ld4CgDkZQOL0kyNRW1U&#10;tPOclIxUB2Pe9+4BBDcULzWaIuQN93u8mgFNTpOz0nDJXPKYnCVzQv2FspP1AGj6wYnxyWoyHCjP&#10;AGzNg2JegHbTv1IxjSOjfMjqCZaOvp8HdBsnbzc6SIWJJDXX1qeygMCVNFrX9ZfMtS7RXdFs40v5&#10;ArmNySGFeK17k5d0RTvinEUTjRn6PpNTKezarW/1ma1vekYqq/szWI1JikBkpevNOflKD6RHRUlE&#10;tG3hr4/6An6io0hJvNHcRSv7rJ3ur4/k0jgZhEAML7x+owvQ1vdoH30dDNg8AFlRieZTO3b1NQZR&#10;loBjEQ0Rv35LNh1AaJt5dGutOBKNm8PZHOMTtaSNQckAB1ZEyZzp1+xQwD79aW7pRuA6feRF69GW&#10;A9P6JYMZ4cZYPyLLfebMpGfjwX6L/9Kd9eFcKJHY1ofOapwK9ZuHSGz9BZRaC5HR+IMMkO3WvfHQ&#10;3VLCzoWLLoBFeidac5SdgK/Oy32yGSLjnDNZkn6vLcC8OUhton9jyiawed3bc83RTkQ6XFF5tG1M&#10;8QIwBdBGjy2aj9fYcbTCA+w350ykuTGpbQsEhRnaZVs9bxgmAF3UqWhT2arsUmszEb5HsHQopv/j&#10;iBbdHZGkuyOic3cAlLsjonP+db3vXT8A1fl3KNS7I5x1d3R0dyjWuwON3R1A6O7wLu8O5rk7GPLu&#10;EPi7Q5neHdGo857a6v/udf8Biu4OAHS2Vz+1fYzlruuHkj5/69kj8nRe775DcT/81rVDwd8dC3X3&#10;7//+73cHc90dAnx3LPbdsRB3x6LcHYbw7hD2u4PA51/f+zuE9rx+EPjuWPC7gyHPZw/GuDsY8O4Q&#10;pLtjEc//D6LfHUx6/tbnQcjzr9/81V/XDqY4+++zexvbwTh3x4Kd93a9Pvurz/4aZ/f0e30ehv78&#10;XpsHk5+fxnUoq7vDo787lMnZ/sG851//67NnD6E9n+1a8zwU9t2h9O8Og3B3MNzdwehnu7XXmtVv&#10;bdbWoTjO5/u957u39htn9yxtGnPzbs79dU9tNd/GHE1ro+vurQ88Ep90f/e0Dv7Qu7613echROcY&#10;u6/v9dH/3d9vffbXOBt/a9f15nQAs7sDzJ2/9yyaHQr5HGd/jTO6dX/jbf0OIT7b2/Z7vjXs2cbe&#10;OPrd+vV8bZlX9Oive4y7ufWc9TMmPNfv/dVGNG4u3VOfPddf/3dPbXRP/3df9G0s3Y/P+jwUy9le&#10;82lu0a7nDufllOejTuiJrHXtOKvrlHe6oM9kOL3Q/6sbkt0DMD303fjwu7Enf42j/uO/w9ic448v&#10;D7n8P9uie7T5vx+h8Ie5dm9/Pdc8omP0ba7NpTZap9Y33m2O5Bz9ok0ykCyQdTqh78lGz7T+tRNt&#10;utY9PVPfzaX26h8/NK7WrO+tid+Tw66ll2qjcddm4+0eOij57P/uP4DoqTu7p/7w6tKrsTVva1f/&#10;9YOHa7vfG2vP4c1o3P9da56tB1lqfgegO8faWPwWzRpfz8VT9FGy1T2tWf3EQ93THGujZ1r77qGD&#10;+78xN87m1Txqj95pHq1p7dSm9et7vBx9yF39p4foiZ7F/2Sye5tr3+mH5kN+6osOPUoXTr6tzcbX&#10;c2Ql2tZ2Y4i3jKNr8V16Jdnuu3GQu+hTe+ZS3/1Fp641Hv/T3+jVc93bOPBNfay+Y5u61vgaT3Ow&#10;9p7tPno8mWu87mH7+r1rdFLy1J+1biw91zU0iX50cbzEVkUjupbNbQzRvPsaa/fWXtf7q91+R/v4&#10;MBrEH3Qf3rWOdInr8Z0510fPpYuPspGz/f6ONOuJLY7z207d1tofpSnnZ2tZf+hQ+wfY+yNHB/zA&#10;IaA/cXg07/v/6+849v99/dX//v+9jucAF+/7bn/a8Hvf997r9/9ZW8b53933//a3HZP/zeMAh9+V&#10;RjvH67y/V/p03/f67PdCxx3/9f7/lX7+V+a4c9Jn6xgt0fNK81etwfe6rv9P5/U/48HvVQ6u932v&#10;430Vfb5bn/h/f3/Vte+17yutjgjNa4eH/78d0al3D2/w3UOxv3sY1Hf7fkSPzr9Dsb17nMJ9/h0e&#10;4buHp/juYejePaJf7x7Rg/OeIxV8/nVvf0ck7N0jTfjuAcDePRTnu0f08/ze//VR+/31/2EQ3z3G&#10;cH52v9/8fzgX52+Nr//7vc+e7bNna7/r/d/17m0e7tdWv/XXfdoxb/f2W//rtzEbn2vaaU6Hp3zS&#10;IFr0v/n3f3Toz5z6bCz99Ww0i579HV72w/1HivbdI6r4QLfubY7103VrY2xLz8a687UGO5+uodvO&#10;17x2bXbM+kHnPpc+1vB6reu77r5f+cM8lweMdfvuf3zj98ZiXPgKn5jPlU74wJpc+4jmrUV833r2&#10;HY3im8bQXD2P7tbAmLrevftnDvjRmJc/X7W+V/nRV2Prb58xrr0HvV5FPzKR7HRfvNYn3rFe5JHM&#10;7efSvLGgqbVFi12LfrN26agTLLUb7ujovvBhfwpKC6Urnu7/6hPakdK1wo4V+PpuK3j39Veott/7&#10;v1yvk0C9xqLfS5P0vXZL21Tv0F9h/sK9PVP7/d593e9Y+Pr31z31497+L5zqWm0XVqvNrvfZX/f3&#10;vd/9Vpv6a4zRok9t1065355pTD3fX/f0rF1e9V2BWH/9rs3mZCu98fWc+4zJGOuvvtTdFEYu9VG4&#10;sBqRwofVBpXK0oZn69OaadfabN97rfv7vmNaevW7OVvrvrfWjbPP7kfH+vVbaZLG2pwaa/f1qf/u&#10;tZbRU/v61Kb17dnaimf6bBxo0NpE59pzQOPSpzRSOepSwv2Vfuo9XbVlHZev/N9vO+6lnfGSieaA&#10;9xtLY+ovnuqe2tlx4+eea87GjWfJRsX5FfD3yo7+Si9Ii8Un3denVGjtGTO+t8bos/K09HW/39Ec&#10;HfACXYDPtU++fV/Z7Fl8Sb56/qDVi2Psz6JZMl+f9WfXZDyfHPRX/UE1Bq1hqcP+StsXZi/ln6xE&#10;K681iS6NNRrRC7Vvfek8fNlaNQ5ytLJF7slMdNbW0ikeqN3aKYVGH3Rd+/RG15qzo1O6XlsOZKU/&#10;0ISs4a2upwuqPUtPdeSAOSd7fe+3eAbNVz66133VHUbrnun/2ov3kmOvi6mtfuueeLDfbPt3EvPy&#10;c9eyFc0PrdFndU80ak7shjbIGP1F/lZ28CabVVtdQ6Paoh+WP/1O3uitvpPjtR/9Hr3Jdu3iAbbP&#10;NeO2exvNjWXXlU4wJ3qCHWoN1B8lA2uLrvzRGje+xk3v0k9rM9GhvtCGDfUbnu55a0Y/tHb9r836&#10;YkPix8bQ+PF+v3UNH7MH5FB77vdZH+jePY3DJ5tb39aefJjL2qbu0V58X9+wgHXFA8dYP/EAlo4H&#10;7yPKEhCjxtgG1YQxhwYxuRqRBQP9loKgJDC3yeuvQSXAKbU+KUoCR2H5XCYE3gi/T2PVxi4EBlij&#10;TCCa7wLDXdTG22IwhJQ/BgSg1ohaKELLSOx40YNyBLRaPNvGq/GqhsROpQxDBj9jEM2AhgUqlE7j&#10;QjOKx3cghcJmqNUTxeyMrbEvoEIDjIfBgJPaaXwp1pRq82FUGOtXKcG9BpAtkFkjd1U+BCH6rYB2&#10;nwL0ctQp98ZbPU6G19iMnYIioEurBUcLkMyJ0lm+sg7uYQi1Hw0bH0VDARg38Bw9+8uw9VmNCwDV&#10;HABX40K3bXflYoF9z6xzgfYA0QLHNeb0AAW4a4ZWjMkC6zUstzOeXhzjPMES5w0IyFDEQwBSG02S&#10;h06nd6ZYR2V05ECbRgJO1VC1uymjnlKMXvF0uiZa1f86ARR1Y2TM6IMFQwxQNKUfrS8g1SfQTies&#10;M8bJYsy7h769Allyi5/6ZLyBsTXKnE/Aj+6KBq1vf83dOXaNoWsBoXipv8ASwNRnfKa+ozrW6trU&#10;tObA9UwyVd+MZzRxqKBrHDm2grGku6z9DTw/gEpAEkhnFPGytYtW9Wnd0FV/9L91crZY44s+0YTh&#10;7FnrS4cDDkAsfUgPrROwNtO4fTL07Br5XPuCNo2h39nJ1iF6N048BZQAjGSy/sg4wMBhM5a1hWvD&#10;XScjAFjtpX/YHfTavqMjB7TngajVA4CX8SygxM9s6NVm0bGcGGCRHcZnfTYWciLwwtb1G1msLTLL&#10;DjwBS8fFM7KEiXg43WxBF91TIlemY0wwXxP33C4oJl3AwDBR7JTCKnpRrzXsmPE6PoyzIOnqyWGK&#10;axTCuCIuEEmAl3nQYfsmwBaaAsVEPIYFChaXF7GeYwYiRdTuwIrwM+ztSux7gKnfukdUwZoRFB7a&#10;ztG8MIv+AB9gg+IQMSJo5tJ1HssC4QVODBywlAfaM+bPoFA4CyoJ+a7HGmvj5Y1tFIAns+CU4vFi&#10;1ZRNzwaUomPzbW7Ayyrl5QV8voCNggTO0J/CXhA/QvggH+tJoi/AET0pHYpBNCnjFhiIL4qoBAJT&#10;qADPKu5dZ7Sj4GuXXHIIuidaxEOMrjkztpSw9bQ+0d9Ya8f1XVPAkOG/rf2L4/5nIi8MeuAmT7r5&#10;tUs3MNTZYb0d4Od+7ufONwx88pOffPmpT33q5c///M+//Na3vnVuHklGRJkq3oxWRRFFQ2qfkV5H&#10;YhU1PUfhmpvonSh5mxtyDBk7EZRoRL9R/OvkrRNgDYAXvwGO+uiTjqz/NRRrcEQL8OwVsF8BwEaW&#10;opUIVbRPbnLaAqlt8Kn4P7DaDur0UfSNH1dvxP8bKWMHlv/oi+tcV9eSP21Fj3Xoo8c6tqtfa2ed&#10;YOtnXaxNMtYa4zkyAYyhFVCz64aPjJm8Axl0VGP2m/W7PkOPkZXa8PYKtBLBW72ywIzdZr/IID2D&#10;v63D8kX99t3f6uYFsuhErwCZaKEd8kUnthbdizfQiH3R30bZOH613fPxPIDFKY6e+uYEkYu+wzg9&#10;11q7RzSKjVxgeANYj5Gl46Z7QGLR1xp+E26Q0DYETzgXmKzS1KbB8hAYWMzSJwLtgCn0BV5rqIAN&#10;grRMQ+GvUl/ghokoxH5jLFfprPfif0h3FSEjDUS4l7LC3Iyyua3xYeB5ennSeXGl3votZVSKoV2E&#10;nQuRIREBQnfM1bzWkAFI+gVoF1zwnKQqjAfNIXZg0+8xO4HhvWbUAyUiZCnj6Lte1gIn4IKioLDQ&#10;z3oBAY2R4gBCusccCHKf3df4UugZ0JR+0Ye85AxodNVfbcSnhJKRI8joTKFQoIw83qAgrAcBB9wA&#10;IjQBTPW3xqxn0VV6JTCaASvKGH8Empqf8aDTAt29pj9KFP8v8FyeWU92I6kAlTVYRQrAiyJxCoCp&#10;rotcHe28OGj3DP3imxRbPB7gDth2nEkRpC996UsvP/3pT5/gqMhS70F88803X37sYx97+cYbb5yv&#10;UGonnwhIx5AkNxn1jH+82NjQYPXQOm082AXq1tUcejaD1q6qAFP0wzvA0zpOnJj4qfnh0zXMXeMg&#10;cswYt9VhdCV9StetfiJv1p5uJ3tS/fFQoDuHzK7lPh0RkcwEQotyd198Z9dk6dDAVTLfunGK1kk1&#10;P4YJfy9YZ5DpLmNHM/aDTuDcA61XfbcODN3VPdGHPRP1AqT8Tj9eS03oGDaCDrROGy0ii8bBHuIr&#10;csTGimRxkgDo2qY3gILlKQDJGFZ3AttkeYHgRpLWXgBmfeJ9srwOPp1svTcyjSfplXgdrdCue0Sm&#10;etZBlQAdOrEJza/5c7b05xON6Gp4YAE2IMfexKPmRoex0U8iS8dgzsiSkBg0GoFEibrW4GpURw2m&#10;ia0H4Jnawxxd0z6jYYEW+VIAV+9jrxN2zMzIEyQeWxPGdNseYQFwLAiG5g1S3qtwVikBG6t8llba&#10;WVCwIGvB1y4+oBatpVgCRCmpvGHjT3nlNfeb2pWYGqBBHzTwnXHfyJs2KWLry2NlSFcJLcABYtFk&#10;Bbo5ZJwyUnmqGXeh/9rAmNvGAjmgwTpQrq7XBsO1wISx0xYgB5SWUghYVK9UVGnrqQjlztva91lb&#10;ogqUj+/roaExHuteDsOCQUoDz+x6kC2RHc+J6plHdK1vaSfplo2SabdPBhWdAM4Fo7uO7u8TD2mn&#10;Z4AxtKld6ZgriG3NNvRNRm5tnGCJotpUdHyUHHTeWgDpM5/5zAmQOkKkk+mLNPU+xN5HGVgq2tR7&#10;K4uCdLRB0Y9AV9vH48eMenRqfDxNTlPAh5GiF5tnz/bdq5YYkXUAGK2ty+waB4qxoC+sMV5eIKSM&#10;gXG2hhvpXgBA/1lPBhgYYzjoTeA9cJPDELDs6BZp/iJ5tlXnWHRsS5Gk9E70S/cEkoow9RqlwGzX&#10;+i3eTK6i8Rp881ydDfiQD8bdfNaBZegZc2B0AZh2ll6iDPgaEKVTohVnr/8XiAAgfbb2aq84VOwZ&#10;fjC22rjKtXvoqytg1xYZaHx4BZ9pg86m53wH+hoHQIDvrAUdjh6cGG2tPsU/IjSNxxlItSPF5r61&#10;Ra5Jv1+dcA6H8XBeooN14FQC+dYayG2s2qerrlkPNgYeIcNsZutEH6LJTWc/rVmCwijjq5fSd2HP&#10;GoDurwABEwEDlO8KKWFZphGSBJ6AGQsdca5AgJI1QX0BaoCZNjdUbQyMcP1svQCluWNk/Nbo1OcC&#10;PoILpKxC2PQkA7rMziAz6DFNNQAZ9aJIecaKVVNQpeXU3iTkjDu6YKwFE2vozI0QUZwLRDdCscDE&#10;+FcJogUQBKBkyFOeffKiKUfzt7YUl98xLXBkbrsuhMx88QPhwEtXMJdwUeYU8K7ltrueuHuNmXAC&#10;mctb+JfSzAhvSoBhXYNnrgtq0AOPNJf4JLoG9rywOE/fC4qXdsAM0EWZ8QYZA3NCQ3RGi2s0yHf1&#10;CWhBgbbe/Y9P/E7pLzC+AdEXh255Fr3V3dR2jkIAJ0Neiq2UWy/z7ryUjHeAKVDU99/8zd88X9z9&#10;+uuvv/zEJz5xAqjOaOvZIoqBroCBzRHNfets0IAOa/yi1q0jY9mnCELP47M+t1AbSLbunEj6iN4i&#10;p1fdu9f3WYCHXvYc8G39raH0BR5fAxgf5Tj0F50Dlp25le6Jv7rWb4HOIkvxmU0bRZg6GTnaV8Ok&#10;BlCqM37cekDyE+8xnPiBHaA/gSSygI/NkYwDmAAOfl792/wZSHqG3NH3aILm6+wuoGt9rT9D3thE&#10;loFbOqH29UkXrK00bnYWGMA7+vbZ/NGC3uawbUSFvscr6wz1/wKz7QPIqv9ryqzn0NI61I4UNH6z&#10;lkDL8qF1E4GGO9hu0SzPAEXoDkSv7b8CRjSkjzl60d1aRDMbPmqz9oFUTsyTyNIx+XvMCW1D5iJJ&#10;Fh/xeZM1SLkACguQKAQKc5lmjcKCK4NeZbXgaSbxxMt1vclSYmvk/E8wjBPTrBG7KrA1VpTOjmmN&#10;i8VhYNYgmLNnt92uEYKYqKhMCqn0Q6miFL4dPymtajcykt0jfbkghGHVp3G5jhHNFWgCkIQ6RQZW&#10;8CkZAG3bWA9m58OD2jAtYRFSXeYHyP47gaAwriAffRkXcyWMW8R5BZnGv0Cu+bpv13MN4NKT/OBJ&#10;ymGBKf7oc9Nh6F0/jAz5Q/e+57G39nnwefSlTgICQIC0l7VBf7IrlM/IAj4MBpn1O3o0hw15d//W&#10;SOEvSptiiib67JrQ+9ZfHHM+a5YYSSm6Clrj9w6RK/32oQ996Ey9VTdTVOk4L+U01n32d5yhctYy&#10;feADH3j5ta997Yx87Gn2GfIcD/wBxNERG0lg3NZwrl7Bg3TjRh3IZYakqBSjuJF89AWsGSAGQl/b&#10;J+cz/Vq7jOrqFXzKIdSn9Yl/pDmrR4q+8U/9FrnOGctByyErYpkO8nLjaFl6Lr4LhAZIe6VSxfXR&#10;OrDVb+mueDR5Uw9Enne+8RpgYy6cS0CbLWqtruvTs5yzfgeeVtetsyxq3nOiWIDDylj9bHnH6pUF&#10;F2ygNlbP1wdAY54rG6uf43dryzmnO8glfuleaS3XFjz6f/UbJ0Y6f+/BJ8bIkTNPv9NhHC86jn3o&#10;OfSN5t23enfnW9v0nTHRFwAT3WvdFWjjC/OLFtGB83DdWUqfSdvSY4AXGvY7QH/DBk9rlnTSpOxs&#10;Q4RF63uNQehZCgUTNDCM1SdjaHEwLqYHbta4RQQLRBHFuAtSLGifW3dV/9rcaAEB7Xdezd5rIRkG&#10;BMQgG27V1oI+gGRBpTbQhJdksRcoAigplpRZhrCwdp5w0SQvFk6xecUED9I6ABmMpE/GmWEAZMyN&#10;kKI5hO2z8ajrWeDFC6NkfO49QrwbwVnQagzaojgpjAVq6Ol59Nu1NWcGbudkfKt8AB3CS7BcX+XL&#10;Y7lGX4zrqnxXDkRI8bk1MIfu7Tc1aBSGebifR9Tv/Z9BsisSrSkhfHE1xvqkHFZ+1mBvSF16uvEw&#10;ToAq/qo9xmENWOPA35Q2fVLE7cYv59EBm3ZpbjkF8X/g6LOf/eyZYgsUlfqpLqnIRrviAky9ODqw&#10;FKh6//vff352T5GRIiIBpaId0WsjXAtYyRD+40nTefQAGuPr5kN/9gkUXnlg9RydWBsMKyNPVkUA&#10;9U/h9z3aSQd1naxsdNva6gtAtzEkmgSA+kvXBIyqDStKFHAKRAWcuhbdA0fRu2je22+//fIb3/jG&#10;mRItFdo9RaXSVQGqdNg1bY2/FijiBXIlMgE8iQqtvlxAyPiJzDPyQCYn0JptO+RbZIh9YkM2Csap&#10;MC66gp0kD0BbbS0I3zFrAyCj/+jOK5BePXAFa3RedNxMzdqkdcLtBgaO8LR2lv6Na+dNd7I964jR&#10;f0CTaDrdxs7QR3icToEhth61Z8iYcVojMsbpWlC8ckR39kk2F5j5f53IGzZ4BEvHhbPAewsSLSIm&#10;WqXB2CDqhsS6toJRZ7zvJrvGz0QYyia5oTx9W0yKANEJHMC1YWcRrEWxPCvMzRtYBQVYrfH87wR7&#10;AcYCPoT37DK28a/QRjdGacEVhnG+iV1lAag8467bLs4o7pzR1nx2vAtMFlB6Bj1FOOpLLcwCvwUp&#10;jIK5Eao1qIAQALPpTzS4ekPmtB7KRkIYvWhAsVlfQkJ57byMjwLrefcxLLzPPt1P0V6BJmOGd69g&#10;HwjnCFh3coJvl0dXge48jQUd+m2VemNrPP0BAvqrf/MRwaCw4zmKy/w8X/sLvoEixr+28LffNhLX&#10;XIwbr/j99ux5dED3NL76tV0dWCoFVxF36bZScEWW+vQKpgx2UY633nrr5Yc//OFzx5z3XQYE1Pjt&#10;PIC45pEO2iiHuTV2dQ0i8OawSjcPF89k4MkeRxRw0R5jBiwwHmjVd5HQ7lHHJNKykZrly+ZHJ+0Y&#10;6CL6tLkHHu00rG4pwOO1V9HMi9SLbAeC+q3UZ0X0AafWovd1dj36BrLs3lWnKPp41ac7xnXAV68s&#10;2EBzOghIYU8YTfzc2uDf1Rn0AzmnG609sMkJ2HUA5skzmgJk+lsbZ57s54ITa7W2bQE1fQhIiGYa&#10;Gznd63S6Z61zUcSi0G0cyp5s9HrpxC76rO0FHwDMnvO3ump1KvrQi+i0oJD92p1u5ttzux5oh/cb&#10;N0dehAptGp/+AaH6WHt9jXjbGX2Lfj+NLC363YgMcHM9t4L3KFTKSDHqDpc0CCG0ZRCRAUSoDV4Z&#10;5llirSEhcOvFI06/Ia7+CB6BWAHFTIwqxrPYCL3RIgK682GEMQzAuQaU0XfP0u/6W/3zkoTMhc33&#10;/KNF+Qt0GESKhrdsXsbAaABpvBdRi/W+FwSuYl5Q5nlKjQBf57eexa4BxU4wV9AYYOmNNTCrhM11&#10;1wIIunqAlJdxL6C59gNEEPbtH3/0CQAu0NKuMaElhbHX8TplAEQCnV1fALO8Zy04LZQ8Giuu7vki&#10;BinOFCjQtCCsMaFr7aIHmgE1wF+/+23vsdZ4j0HSJz1x0PMs8DbfUopFJhpfYClAFFD6yEc+chZv&#10;F+VQL1P6p8hT0aXf+I3fePn5z3/+TNd985vffChYrp3as5twjVxj2MiCtaMrli50Rdea8zoJ10NB&#10;GS1Af+VSpBy/Xp0KOjH68awDS3u4I926xkREcvWTtvEHvdC9osYBHUcstCFDujK6lYoLKBVhChBm&#10;bAOmFdwXyWttiiTVRr8FUANNu6mDTqNrVgfhF7QgW6sP1vlYmnAK2LHa2BQ5YMSeWa+r8+J3Y+C0&#10;GO/2T+ZaX3ZrAZ7/6T1O/epja7q6jo3qGuBM32z7xkSWzIVMAR+77kUJ//qv//rcBSyS2NrG+wuK&#10;1hn2f7SxFrW5INOcpMAWYIpGs+U+u4cuXh2/tKhPIA0vd6+oFxr0WT9A7AYe0oP4rDFHS+OEFXZD&#10;BN1K3o9+H8HSIXhnzRLgYVHXG8GEXVPYZnEoupRQxX626CYk0m870dqIuYTnKBGMY7BQNgapv71n&#10;GRljUGIMkEWV5/xuXokxENAWkQFwDaEBGICMwlslGKF5boQFva5Mjd7bD2HlCW3RN+RMIWIu6+A7&#10;JUoIjGNByzI1hl0vOcMaQFuwxtDUf0pT4bbnKKbr+qxB2N8WrKzCXCXj+lV5rbIDdq70bjzdRxHW&#10;FjBCIMxd+7y6fkfXK6gxT4pswUbPr+Ltu+gAwNXzDNcCNXSijPE0gQdeGg9luuOmjPY3oAstkj1n&#10;DhU5KD2l2L3nOUO1C3ShA6W5RnqLOBdQGot5Akvaqm1rcVN4Z2Rpo4ONq8hGeqVoxuc+97mXr732&#10;2ssvfOELZ+qndFB/gaYMd1GOIh6BqqJQRZlKW2fIm6tdcOSZTqlP5xcxin3ynNcgbJTAOvR8qb1S&#10;hgGGnqUb6ANtANa1E03oSYAeX0e31sI5QgDc8oKIzRrPBXp0b9foDGPeSEbtJOs5vNEooJROd+xH&#10;3wM/GdkiTNUvVUdZnVI0Dhx1T/OP3n2vMNyGg+gIWG6KEk/Q1VcgA/hES/zYPICE7ienq2PQcOUs&#10;upFLuo8DsPqGPF7HxrldZ1ubwM2CIXQGOBYcLzBm2xhv8rfOWG0Atsa8/EXG6WF6yfV4TESpdQoU&#10;t47JFkBCFo1tabP6FbjAW306XkEbtZmcR5e1kWsH17avXaRD6I/GAWjTh91jAwnwQ27jtWTRjk2H&#10;+O56GF/X4nF1dZydqWt9uhuOcQCaGiRm6pqwFQBFEfBmYkiHxtWZszkQHZMBBoyfiVMemAoDNg4C&#10;BgRoY/PwO14Mt2iSAXCfaE9tWVAGjpdCaLsuWrBgK2KmyIGkjSI0D31Az2vwVyjWu4LWFwQwegt2&#10;rAMQUB+rQJexrSPkDRh0v/msEunZhCEGS+mn/PI+Ctk6ZZ1xXIbDqBSWfqwtJbICsorxagg8H61W&#10;ESzAcZ2iAiRWgQE5xrHAxP8LFF1rbNfo2oa5rYdnrRPFDTwxAnhvDRae1qdngHfPXOcMqPXcroX7&#10;RJ3IygInvENeU5YZtYwkR4Vc6h+4cd0c1qHB09aEXABytvY2Z+2JRNXejRdeHP8/c1IxZRf/Fa0o&#10;etTRABVul2Jr11tnLlWnVDQp8FT9TOcvFVUKULV7q2drI3ltHAtGAJTGK3VjDniHfkS71geAwcO1&#10;6zUhXp9DnvE8A1Y7G1WmxOkifIGPV9fRT/0W/dQdrfO0vAYMunY1pn6PDuo4vV7HkQrpuvgj+Qeu&#10;M7w5x+3ULaJX2q35O+IhwOS4EAdVrkzQVwwjndk4AZxXgT68T9+Q/XXS0BM/7zriR2vcmPAhfl5d&#10;xcatTgFMF5DZsLC8pS/9W1d8ZAz4hP7q++78WhvQ/5yJtWtrk+MXQENfrUFHPrRmrWF/RZi29rVn&#10;gOrGin4cI3IARLq+jigd+SoHsGvxuHS+vhaU0vfLt/Qa3kBjm5s4lg7vTG+k09pkEBZxcj8eX34Q&#10;hWIfOxfQwbW3XbKPYOlYlPsIs2h2w9EQvYXnmTO2DaCFiOh11PkLCUnCtMYFWIBGfQdEeArACURK&#10;0fR76JUguW4B+32ZHEhxXYQlptqQIsBB+AAPi1b7GG7BYeCheooUCCbDPIzUom3KkYAQOP0uoFza&#10;7DxcX1DF46hdwr4GfOeBKTHLjsE8uyfBj+FitLZbV4uQwQk4OabA2qLXGmSK0JouYCJE7mks5qjN&#10;BVFCrtq4fseXtppfFdCCs1XQlPSrgESCY8t6ghNfi/IJ9aKX+SygYZD0sUCXwQA89nMNGbDxKrCM&#10;Tqt8l08JPlqQGX0BWa1n80teuxZtKWxj2Xy+KAZ5MC9zp3jIw3qGfgOWjHcjIwfNzwJvBewpuWQs&#10;WSsNVyTjV37lV85zlN7znvecEaZ2vQWQSssFnioA73qRpSIepR2KnDl4dMPyzaP+6Yj4jtdsjilg&#10;/EjuOEIOoIxmtRMATRc6YX2NJMMTn67uNJ7ajo7RDGhaoL8GlnGIPrbmbxpCX6JiQOBGNoyhdbFT&#10;TRt4nB4R0Qhspu+8DiWaFm2qzqli+wq7A099z1gVmdLWygeZ38JmOoAO34jagndg8eqEsStkY40u&#10;PVe/67CvUwrIrl7bc5Ss+QIINCTn1zVYPU0mumaOV+MvZbX2VxSLfjdP+gF/1q5NHuwE/qndfnMC&#10;e+nUIoRFa1sjry3h2LHxrZm0ffQm7+bNMe46sOpZc+y5eDw+XX20faiTJAOAf22+ap0XWGuHHU0O&#10;6bXaTfbTH+S6ccnO4E2gzYHP2brSzkXgnqThjhvv66gFanAiSQ5Vw9h1srUYBhyhCmM1oJBraC70&#10;2iJQIlfj3/fN83bfEg/DYvJ+XwaSFrxGI4SMCSZwEIN5BvNZhCuClfIS2jMugmZBvWQyJgSiGAT3&#10;9klozUV7QIZ7rosO+FCgq0zWu9KOT0yzIJKAMYCreK0NxSGa4sTkokspyZRfRaBer6JuisBQYtpe&#10;Dwt/dW3puOD26vHu+NUfuH8Bp/sY3wXRV5qv5+j+9YoAhZ7z0tq8lwz2vkYEcNIXGgI2QGLXF6hQ&#10;yMDKgg98SPGKtiyouEZ48MGCIIAQn66ydT/eX9AMKO06mCee6rsx9Gk9uo7/KFRKiSJlOFaxAiu1&#10;dRvnmYZjRFJw8Z7DD0v5VEhcBClQ1FlKRZiKIn30ox89d7998IMfPNNv3VOqKJAV3+JjaeT6ozQb&#10;B28cQMDXjMSmY93Tb3RM8lAfAaaUtVOsGUnrAixzMp1qjze6b6MZa3Toisay6XEAJp6VFrd2awDR&#10;nmffmmyakXzixa374ZSJOtdnOjDAlGOc8c0It5Ou6JINKAuW1pmkB5Y/9Yu+qxOBg6XNOmrrLDDm&#10;freW5Hv7tPOYwe7ZxuHsLTQnO/SbsQFRPhdALJ9wbNg662xNrraq9mR0RGPWcaJvF8TZ8EM/9pwS&#10;CoC3tckBzkbnJNm0Y9wji6euXv21+sLYop/XEcUPW27gfilqEbzWxfqjtf7ZH3oIuJQSbG6KwDk5&#10;sETPNJ8inIH45tc8A/eipOgf3erLejfP5LbnHNJ6K094uhuOwaAUCXifmHTDv4BHv0NsESnByahG&#10;NOkByhMyJvwbYeqeZTbKfAEU48sw8UqMvTZilpSFRbbQohHLqN3TM/0BIl3LKEYskbZXgcX65GEs&#10;zTDHgj9zsegLFng5q5gpVePD+Prx+wqre2tHhArdMdTOl5HXP8YkuAlMDCaEGR0zOH33dnFe0BVs&#10;AQo7fooAvSmcq+JBq/ojHNpnbFeAXXtV++aItgui1rvUXp8LnJpnQpcBLGoaX+HdpdMCZMYGSFvP&#10;ktHauS94wjsUrDlZU/y/3plcvjnUn5RNc+E09Gn+V0eCkeGgAGvmYryMqvEBS+Zff3jOuDhLxid9&#10;QDdQ/ozY8fwJlhj6fk+/BFZT8L1ao1qYvL7SPtUntRvrK1/5ygmWPv7xj5+HVVZw3HEBGe7AS8qc&#10;EjbPPSKF4aLXFqgDorurZh0degwokMqiN/HffjL4y3ucovpuDUWlF/x2P6MXP+bQpND/6q/+6vzL&#10;I84YFtnal5w6Rbu2dp3ohgW69Ao+23Sh9aptabn0RI5xY5GGBJS2cBaf4SeAhV7baGj9oCeQgYfZ&#10;pgUL+G5BEMAkKqguzHzIOhlEf/ztOTbkCsDokGinBresCtvABtD31o6DRB9Yg7WLIlqAOpDZGKwL&#10;I798KdXdPfqvPxuugAkHBdPl9Y2P2WltGDe9sKCxewCMQEaRqvRlYwKIAJKeb03xQf3ZLaqvtSkc&#10;234DdOhTO0FXz1rH5hv/OXsuTOJoFWtpTfAZxz89k3Ml1Xx7u8MjWDoIfKbhdnGvRvdqqCKEiVN0&#10;tdFi8ago0X4nNAQfITF8/fFiABdGkgEFptbQ8Z4xoIUkYARrlRul1bPLICJXBK42eJMYmWAbwwI2&#10;TN9vaEK5MIRrPBmtVaILnhY0rYCgj8+dzwI3TMlIam89sPWCAJnmrB7LbqkAcMIQEwn788QWaGl7&#10;+7gqGYKxfLNAEigAXloXfSwdCIf2FwxZL4rP3PUpIgDQLYDg+ddnQpcBCPxTOKu08dnOl3GlgPTd&#10;cwz1AqNV0sAFWawNAg68oB9+077QNUWwoJmsAqHkZA0YeUMTfLxKaOemDWM0J30YpzkzPvhsjZDI&#10;1HHPeSglwLG1c06y70DWjHNrU0TDNvXSc6Xi2qEVUApcpey8fmM9aDyjxuGqlxojMJVuUZyMxvgV&#10;X1La9Fq0EKHfKLjD+oAhhc7aE01Yg04fLY/l0Kk5CUCWamy+pcACiBkwxdnR0FbodXgb8xpE+rB7&#10;jHn13ascgOihnknq0RlWdP4a13Xq8BsjzKjWZ/8D3FcHJBo3xj0agPyurJErRlfUCh+u3jAW6+AZ&#10;fGgOK5f4GLD2LBkhh6vzF8SsjbIu2gBYrQXbR8bQZG0EujUedm31R9ejqROr02dqeQBYc+o+uhMw&#10;6bfrWtaWNwjYIenl7hwijo++jdkcgSF61Tqxv/q1JgCO9DVAaa4Ao0/zVVMGDG7qGVbpWvokwNRf&#10;ev+I/H5ngXeDIbxrgDfKswxGiVpgRk7HvkPAEX9RNCZDNN4WLwEYYCwxHwC0oGmZiMeAYTDAFTgt&#10;UFjDXX+UVmPDqNJyxoEW2lmBM54VjsYLkGHOK0CtDf1cDT7lRkEzQvrd9aBQKAZKb8GD59arpJAp&#10;wQwNhB5ocNbShqxXmQEsxm6N0RA9rEnjMe6rwUH7PilDBpYAaQfdKKBdG7QmTIRlASxeDVSYG5C/&#10;QJwirN/utQZA8SpQc6MsGArz7XPByq63dtaYUSKeQ3dKxngoheXTpRePvXbI46a4yUI8s5ErO0oZ&#10;IaAIzczX+IDOBajd03OitgCZfg7FdkaW7GaRJhPlCwiUiiu6VMq/aEbKuRoZO+OqnXFGkMhghlzt&#10;Bf0i2rwRhsaKbl3PoJQm65P84Sf6kmx1f7/ZoZORAY6i877qpnv77qBFKQ3etoMm10jSS9G7MXmJ&#10;bSApYBRIKeUQmOy3ImpFfRw+uIDQegMqeHP1HeAnwmvduy56SaaskxIG8oq/AYaVAXr/qgvwyAJT&#10;toEOJ9/apXd2Hv2vjdWdZNc60wNKTFYnrcPvuvvpGjWcxrBOLNu54JqeA4hFpuIFAB2P7fN0aeMU&#10;WOAEAVsra+h7tXNX+RXtFdmj08gve9RYetaYgK9krMh7PJjzElB3FMVGinZdOUfou46TcVhLay9A&#10;I2LaMwCUefeb85ZWN/c73qQL+w5o4dPaTFc0p3lB/VOw1AAZnB7ctNV6NgxXjXa9e3kk15w/QWzQ&#10;FAuG6vn1DLSLEU1iF7xr66V5fgUIgfWJcSlEDL6EXOVIoZgXxgYs9pOxomABFHPUBjCyilifDLe2&#10;CBVQs4aRsKyyWqCzhlz7C5IwBGbXp74IKJAAmacMFp1jbIK6DAvIrbFfj277BA5WkW4URRureNFj&#10;571AyrrXJqWAt1b54geCs17oejD1514KF4Ax/21jwdICqJ5ldChxcwV2Fsz5f8HhlRcoGuuHN4E9&#10;PE5J4Z9dowX6/jduAFK/K4s7l1VugGXPAmXWPz7Sd2Py3Cqq4/kTLG0qizK3E6t0U2f6FEFqF1bg&#10;qf87X6kXvQac7H5Lgas1qz86Cq0ax5UXrG9Kt8hqhiCHQcQESKQb+szQoV+f9OcClPX2u767nRbc&#10;06eA1gKOxhZwa14BxwqqU+xO+w84RYciTAGnUucp//6iKRmnm4xvd0+tziOvDCajA2ivfvUbMHoF&#10;CAsyV+bp/HUiVmfgO3QB4ta50AZAg2ZX2tEVPYu+aLB6G59uRHYNunnrj4yQf7K5/dcnW0rmzRkf&#10;anf50xjII6e7NnoO2Go+1gvIXpC4epR+BDyADQDEeqMNnrCmsg/dH1/Fg5VolMaKP9l+a7QYAn+g&#10;95XubLg+e1aGh41zD1uGDvjGM+bf7zZDLDjs/sYvymQ90jXNo/n+y7/8y9NDKYEI3guBvzISJvc7&#10;InTfFSxR4iYkQsQDtuiItYaUMDP2V+YEBvRBUTV5Y6YERaAsXPekbFIgeWhrYIU9PbOCf1V2aEGI&#10;MdiCmleFT5eRCIB+1mACV+az/fXbvgj0qqh5GmvgKQB01ucaU8Ig9RAT8fIVxjImxoeuPhsv4SOU&#10;a7jx2CpBSgUv6IOCQke0o3j1iTZLxyvgxA/O1NA/3l+gSrFp11x3nPhhFbXxLljzLIfEmnTvAgZt&#10;r+IlvBQjJUrxofMaIv3xeBdEow/Hw1oxfs1J+HwVEyUE6Klfosi1w4nqM37BlxSUqBcP1bgBtMDS&#10;8cwzRgh96k/BfQAgUBAwChgElNolV0TlL//yL8/weTVNRVVSkPps7ukohgqvAcfNsd/7rN+KQ4vQ&#10;pDgDX4EmtT99LtBScEpp1ya+WLnQNqO0kYP+X+O2uqj2epbjkvfetu/mWwSpCHCRtuhRDVenmgeY&#10;Ss/l7afvGHDAjE6lY5e3Rbro4Z2LFI26Grqyz3hm5WrBlg1DjOBV30dzvIdmxrR0WeMqOrN8pA3y&#10;3LN2AUZ3ERPOrYjSRsuaR2ssTSUqwe5dHc61AWvP6GF2sufT29KkC3b2tTUbkQTAyDy7uQAEYLoG&#10;BbZmDH2bC7tjvdTH0btoQ59tYKIxbwRRuwEv9HoVWNO2+XCsVn8aFzxB3/UMh5ZeJx89o25rQbi1&#10;Wl3C9tCxdGQ8gW+uevno52lkaYnRwKD3ZX7CjNlFOHj5GIPwNVELuoZ1iYbJKB4T3EkzSgseCILn&#10;14gus1KE6gciRMxa6N7W/whWH7uN1dgX5a6BMcc12lfgtsJKMaxxX+P83Yw/oIRmlEMGX4idQqP8&#10;dp2MSfsYlcJclN/YerZrogKMnAI4SoIwmQOmxuyM63Ut9Psqb4LQoO0ai6WPOVCk5gAMLsAwJxHJ&#10;ctAZ0iIGXksRT3ghpfXWtjFZh13HPUXZmPQNxABiyxvWEq1WWUQ3wHLBbPcSYrt0yEOfQIW2CT+a&#10;bP2AtSPHjVHUjXL0nZECehorIEB5X/ne+OvT/Bkpu3XQiwGnCEWWPEcJpvSbd7KbkxNAKHJSFMlf&#10;B+y1IyvQ4CRpBazRZfVS/VPIFKixNO76qk4vkNT3Ikv9AUnRQ2SI8Vp9R5/0GX1W0fsfqFinrmt2&#10;E10NYH02xmiQJ988q1dqx1+fnWbeeVOdK9XrSgKNGeX4PXrUrnU0f3NfuWbA+22BPlvQeBl2AIlc&#10;rD6hjxaEkaM+pQLXsdjIC15cx8tz6IqGbBB+XyO7z3AAFuxo41oDFZ9VF6YmR93X2gTzwTvsFt1F&#10;363zqjA+YEGv+R1ItdbGSy/QZ3gOEGje+GjBFT0AmPRb/5MHa7k21hpuJE3kFNBsHIAYW6Ht5rUO&#10;H/5no+l+toPzImXnWfqpdcED+LU2N3W9eq4xooU2yL4aRdF3tAD+6E86+aa3noIlYIJwiJIAG3UO&#10;3WFMiF3IGXDBMJiwjoW5gCJC4V4eKWZYg78GVr7WuJZZGztES7ApBUTre15Yf11Th0O4fCK2RQIe&#10;KRs02EjCCiwAY+yM9SJnbblmoZZZ0BYzuDew1BwSYJ4dJiRAvFg0XYFAHwyrzwUxCxzwhXXpOZHE&#10;NXiA9gKBVaDmwdBuuBqQtFZX4acw+syYrTexUb015ox7Y00gChPvIZuOQRDpoPwpMUDAOCkf9MCH&#10;hGtBBXkBFACp2lCcCBSY8xodymVB4PIG5bJjBpzQf8Fdv11BLvmg0Cjnjfxsn+TD/IG42gWSyAT+&#10;6V6poyIcGYsdF/DQfWqWyEJrvAAiRczjDzAV+QkgFVmqqLuDEIuk9JtdrTsuRpYBF+1wHajMUAYy&#10;Ahzt8AmY2RbNMDVn+sH6oQMgRl/hw9ZK7dfqR0YIcFj5pOjr1y60AFOGvJRkJ5cHkjpTqmgSYGcn&#10;azRvLs2J/qWrGF36CV3olNXHxrFO4+o5vE8nry6Wtumz++ovA+xtEGiqFmfBzupwvAjs0CP4CX/T&#10;Y8a0zi0dJZpCB64uTD7TE0UXHcxbhHF3m73KcVhbSDb6XEAMzADb/cbwGzf+pwM4L+hiXvF4vED/&#10;ACwbPV0wsnqePVA3B9zSnyvj9D6b0nd6rTX1bM8AZnhYJskzV92B961L/XPO2XRtkdPuMZYFX/XB&#10;oVlbtnwT7dQvktOuiZiuDu3374gsEQBexT/90z+dxpAwrKDsDhKCsQiOIApNMxIEhlHUJsBEkC1W&#10;bVuQ7YeBaWwbEVuDg/EXuVNEMX1GM0OZMMRwFLz5AnMYfg0wBUJA16CuklugRFiArkXba2j7nXFc&#10;mrtGcSwgXcW24GOB3Bpxgog25qHNvXfnaA0wE6GvHzS4MdeT9waZB+OwAGHBwRplihawUMNCEBk1&#10;dKnNVfjmsL/XVtHEokp5i7edDqfxNgdgAcDb+fvfPfgaMGH0CfGCBWuB9/u+6cilJf7Cr8ZGceJJ&#10;40B7ef2N+PT/rs+C2WimjY1MdX/0rp/mgoYAnjUB1qQX9aWtPqVuo3Uyl7y1BtqtbQao8RzXH16k&#10;29hEQ6SCWyv9Z8wCRqXfAkylpNTq1EfP2MFIl6AV47xOYbJHsSvsdr5YQGPTk+uYSPEsIOINt4Z4&#10;GT/ghV0XeqN7Nk3CkHS9sXm9UOOJlkW+iqwVTarovevps1KG1TQF9KJRPO/0cnPnVElD4Qc6Zh0j&#10;xejxBIC4MrJAgzEULWGUzRegoAvxpNSTNeLAA6X0hqgAfbWys3KG7sYsAkIPMbzAzEZ/4ltnSNEX&#10;8ZQaHzyOhnQ4HUlm6AT6aO3kjm8DEGhZG1f7R7/ql02lO93fJxtmnRaAGUf3SD2vrONH0T/zAdq0&#10;VT/kojHZeSn67bl+s3msa8CQtVu7BlSxhdadfJHllR/3apsuapwAeHOms/p/I1Pr9FhLWZUnYOn4&#10;8X4H1v8YF0gwGYx+9aQZkiYih0kRYUaLITeMKdaLIKCYYo3vItIFTxS+e5fp+984KJwUYYrWQXUr&#10;3OjQ5yqRBU8LGqIL4caA5sBoAWC1x5O1OCtcwBV6RJ9lIvOigDfycvUUPQuAEkwegH4BJnPYzwWz&#10;hMP6OveColvFypAsbQgNYIEXKJEFcJ4DCvLsAjfOy+jeGHnz5gyRZwEZwt34Uvj9bts5UEIp4WmC&#10;dgWB1uJm1B/O6GocK/wbadPWgqQ12AswVtED0+hS+3Z5LFi6AjLzZWS7t/HtHJMHvAbYLVDVPmNi&#10;rdBjAfkqsOR+X5ra/bYnJ2+e6380o9ynj4dzllK8/TUO4/Qi6UCBc8Cqy7FN3pZfxdgikAAg2Yqe&#10;dFlyuYCTcamNHCv6AW/5JN/AANonN9IWZEh0iyFYuVvdiScBhJ4DYqKFQ3eTCWfBBBQr9A4sejdb&#10;kbBScaXnAlTez6b9qxPE2aAX6IvmutEg9CO3jCn5V8NGV3XdHx2wjiyZc79IU/2svnwVKKHL8ODK&#10;hTXEVwtuzX1pTS+Zf/yZvAWQAp7xLKcK70pDke0rKMNTa8jZqqsTQz+JdhlP99P32sc7gIb+ORHk&#10;faNZ1se80Iyj3ScdYE18LijFi/WFN/ECWaabl3c9t/NegK28ZG38gmaOo5o9c0Ufa7q6lxOHl9jn&#10;rkcbfM1WLJim+5rLd4CljZwASxAZQ7xKlmKndFtki0pBYuZlJuAFgFkju4YaESgdY1hQt4ILwRsP&#10;ZsNYxrIKL8LLWVpwbWqHkPp9gREaWHTM2bP1B2AtYKFYXdPPAiOId+m3UR+KwOIvyKKQ0A/ddtzG&#10;t20SDPcviKEwMRchpVi0s54jOhICigxwXOCHPxh+NK+9jGLKvtSC9xml+Bmq7hUN6Jp+FzThAf0s&#10;D67SWOBxNWbadY/v9S0yQlBdA6D8DgABXea5QBLfKqx3DwdkPUjrwFsC4vClOQBclC1+7T471Bg5&#10;XuK2iW57T33pfz+LavSHN4G8rjlBOwCCl6zdrOHD0QHG33rx8tAlWtdm0ZUKnQMJGbeAU4Ap8ARs&#10;da+IZOPy3dqTSQZjwcF622QoevYMOl8dAd+1v1GmlW104ziJpABvC8aid3NPHppb5QMOAE4+mneA&#10;qbRcp2gXbSviFGgqomcnHFBEbvDiyiA9TicxYNZ89Rn5di++QdNtf4396sbVgXRJ19wTHVaPAaB0&#10;1BrznYffGVLzYnPovDXgC1I4GPsqEHOIL9SW0af6tq7Aw0Zh6KV9RkpynXPPoifAiaf6jqfRfqMp&#10;9AZ9IYrNoel6bahL40xwsoAb9Ng54VdjuTqXZIy+MAaytHJtnI0FAFt9Yo2AIzpWH90rfda9gCKH&#10;unngH3LJEZDit6b6xbvpk1sk+7Fm6WjsfN1JD61BrCM7HtZYAAKYrk4iOiIQ8ivwgNbqC1hicOu7&#10;9rRBqC3mMvwCrO7rmRVagMpCEzwKnLBZCJ/9vlGp5mUnTb/tmBeoAQCEVvuI3/f1khasUCYLAkXe&#10;FjwQ/I1UrGBrs/bWGKwiQrcVaiCTIVjGsTYLNrYN7SzAIoAUHRC+NLoCP0K3yhiwyKMrDB7ztxb9&#10;X0RBmgjdGNtr9HENHA9Cf6tMVyn0O+VEYfYsXtt2KJnr9lOGOuG1ZdUZVWuAF3iai3U3Pv2tkkJ7&#10;v62BXl6iqNGTbLpuLCIfq6SbA3oa0ypkbRgXflmPmwJsfQJLIhyrEHdMx/8PkaXa691rlQTUv8iN&#10;lKxNDgGCUk59Bpyq1QlU1O46Q/WJprxIeqXvjE734WNyv9FpesQaKAVorPQoeSR/eApYWtlecFK/&#10;akj0Q74aY5EOtVTNtTRb3/uLBt75FS2q2+p+dXn1U/+Ks3eOq4d2jNaYDmVo6EpyY6zm9Sodhlfp&#10;es4g/QiAcnq6n0O7NmOBw9WIk3cyDoDWtnuNUb90Wp/XlOTaI2tp3QEmtorcra4jT2hd++iv5tNY&#10;2QhAhfOJl/AB++LlxFd9Zsxrh9B8QRCdJigiEtT4N8qCPnQEvWBNABc8wM7TOXSMNtfWLNBtvu7x&#10;v3HT/xsNApyS8XXYgTTjpcONozbRfh0fkah+5wjdIttPX3eCEbZATXRCg91jYIANBUNhYBTMcY0g&#10;rWFlHAEPhY88PMpNW31KY+mHASO0q3gW0CA6JGvcGB+DLQNfx7f1DQgu2oYBViEvUqVkfK5BNE5G&#10;5wq2IPNlMjShnK9CzQAt7YDCBXXr6fgdTdESgDI+hnkNMTrus5TaguY1IhiSkV1AItQtXVo0IsWf&#10;N+24B8KJzn3fKBNFtYZgPdr1iAD+NRS1te2h8c6fx2MDw55H1RyKAuTZew1EgMna4+H1uNBvDYZx&#10;7Drg49oQ9gbsATWK5cqbPFLrBygANuSPMmpMFBBwTem6h2LciBEZ4+VdAeV6iz3Xfcfni4OGz9CG&#10;86JQuu/SUaJM0ThgEG8UYXK2kjYZespdjQZ6Mvz4lEyjB6Puc4u214Ha/43bWtOvIvAMHBlpbNF2&#10;QYFINdAX6Kn+qHRbUSPRo4rcSxX1V6QtmYkO8Zo0pDqo+stYL2Ai14CjsS6QX11Kh+/xAkBpYwY4&#10;zI3hY7wWNNFFor3RRaSA0QI0l749t0YcX9K/ogONe8dJFtbJINeAqmwG3bggwNzXjvkd6KBH6aPa&#10;QRMRnqvDSEe5bg2u0SaRptoWRVng3XV0YxPZMXNHX2uqD7yHrmiJVzlOZBzNX2V7ASa60j14wCc9&#10;Ztz66pM+q7/otvZinUP6BR1q2/p0DeAGmvA5/ddY+3/f0VifIorH749g6Wj4vsEAFAw6pcl4U37d&#10;S5AoEEpzPVWLhLEtAsS8yoeCuoIaITSKbQUGkzdeQGuN9grMqwz2Eo+R0v4KwDWitPMBRpZBAUd0&#10;wwhLKygegy4aX6V1FUogdcGRZ/VjbTbCtEK4DGyMhBOYwEjmuoKDlq71HfAwLiDOmACifYZg4Ksd&#10;F6/NMQ950BmFgIf0lj5EHKIND2QBpvEuSOl/IMTnAl3rCcChnzHXpjFmlESNnCArHZXhInQBvv7H&#10;49aJUd8ICyVCVhhSclDfO/6iLDsGwr6AlrJzDRhAv1W6aNFvPP5VbMBSNF9+k9Yjt2ok7Fw0n9oy&#10;h41mHddfHGt+HkppDPWx8rG8SYbNdyN6/QZwADjLq/1OfhlrYB4tFigBXdYPGGCE8Bk91zg9zxjS&#10;rc15gcXOb3msvqKdzSjJQYCo9XZ0QAAqMK5uq4hDfEYGrvJu7eLpQBM9uesIHO+c/A4Iru6g98kL&#10;OrMhzYHzTUejX/eKRDF8aEcvAyDGvvRcB4hOYFiX/8kXIA7ccIiAMrpQekybdDEe6XdAg842ru4F&#10;ElfnLUjSD6C8ThP7s/ofwFtau+/maDxJDdPFdt0Bb813gaYx98lmbIkKGvY8Xllggp5kfvUIGmkb&#10;LTzjXryBx+g53+meq+2hO+gyjmDzk3oGKpu3WkXlBu6hS8118c0TsHQM5CzwpvgaGOVsQRGqe0Rf&#10;+lxPaMNoi0I9ow/Kps9F2ggI2RMMSoriW/Cxgra/Y/yu1e4aSsyu/VVqjLr5rqJZpYjZCD5huSrf&#10;BZ7uYTC2rw0RUtw8PgxyNdwEpTUgGF3D/Nf1MOYFWp7FHD4pG8KxnsACUsosZovxFH5Teua6QA4d&#10;dn5oq22Koef3sDNCQbjwrPaNE822XwpFJIaAEDDfF8TtGl2NYu3Zyh0oyrMPzAXwvLix613L0y8y&#10;5qgHvAeoUCbmp99VJhQnRdy40b3+HNNvp6d51af13EhQ4/fdmlAivEbrJ3LA4KBz39Hab4AmXsQX&#10;C/yuSg49iiwd6bpnTt1W4I1PrTt50T/v0BoaP55fkGK8DPCebdP/6TX6LzBhLegactd393OQtLnO&#10;QveRK44XoMb58Tt9i1drL9oHtEu1Vczd+jZ/74az3nhOLc2CA3y0a0VPWCc8sjrNtQUK5rY6lb51&#10;38oQHQo4km36zJoCjPS9sfa5IHvXdh1XumgNHh1Ddo3F+Ni6Nf7sgbVlqHtW3/hx7d+CrWjYutkV&#10;dtWD7OOCQPbvVfrV/RxLNNo1IMN9bnQPmOR0AGxooV/gGu+tg7iyjc5sHdAMCK2dFxTYtUG7fgOm&#10;+13AZGuJ6IXl0St96je5x6vWCAjefqLXHt1hjtZnbUDP3XDAd56zBLhYCIDhygR1hkkxYZ3x6vp/&#10;UwPdo6YIUBGOXiEkPK4h6gp41xhwi/sqg0aJEux9BlNZ3FUOFnoZZRcH4wF8gNiCIszjXt996h9o&#10;AegW/FDyi8QxdZ8JYcbRe58W/RNAyol3r781+q5d50s40NY41ojrh3DFXML+y6j+R8cFa1fDtYLE&#10;uwUkCMMqeYbIWNboAFKUgtRe7eJP13hUC8J2rnjNGhlTgp2xyuOvhsTLF51/EnCqVqc6Kx7/Kk5K&#10;UPsUM1nQzyp7YASQzJC2W7CaldIznTXkjB2Gc71JNNo+rffKc/dFHzVIeF14fOUPgFtwxyDVtsgX&#10;48TwUIaOGTmuvzgA5rMiKQD3RjnI2YCrE4iQIXJwVYpksXvtuFqjj4+6ZidwdO5etCEjShX6rE4p&#10;QOWoFXrGM3hwn129swbSmi/IRIPkvN271reXfRZZKtrqcFrnSkkFA+KrvxgWRowuos9XN+JF+p8O&#10;p5/xA51OZy3IWR3o+WhDJ7AZZNo46IHlJ3QRid15Ges6U3iBzcDPjCBnAUBdneeZK19Jg62zzCFD&#10;J/LVvV7eDAzgHfy/vFA7IjHADlt7dXLYVFkea0C3XlPC1grN6J2ei8f71MfyO37ZdVheNmft6if6&#10;oO9GroHXBTja4zhw8szF61OsuzbwyAJitgiPpf+KuG5kG1/UHh3AHiwox8dPIkvHDfeMAI8NA/HY&#10;VtkssRAlplefkTe9BZar7DBDbawno5+rJ2jAGBJzATWUHNQMxGB2/dS+bZlABMOAgRFugQE6mDNl&#10;bTwAkDDyMiOEq6hvU41X5bz9rOKovRa3tixkApiBdLim1A7AYGxLO8K0jLk0XG8AuLgKMmWlH2CC&#10;UAhzigSpmSCES9drxA0v1LaoxRq+rq2SNEfAYUPYhAzd+rQry9bzTVupNxJVIfDaWQNiroQrPs9g&#10;ddqznXv9XyTJ+4X2zJHGKfQLOPCo8ePS1z0LZqM7h8R5OxX2thMqI1paphfJej1HdFv5WUBKaaLv&#10;FUhd18UYa8P6oNcaKgbJ/c05Y25tl8bRkqI8+ntxpJme4Z193UTPkt0+AynmQrYoS2Ap2vqznkDc&#10;da7Jac93v9pIcrpOA12TPgks9ZzT3OnD7reOaIGPrjptZVN03DyAieiQXo3XWud2v/V/1wJL8bN0&#10;A/ll4NZbpueBujWiC1SMlT67GlngZH8XaUAzQNB8V0dzStCJ/lydg3eW9uvALIhb8AzQNB9rTH7o&#10;Vu3Qu9suMBiNRBaNC22tGTqtk321VWtLyY21WlqRRTZFhmGdPvRaHU8vLwDrfzoRT9Kf5rA2bHm1&#10;+8wPqFnHakDEw0unF7QteGkuO1d8szoIIE2G8OxEdR7O9UoWRNLpX32t/m/M2kxuZDvwy9opvKLd&#10;xSoyaE/A0tH4PSHFXIvaKZCrsFM6CFJY2Mm3FVxanBXiCE15WWR91V6/iQrtojAowEOfXZN3JugY&#10;g5cGLK03uV6U8Zjbgok1UI2ptrdQbxU+AVvk3L2UqTlj/GV6II0yN+8tNt95xzQZEwWu/U+YjZnA&#10;EU5KEpi8FhxuVFH/hBxt1thgegaysQAgRVMCCs664V1h6AUfq3Tw3lURXcGL3601AaOczR1/icA0&#10;rgB9QCb+rM6jMTZuUR+8StFSYLWxjoTv3hsW32dgazOwUrSJwSfYvHn8h55AtT4Jdd8JMSWPFlew&#10;FjiqlqX7G1MGNXlsbuRweUEkGJCynrzKBcx+2xQdANzzGymg/D1DgeNVCrq14wDULpAcWDoiJs9E&#10;S0ROV9GjQTxLiZNv4xd6b87dtzWNZIWCdy+HjScMlDZmHn7/O3na59ZDAe/1i18oYPoSv64RJBMi&#10;ScBl/NQO0Pgp56jvRZgCSfGuGjnGsfnTJ1cwKN0I2HXf6lD8SNf4bo2vHr354U02ZIEUEAGAbspT&#10;+8Zh3K8CMPQlZ4VcoinnC9/Sg9pCC6AA31g7xpueNCfpVeB1gcnqCHxd+ytDAJ9+PS9aiz6cBby9&#10;ukybG1xY/bs2a3WidVugaB5bs4P/V2abNz6lI/CY8bAT68Syg1f5N2+ysEEHssKWaNda0A10IRkx&#10;LnIL5C3gjmZbhkCmrYsABP2wzhwd/wQsHRM8a5aESdUiUa6LAlcw6rh7I3xGKGX9r//6r6eyTqD3&#10;EL1lXsRAWAxi4BiPQPCCMBwwtWCG0FwjJACYAvbapjzNj4C5d8HLdxNci7+MzDsx/qsypUzWWFIU&#10;CxzRgzACB9YhQUtxOorfO4s8t+DG3NYzAPoWjBpHtMHoGEqEZpXpKq/6kBZMqXcmUimCIiyijIqy&#10;KYEF3tvugjpj1j+6rjCh/wIR60BQpCccbplXXjqj+g9vpxcFEgJeWq6yYeABhABYHn7tBMBs5U4e&#10;dicSAW5sCTWDXNv1XTsA/tKfguz+xtbzlEXXAhNFkzKo/d89/d9pzkWWvKeJbKGX8ZgnWruf0Xed&#10;kgN+jMuYKaF487o+jVNq6GrAd643PfLi2Pb+LP0BcHYPr3L7x4O1LyUGNAGTIk48zcbNMfAb3bdy&#10;L4JFUW8ZgdSbwtnjreSnI6WuSwSs8Vk34wdEOKB0zt4rdZAcldbtpcH9b0eolG5yHxhmeHnQ5rfy&#10;4trqAXJHv9I3PUfvLYCM9pw+9ODEWtcrOKG7+hQpYV8WfHnuCnL0073xpncLNld2gM7H22tk6bD4&#10;d1Mta1t2rv2/9FujuoZ0Hb/V13jSc37TxzoLy2N0nDXYKDfZ3TYAsmu0nX5YsNV89jiK1efGu+O0&#10;psYAdLG/1og9Ys+k/mCE5robNehOMk9PLxiqrbWPtUUnS/9rZ3EDh2tBGRr5rXbZtwWbQJZrsIJN&#10;CU/A0nHTec4SQRB6xDSLoEVyGH6h6wTX269TdHlAlAfFEHMwkv7HnPXFK6LYCFr3LnMSMotH6Dd8&#10;Sji1iVCiNX3fQi9ga1NllKfFg6yhdxEBgIQB2nlC8u415qv3tkK27S2KZoT6vYX0nqwFIGuMGDLz&#10;wMSElJLBoOZZP+bKKC5DU7iiC3brtOYp9j//8z8/Tw/OYAdIqqcp8rKnfqODvtboWk9zoXhWsP22&#10;nh4lT8ECcQ5ErI6n7da9kb3XQ/zhH/7hyz/6oz86UxoBzwCLKJg+gYYFFeYff9c2kJRhCySKWEWf&#10;jQxpc7ey1kaAsjaikXnhAXSyHq63Loyq1EzRpWjtBbO1K7K04BSfMoR4HyixrqvYgaXm3t+1aNtc&#10;yToFH4/Z6k/Z1W73k/P4rvtvyvnFERV7FgBsTYBOBd/avxo7ShAv8wrx9Brh9b7xmghDv4m2kI/a&#10;CiCRWTqiZ6XYa1992PLHyoh0I6MnakEGorGdk807GgSMAvmB8cBv152bJEXn005EehAtrP3VUKPD&#10;8lpzQgM6lAwAJ81vndIFFGSQIaSr97pxMU5kSzvWBK81r6LByW9/3tHHmANh1sf4jRGAABLMa401&#10;mq1tqb2uL/BZOdjr+ux5jht9Ze7oT9ep2xVRWQdkZZB8OiPLum0ElBOBpttX9Il/+1wwe52Xdd1s&#10;DRDPFtMdeIJdrq0Fdeh2nQdH0VzjBevsc8FW/aaT6XIZFYCJHsCb68xe+8ZX6FabxtM1OqDr9Fa/&#10;PwFLRwcnWIKoEAaAYqSv37tfKDyGzth4/5PQF+ZaBo7QFg4jIW59SBG5Zw02YHAFJsYIfK2xXyMK&#10;Da8HAUxQKhTGKpkFMJA3D4aBo5AZOAtHKI1x+9EGo2/xjalFhHCBAMBFymiVC+/nqogocGMgKNYd&#10;UEZzv1MwayT7rTmnpBuDVzC0WyeAVAooxV46qnd1VXjMGxZhgvYbDyBJcAgg+lk/CgG9eVUrZP7n&#10;VYhqBByKJvX6h6I/Kd0MUOCpt7YXBcso7dk0DG79WFNKoXabf3ye8XIGVJ92JfFm0R7vGmO0jnbO&#10;YcoQLijD95QuRYwOTpgt4gCkdgZP9M5hqW31WMnX1bNjDPS5zsHKAFriidZO1GxB3ALX7cua42VK&#10;FTjT/s1QvTjqr54F/OKn1iQQaS61ZZzoyCgGqMiaNaPTAEM6bGWwca0zxRjVPhAmDUfWrKWt931v&#10;jKKEAb3WoDVdzxjAUqPDeWN80DY+CvQmN1K9RQxbc3LHsDMK+MK6ctqsi+/NVf3m1UAtuKTzugfd&#10;0F40avXwgiBjEVGjj1YPASh0ktQMnQOAJ1/Ja/xQhG3T3NGcoeQE0vHNe2tJ6a3VuYDLgiX9d21r&#10;18yBXNJDjX9rrvyOx/q+0WS6BCjRn3vYAPcBPkChCM7areXnaK4N4IjtuK4R+b0C6h1D42eXAXsO&#10;Dt7rUxvWDX3MDx+SUXpg9Tl+WbvDHsioBJZFFjcgs3qke+tPfagNJF6yi3ari6Jv8ow/2KMnYOkY&#10;7AmWEiBKYMGMKBIQRbApGIJRxzyjBklJCsWtoZZSIHS1CdlaYKAkpt36nfV+jK17VllQzBumJPwW&#10;a8ENNBlTrYBtGBjzYrj1roAvTEQwCSPvgFCiM69nBU/7hIQxo6jRigfjPn1qiyKjPBh/yHo9aMKg&#10;nmENNKVMsKzPAoYMWpGVwFLRDV5y1yo+djYM5r7ScgVfP5TgRoqungyjjEbWmBDXn7OaAkqNJXAi&#10;2pRBKrrUDrIME54F8hfI1bZIkc9rnVbGsf5EQtb7I7xrMJKXxlNkqWcYNEaMEqKkVrjRuDYCFRnn&#10;6OzMHVGyaABwrudpHKvoFtjxKoXh8Q/j33V/7gXgGQh6oOvdC7wtsKpPCv74/8UR9XsWsA3MBhCW&#10;pvtGcfoEv0cH8tU84xsgp3vWO6ZTgKloQFlSulcHrO/0jfbWG21srUMRocBeUUa7Emsf3VZOGXjr&#10;Xrt4NnBQWwF5h7GipzF6np5LjsgCPbH8tsafHO8z63jRWQAUvcmYXMFJ/TLkxkcem5N0IX3ieXrI&#10;LsT6IV9sSnydfMYL0SMdY8MAcAjQrb0SBVxeb0xsy8q3SOc6aXTxgoqlw9KaPq4veu4KmMj1OoBd&#10;2/kuIGfTAPqrw726mb7nMFsnNo2zs2vC8V6bwa7hcfy64BawhQXWobSJJlnvd/duH0tD7atr7FPa&#10;nj7p/pzQnN70m5dxA/K1YQzNn95dG8mxJ+vmyT7uM/DEDcA+PZSS4CwgWgVDYHQgIrCMwYuP2YSG&#10;m3TEc3/fMV6fQosM4k4AkNC3hV0DsgAL4OEZQoaADGW36UVtNl7gD1BcYIPpu+Z5BgITMAAbhYDQ&#10;3bPRMsx8pb3ImvZW6Wmb0AF8C7ow4oKrBWCESi4bMxMqzENQ9UXh8Jz63CLzIjZFkmLo+s54FOX4&#10;i7/4i4f6mVWaABmwd/2kRCgkSozRXkDBm8Hwnm0MFGwRpFJuCZrUUJ7qH//xH5+nIktbAUyUC4Cx&#10;IVtjcESAt70HlKQbNyITjRtbCp/RxK8K4s3/6olRiAwiZWc89WcH4p5JBdyhGwW+gFNb+Mo9Czop&#10;rK4pKNa3Vy5I9wFPdEHf1dSRhcajTe1MrdSL3/3d3332zjvvnNGyAEORlejbZ23RUckio0fhknEp&#10;dqCp62plGND4fE9sF0kg1+SuedMNwBFQAFD0GU8VBSktmnFvTur2eMz4pvsX+JIFerL7my/DwHis&#10;E2qXJSBtLPTJgr6NHIhQkGc6hL5DVynGvG0RNmu4Rls765GTne33CtTxtY0wgK0+RAOjg8hS/FBk&#10;KfrGC4B8z7ALouToAIAyouzajtvYgFqO2tXAW3fX6Z2VdXppbSnakHEAde0Dw7/2AF8AdY3TOqHt&#10;rgXQTff7bWmxfbIxeJ495fSzAVfgRF/QzWysNePI6ZczrF3OKL7iSOJzIDldjL9zRJzQnw5HE3IK&#10;uJkLOxVNGq80dX2Qv52/+82Nw/0ksnQ8cBZ4L9jo/ybiWPwe7B6FYkvcOmSkoDvFh95NRPj7jtG6&#10;FxExFuIDFSvIFOIynsVAEMrxChQIL+9joxVSQluvtIAHw7qGWV8VDQFEtv+dy0bsNrJlHutxo9MK&#10;zwIswoJmlCVBvNLJPFYAjMe4AS3Mj64MrnlRLgxfBj/gETAKNBUtSbFVu1RaDhCh7Ddyo03zMBZg&#10;lxe2ytj/mB44WoUDtCdkjaUXjRaxKAJjZ1yRrwxzUQxF3sDEgjfzjVfUiwEOAQXGHFASQUFrAt1Y&#10;umeNDvC0YJvCJcDkTZSWcQZGeGO1ZYz6tKa1ybvnfZIphiMDz7B3DzAs9cP5cV3dnE80bNyMmZA5&#10;HgKQgHLOzY3fX7z99tvP/uAP/uAEthlGrzFJd0Rra147ZAMf01MbqeGARQ9RByUEIqocINGN6LFO&#10;y3rbtbOOFIPUM3m/yUGAqXF7T53IGcfvKndb+7SyFQ3R0RqJMlyj5to2PoB30zZLL3Qni3Qwuau/&#10;NcTkEm3RDk1XN9ALdOsacXoPWNKH62v86jNZjZbJaLol+Y3PpFhW19YW5+8KBldHNB70Qh/6kQxd&#10;nbcFBGQKSCK7gJr22R1rASBrm/wZy+o8NNt1wXd4BA/seDg8tbWO0epK+kf/QCcbwtaZF5AvSg08&#10;rZzRvdrUBjlfPW8tap9zuk4dvWl+zSPZl962mYVj2e+bweo6vYOf+j06rRx53thkuvqOjk/A0jGZ&#10;+25qsBa7Rvq/wrA88xRABq+JpVDWaMdsJmrA3dfkSi8UShc+y1hA7bw1hMEAmBKjieYsOqUQgB8A&#10;oWdWMIHAq1FwHyYzH0qR4C6goRQsNCZeY7SKmTJxEqwxL2CySK8SrhUstFnFsP8vwofEr+ADuFoB&#10;9v8qxTXangFY3Md48yDyqFvjIkmBkkBSRdR/+qd/etZeqOWJJ6SoViB3bJTygrqrclkA1ViiFYF3&#10;LwFSF1SqrTE1tpRuxrjv1S0xasDCCqsQebydAKa8+1Oj4ryrokY9r4AbwAAOmm//m2tjpvysmd+A&#10;GcK8SqF7erZ+KOt+Z5iWfgD30oRH1m89A5AxcJs+73eRKyBMfWLz70/RsZRkhgyYik7owWunvK78&#10;3fWDPi++/vWvP/v2t799bhRozYrOeLeeg1hrEz2jXU6cyAQ9sRFgjiBjykAqsq6t/lfLg17reJCL&#10;1T17rTaiVbxe+izjnnJHCzy7KYyuifTkmDq7iXw1bvTzPO+/3xofHcixoZfMret0zuo9OpGe0M53&#10;Wx96mB5c4Ld6tvHxyvE7vqY/dkz9r36Hsd50Hn6Lz5I1ugTY8kxti1xzNtb4b6Rt9a31VOoBJAIu&#10;5GN1LL7wG0AARKyBXvk3/x3X9seO4mntop8x9D3A4Lw9UUa2idyjA/5fx3ojbWjT77u+ywvWlL1j&#10;k9YJ2+gMfnSf7yKAAJtoNH52v0iQdeboyQrQd+YBe9CPwBL6L5/v+q3T0dw4D8b1BCwdnZ2HUq4h&#10;bMAJbgPIS3IuTcDnn//5n08lT1j6n2EwoSZadCHjWe4+xVGeOaNq0NoAVAATRL165cbouQU6FAQm&#10;ZISWyfTTvZSMa5QjsChFJXTPy9Qug0PhGzMASGFTSNpfULLgbxEtAANMLLhhCD2L4XhF6EB5+X3n&#10;/qq1XkWAWdcoaH/BlVQLAOSAxKI4AZHqgwIl8UwKLjDhbBgMuXMl4D6t5VXRWndGBi2sK+DR8wBT&#10;YwsQFfn6/d///Ze/93u/d35Wr1R0qfFJoS0wEV0BKkSVpM6aU4bc4YAp803FAQgEktIypwX2FM16&#10;g5QnZYafeEf4avkMiHYPpeOe/X2BUtc3TSo6xvExr9YQQMyARbtkPRqkvK1z96k3AmTRwyd+xqcH&#10;2Hzx5ptvPvvqV796rk9A1gGb9dE6Kvo2vkBS7ajH6X/G9v/i6862bOmq6m/7NWxSCFKoICCFCIqi&#10;oGCBVIoiCBaIdV3rmcWBTa8lL0AUr2LfU15AfvFb/3z27jnffD1YLdaKFTGLMcfoo48xZ8ygw8nZ&#10;lNuOAbvr2P8+bM+aJg6NnXc9OQLVfifPJdRkz75E5rCu9oUtSFb9gyEIHOLUb+1dMgfLYFPtsW7E&#10;dCdygtyRN13fDMkZeCJ3a2eCQniz2XN1nNcjbyf+sGPyW/KT3PTHa4QEKv3Hvo3XZiz8z5lu5oID&#10;ljFZ7EHeyBMenrjEnugwfVgfQdeM0fo4OIZgLblYbFv8X8JXYJa+2AAaSVgSQe+WxCmPDKoX5hhr&#10;eobACKQkOpRBv8ifLDrCH/LbpAJ/JEkj8KPXez9cF6z13waG64vZO1kIKiuf3lnsXb8RPTqbrgkW&#10;B/derVm6LnhRgwBMgut3kU7AlLMLAD3ibCoOC90oiFPxhE5Ap3L7hWCoiIa6DdTu5FlnsOt1rCdA&#10;6HhlYsbLgGV5FqQIaI13SZNI67nUKpCgEBR9yZdBXvKx6yXOaT8D7TzjQ7A2KqCUG+3tdUuqVg4L&#10;RFv+Khl5AO0FuXXOHJ4pIIumbfq4b0DP0XGi1reo3/guAfDdOBt77WRMSMcCFhDoP0BZG3PcPaUX&#10;gStjkW6WAUiv9031GQw9BhKyS0hSfSyIKBhoe4TKkn319NYSA6CzZJYsOWLZJH0jH4RGxN51HAug&#10;WAB0v75z0EjkEneOkcw6cvAiuH57WXB98647GySGD/W9DJBtQ5o2QWq6V1ZuyV/n6Bq9LLP0rne9&#10;6+7973//w2c/+9nbNg9lKgu4Cra8a89morXNAxnKANyrx+S0DpA86PkZhCEE7gkHbKuy8t7Mw5Ja&#10;0zmcLzK6ThdwJ79el5Nu9r1+IdKyAyLyJUycMcfdcbN94TCZww/9hsNIBRnxA7B3t1VYZwbrTGmS&#10;12Ksti/ubBYGWTRbsbZH/9MTb4fI7kzBbL9g32btyGSd9gaZ5HES+M1ErA5sQMtu+C66I0PG9hYv&#10;lcWfKMN0Dz3eAHh9me9LJJBiY9d/Swr5WPpae+sf2dQ+hAVhglHrdwWNSNfiD+xgRzDZmMA3GHja&#10;Z78FU3DcGLAn9cug2cNRG5OhANx4s8vaQ6Z0CibCdzYJg2s74n2de7rAe4GGEaTAGW0OJmAMDHN4&#10;DSphi7wQImsXAtWMP/CM/LRZZQCag7EoVAcYIxK26WPOcjMnndsokPFvlocQAeZmmqxXohTKRp66&#10;1/UIj3PavKALDM8F0oxC+zZacM/2j6HLZjE0ykexsWbgqf0LBM85B4rO6E7yWZsWONcIGCh5rEMX&#10;Wcs0iXjKOMi65OT6HeghE5R7AWVJIAA6jU8/6SxwBhTIfr9FB7VJpqN2yHTtFNJOn3mqE3j3X3pb&#10;2wPs1tK0YLzsR5/2bGo9VLaSgwLoG9UaJwAA1E7bA0ScVf2TAagddFA5dOi5MQGMdBtxdwQSdIpz&#10;E8XZ2ZyzKsOcTVtou+/EK0MXaSyLHFZ0bR+P01ugvWuq6CkduPp3/4Y3vOHujW9848OHP/zhh89/&#10;/vM3wtSUnCylDFZjarFmuiLqJSt9E0ixl5U7fQbogHWJE7u2L07XLEGANcpi93SZ3dPj7mVb/Vcf&#10;rMdJhulWfTMthDQZ78UyxHkJcjrqfVg2O2UbG5hWHlthU7VnpyZhzhkwnoSeE0JAyISs6XJtRzrO&#10;YJSDWqddeREC02/23lrMIcvaoJ2r39om0CJPvmHxZ0kA/yBrtgRjxwSuJrddpE6n9Mt1Z5AMYzag&#10;QqTozJJhMlbOksENONm0Mdhs/vqWJYvwYokZPd4kxxJ+dZLXZjO1tfqs2+P7yNUib/VUnhkq59TH&#10;P9kygh3WxyVLcBeeke0GNmHbbkOw5NV19elq5yuydDXshYWpy8DqTINv/6TAjkN/LOTlXHi/q2AX&#10;uNrZmJAD2D7Y4ab8EqA0OXBLQRYYEBYGvAxY9sRxiclG84TPwZzEaJ0157bAqd8EiyUvYGLUAGid&#10;/RKALV97Nzo7DcTYrAJR1DXM/sfMV5G1Q1uVBzSWhJzsf9m5cpBTQJyCB/I+9h/KYTYFJvNgkXPX&#10;m2feKGbJz0amSxpPoDsd5II3eWQctS0ik0ORzveIPQPbKSPn7KeUE6ovrXtqSq9saXoeSfC0XQTR&#10;03HKWkBbw18DT55A4iSIxmqJkj5yohzYAuaSo3VcAiLtWzIV2Gk/OUUuG8eyOwhSTxAmhz/5kz95&#10;+OY3v3k7tlg+uTQN23iXJfGevORuQ0Vpd7LQtut4yyxFlt7ylrfcCNMXv/jF29qysoGVZ/0SrKm9&#10;2VIvs0Vo6rdAbnX3dOpwhzzovXs5dP/DMgENe0WUOFFOl1PaIKN7K6exrvzGwItxW99XH+ubbTzC&#10;BjYPW2DHkjxtl4lp7JDr2lGdG6Sxofq62GtMlL1YuZkOurUZ0cWNJfPkjoxVdv1GYJawnPpb+YId&#10;ARcfsgEfh7jkZokS29kxg7HrWypHQI2IncG3+zj22tg1OzvD4e61ZLvBP3zSPjoHe05CrE8ra+cE&#10;Vnyn+rQfEXVvR7a4/sr6vfXF5IoAkQ1Z0Y0dd+Orb4gjvkAH+BCysngf/i8eCjbqizrpz46HOi0R&#10;IufqqN50yoyCdrLbDeSfZJYu8HlRxihFxAoprC39GZS9mCicQdJ50UoNLAIsuxRoFjk1ZRHgmuKg&#10;oKINiysJDvEBfJsGJVQgT/kW7AiSgXYNZgq8Vmm3LKACJAHHSWrW8JA4/VEfg17AXKNhZCLJHSgy&#10;OImC3xwkBV6gWwBYZWJIgHcNjQyW5TOKBeqTEBp3j36aukmvAn/ZhhxtUyoeFhDJ7PidfV2Hv+Do&#10;/EYLC7r9DwBMiZgOkt3sPAcoWnXkwLsmw7IeJ51uz6YcXOf8V1bA03b7+pT0gfPVfjJdAtN/taX6&#10;gQRwQ0zPaYrVaYFFY+d7RzYh83dOMW6A1L32ieook1ZEnx1HDiNJkaLrEf+HL3zhCw+/+Iu/+PDp&#10;T3/64Zd+6ZcevvSlLz185StfuWWDWrNmqtPeVjLP+4QXZ/uIPfef+MQn7n7wB3/wIcL05je/+eFH&#10;fuRHHr761a/eyGhPVpbZCkeQXdOGtgtIB9aGTifqiT4OBD7ImAPOdbocQLJi82fgw7EYP3LfQMqU&#10;i/GvzZE8T5N60ACGyFRo0+IBG6XnsiobeGg3woj4IEqu3cXwyoMLsGVxDBZvMCMohSGeqkT2GmdO&#10;GHnbIGJtGx6wZw9peIiiMTT9v6TLmOmftqxdwXR4TDaLpXBjbUOZG4D2nY2ubmxG132VD286x6YR&#10;x5X3Bq7dZ4ruxEb+aP0JTGH7mxDY7BL8NIaC1H5LlMB5/hDR2ICy62V2yJaPEVScQZGgwlQ8DDDe&#10;ZAYTEUZjtWuWZMbo6WaYu7863I+Ado0HUkzJkb82KO8JWbrA55ZZ8soFDU8ZK2BJzJIDILMKaqBE&#10;8ZWZUyn6DuREg3XgJFzKo1SnYQOjM/JYARMKoNoIDGgaUOACmAjLb+lBjrWyKeuSrZOoabfyloxs&#10;hAKggCsFOuvY3ydhoeDnEXC5nvKLPBaM9HcNdGW6keVGKmcEhzDLGHW0SV/kKEeZHthFm5MDGmfU&#10;vOCxzoohLZkmI4ZP0V1j6sfc9hrNZmZEIQgF4pTeWtjcGqXW0aTXRSbpx26dkJ57qo5TPCOrjai0&#10;lcwny/Jy+u0EmwW6vj+3LmlJJEegP8CGY+x/fbdA2b4mTZ+XEY4oRYAiQpGin/7pn3740R/90Yef&#10;+ImfePj4xz/+8LGPfex2/Kmf+qnb9FnZpqbPvIYlwpS89olIWYNxmren4Srjfe97340wvf3tb3/4&#10;yZ/8yYdf//Vfv+2JVTvKcFWe9W8iUXbPWcGM9CB9JSuOHBawPUSTnXbedgJkLqg51/Kxn3VIq6OV&#10;Vfmwg13ZNqDz8Eu71yaNlWUL7GWJ1Nqqe+nOEiQkgt14gOV0GHDFVKT+LH645gwcjcUutu9aDh7R&#10;1y52uNjKOcOUzZj3H+IrmFU+bNpx50QXE3dKTCC9Za0Dhi0d1cNmF9fJQYDE79AfJFeAiWysn6CP&#10;sFmZZmPUpywyqwz1bfCwxHAJDazhg/zmg/utLeTWOeMBR91/+kXyXb9BZrJA7GlJbHXCL3wEQUOS&#10;N8hFiOCc8em4gZky6F51wEI2oc+TIHk1DRdZ6ubS20XEXcRZrIFVsU6LqjTKbwphW36vwjiflluj&#10;pNBLFk6mCWROx7JEDeAiBKvIvss2afemOJe9YsZYP+XZKAZrXke4Cr/AYm515elRYQbgXkQH2DEM&#10;YJmc1uD3ST3KsgTAmADVk7x1ntKTr/FkjNqyRHWjGW0UYTTeKXWRYKQiAtF6nrIvOdAcXgRDveRC&#10;YdXruH1YJ+G7+s+xWMLQ2HGSO+76sdGnftBDU4xlX5tiakuEMmSeovNKirIukQtkiXECsY1Ul/yf&#10;5M04dB8yWR+B2crAtTulyVbJzX3pmu/+WwJhwahHklu8XUaprHAbjvb0YBmkj370ozei9GM/9mMP&#10;P/uzP/vQ02syTBGmCNRFem5PHTZ9Zr8k++NsZg+xeezr/a/8yq/clbH6mZ/5mYf3vve9D9/7vd/7&#10;8O53v/uh7QQiqj0h591x1obZ+JLzryzTcpwSHabvnLlotf+thaT/66wQKXbftio7rkAWnq0Ow4Js&#10;fkkTnIEB8GwDSc608murIA8eKEP/6PxiDQfqXOVzNt3vo/wlUwiYNvZfeFZfODrB2BKEdewCKfpf&#10;GcYFiYFdi+Pu24AKlnc9x50OkftmyWr7SYRPvEX2jFG/dz3QGZzTm8X3E6NLMCQfctUG/TB1pS8r&#10;701C8FfG2tjTWTppBohcaxs93XsQEv5IH1Y/4Am7XCzZsviY2qY/dJ6PIn+EWd9OXFq75ev53g2A&#10;1w8L/NLjk7zrJ5vRJ5lA1/tNB7ovAk7u3Xd9f0WWrijtRVMlOTMb5tUQiyf7Xuc5WaDAiPpvN6vU&#10;kCpSjgXg/V5lJFxGiuiskzZYC3aUkJJyzhudeAN5HV8Q0L7KkEJlAMBxSSDBAS2Kse3hvDpKYy4j&#10;B6rbX4BooBgx502BGCvFNg4nYdUv5WkvEFpAVBZjXRADqEuGlpQwgHW2ykZIZHAiDTncpuGaQsnR&#10;taal6YauWSBb56XvlF0koE8yNmeflLekZJ0WYN62LwFnmKa7RCwiqaalctSRJQu6I0zZTyQwZ74Z&#10;jwUUfahvgpEl6MZp24MsidjY1OoTAGltkP4tGJAFOSwxVr/+2ifKu+4apwiuLRciRR/84AdvWZ/r&#10;Ef+Hi9g8/PZv//ZDm0iW9SmbVFYpsnRNp93WG8kGRZgjz6bPEFe29iif+yuDdPdrv/Zrt3s/9alP&#10;PbzjHe94eOtb33ojXTmFdKip0PDKprechLKyJS8P3WBgMWwdsHHnJGuLrQj2PWrsgJxdI+vMNtZW&#10;HwH3hp9slk1zNDlWOn0SJvpw2mDOcLdxYbccK/vV57V5hE3ZiFNl+A/p4lC2fH1aJ7gZo+6F8xwz&#10;vNz2KHtJ5+IVm6GnO76LucaS7E5iyVedQQa7WgJWm2CodsEjjnx9yOkHyPTs75L2zXxVFtySleRH&#10;6AQiuCS+c0u+kvPKjn8xLtqur/poDJf8LXnr/OLUyoKObAC/slNm/+/aJjomQBXonTqufOO5mawN&#10;IuHk+tcNJnzfDBhsFjySHfJVex/H7BVZugDnRaDjaRVprsiSAaHUHVdRgIsjISBXOQWLVjUU+Tgd&#10;pUG0qd1GMpgipT8BADCsg8fuPZ7L0RrYJWhAjrB3cCkzYraRSO0w0BQZAFpvoK36oN9riKuABp48&#10;1sD3HuMg+7Fk4wTKZc4L5Mrr/30KZtuMkCwx8b8j/aDMyEU61HRO07FlF5qSyQE3pcUAOSpgsgCx&#10;ukZ+G1XtuC/QU/g13L1vSTVjWYKlLfrDJmp363dkl8q29D2i1Pemq0zNWSfFqGur745nFK0NztPZ&#10;5GycycexcvvPa4Xoaf1FXo1zbbLeQ4DRvZ2zW3T2FxGJALbguKm3Flh/7nOfuy24bj1Rx1/+5V++&#10;EaXIUOuJOn7rW9+6ZZMiTE3LtZYpAmVzyaZj0weL6slem6/f99f9d7/1W791W/vUdN9HPvKR29ql&#10;r3/96zeyVV21yZN21lnSD3ZwZn6Rc1M56iRzzuUEYXiVvMpkbVp/A78lDtqwEbagjz0DcARgsUcE&#10;L3sF97oGfuwiXOdgBvJ4OrPGetfNLDE/8UZ76M5JEJCBMztMzytvs+cnjp5EBJaszcIGRzLbtiAW&#10;GxSpCyavX0DAOmct7o4JIrx4gSieznxxVdbEOLsHlpC1sd06+48+8rnGqT5vNlE/1dP/9IxM9wi3&#10;1Q8vlE+HK2MxkMxXR5agLqHSV/IWEGYzlbPj4L7N7ssM6hsfBR/2YQ4PLcBGvGKn4mDl+gwyqQ7r&#10;UJdckQe+MuP1iixd0fILj1V7Y/quO0F4RJ86ju3WCPtLJPiN3ldRNvqS7VmDQbQ8zge8TkEjYgCB&#10;ohkwCoxsUaR1wgwTw18ytsq4xGLBZEFy50HVjXwx6o6UeyPak+DowwIV5dJPZQIA9yzBWWDaNjE6&#10;slV210tfLwD4f5139erzkrI1LuSJc+agORqEkE4lE3qmn5vGXzIpCiZHoGZ8gAP9pFfK2GgFsDMM&#10;fdf+2ufx+Y7ZR84+px/5K8NRNqnsSyQwZx5p2YW8ZESG+1vExAnQB0d6ABj6TSeRwyVS28d1jH0P&#10;ZABK42F7hM7VZgu6y4xFlpp+q29l0b785S/fptwiSk2NfeYzn7ltmRA5ag1a2Z6ehmsLhbJMLf5u&#10;3VEZphZnRyYjXmUZm+5Pjjstagwvud1fZd5VdtNuEaam+cosvec973m4XoXyEJGy0Lux0K8l88mJ&#10;8yKzjcq7djMmjbvsOBkiKJxrMtrMmOsEVhwJctX/CJsxgwOLVfAJgV9CcAaUZ9DDztlT5e6UyDqU&#10;xnu3tKBb5MJ+tVvd6liSAS/T8+Sy5JfDXce6BMKaK2MAK+nzSfzW2a8zXYzc78iFAF7dAv0T09ij&#10;8V4bQkTo55Zt0bXx0+7ngq911OqDOeRkHGrH+tyuo0f88uKCNsH0neLTdzMo9Kc2yuwaX7i+WFi/&#10;N0hLhmsXiD69RrisEaVT9P857LM2mA7zRf0W2GTjXhBedh/Wy0zpj9/GerGxa5RX+7IF+Nt5JMws&#10;WG2tP0+m4SJLdh72TrdusMmgtDkj2HQrJTLQSJAOGzgNxTIXRLrHIHSfdUE6zLjWsTMspMWguSYh&#10;bXrRYJpjX4fDWJdAAIZVBsa9wLfteI4oGdQlT6swQHNBccvfdi5x4/DXwI1PZe7csnYZI+CDXFE0&#10;JPckWoyHwXMyDLbjkiNEypgDD85A/xkhwrQZsiW2S2h8JzfEERHRxiVKyPWCLkBcsg60AIT26g+b&#10;sEGjAMPeUWVkPBovEtL3Ta8DLn0BEgjSgi9ZqXvXJelX7UYgXX/2wdYHGz0hU2y+tkcGIjRlyMoC&#10;/tVf/dWNtDSlFlF65zvfeSNNTb9FaCJIyFLHfvdpEfjP//zP37JCZZnKBvUkZNmgsCYZemTZAsvH&#10;x8Hvr0zUXdmpr33tazey1Nqn7//+73+50LtMVdm8MnzJ3JSv5QLGjQ5Yz0GubJvecUZsBnjTbzZc&#10;mz2Nlazo3BKW6pChXTJvbOFedcPRHUdt3CzDkogNFI01vYWbSALdrh2Nse0fIvq1v+sXJ9e2EMBt&#10;BwxFBrvXE0Wc0OowPIU7SxD5DX1jx9VH3vB7dVomyH/KZM/auMQOPvExS2bdB+OQQPcvcXIN2Wyg&#10;vcGNjImxWn/Jn8Ci6vE6LMFq/21WGp4bC3jOH/CTi9uPTv7l08BLMvuPTnRe+xCGc0qWT4VbO467&#10;Rm39BJKOLFUfMsI+1WPM4WDlnLgextrU2Et0ycP4bhB8ksTqQuTMOshIafcmduB1svnOd77zKrPU&#10;1gGtJwjEMiLOoAZ6jUOgxGkYPErD6Tqv8RsxYOjIjSdMDCrhGLhdO7AAwsi280tYEIYFLUoEVAiL&#10;8LRtFXhZ/pIMiuJaESkQRHoM5MpmFYBR1l/rHvx/goy6GOeSrTWC7q//GRqjNBbqEz0AFWAA+BcI&#10;EF/gtZGn8jouqaCAyBMD63f/AVVEaiMo5WgLWeuDcdSeJTd7D+DaTNmSyjO6EUGY81cfoyXj2rev&#10;kfAUXPYiM+MJP6RksxfAk1FrJ5AwFtvvBfqNmvZaYLakEvEk0wW8fZLF9/rA3iNKLV5vWrFMUeuU&#10;fuiHfujhbW972y2r1O+yRS327v/2WurTE4IRpjJRnpiLLDUV1zRei/q9FNeWCzJdZHK1+/669q6M&#10;VXVEllrsXf0RtZ7Aq84yeZ7eXWK6Ts6Yw491OnRg93zj5GDQ6j97Rg7sIFz74c86eTjAptlbOiYj&#10;sRkA9oRc6wcs0Jd1EHBJ/4B+9wJ+2bscjc1EyW6zFGsf9I/9rL3BdISQfiOGHPiSFue0jyNL7/vu&#10;ARVlyygjEfosgCLvpvgQWwSi/wTX5LLZjecIH7KhXbDztCsYZtqXL1OmMV884d/IC74a1yW2m0mX&#10;EZH5WL1eUrSEWdlwEZHpN4KoPfWF7vb/EqXFdphCpxazJD74HThJl8jF+CHz65PowGLu4lz3Vg98&#10;ktThw+FcdVkqUVndRyeRT7qyGK18Yy1w2+TOk8zSlWp/0dMupd2bAvOaglLxNbLKOx9AqBhzXEM9&#10;De508suI6xwFAigAcwfbQDO4NRwd9R9isoQJa13gpGCUc0kSoNgMmfI3+6Wuk9wpizNb5VonrUyK&#10;SQYAXdv2/yVLp7OkdJVjunPLXDABOqu0Z3sABvnpF0Xc6ykWJRfp99u5JVGbadr/RfoWPwOFlSVi&#10;sQDX//RxCYOxBPZksOR3yez20VjtOd85CI5+202mS0jIjE5VzjoZ9ygfoTR3DjidB0Kd33VxZLMy&#10;QJbWNux1VPnWKZbaLjDK5iNLTS9GelqX1JNvLbL2CH/riFo/FGlpnVKkqgxUn/ZfikSVdYrktBj8&#10;k5/85MtF3pVvG4naYaw5oOvcbc1Sa6GayiuD1dN3PQ1X/U3JVW/EyzsHTXvW72QMtOszwrsOn1Pr&#10;iNT2HVlCZlovRIe3HDa9DkzQ4HplLf7IimgLvBPYdV60TUfouawXh74OrXbs9gb63TXWZjSF4d2c&#10;ya3vuxnr2vXiIUK3Aetiibr0e/EajrN3ciOrzQYjTRbTw3kYZkw5Nf6Do14bN37qJysbbyJl/teu&#10;xdfFcX1fnFPmZtm0VcZO+ewVUSYjst2+GuclD7CNDZ94wS9VnowbHecXjBkimV+3Ez6itFnrHSsB&#10;rzGmg/BpCZ1xgL3LCbpOwGiqi54b32STznq6lQzrow2Fd8oXAas+ay5hyuJs95qGFiAhtZuV19eV&#10;8Uuy9F3f9V3/3zX//6KnXQI96y7KMBWJdKzyyJK0+QqXImCZ2PaSE0po4AgMkACidQILButkMOMl&#10;XstkKckq83lu28YhIwcMgxFwmpQAW6egu0eEsijaZpkw3Z0i2HYvCJxOewkTWe0U44IX4rCO3f9L&#10;AMh+nQGFJYONfDkGwLeEi3Jbl4SdVx7idE5JUGQAdJIpbT3J2fbBmFBsJBlZ4LD6zSAYtnvplujz&#10;zMR078qSczgzaIjMmTnTBrq9/UKYFij6LoPLmWrbOgxktbHSf6Sy65GPPYdMLah40W2kqWmtFnU3&#10;XdYao6bCyuQgKhGfFnmX7WndUIQoQlVGqY/dvLsvohNJ6qm5MkuRqAKyiJhpOGvBVqeuc7en4dpT&#10;qWm4yFrTcD/wAz9w+zSlV509XVl7PShANjnbZCNLaLw4SA6HXAArWa9dnMSre+GPYIbNJ3PZxY45&#10;kuxBu+iRMi2up1sy05tdXZyFKTJGtR++rPOVqYYnXV87mrpojV0y89Jj27vAsnX8dBAuIiXIG52j&#10;7+skN8NCzjIAq49rC2S7mZZ12LByA2GY5Jwx3uks7V1iVLk7fv6T7THG6zfYmfFZZ7pkMHkYd+1B&#10;gPSNPRujjpvN5GOQKLq52ETeCCedd+/iGp2vD9lHOt80todTvBpnszTwfYmtOo2LQPfUWfV1NJuw&#10;GLW+zsNXZ1nwq36Rb/yDP+Hn+EMBq/bKPNGNbNIGu1483L3JiU/Qr8Xf7n+SWboa8SIylPBap9B3&#10;L8wsCvG+K4zZ4tAqWUe9WRbMEjgAC4pJEdZRMFpAsIx5Mz3IAwOi/BwIg+zoBY1bL2PaSEJUsNNp&#10;G7XsVBlA3WmeVUggwJj7TwZgHV7fpU5Xju5fgNE34Mx4ASV56rv+qG8JGKXouKx6Cc1m0Yzdc6Sk&#10;+9OH0vxFr/bqOrNLFFI7O5I1XUEeABzSdjp8sjZ+Szr8Z4z8ZlQLcupVPhmdslK+jB2DJC//M9jO&#10;rxPe/mkPAOw/0Qy95hCX/AEvde06HWDFyAHMZimQUu1CqGz53/jZQLYn18oYldH5wAc+cNvnqMxS&#10;C7bL9ERivA+vabdIUlml1iohSi0Ib+ftps8qx+P+3i8ZvkQYTGfVrvSozNJV/l2ErDIiS+3bVP3t&#10;69T6qbZs8BoVEejqBKyAT+Qo8l6cOMnHTl0g9JyMDBAd9n/H2hFulrEp4PTC1+pWR9dxmI2N6QAk&#10;hV556g6RbYw2Y3U6zQ3K9JEzMc7JNtv0upgyC+yM7GBG/eOEOfwNuMizI52vjA3+2JD72cBzwc4Z&#10;JAt2ToLDptmJ9sKztXnEB9nrGjh2Ep7KE3wKbjZLs/YLT01vIotkghzAlCVlG3ySj7LJbuW9Yyjg&#10;My4IV0d93SleMuVL6XyYW0apYCjClC3l43dzV3005huYeYOHc66hQxsow0Gy4c+QlMrY9X3d69rF&#10;KVgpeOiaTVLQF/xkcV17sqHWXmdTfVxb+9Vb+/pN1sbyCVm60s0vErQnezL0Crc+A+gaKB3RqH3k&#10;XIWUhSFTGkCjLIPZ/wxuDYsB6ARD5swBDSWTtVJ/bTud4Bqwchkmo6mPfRgS0iftdz7l4pFiSsQ5&#10;V35letJG3QxdRIBoLili4PrC0TMOdXAO/aa8rnmOQJ7kw++N8AHS1g1kyJPjLlNQFrKoNWKds0gx&#10;gdNGLJUHMDkSzuQkWAyne9znHnIzbvRojXfBVn+WyCoLEdn+k+3WS2fXWXGYS3A5/o7SzeoCRMDO&#10;GG99/kPOFig51JxfTpWhd40pJXJH1oGJ9i+4RFrKOpRtsEt35KfMTrtm9wTa933f990WapdV6nwL&#10;rJtqi1B1rSfhIlBNz0V0ykhd73i7ka32TPIi3PQkfLGTN7uRlbzs6/7KHt1Fkj772c++LKfF5S0Y&#10;L0PVmht7NkmpCxrSe47ntAeYYUw5UvJYh480AXaOzq7IdL/xtflq2a4+TRGWnbPOU0TceMoyaGe6&#10;BAv6P8xNNvWvTBDiZcpy7XkdIYfCScLT1a8lzKZcrOPoutqEQMFttkFW8ECbESaBg2AObm97+AmY&#10;KvtHL5fcs5OOHJsx2AzY2t3q95K16ttM2dp01/FNbFmbl3zxE93LUcsun/i0hAaRk/HrXvZJT5c4&#10;GQd+bH0X20fQ0ivBBp+ZjNp7a7NYxowcs782z237jXy+feFM2S6RFsjBUn5wszF8OrluVmt1FDbT&#10;Kb5UX+knfyDYIfvVMbLYY9/XT9dmZKmjl4HbDHkJ3gY0ndfv2vqELF0XvmgAY5p9rCmwRomTNiBS&#10;XKtUFEgDFrA57nW8FIzCyBKskRH6Egxg43j+V/2cHge5hKtzCwgbTZkvT7BF2gkXwFF6Tg2pquyA&#10;J6JggzyAsX1ahaJUwJkcK5OhMWCEYQkKpdhy3EeeFJOcN9I4IzZj5WicOVtlLFkSNaQjZSTSmepM&#10;EXcfJU7lZP2VvRmUDH/J+d4H6Iyd8V0d4xR2um3J937ffiqz44I1I0dc9F27VmZL/IE7ImPx8bZV&#10;med9HARDBQ4cAoCSldipwCWeS+bcuw6C8+DkbUDZZptllSIk7cYd0WlRdceyQ5GeMjst1u4aT8H1&#10;pFvriJqaa1F2pMbUXYSrbFPgXPllN2SuLZauHaLGyNK12eVdWw6UmWoarzaU1frN3/zNWySsHPs1&#10;kctJnE/8WKK8+JNu7LTlBmDsT9BjPcySXlmbFsXXp0hSTiibQGDVwbY4T46j332PvJb9sX40wlS5&#10;nrKU+QDoMI6+chZ7HglYOdHH/kPmZHLra/1kozCFjsHTLQMmLQEgo81CGJPF0yVGS84Ww2Tg4aKx&#10;hKsCMv5n6+RQ1Xni3/7WFvLc7DZnvrKF9c8Fp+xbYLcL1vlC+LOkBJYt0SVrY2BqNVsKc/m01esl&#10;Ifredd0bZqdj6ag1QKYQO/IXMFH72AZO4Dz9rvyVxfrnzsvIrWyMVWXCAjjKB7FP9eqb8s4suiBy&#10;CZbglY7BRIFGZQsYKpeOPSFLl+Be5OBad5BxRhLMqZ/ZBkq0aTDCSZAIB0DGlEURFFOUoNOmuUQw&#10;0qDuFylVrrdxd88CIOPqXNeLZJw30OcCQP9rQ4CXEkaYGjyO1P1LEvte1JfDsYhMFomhbXTg3DrP&#10;jRaRMXJijBuxMb4FEyCxZAkwO8eQlkCtE2VQ2ohIGnPl9X/tBB4eSc5oZZf6TsEZvXYYM4bPSC3g&#10;21eFSPNzEkselbMAyTEAT31Z4rFkGlidgL2kf4FKm9WzcthMECLI6AAsWSBMW7b/yLlrZHG7bklU&#10;vzmtJV/1V93adgJt42pvpcbOk1LZfqSmxdWRkwhP64RaVN2UWFmjsko2oZRVshllWadI1fvf//6H&#10;t7zlLbd7yw41PVcQZj1k+ML5N9bIcO2+7O3+mnK7iyD1+eEf/uFbhiui1DKBMjY9USczZSqLXiAL&#10;9REGAGwOKhlloxwt+ckmCYTYZf/v9Fbl7pRKzienU8arfkV4Ip1Nb+zTfn2nV7UBfsky9V9RfU6s&#10;DG19K8PUXlcRw+4H9HSjI8xEcOjhBmhr2+qrf8m+9uYw9WsDKyQIBnLKsKFyN9PD8egnrHEdGW+5&#10;S7rYIWxjb7V5s/mLdxyqcSYP2TH/L6HgdNe/uH6xee1cWxa/yOE5TKZXsHsDbPUr88QDbWDDdFF9&#10;2aytM7xCqLbCBPqF8FZ+42Q6t+tgChtqTMKb7l1fx0fwTTteS1L7vnhXewR06rNeko7SQdjWEdHp&#10;uPs9PuLDy2zRchP/CU6RJ/5jyd36QfX5XzsFEI96+2rrgBZ4Z5Clj62Qt2Ed5e0mTxMACgrriPUn&#10;AOlGGSAOliMQWTmPdTN+hkGZ18EDLsBYhykJgDgzUKts6kJiKD9jqw3mODmlrkWyRJkIjT1M7L1i&#10;0doq1da/BMh3bWHo29/9D+GQtdqBBzDadf5e0obZG4+VBaey47vkjcEytoiRTQxziAvs+g2s+13d&#10;siOeUAiwAwAZPdMOO9WkXVu/dvuPQesfvQAkJ8E4ydICpvHjXADbZtg2siJLfdy2GWfOpGs33cwJ&#10;rr3VVpkJoLR1q2eDhL4DRACsHebgq8N6ocYqwtRam6aQIiRNgX3oQx+67W3UTt0RpabWIlFlkMok&#10;Na1mm4A2oYzM9PRb64qatmubAVNwPTxi6kxQsdstaNfjhqX3F0G6K6sUSYp8lbGqXWVYIg9lp7I1&#10;U5w79sAO8eSgziehOG3jYXyk7TcwyNa8023xSxRqzV6bbtbPPmFp0xtS/sZ1yQPsY2dd0/VNh9qT&#10;qixa320miRTS08XeJS0blK0N0mk4U/9rP2d6OsnVafduHzrHH1TGRuRLEmqP69ioqSJ1sEVYgaDJ&#10;SnP8Ap/uXxxcEgv/N1BYorf46r7dDoHfoUeLk0tu6duSWHa3tr5jwEfxO+t/XLckCrEgl673kuv0&#10;IuxEeJbokO8SJPpTG5ANU7LdC88Ed/q9xHuJMjKHKLkf/moz0gmzlniapeAX4IGy+Jl+n1uNKLd2&#10;Lr4J1KvP8g6kuXu01xjBVf5hfz/JLF2RzIucnd2HpeUIURTgxYBIxWZOOFOgAAg6T6EpVuX1/3l/&#10;v60TWqdlcBCFflsw7T/OxzXKZqBLVtSPMTMiwNO1MmGn8m3UspmE58iO8hYMkC9rH9YYyUTbtYMz&#10;1F6y5iScx6aXLC0oLLHaNu13pIJiUeolU74DL+lN69woJwBZAKDQslLpmpftNnXRE1M5bVPBAflm&#10;hRj7khxg4zryWmCgJx37v/8QEYbd/f5fYkkmJ4Ax/OcAZQ2dfu04MnJt1oZdg7TXyKxpI8eERImM&#10;AIFyAaL7rXXqaMooWf/7v//7beqoKbZ25y471KcptabeIkOtSer/iFLTYa1VMv1WVqkX30aSejVJ&#10;j/n3OyJVtqpsiT2WPDW2G1PKLl7tvL926b4ri9W9rY2qLjukl/Etks5BcPJLDOgcIgNzOFakIMeI&#10;QMGnZJQuVu4SXXZpnLuOPolo0316nP6WVZJBy5FVnndVKnvxD3gv8ephm8hS5cow6t8GpojISWyM&#10;PRxacr5YAOPIqN+7rQsMX4fJ5mAUecC3xVsEjBxh3uLcjgG75eRdLwuw69Qqo//rG1zXX2OvLdu2&#10;k6jo4/otpGiJjrY5slH2u1jCFyJP6iR747Pt0hdY7vdibtcnA4GO3fARE9i9BJ3zFwzAbjKV3bUe&#10;CqGFfWSpD9qjb3zAc30m0w1kn/MzMA2GGU/YBuu2f8a9e21lIBhcTCVjuKy/yDS/xIbgxyP3efq6&#10;E4/x7iBR0o7YtwHBWtfgKXwNkBJmeN2nAdgcp0XwFhsu8KvPEUFYQ1vCRLGXmK3xYI7aukq4RrXr&#10;hxYsu35T8BwgeVCWJSwMCltfma0D1aYFmsoFXK/XZwZF0fWRIizwaxd5Yu0r381I0QH9UtZev9EF&#10;QF4wWXKnPtNAOb4yBrIVLTrMGReZ29tLKpWjIMdtCwDSXsRmr9WHjezoxhIh9SifkdNLEdA51gts&#10;Cyps6ow06f+2dQEBWJAlPa+eXQuD+G2UpM0LipXXfWw9B5/8PQUXWWqarfVCEaUyO4hSxCWi1NQb&#10;otS6pQhUT8f1SH9bC7zxjW+8ZZbKTEWgmtpvLFuHE1kqc9LYRySqX1Q5U7b315N1d2Wjak+fCEMZ&#10;pUhdJKkylLOBAuDe7Ij+Jw/BGHuWXVqAl60SCJ1P3QBqWLb6bIfvsmdIXecQ/s3Isx+2BqytwShz&#10;Vmaqz2bQEG9kaR0koKeH+rW2e+I7okR29Q/50jZ2wG4WT9gPfUf64PQZKCwpYrOVu2uklMWhKQvO&#10;II7b3w0KF29WP+ChNrLnxQV+Q9C9/Vgyqr4lQjs2gmqZzcUl5dAd/nKxVh/PgGyx3gJv2bwlrOzf&#10;khD3sbOdlRF4IlTkvn6TrLq/j6ByA1l97j/6TD6nz/dbO2sD3Wdjp4w3SOk+U3TwGLbteqXFU/Yu&#10;U2nKUb/rLx2vDaYBrzJekaWr0hfr5FTejc5z4Al5nf6ZSgVKZaEo2iqgcvoPeDBKkRcFNyAY/kYR&#10;BgloUEB1bhnA87k0NUUhKAa5JIoxn+3oWm2nKH67NhBgMMgOsEZqFjT0UXs4zI1uKDFg6/emFZGz&#10;U/nVsxGeDI/6FiArfwF+QajrAK1+bCR7EhkGQLfsft2USlMsEaScdk60LEfZiKb0rF/aDdCWdKjH&#10;2Bq/8xpAKdrY9jHoBX76033Aw3UMcMFt6yXLze5YuGhs2JAyO54kbtusLu0WdUtNV751hp7QAmp7&#10;bd9da4F1Y5CsIyZldHpUP7LTIu8ySu2mbfrNbt3tdRSB8sLbnn6LJEWWWutURqr/e4ebTIsp/t2P&#10;CNDLfF39u7/G/y5y1ZqMPp6eK5LeR5wXqPu+QOf3YlXyBJBLoldvV//TbxlswSJMhBuIaqQo4imb&#10;JPvlaT/Z+iXi2rCErjFc4rRPU8I4ug5XOd10YwM5eMPRrcNefFnMghGuZbf9Vi9M2uh7CQ1yv+QV&#10;5iyRNV6LndWzWAdzECiBhTETIMJCPgMmIRtLEsmLb9tpviVd5Es3yWnbx4/Vr9pOZ9Ibyz2shd1x&#10;0nf6cPoIGRPXLcFazID7nSNj+lR7kH0ZlSV06/tgTfeS1fopdVrLs/JG0mAmHFKmdUvGlg9wvnrg&#10;rLFYrIXltSs579hvhqh7BCfqWKzWTuua1u79J6CqPWzvyTTcddMLzBOYcxzOV7nUNYETzsnCGekq&#10;HhK1SkzplkRQuq7vu1T5Ds5z0RHSdpKKfi8J27oM3m59gOluefp39nMVGFC5Tz832wZQkAzyOx0o&#10;J0BZtRkQLFkyyGc6FWBRQkZJjgu02y/tBk4AQvS1JGLHxHn1rmwYzYJ2BmVBuCxCv7sv51j2Iicr&#10;+0CxgchJHpYsL/nc9vZdOWebtJv+kBuisZEQwkJWayvktnV50i+HKZPChpaI0Q9gt2N49rdygJL1&#10;R55q88LJHLcMVNc/rgl6mV2qXcm8KaMWd0dsyiR97GMfu2WWrBdqgban31qnZJduL8z94he/eLv+&#10;TW96040w9e64sk1llZpKivxGeiI7fUSnO50y43F/XXtXX+wzFEHysTSA7SYrAMpO6LrAI5u03xoH&#10;Yk0LZ8zWdl2ibUfo+T4YQgeS6+P+ULeslz4ieF4dlR7bE4ojaLyXPFSmKewNXuks+6ejImVOLxnK&#10;RDuy7cVFTsq0W9dw7uShf45du7trC1I3YDQmSzgXqwSQyBEixnYRA0Ge/i5uLFYt6UE81+mzReUh&#10;M5Uhc1ibkD9YsXJeW1/ftX6RflTWBsddT/c2qEf4FjdgljJ2mhUeLAbBCriwyYP+WwLYNYKS6n4u&#10;E7XkDVnfc/AfOV28JKPaudmdfu+yC30UtGTLxp5M4O0SKoSHXS+GaldH52Fqv/f7Yq7xpyOuq80F&#10;OvCy/jwhS1dnX5QJWoe4rJoiAhiDrBMLUhSKElLAwGId2kY9Z8Syhgrk3EsZKXRtYHzatYrGEJbw&#10;rDHsPL3BXAPfSI1xI1SMfwGjc6KENcLnDJKiA88GaFl655FMYMcJUw6D3FFaNoD2ZJ6F+it7oMbg&#10;FmzJfp0+sFqCQQbGW1vJcI15M1CIYe2tjWWTIkY9PWTKoQxE03FNv9QX0fYSPnoFtDgA9bu23wjD&#10;EhiGs2QTiCwAGVtyWTnuWJ0y2jG1iL2plciJ6GcNlFzYIGf5nDPqv8Ya2ah/OerIZWsPk1trhCIc&#10;MjHZCV1AVHcazuLuFnL3epMWZze11qLuyFLrk5oqLaPU02+tJeq/ptp6cq41Sm1e2YLw7uuanoCr&#10;3BYs27stINIOBH917pLJ/XXNnYzMZskWQDkoAdWZSYAv1bFYxD677wyi2LpxtSwAgbDO0NjUbtPJ&#10;Ftray0VWLJ1uzVH9FpXLMsIkAdYGoUiTqYn0AK7Bu92zBx7UViRKux3ZBse6ZL974Jb+czac/tr6&#10;YuUGWKd9wMwtA5ZxuP2HrC6+aceSpQ0gYYAjfNp+sn3/kfmS7cUVsnJdMt9gml0v3hmPXTLBnvXN&#10;NevrtMHYVSb95KPIk87B1Q2k3L9YxTcjWNtedgTDT7+25DL9szYQ6TplIPO2GSIy3SBe25OFgAm3&#10;qA2b/VoMphPGUrJE34z/Zm/XPy4RW90mQ7JFoMJS7Xus89U03NX4F7tgOgHpmEieoZqGWyNArAD9&#10;Gp7MikWOG7kANIq5/2G1DMsxUifCARZduwa4BAkAYuwNAsNleCIOikmgHbWfAW57dlrPtaLZBmLb&#10;dYKL6zDv2rBZAGAJQDcKEWmaUhHZBsg5JQC9RGOd7hrOErYlSJT47PcSrO0ThTwVGHhzbowifbDl&#10;QmtamoazoLVF3pGniFTOfqew1A/8gBI5kTmDWvK2zsFYV85zBk0WDHjBlu4javR+ySTyWh8bDy8x&#10;LYuTMepX5dO3HZctS30AqOMCh31+yuAk/3TApog2rautnLWoKeIWoYqcNu3V1GfTap/4xCduexy1&#10;CWVrkiJGZZMiSh0jQmWVIkpllZqyiyy1ceSnPvWp2z1N13nfZGuVqsM+Wl6zsaBXnx6ffLy/2nWH&#10;/AJrOg+oYQUijiD0u2vhVHKiyxwW+xd4JRtTJhwe+91x6Brrkmw4WR/qVxmlSFH97MlChLXxtg9Z&#10;ZNlTtqZI2Qdd2iB1HR3nudkZfYafq6McIf3fIA5WcZpku4R/CciStMX9zSiwS+1UpmPXImN737YZ&#10;1i4ey2TAybU19gID3LfkYTN0S0AWT5W5faA/dGblDuvU033nTMQSgyXrWx4dRk5gmLKQhI7qXL8M&#10;u88jkgtbqt9Yr+9b/wSvVi7GWrAKC8n7xFi+ERn3my3DX7rFF9PfWbf48hVOKyNy0g71I4Zwtd8C&#10;X0d4vn4KJ+ELkKV+7zYdr8kspRwNEnBiOOtUEBiMeFOL65SWPYvOpNcwbYRmlYoyK1/d6+TOqGmV&#10;+BwMQIQweaR/SdkSJMqzRrVAhIkyYNczWkBnUCkbQODsKGx1I0Vd0+A14AFxwHqmECl89yAbObyu&#10;zSE1lRLhaO1J32Vq1E95T1IEvJYIkeX/FZGtkdZWC+vO8VsyQHY5zNpdX8uGlIXwfrGySmVGkoXr&#10;GaA2ajM93d++r1GTvXNkAPAYIEMm6wWIdZwbBQFbQFNbMzZEqTGJOPREl32C6rsn0+iL8reP+gcA&#10;OVC/2WvO2nvXIj4RJ2t8bL/gKMtkP7EcfPJOb1qbVKaoabXeydbvMksRJZml3//933+ZVer9b72K&#10;JKLU9F0bV5aFslapsbXuKF01FVi/6IyFlI+Z0ftLLnc7hvsd+C0gL5kMDzbSRXpgFUe0BGADAwEU&#10;QsERwi2Lrjtqv8XY9ZMNRha9e6sxT779b2E74qru2sNuYIJ+bx848XXs57pIuIR8cNBwcHGbPXAO&#10;m1WA6fBN3Y0dX7C6D1eNB9vVr80KCZTVV3n76D5SvA5ReWvzJ8b2m0OEO0u0awv/tBkH5FJQh2Cw&#10;6RNDz3trvyBmSW7ndqZj64HHi02rd/BVP2CWPm4QALc2WLfOU1uRET6te+jd4gnSSQbIjn71/xIL&#10;7UFSTtvc8VcfuUpiCHIW7/jbJX/qrk31ozo9MFKQUnASzoS9tavrqnPHC0lCJnER8tZvdved73zn&#10;VWbpuui2ZmmVtYo2lVeD1+mZvqIMSAcDdy0CwajMfbvegCMoFIjBM0rKwCAZHvAzwOvAKYPok7Eb&#10;KIBzGvEqocFcMkhpl5kvEdHGk3yt0i/rXodXBiJgzfFJB+7eEtan5HSKcgPfnF2AnEPOMUc8cnxN&#10;gdj7aZn1Oh/j8pz8ASngWpAiOwqNdCwh7BxSsQAqxZlC18f6kCMpGs/JF4lHonbDwgUrcjQmAGh1&#10;TVtljWRidkpuSd0SSEDe/+s8Fgy23yf57DoL2CMujUt9yoh78q+xytkiSzK59Ue56gZQnMaOHRCp&#10;T+mCKbjqiChZyEhnuq57kJPaaL+WdK77WpPU4uym4WwGuRmlyFNPzLUQvOm2rmvzyfZXagPKsk4R&#10;pcqq7+mmXYZlVgAcfDF9/BgE3F8yuNuxhAGCHQHT2rxx6mgKL3ka/3UMydiUgWk8Tmpxy/3wov/q&#10;Q2vCklt11fa+dy57iyiWnesdeu1PFXks01YgYEsMWyZYj0cPBaycOwfcb0GhLAV76mhdTNfLkJk+&#10;QvLWYcOetZ8lBQLbDVZhKExYsrYB6+IgmW/wjIycyxtgJoxGjOAJ26Az2rbOldwQ6m0Xv7A4voGR&#10;AJZcyUPQKHhCFPu9way6OyLr2kYmJ8lZMlp9SO36CW2kI/B6/aZrrOejR2SG7O69i6f+39kOcvcf&#10;gkU39HH7wF7gMVxkgysv+kM/ERtEjfJ7DwAA//RJREFUiz9RH6K3+IgsZU9hTT4z3OnYOUErIiY7&#10;CQerE27QFW127PwTsnRV+mJJCMPS0OcK7BqRyzqXJVSMhZKsIVMOxrNlUAwDtMYN6BjbKjPl7Mi4&#10;dx0CZaEoC0CuX5KmXoRpd/1dUN30MZa6BkKh3EPWyIQ1JxEl+1014AGwRbwIRg7QepVAuutTkDYV&#10;jVl7rDry0fmctIwPBdX/VQzggBitU8bKGQ7A0n4K7F6GDGDoD6P2lEHKa+Er4pQzMl2zTwIxotcD&#10;O22jO0Adwdn1Ip4GA6qAlP7QgVM+aw/kA5Bqn7YhMfXFmh2RUOO1r8JAhDlvIIVQkN2mqDfbtdMU&#10;jX06YV0Q0mb8Ea7N5Ow0YYSpxfZNr7VIu/VHbTTZNFzZpUhST8e1eLsputY2vfe97729N67puDJO&#10;3d+0ak/XpXteAWQTSlOqjTE9irTZN+k6d3997uDBYogs9e6QT+am/rOP6kwW9KdjcuUIOVqBHjBF&#10;mOBC/4vO4VU6gYwhqRHC+lvfWyCfbFoc3yfi+elPf/q20WfZpuzalKRd7o0xUrFBCT1bGxL5rg7C&#10;QbjMCZEPTCfXE3dh0hIImNA9guMNVPq+ZGzJHXtA7jaIFTD7j52t7foukNW/sz97T7aQXtmw1Dgv&#10;AVq/teRE/8n07Bsfpj7jsRmLdcb0DQGBkZIOJ+nlN1yPLMBsPohuwp0lUeljv43Vyn59j3E68W39&#10;7eqg8wI42KrubYt+OpdMBPZ8l6wUTN+slsBA2ZUHM+oXMoqsdcze2xA2DGmGJXy1RpDdbjCFtOkP&#10;vkAf9tpHTHi6ZgmRcAN2WGNXqWowdr3EoIoNDicE6J6LRvrPHPYqCqdRI3dOnrJSNu3ddPoCgAgF&#10;ezR4a5ib+cHGGSciwEg9LQJMGBXjW8U5QXmVcolTsjWlZkO7nF1tAMABakq2n5TP9FXZmDJJrfGp&#10;DA6o//svhwXwl6StUq/SIB0Ij6h+SQrZL8Aob4FpySujr327wJcBeZzcdvhIBMVW50k8RXQbcS7g&#10;dN7TaJ6oUseu4QFu64B23MiFYQN//dr7kZKcqnd7ebKrzF/E9txosPL0uXrrt2kz5IYs+k2G53VL&#10;pjkPjmuBxsJkU0iBTI68LFjkKJLUFgKRpjJIX/rSl27O/+d+7udurz+JKPXeto4Rgu7xVGMEMb0r&#10;o5Q+2xsJQbJoW0bJvkSPenp/yfTlNJy0vcg/ee+Gkt2D5HRtsrMHU//RX05tMQvWLFaw580UcBab&#10;ITEG2VlZwsb1G9/4xm3qMjJZBq59qSKQEclk1vnstKAIiayNMozG37mddto1jBwmogKPOXiPi29w&#10;CNcWv9gSnVfuYi9c2wwA+4LrSwwqk94i/muznL43NGwb4LdzSJonot27mKTPtSVdtgbPO884vrVX&#10;93OkS9qWLPEt66cQMNcpVxajsTTVrPwlKtUluIYvgkrjuGS9Muhs7XYPXe/3kuznxksZz2G5LAu8&#10;h2cwR9s2G7zB8nIBsugooKs8QTGCs/3jA/svOXUtLtF1GySaRWILyg5LI0slCApawh8YQB6yW/qD&#10;TywpbAw3UIa3l3yfkqVVaKyWIi5QIUvPrR1axUW2lkEbNEq4my323dy7gbNXEyNa0kVpCZ7C1FZg&#10;ynFvVoIC71N1Gy1pL6Fqq/fRbXpbO+vrGp62VJZBAVLa3XGzBkX4uwi4wS8LIUoKgHxShMCg6wPr&#10;MkrXRn5PgJji5LAYBCXfLIx2cfALAhtpLNECwq6lcPp2Rizdi6xa50Hh9QmhsZhwsz7qZsjqM27k&#10;SP/UxenIWnmViik+C41lXra/SPI6BHZBt9fQ6DaSbU1Zc+hFOk29dWwdS1ONMikrO+WeskJsIhs2&#10;lCQ3ZJDcksUJdCsnBLH7InPpUvLIyaRPAU1PJ+boI0cRpj5Ns5Vpatqt97WVTeq8ReAySpHDACsC&#10;Ubl9PAFY+zkVRKBzyci01iXH+0v2d8acDckcObKx+sH5GH+6wy7pTWO0tvntb3/7JdGCFZzP2nbf&#10;q2ej+5yihd3ZWuvskkXEskXwyTBS3PmmJssstTN6dtqUQVljayuMqwg8WSQ/03UyFvrKztgVcrOB&#10;7Km/iMfiED2Dj7B0SQns38wUkkm+69ArE2Hg6Mh/cXbJFwclEIFF1WmPIuNhrGXcnQ/TEKV0Lvla&#10;hL+kbZ0me0OW9WezeHB9A2ukRTtri4X73g3oAQ76VDnkjFRYEiCIkZjgCx2TN7K/frVzpvA3abA4&#10;2ff11fwarFPG9nmDeBgJg+onfYUlZER+8L8y4RvigbBttuoMsJeQVi8MXrkj6IKWMKSZlLDVekLj&#10;joTZukXCBSkzjoha9dDFxwDm6ZolhqKjyBOgkNrTWQRGFEOZKLOB7wjwGOHrkSZz7wBN2dg4Q3c/&#10;sCD4VWjKs8TA9dohnc+IDfoa9yruc1HR1rl7tCBdorBVYO3QjwargcqBepImomQ6ZadaLAJPOfrU&#10;v65rTUQLcHNapn4qy54R6zjWyWsfQF55nWRpyWr3GVf9AL4LoqtPG3koS2Ztp8YYNHAhY23bcV9D&#10;Q94ouqcEEYEMKWeebDu3j6cDHeB7GjA5bQYJMREV6Z8ozCL2sjaNiaf9qls2ofo2LczukIqMtXZ6&#10;4S3ysU+UIUrGdbMQornaTa7G2lSVhfaBTI68tubkf+d3fueWFWlzyhZyt4apJ+U6lnlqui5Slc6V&#10;3SyTmc6Zfts9hjabKLNUe+qHl+I+kvnbNBwgO20lXfDkbv1FAtb5wo0N9uirqbwdZ3p7ZkjWiVZX&#10;91Z2Y2M7iIKRZNZar7JKTcNli63barzLJPW76cuyS8krOXm/3S70bzySnWyk9yzSJ1O5+i0Qkw3j&#10;TOoPzKST3bOZBf+fGbfuVd6W47uMEDJ7BjL0tbH3kMoGT9W3ePHcOCC75M0W4XTyqOz0BomtDg+6&#10;0L/GaIklHHFO3WvbbAjWrE7QJ+SFHVVvehCuZDsctmlW98lWqoNtIlLVtTMcvifzyuDUjUX3yeCw&#10;g+4hY2PhGmMN6xavtAmmmT6rD6Y24URyN9VtaxJjDIP56jNAR9z0gX0b8/U5iBzs6lqBP1/NR1g7&#10;qL2m4AW4O1MBB41/ZSkXb3H9Y4DyiixdBb44mb7GWCtTQw0aAwm0Ihxd6xww2kh7lf0kOBpMgStz&#10;1xmtwYqWVtmxx9Mpr4Otw0DAYDI8wtRfg0loQBaZ1AZEYZm+bJX2U9pVSgpvkBmBLEjKZx3PZpM4&#10;fo8nR5S8BiKwLnORoXriKqDNgFMaMn+OuKyyMiKg2/WUnpywcvLQt40UjE/3AJTnyBql3bQ9XQIE&#10;opMFFGN4Hk+DzxF7jD6H1bobGbimnCIeSIeogmHKzmw6eY1M+7R9wWLHTYbJVFOAI01PL0VHgKWy&#10;6UPXl/EpamotUGNcJuPcf4quAWD6BaA3cyi6rm39vxkmGckymzn8SEBTSk0xffWrX70tXu47WZYt&#10;q205+HRy9xWqn4iR75tJROq0oz5c3++v89fX/xdkbSTKZk3LLJkWQdNDuLKZKN8RBZtOCmRgCb3a&#10;wE9wWPmyo9lpWaD6XqDSAvcWvpc9LKuUbDq2VqnzkaWm5Typmi3bE82TiY1vWzh4gjLZ7vor42xq&#10;KL0TGApA2BCnvk5WFkMf6Zz+sV0YoCzydH7lgbRxsJ7o7aj8nVKEGQgJ+TsuZizWw6PuN4W7+h5G&#10;Zu/pcDKjQwLXJWlkpXy/ZVgW1+khH8IPdm163Ti23i9iHL6UWey7mQEkVx36rQ7YBg+0F8niT9hy&#10;5zeTZEz6H153NAMRuYG/AsnFU/eQqfWFCG/9qy/Zt4eP8j0FgTB016Eu0Tx9oLqWH3QOztYXBHV9&#10;juuRKrJx7NqdSZDdrFxl87WVgYiRafcik0gZfLruf0WWrhterJEYrAYJWVomyIAw/5Pw9HuVcBk8&#10;hT/vQaiWtC2RYUj9L/JhsECUsmxkhDTVZsSH0iM8GyWtYSES6qlcIONeg6HdOwVITtsPwKKt/Qa+&#10;MgwGzYDKUAQCKW1KWvTUsUg+Z5qTCihyygF4QL5pUvUyUI5fG/ttgWB98aSUpwqSGSMgg8oCxMo1&#10;7saT/jDWBWWgiRCtAbh/CRAis4DGwWmf8Uj5A4nIYw6/fZxMiwRoZU6SZddIz5I38iL7U5k7FUKH&#10;l+zJjMkCIAVI166X2ihmCekSMxm3xrQ+BE6113dz8qY6FgzTTeRtwWLlpr2iT1tQAMbItifkIk3e&#10;2ZcM+93apj5dJ8u5ryWxTYAn8hwRtcaLbPpPe6823l9tuu2zxLkgQAIZWW52wyF3nakoDmU3FEQw&#10;PKiBLNE70fmCJmzhMDcYNL3b2KRTPQHXJ2cZ4Snb1rH1XGXoWugdyex6O5Tv9E32nJMt8GmaPbna&#10;bwzAcxpwLbk9l+Flm9sXsjmdNCyGm+uYTAXC9A1YkU76ZhxMJ3JsCNpmOLQL2VkiQUc42iVJxmqD&#10;YTiSPgl+luwgE4urbBe+sJ/9bckF3Cdr2bXqixCGv9lEYxXZNd3eOIbFSJCy13kjD9qm3fRuiRFs&#10;3cDd98pkY+RlH7vGkCxhKH+AmJjZSO+sN6SDkft0GQYUSIUNncv/yAzLuO5MyOIQoqaP6xfJZuVB&#10;DwRFrj9lpL/Va/rT2s3+6zx59tvUHkyXxXedeqxtfbJm6br5xQoTIeGACHSzKcgH4zF1tuC/aeEl&#10;Nn3fdBwidhrFWR8D2XSq6E8E2j2tddqIdB299p5ECAADlCWP2odIIV2yC8kHEJtKRJ66FhCQ0UZU&#10;+/9G/8p2Too+40s5c5x9L/PQR3bAdAdWzEFW3kYjlBgI9psTF5UE3hG0yjQW5LJH/aPwCAxFXRK2&#10;xNQYuK/fpjKR4yVme73/N0OnvmQWGYhANkUUUSr7ZtPOQCyHFvHwlvk1TKlohKf+97/69Z3xI1cZ&#10;m0wTkmL8GKRxWXCmk0hj5bvethC1PVkEzLU7HZC1OcnCOoclsxwEotL9uyDc1EZjXr0drWMqE9f0&#10;gqlMv9OR5GzBsqxCQO2hBPK0RkPE73/tf2zr/aXXdwFVvyuHfnDmu25lAww2p8+c3Dr6ylocWTtP&#10;xyNSjXPjCGA36GGvlV1/al+y8hLipuLaLqB1Sm0jEDkqIxdR+tVf/dXbWqZ0MWKZrKwB6djUXE63&#10;DGJyjSyVYWocyA5xZEdwm0xMHSLtIv5wqb5tIAtvz8wLeed40jsB02aZNqvH8SIBnCXb5QCRJ/UK&#10;iM5yt+z+ayw6h8ySwWL8zgjAn+0XzGXDrtF2bTjJGNtEIDegq13ZTOMZzmQb2WXjmI02juHLkoMl&#10;K8Zq7X6xkM/kN1ZXOXT9WrK15xA1hHJxZ7/Xl/TYVLxH8e3CH8FvC5GyzJ7Y9sLz3c/NzIilAWyR&#10;ja+PX2ynx5txIiv+e/34tp3e7dN2MIcNN47wOmw5OQesV4exfZzqffoi3SVLBscgPmdUCAOF737O&#10;mGPt9xrGEiYL9ygvpQRkyvL/Ovt11Jtp2nu33O5dhVyWKXrgpIEhxr7HZfkLuNqgfxuF7hy/shcc&#10;NoKg8IgAh1vbpXs9WRT795j9Pt1FiZYkndEog185IhgUz1NSyMSSJURLOeoExIxgjaHvnLis2gI/&#10;PUFa6ZXz21bgqx1rYLINAXyOvog/R5Zz0kfniwQ7vwSTHSwRMg2in8Zsn6aThUJAjJ1oT9S1JGoD&#10;i3Uold/1lRUJyWHmOHNcAXLRqwXiMkS1e4McmQh64Fg9SJ3pQDKT/apsn8bfDtQdk53Mpgg0QJGO&#10;z+kjSiI3hGYJfH2ka/re/9f5+wuob++GM17JyfoNUxKbPWOLdLS+9tnp8A28Xg9zusZ6qOTKXsl1&#10;nXhlJ3NrrnIuOY8IUcSoNV09/dbC7p4gbN1XBCqiHvlJvvadqgyLxXOwTRmnm03BFcHnjMgQYaCL&#10;HCO8hDfwwlSf4JYz3iCJI0VmBD+mkCvrtDX1unfJyJL/XftBJ+n9SfyM6UmW2Jlx4HvgZL8Rj8Wc&#10;xQnnYTMCg2S6VsC2Dx+558Sd+pZsvLKpsQ1PspFIhl30ETPBCjkvHsJHusmXrL4bWyQQlqwuGI/a&#10;CkvJFba5Hw53f33xxoQIU9kkW4mkQ5UXIWwaXmbea6oih0jSbqhcubVxyTP9oxfGYX3ycpElVxvs&#10;IYvraxA0yR0BrsCi/0011h+ZZW0kR4FzfXmc0n1KlkSzBq0ObkYhwaqUsjJA7JwyU7Tz8VCApQ6/&#10;RQXL2vdaSgq8+r0AqZPOaafrGJLfrtP+fTJuoxUO+/WuU94ak8ySKcpd9K0d2sfJI09Aap0/h5IC&#10;pJCm2zhw2aCd7lo5AhRKykBO8sNhMux+m8oz9kuG9GH7QsmN1/YLAC7RWvJMJxa8TtIlc8Cw9G0j&#10;KeQhWWX8OZ6AK8XnfHP2ObZIlM0hOdiNcPoue4BQMe6utx+UKTNZpV1jwvBE+jt1ZCz0cwHbfZUV&#10;cDXlVT/6BMaNzU4Xbnap8gAU2QgWkh2dWSADJPpiKwebhia/nLZNJmVG7Ou1T82YXtu+A+TGh+Pv&#10;/x3jR3ncX4TwruhVujxb+u///u+X4C/DlD5Yh9RxHQ07Nm0GO6rDf7WptgJXQWJtqp3se5cbbOAI&#10;I60NidzkSFr4HjnqacLWMfW7DFOkt2mLZGeqSnbQdGg6G2FKNxGlxmJlsdNpdObMpjRujZWtDXad&#10;3GL5EgBl1EfEhs0I5NwL82ApR0aW9MxTg0ugF5MEQRtwnkGJQABmIVnavri0mKDNe7920zs6s873&#10;DJTVt/hMdxqXZNzYR3CbourYurXs1kM68K0jrGF/bLW2r69aAkHXZUtlXZaswpP109p84vvicNfU&#10;lrCwoCzbs+df0+4FZ023N6VcZqn1dz380fX+EyTxGcaQfclw4Rkw4MyqbTDZNcsDltQIZhev6QEb&#10;X78guFmiDkeUIUily/Ulonj18xVZuhp125RSAzZ1tsCyBGWNpEo1kDOhoDvgSNYCWf9b1I007QBv&#10;9CliUUfCqR5TEpvtQRi6Zo1sCRdnTWjK7aitSMYy/bOejXT0ZxeqA1sv4qxMjl9Z+rJgjIQaD86b&#10;w1mFk6ZnlGS8YOj7qaCUakFnCSVDXVLIWMmF0RrvJR99l1VY4FLfkl99BtyA6iTCO77awpg2K9O0&#10;RsTI4+w5oyK+zmXoGUNGQZaMHOh2vgzAmV1CCMgdWUUQEBLRlTFcI/ffgrqoD7gBY68wqR92dpch&#10;WkK9+g6o6DCARFyTofVCG5V1n8WdnHoyiCz51IZdCLpTgpW/T+vJDHC8FlMieEvkr3P3F0m4a1zo&#10;afYp47PkytQSW6o8+oI8nYHDRp2mmerbRtl0kJ3Kau1TeJyrTKIN8ZquiNg2ZeGdejkZ+8CYOkd0&#10;6RGyZBuHHNG5x1ptlwlnM0sYOP760r22b0iWFtHTFQ5VcLIBJuepbelIZVY/O1mS03fBAL0XTKQj&#10;kcMCFDu50zV6uI/I68Niwuo0W0/+smlrYzAc/sE2erFB3km6znuXSMEDOMeOPXiDOBTMhDmNdxkX&#10;r7ehX8pZXO6/tT8+AD7yR7JMbEDfBKWyjmZ0YBmCBlO0vaPxr6xwcN8tGtlOn+tPT3FGnJpa/ta3&#10;vnV7UKH+1U9LHDx0wm7hsb6StzFcn7cYdfbrnOniT7YfMJRsBEnr2+DfcpRktngoG8VfPQaNTzNL&#10;FG7XESiUA8Rqdb7zlHbZdw2oHCAmU+K3cpAYA4atB7Qi2gaQ41yWKbVY5ywmXceKNKxRay8lWgPi&#10;pAi0/zx1w8C2TClOfdqI5SQXyNQSCQq+ZGnJijr7vzaZ0uj7rouhZGTEOSCWZL+GB/hWeTbSWiK3&#10;DmOjmK1vAai+coqAWftNVa0RkwMQ4YSAy46Rdi/QLHiK0KrX9IhUsnd1dcyR5cAiTp5GsrZjgUqG&#10;prKsW1qngSCplw0tOdQf1/Sf6GmDE+Oob8o2l56OB7weNa+82tV1O7arQwgavTN+C7ZLXLSto/l/&#10;9dgrCUHapzZhRmW5T+YLcaqcxnJJNB2qPZPtur8Iwx3nsfrL/gU8skr1L4e7eLVTcGwhnKmejp6c&#10;8q63jULPoKH6vLzb2G1GVx+tiUuv0jtbKZzvxqNLlWEKndz6bSrDFO7avuDkDEoQB4FmZXuM2gMM&#10;G7guqTyna5BFRLkx5zy01zqijfY5LPoThi+JKEhprRsiiMBpF+zi3LevyA/bqt4ljtoHr8xuIHhL&#10;OATHrqH3cIkukMMGonyIc7KLnoxsrL0Oh/zX9tWhr5y6Md5sKyxawg9jFnvoP3+14wBXyeckGHwT&#10;O9+pqoi9zWrDzT5lTm1TU8DZ2ixPH27WWH1stPGTNdMvRz5uCeXipvFAwvpNd5wjVwGYuip7ST78&#10;WcLu/+UpyaMyHzfSfUWWroF+sQAug8HwKA22v84Um93In8Pc6MfjlsiLAd2ouO8ZZqlAC8wsMOZU&#10;sUzAyzgoFKBjaEtmOodFrlPUJvcgb+rajApigKwtAAHr2uoe9S9RW1AQvWz0pD0Gzzho80aHlETd&#10;ygEEfnMwCNLJuNWh7RwTeRov96/MyMR/DN+9CIAIao1idWTJmL5W7wIIPSD3ldUSkRxNYJ3BN/UR&#10;OYok9WRcEZIn4ewq7d7NUm2mqvNA3HlEZoEOiC4AI0KAiqOt7UsA2eDKYe/x+L2MErJEJkvkFmCq&#10;ZzNbABSwLHl2n7bIGHHsHPgSJFOfyHDtQz5llZRremf1yPdHgLw9DUc26/w4uYgLckAP4BC7XJAG&#10;1K7NqdSfMi4ekNiAbDGFfmVPSPiSYv0kD3vSPKbvb/qHaK5MgLb7+q82yCRa+E2f1nHC43XqyGHX&#10;caQyi3QanlT3BmkyZytzDsleWYiTBfyIwJLqzZLJbJW9zd6sgbFgOELY9caeLq4uC043CN6syWb0&#10;yfMMXo1V/dn/ZPs7ctZLmJfIw6DFpHXS9YOdNG5LKNP3DbJPArS4vDiPHDYmHD+nXl32N4KlG+wv&#10;kdWPzeIiCnDAuC9h75r6UoBm+5WySm2R0XiGp00Xl33KhhZf4FNyOYkeudHhDdyM1Wb52QTcIM8l&#10;QGwUzp3Yt8EkHDfNzpdaQ1X78ISufQxsXpGlq7MvpOgQJYOwkT+D3mifs9eIMyqjjFLYwGyNhHAS&#10;bqy8iEzqtu8NGCFtdonibcRJAQxS/yE9/lsjW5Jynt8UtUHl+B2XLD1HIJYsaRP57fXaIQpecrXR&#10;NeDbeznXVf4zY4XQMMgd3yVa289V9L2fQhlb9S65UybF26hgr1PHOkyy1dYUGqly75LMHQNGKD3e&#10;EXA3D29R8mZIGCKCA/xER2ReGxGBXdCNECBNm+4GtI4IVsftJ0KFlJ73sRGg5zpE0v1AS5tX7ifR&#10;BU6I0RJCshBpLiHsejIiB7La9m0GVF+1++w753DJ8v5q1+3dcCJyGYTnAgC6p+30V7YkfUAG6DAb&#10;a9w8Gk+fOM5de7g6Wj1rm4gmGXIUOTMPY8iy7TVLbOkLMm7dxxJvwRdZPBLLW1s4Sphg7NmNvp1R&#10;+Ikl9ENQUzvqQ8SvBfdlhKxZ6/c+zbe7y7vPVghlH7LBrs/BRpgq0zqsxSr9MZ4wGRnepRpIMJw+&#10;sQHO1q/FUHpUXUuq4cjiE2yl1/ybI1047W6zSbB2EwqL1eszjQHcrH59NuZIKRvSv00E0CU+ks4b&#10;2yWq9INdyxBn2zL0YWdjZ4uEyG++WtbReFUWWcnOwKYlm3TvPMJHtuLeyqq/6oHFyuQrBKL6iSSb&#10;zTIW+o9MkjueYdwfx/EVWbqinxeiVpEJUDiVQVQivbWs7XTIlHEdOwe7jphwa0Pp69ZldF2Ca040&#10;wwQuiJEB3nLWKBb8NjPEwChP/y0IA8vNsBikyncfUGbcAMvgbGZmIyMG+ZyBIFanIfZ7o4uV85Kb&#10;JS1LoNZJLNDvNRupGy99fQ4gloQqf6+jfIyBnAAb8uMe0YA+AHaAoE1ImLa5jxMGMkgN57ULTXdx&#10;PIdCFjI5IlVGu5kWi1WtVxGRIQfn+h1Oz//Wpwg+9JnMthztkZXYCJxsEBtgus5ygUpGrPvOrBnQ&#10;SA5AbtdRiMCWHGwEzVkodx2vewCZR3eNmf+r+7rm/jp/B4dqA1uSWaqOtcPOGy82yub7bf3SEh06&#10;uyCfXLoPkHo4ozKqoy1J1n4QsXVMC+6cWmPHTrWTQzZm2s3ZLLHqP/1hd9rBLtgLp7A4Q77wka5r&#10;/4kbyTwbsTi8TH/OsWm0PjYkLGsm6OA/6rOHAyJLEaPWcNlMt4Xrfbwb0ZggRUucfBewbxZmsWYz&#10;RpthWWww3sbS2O46INeQHaxZeW2b2AyfsWPIbo2jPuy4w0D6rb17Dd+xZI9tqXcxUz1dAyv4vPU5&#10;9H7Jykn8+y9sSw88FduMT/pgc12Z5g2SBHAnpgiytXcxHL6EPQJdW+L037mmq37CnJVf96d/yJSx&#10;Iyv2hzRpI92CpezrNWTpihZepPTYm/QtMEaMGCIisVEcBVulXKdOQM85zRpc3Tmhpkx6PDrjiyRl&#10;mEUkqyCn81dm7TmVmQIuudrptZ3WW+arLNOHyiFUbei3ueKNFpZALKE5yc2ShDPCenQeL18suDKm&#10;aOSyxIfyGKfNAAEWyrDKQkba6LjKuDLe67WdDLd9SyjXcW095ADQGfGScf+tbPd6GaIlC89F/Kbe&#10;XMcRVW7tJsslH6KubGOJVzprSoLj2AXNiFJ1iZo2K8MxA8OOprVka5An2aVkIoo8yd0645WhvkiN&#10;Kws4sHUkRbmIE3DderVrpwSWLCFl7iGXQDA5q2MJw9X/+0u+t00pq7Py6Jmna6t3o3Rj5tz5tJi+&#10;VR777fsGRsZem5MTB45ERZY695weGqt1dNuvDZ4Qqq6l9xzauX6I/ujD3mNMEIQlbxsEwtclRYuL&#10;MKRjsm18bEhowXqPibcpYcfWrFirUtZ/X2tjiiibKPPQU2I9ct71kabKaN1S/+vbynPHhx2uTE95&#10;IYvntBqsXB3r2pXZSTyXLJ1+gy6Qcb/ptbFd37fEFA7vGDq3ASnsXJ/UdRy7sV+fgSSz+8W+tX+k&#10;i7zIdoMM5I0tdGw8kRZ7+e0aNtNX1bVYpP971FZtWP8hqE0nwtSW36QnZpYEpM/phPL015Of6sZn&#10;YJPf+Ez31Zb1FX0fHH+VWbpIyYsaiEkvQ9ahGrSvB+B0MfUlVut8MF2K6jqAb361o71BmucukulT&#10;+i8wZjAc7xIxirD1qm+j7mW0DIVxYqkA9zQATjujJFz1LXCfzn1JgPqBJePQt70XkdAucjzJlnuA&#10;w0l0ahuCcpKnbccq9X7XV/IENqfRLbGgG8bF0XQIcNdWYK0vW9caFGM45UX+nKvrgJly/X9GQXTR&#10;eHQU6ZCRTJUUdWDvFSY5FutfTKHQ653KU4YsEYCgI+sUkDNrIEzVyISdILnZg9U5siXrE0z7HzHR&#10;ZmX1u+sRCEAlclS2yK9r668M0pbdvWSanS84LZm5zt/IEmDboMR0RO3d84iGvdsEd4ghHUb02dQ6&#10;Hf/BQGWuXbH3Xajq+i2re87fnC1cWQeobk6Ks9zsBJswLcrJcXDGBsZUloy5ceKY6Rm7NG7JNb22&#10;U3wZoMiNd06W8c+Btci3p6Nat2LJRA7UgxAyrmWewu+yURGl1rpEnvbpPHjynJ1zwOx3sRzGrN/Z&#10;ZRPGgAOEV2Sx5FgbZNeXlNCdDfJgquuMH9LOfugOn7XXn7i6BMV1p79YYqPsE7O6hg2y3S17iTEb&#10;gw30gS51bWU9l0Gm35up6T4BFH9FFkvOTk4APxAv+8l5g0DHfcgGfpMP/NI3WLkEDvYLWGvX6lzf&#10;4ZWAGCe69OLpmqUaswxf50Rf0tDr0Dg94MEZVw5gW0KxThhwEjYHUkNzQqX6YpcJjjIzds6RUjEc&#10;nff/Mk6g5polKgZ+iYD0bGUAOusYVgYLPKfBAzLXb7sozKn0C3YLEmsUC8RkSs5A1fUM4ATiE9B3&#10;7MmNAp1OZduyY2qeniPT/63bGgEkVX/J/iR7yiInxrdt3AWqSxTImNyXHAJZmR3lMqqdI0dczOF7&#10;xUH75jTNkFPxCgtTdBZfAy+AAMiUiZCs86udIvyic85l5+M3kkScEKFTb/yfPHxHbrVL5AZgAKlx&#10;QTy7z7QSeZKZe/3m7IGY9i15sUZAf6423l92f3saro9x3oW4G6jVJ9gUWVLXSfBgFWLMVtn32kt1&#10;ecn2EuvFgs0IKHsfga8/S7i0GVlKBr4vFpyOjczIeh3hYhhZk+3aIDvc9pjSRFqtPUu3C1Zbm9Ix&#10;/f693/u9G0HylFeEJwLVwxIRppyZF1ObgrZWcLdC6H77Du3aFE6dfvI9nCBZr23C8yUW6482u0hO&#10;MGTxuzLVc+IWjOjIx7GD9SNsZImIOhf7F3+0n96rW9+NO6J1YvDaMl8FrwUDS1T0ZbHitE++7LRf&#10;U2D+X2K+fa9+Geu1ryVW/Lz+k5kpa/7fhp5xgHB2M5FwsH42Ltrru9+IMlnBp5NMLrbJbFmq0b1X&#10;OU+3DuAc1vkZKEbWoKxhU85NUSJJmPimiJcILDHhOAha9FS0ktER7Dr+BQqKptPqAbQGWTsRiiVJ&#10;+s1Zu1Z/kZHtDyP3n2tXmTZTdZK4jTzOLMz2VZs20nCOUZ2KfBrXkgtlr6Eqe0nXgnny2QzOjt/K&#10;eduz7V7CRIYMxXULJmTjvwWnkwQZ//8LrDYqYzSPhvDkCcl00NRT5e2UWQTIm82LuNuRudem5Dia&#10;mogw7ctR6bFpv3UQMk4I5kZDffcW86L8onkLYkXXmx2hhxt508GV8fl/95kKWRDd6RHTYGTWddnk&#10;TjttpmnLQTSM4TkG6Q1HZePF6/f95ajvcqz+2ywwPeSEaldY06aVXSdipLv0eslBZWzgw9mwmSUs&#10;sn/6pV46t3a7OFBZ/lvb49w7dr1xhLXaDY8QncVd47h2sHa3eKxucjAWbLkj/G1M07OcU2tFw9/W&#10;HbWnTpsQNpXmlRidjyR54W966gk3swTZi6cD+48DogenU4fzfAf9Wdzsmp2OJq8NiDonywjrlwxv&#10;BmqxmowqazdUXtnD2ZMMsF9t27GpPcqrHfolYD0Jkns3UNBmxLEyPD5/vn0Cjgp4kB0JCsTJdRso&#10;0js6sZgh0FCOvsAYuN49gpXau6QNkdFnwWplyNqnK2GpLTgiTukOjoLk+c2mqov8ESVBC92CObLo&#10;2glXZP8LeuHaa8iSPzhBxotRr9H1367QX8e+C7hlDwCL+fhNYwPhBW7KlLGtwYjslKf8JSnreDHt&#10;JVGMCiCuka1RAin9XhLBqAAoA9qylnxp94InZQGajED712C0Zcs/x+MkF1v/RjlLqjZ64QR2ofeS&#10;y+5T/3PREPDo2P+M4GynepaUb9nrhE4ZnsTJtTvOS6JXL40VgDqdOoNPJnSjcwwzXTT11pRCOzK3&#10;fqMo27vmWpvRtEMOx95fptE2kwRYyVGkY448MtKUR2Dhe85p5+JPYsiO2AvA2sjZf2w9eRon+rP2&#10;CNgADBIFhMlw6/QfAAOUSCEHualz+vL4mO79tfvxXY6YnKofdlSuMtNVIMc5+s1e6QZd3vUg3VN5&#10;HNE5Xc0RI6NkLkvERuncjgkdYrtrV67v3E5ZLilMTgBdO/SB3myAA6/ZDNvQNw4SFq6dGav0rwxR&#10;+hwxirA3Du3a/I1vfON2TMe92y797LqyT80EpPMcngXfiJNX6egTvNigq3O1t6xeBGCdOhxZm4aZ&#10;ZExflXPiLRw+p+vgytZ3BqvqV3bH1Xs4YT3Myrdxo1sIhnFYvEJeyIZvcD/9QHA9IELXl2AvAd7p&#10;9dVVRPIMBCpvSSlSgixpO2xh8zsOtbH/BTDrzwRgHSVDutdazY5llCJMkfb0zDQc3ECKyFugs0Rq&#10;MXH5jSzW+gC4oU8C5sfxfrqDt4HfiyiGQdxoJCFoYOcNLIFxgAAEw9tXi2gs1sc5ceJL3LbuJTqr&#10;UBTUwCBTHPQC2Bqf/i0x1P4lOkCLMlPO2gYMyWKJHbBVP8JCcZcokcXWsWRnDWkNep2d+k4wcc0C&#10;KqDUXwbJkPxvrMnK7yVc5H8aPR1Y4kSRnVvAMtbGXxsWsIwx2Z8y1C76uGO/fVH2Ao2ylJFxiZCL&#10;rNuMLaJU9qNpixxMv9vHyRoOGwt6pHqfkJOtMr8vA2XOvmOReiDRfTmi6kKWkIW1F2REJCj6s37k&#10;HC9k3fl1pvqtLAQF0O/YLUFwff2j40DtbPNJVhufrr3A8/5yyHc96CETdzoL+o0syRJxGmyR/VfX&#10;Oq9zGxMRMdvtuA9FsA16UVmc3+qXPi+Joae1aTcN7Brtp3s7Rd05JPo5+9m6tIuD4swQwb1Wey2I&#10;3nU66Ur6HFGPAPXajvS6/XXakLAAoSm5frf+qKChKegeyEk/bZjKsWmH7NyuF0E4d1x8XwwiSxiI&#10;FC4ZXn11HX1DMNW3mSiyoNdrE88RrR3Xvhuf5wgoUg5zjYE6nhsTxH6x3PWL2fwZ23WfTBNSI9jY&#10;IGl97WnPfGlth4uI0OLrknVYgLSsr11ipv0ILV1d3yYY8zRca968YWGn6VaGMkj9nxwqn//wH71z&#10;rPwliHyPtm0G7tGGnpIlAsDcOKbNqOyO1hRtlQrZ2IySgdvHZ7FImSPMlZPVlq17nSNgp1TPZZg6&#10;50k2jnJT8cAK6UMMDbb6HCkZEoR9AySZNvI4jU1bGRz5brnrsE/nRik7IkzKQiq6XxqxAd8xAhLu&#10;WdK1pNT/KZ/pFk7duFDCzZBQUMAODDB1mY41/jUgZS/QAzxKvOTy/yKCpwNfw0Aw1nkvKTMetRNQ&#10;mMduWqKIJ7KUsyjy9sqMHEuLXnMckSdkyQtpvbqC0e9mftUPKPzfU0ZlkyJNHSsPGJLHHo09QKA/&#10;jVEfRGCn3fR7wY982KKITMS2QZX7yPtsz54HvgCNDmk38LxkfH9N7dx5f1rXZceeRENS1rEseem7&#10;rERlImt973wYtv+zJ/bBnk2bAF/r4tiN7Ee/4aIyyG4xZO2PjiFkJ8lb21xd1ja6z6aQvSX+7JEj&#10;gFtL+BAJzjFZyy5FmGRNW7vkyaQIkifjyirJMqWfplJhx+rOTjufAbn+a/MGivD4lAMfsHpKN+kw&#10;Uo0o7YwGn0AfaxOytgR461lsI+slLHRkM0DGRn3wj39YRw2nEK3+E4BsYmF9AB2rfFlb/eg/meO+&#10;87PkvdhMduv/Fp/1lz9HKBBVY7o+bLFiyYx2sElyhcmPQdPLtwHwP8ojl9qiz91Lj/l9+O0ICzab&#10;tQkVXICs9fkq9xVZuhr7wiDq/DLxNWqC7nqpcUCAoAA+gidgTiEHEhhijcvoKEfnNupZJ7sGv4ND&#10;ASnmgkFt2IVwlJgxbKSy7HiJCYejXHVTbgQIMK3SLolawrLtRzCk4Bk7JVrgI1P/aXP3WGS8hOwk&#10;Mfq1R+OWcubcGx+v2PDKBAbGCcuGbCSyRI9TXAXUTzIHeCfIrWy2/cZ3gYxs9ngSzJMgysaQs9Q1&#10;uW2frL9oY76iaS/KLKKOQLWGqcjbuiUvnu3/7olA7ZNyS2oYfzLy6HUGHTmzBupMHSMZS5R3TdQC&#10;iv51tC8KorNEbZ3wjqFrBFLAh61yigjmtskYda2M09o7vKFXl5zvL1nd2TG6fmZfyNI6/cpcsBOQ&#10;WFtZfwQNkZs+//u///ty2wL9rQzvbRREwYqukYWBIWvL6yAX9OkazNAmzk25CMLiD/IHg+njkkL2&#10;jxzqi4BiMxuL3ycRITOOKJlm+6J6T3ymh17nUqaz6eayrOGDF0rv1KqMpqllv9d5s2MySjaL4f2/&#10;AfMZBHlKi36vDyOHxfLOca7GebMo6lt7hNUwim7DBli2mL745LtAfbGvvrGhbHdJtH6vn1ofuOO4&#10;mHeO/2ZJfOe32RwM1xbt0Cd9dd44CCT6barvlB27738kbzmGwKW64MISP/fLXPEJ+uLY+dUV2H8G&#10;6ScGLuGS6d11VI885BVZum54sZE6BdupJeco84IWgwcA69QpIAafw2h6IQPLiWRs3SdyBeKVgZQY&#10;NMC79TH2BZ0lL9tewLasnnJVjoFAcpSpPzv/X1uWUPq95GOd87bjJEjqWyVcEuT8giaw5NTWaO0D&#10;5NyCzGncC1DKTFkCxjIajVWfCO6yeAYkQ7LrWZbJL4Cqm6xXZgt0ypZl0u8djwVDRrygCxgZEacK&#10;WPVVOVsnA6s85VizlBMpmo4sWdhdpsn75pJZ1+Rk+t4nXS84aJpipyT6fpLMBRcECZjlcFaeG21u&#10;BEpugH3n+ddZsbUFIuQWyUA4lFF7tQvY9ltZjojvEmAOYc9thPqYkbhtHVDZthioTmTDVJWxXpug&#10;X/0Hu+CUqbdvf/vbT3ZOZ8OcpnuRpfSm9vb7BGQOd4mODLPytEm7LUM4yZF615lWvnbrx742irPi&#10;/NjH4nbndkagPpCd6wVnCAGiGmnqYwNCDzjYpBBROrOVnKdyBG/Zgewom4XfMGox09iegWw6VlnV&#10;7yXqrl3HDl9gy5KNvi+BgYMC/w0i1s5g4InJnL3x2zqfwz16lYxkTvgBfmZJ88ppyzsDD2O42aPO&#10;CW7pMhKGVLgPadYWfmgDIMER8oNwwIzKSif4a2Mie7fYSwdhggwVHNmpW1hReQLb/lceG9lzAiry&#10;6/eSQ1Op5KP/xvcRD1+RpavBLxh5FWJ7BLoOx7kFq+eAiyGv8nWuaLmIJCXxXhmdtWANUdrIY43B&#10;QFY2xdosEqBzD1Dr2l2vQKGUQSFWWRmvMrRJG5bhI5zK9btrNkv2yFZfboqHDC4BoGgdfZYkLiF0&#10;f3LbSBEgLUFShvJdg0zIbhRJyvwhTaZNKZJrU75dm7JkifPdiEx/lLNESXuAwJLB54B0wdH3rWv7&#10;x6iRiRM8yQQYaCfH7eXOEaGmKHoSrifivC/J4u4APNkltwKCgL17pH8RIu0UKBh/4CYLJAMGVN1H&#10;BwE1wGHw+gcgjBN7A/wAEwAZy8oDTCfBqW0iRCC2ESHwMf2CpG45J8GqfZes7q977qqXA0Ma+r0v&#10;P4VLbIvdCto4w7VVBLgyATqsYkdrv7BtH2hRHrtSz2agBId0DRnaV21Uj3v6Dnf1HU7Qh7Xv1Wv3&#10;wuZtX/WTjyCFHcGQ5J5tG0/6ufsmIcjeWWeDQlP1qwvK89qTdL8AIvvx6DgnjOTrD91c3eAElwBU&#10;f3ZWmfbhW5nTXed26ic5Coj4CLhJxo0XwtS1/kcM11bpAcKxmNU5dsaW6ERt8sQ3oqHfS0TIiu85&#10;9XQJWvcJSlxH1wU16wPIgs9lQ+RwkhVYZbwXp5FKRJCtkzG5wGG+obqQFpjlP4u+l6TSmdrW+K//&#10;6/7ugd1L4Og1OXSN3b77LnjdsX20n6eZpYTUDSItAwDk+n8XZ3OuK3hC2fU7Gg00bZ/e1EWORHqO&#10;g112rTyEa0mDLFHkZ9cxAKUze7FEo3IAhQFmDPufbBAiph2OFBu4KWPJ3LYZ8GL3gBt4qW/BbvvD&#10;mXMiG3GtkS+pABra4b+tw3fGbt1Citj4NJUkQ8JxU9idymJ4G40AegQEQdKOBRaGsuTJ+Gj/SXCU&#10;58iIEVQAQ7/9Ty6IAgDr92ZR6KCMULLJCeQAPNbfeo6yb8DbO8GKwL2IsuuBGCAkG3Jf4sewydJ/&#10;skCrc0Bpicg6r2S/68/WIal7+7/n2CXHAVCWUCJn6apyOlpI6dq1m+qQ5dLXrrtke38B2O11Jxu0&#10;7aPcbLtr9skpafTFpqbv4APSQP4AuD6xPY6ZfrBZG/KuY2I3gjOYcgK+oIndspPut44K7m6AZYw7&#10;nhna2rdB3hIJY8AJISLaDgvd3zik12zI/2x8HRcC74GHDaDoSmVFAtL/puxa89QTdi3at18OMt1x&#10;nfiJARwX+dCh7kHYOEd4Kjux4+Cca5a8wwiOn2zX6cNesnXP2iwsO33K2tDKdPUeFiRXT9CyQ3rK&#10;F5wYyG/TVcHL+ickxzjTLVjABvKnznXNBsKyguwdVnYNObAterwECalJdnROwEIua6OL+btuFgGq&#10;zvRvucr2ef2lNpMD29U/Aah7+PLuu9r0lCwZ/DpZAQkGK0dM9khp1wl1vUhpy9vBpZD7GHTnloiI&#10;uJZ8MPgFKKnt2sA5iCoN1hk5cNLa7VUNZzbpBM/9bdApMYBliBwc0FkAWPKkbZTcf47bZ87KU1VA&#10;ZO8hQ0C/CkyJtJ2BbUQFLFPgnUYK8GyMKNIQaW6kRREB+0YfJ6lZp0MOFHWJzzoYhBApcB9Q2X4v&#10;yG6GYetdcDvJ0jocMgJu1l/stISXinrDfIAnCt/1GkCBbQEaxnxOk5EF2SAeG/VumdtuTvlxeutG&#10;XqSoyapygSvd2HFDhpEbwc2STBlh5+pburjECnlN1/VV32uz1Pg15XObhuv+pswiQ9k50qNP9AIR&#10;8ruy2F3tqQzTVHutMe3aBUo6BafYJiK2wMyBwyRkCVawe2W4Ttm1dXV/cUIf2Onahu9IYeXtOpTk&#10;qy5jK+uEVKm3OumUvrEXGMq+EBxE2PTaaefpW3ZQANE+TD380KfF4bvFwEkclhzSxT1Hr+AsDIK3&#10;sH2dubHVt8rl0OnD4giikwysY2ODiz/wZcnS6g47XCzTX3ay+IyYJFO7oSORcGr7sKRvSR6is3W5&#10;r3Om8pcsJa/qcg650z4YAdfpbX1DpFcOnV+ytOXoS2Uh3tbUVQ895lPpLYwgT/a4QYS2rMz5RwGW&#10;PrId/ozNnH7pEf+eTsMptIsJlJGvUmG3WPeSCBVRWjvaAkqGv+DEqPdVKs4ROMXY6bWTvKxQFrQA&#10;i74AIb9F6mc/FqyUseSmOlawS4xWDgto229ydB/wRpC0D4DWTg7Yu8iAgvrIawkR57JzsusATxDR&#10;10hkBKnsXxGiuXWpeYx8IwTGzdg267REZp0CXXk9oDSuAHmdywI+Z8m49nqGR6bIFmAEgs8B9Ek8&#10;gRACchIi6zIYoYhWe8gGeWXsiLcxXRKjnUsS+//MNuw9AGOjfVGlPhgH5WujaTi6A/ifyyoikCJj&#10;QIqEALm1FQ6cvpDFo5O9v8q6y9YjSp5e+853vnP7zjEsmNL7kwjUJtNept/Zl2zxbl649p1eNoaw&#10;iB4uzmxw0nnriQR7JzC7l04tuJ+ydq2+wZuugykwQ93WdSEVdKDrBYMi97W3dexsQbDLKW2ws3az&#10;OgPfBFvtkdPDEE1Pl5nudx9POpLDOvYT/xC1MzA9cXV1dgMBhHZxTn+XFC55MOaLye5XL1+2waZr&#10;kgPbXAxkK86dBMN9ZmFkUBYjK2MzZ5UhO0f+JymT4d0ADWnZYGHHeL9rJztdG9f/k3DBY3JdHdv2&#10;ISl8/I7T+jOygdGCN+RS5lzb+LHt5wae6tsAgJw7GquOTzJL1423p+EWgIDLOphVKMYNYDLUCrbg&#10;rkbuYkZKto4duCEMGP8SGvWvw9uyGDfgosTnecyS8cgsnQ7TecJeUNkysWEDugbGYS84cnQiku5D&#10;Ju3A6npGDCi0Xdq5BZcRptpOGc76gR0ntmlIT6jo+xJF3zm5kxR5Kswmc9Yl2IRRtOc+IKYucl1A&#10;WxlTaOc2g7H6R9mBq/7TS7JDCPTLOAAzxrd6tiC5UQpZMyQZWMHFRikc4RnZ6o8jJ4AEMNTVl40s&#10;jaNg5QQh5bpfO4xD9yFQxkAf6ZMAgg7ow9l/1+0YAUJZJQCbbOiAKBYAymw8Tt/cyBLCkS10n0Cp&#10;ezYLLbvMNjdDzNZ2XdCSEDiDOPWf7DknsnJGQjgCC6fpoDYqb8nSkiz6RW7rZH0H3AK/xZQlNCe5&#10;WZys/PqhXYu9a3+LFauv+rHOESGH1ZW5ut61jWOB1r/8y7/cPmWp7d/UWr8CsHCD7q7N1hbZBTJg&#10;y9q2tqzutSN6vJi459hv5a1sjC+Zn2PW/8gmjCajPY+U1G5TkmF2n31ycEkDPwofTXkpt/PPkam1&#10;Ufa5JLzvyTr746s26Nl6yYgPpZ+7PrF7ta3r2PcSNnKTZFmSwp7ZfG0iB/aqHzvu/Jh66o/1zxHx&#10;1j9bD0f++iM4WxLLvuHtkqzO7dT0E7J0/XhRY4AKAKrT5jAJkHDX8PpuKsx0TQ0DXEuKtpwlJggQ&#10;JaQkuycKomP9wjpPhGKdbN8REYYDQDjJfvu+xmDAtXdJEWNV5pIiQAqA+r0AtAZM3qLfBWv9aVyA&#10;uvctpSTm6c9xWGZOaTZbwej0e/uwpFV0gxB0VH9gR0EjxxZwInGbRt4sE6cCEJbsnZHMAiWjWQLE&#10;UPVjy1wCsWO7xB+4IlPGcHWqso3dST6QG30AwMnNZ0FrAWD7xlGoa8d9neiSq9qSvTB+YAOAFjSV&#10;q70LcPqqPa5RjmwmorWkajNkdLyyAXFHdfW/qTqghzips/OPuz7fX+fuOK6O++AHe2TbdHZ1C3YA&#10;QrYL19jmkmL6Q0eWkNGNDcjUX5mIA3veLJD2KSM89Q67tV31up4ewNvFsWRnzOANneC8t5ztJ5JE&#10;R7pf5sn4ImACEviuXxzWypwdVa6Ft70Ivc0tW9PXeqWIU/uQtdjb8gd2uMRhxweGrZ3rzzr9sy0n&#10;DvrNz3Dy5AjTHTcb17n1RyeZ6lqJgR2n6gwTy6SVnZelf9yp/uXSEZmixTkBLR220HmDV8EKe+1+&#10;GR7BCht0DbxZm6Z7qxPdB792rZLylUeOi2OrR0vKV1eNl8wlvFj808ZdOiCj33/pkXfI9oSyNbZw&#10;zXoo/m8JNVnBrtXp+oQgPur+q2m4a7BvmSVpZCQngQEIZKojxUFeNG6NCzgAqlU4UZKyGaf6KOyu&#10;SVrAW2U1GAsIWGLXUV4gwhA5VOWucWmf/jEcwKV+96zz831JyDolitn/O1er/erk5LFtvzmpdYxL&#10;YMlyQWDLOkFFO9XT/esIkaUUL2eWwdsokaJ6ci5278k5GzZyhqZc1tmdZISxcpRLbhjgGvQJ/H6v&#10;TqxTIRvjsbIlozMqdQ2yAhw4e+Sz6xDMJQyngZ5tBDLbP3Vt/5xbx8zg/Qd0t61LlpbgGXdkcEGU&#10;bgUYAZINB4HXTgPsGAJYfaFHlS2ztESWnA5QvmWWVn83s7GERSCFNLpno3HEwjiuM+y7zELfN7J2&#10;npwEfF2zhGozCl2z030cPOzs99bH1uGJ65Qvuk0+si10Qj/gWWVvW2ALe1lHvA7J/fCRfBdPyYBj&#10;WQfpfk5ZPTnYsKJMUi/lbRPXpuTCjAhE2Q72wgF2vkBL5nFx9TmyJGPA12xfNsMIH/mnxTryQZaX&#10;VCXD9WNwiWwWa+nHtqF7c+DJoX519HQsnZYZ2sCxMuobwmSbBE8UWgBu3S8brl/sbAPkxZbNsqz/&#10;oldwoPbI1Lhns/Hav7p0BocbSNIdde6xMhanasuSZ4G6bWqSRzqSPFoXJ3j3kmZl1Z7KXtyCOUgo&#10;rLRruHVUCNpryNI1qC8M8joURIJyyB5t2pqz6LjpbkJc8kCBZZT6z3f1Ag5k4nT+rl/yg7EyqH4D&#10;JQJG1haYlN3giMQM6ulwAcZJ6BCrBVXKBdAqUx2AsHI2AuWsT3BGLowFRUiZsOF13DuO7gUE+uT3&#10;GtkCiHlczlU9GWlgFynqP3sOlVlKYVubEEnqd9elvIz2BFggtEaqDXRm27mASJ6O6/CXVCzxZID0&#10;UnlLJJdkLKlZme9547vkwNh37pyC1E5yfY6IARxyU58xdo+IjFwRhnWKgG/bpBz3r0PfMronoLe5&#10;ph3ETTluX5YAbQS7T9LQqZMsdd70ZbZ6fe6vMblLtgIdtrlEh+PyX+1ZZ2ack8EZlLF7+iEooyPs&#10;ZrNLfeeM6KU2eiIXBsI1WNV9suHsmHPddZjdv1nm7C0by9EmN1ijfWvr9Z8snLeGCVlYnFhHKagk&#10;b3ZlrNbO1qn7TheUD+Maz/CgzFKfnoC2fcDqRjpVP8MVm7Ams8Vc9rqYfZIltrHEhU2TGduj92vz&#10;CIDlEZulOzFUwEW26oQnAuz6WZ/CRDv7e7E2HWUbtd/MSufsU+XJ27JzBar9Tie8SmnXOCE4yIYx&#10;WixYvIS16/dhj6BIwEc+9Y3su09QpB+rP+S7/uXEKHYG+5awdq0NktOlZjLMrMAmTyF7S4Ixrr3J&#10;k69cEoagaddmAGXlaldlXWW8yixdjXtxOiMgs06FsW5mKcPAzg00omMgzmgOSdjoaBk5QFH2Ki2y&#10;sxEQArMAkMJnrDnxjDDgkTljiAwI2dKuzd6cTpVckC/zsgvUFFT/KcxmrBik8pck6s8STUa4iiDr&#10;gy0DTBEUg2YoFGP79ByR4jQ38s8gvYXcEy1tKVD6MzCI4XdeX/ueUW8EcgJMdS9xWCNBWhfgl0wp&#10;a43wBL4lGEs6AhR1LWk7idsaOsLE0FfXlnCpExgLNLoPCBkPsiEH1y4B2nYDua7fyAtwcW7qWcew&#10;JI/e68uSQaSjsbc3lK0SzumDbYc+iGzrIxDXHxkD4OVYeyv78eGBG1naQAqhQErhA5tBChbwN/t8&#10;4tXpiJf0sgdjyhY327N62iL0JUXbpvPlvktG1HkSnLX59DRHYH+u81oO+SQ+HAESuFkxerD9lLWi&#10;l/Rh9XX1WPkbCJ22zYk25vs4vOzEjn24En6EJ0uWtJVMOLt1xmuzO2basw6Yz6huU1jruPuejDf7&#10;t+unznq3ffwB2dDF6s9+cuyeHqzuDWD4G/hdP5JTcotcRpLCWVsxJKucu6dsEc/1WxvwLjGEqzte&#10;8ICOVw7bZnNLOpOj+9cfde1mcc5+LkEh6/XdiB5/XHvqW/7bBtb13d5U+3BN18lWLjFGSPnkyqQT&#10;i+me/o7QV9ZB4F67z9I6/CoEMjrGWIHDGrwGMqqdu1UOx6QcQlev1PGyXcLUho0aKDpF3SxPdaZQ&#10;poYyQuuv1lE+F60xugQsulni0//I3cpgM2YL3BzbRrsL5iu7NXjyWtJDIRtwa2M4I4q6BEDZJ7nQ&#10;/u3rmYHQbtF/zkyUk/GWSRLlyCzZ3TcD7/sSAu3a8V1iCYwWHJcgIOXaTMbrtAGYyGwzIV1XHzOG&#10;LWszD9qw8jJuS0IAN7J2AhIdoeP9byoSYIncTsA3noCKjDgawCXi0xckYMnztuush9yA2maFKsP0&#10;ak6syD+5bX+R8gV5C/xrs3UW7HSjUX0iE47kuub++tw2pRS8JH9PwnHyjxHfy7U7Z6S4YyqDtGRD&#10;Zo19ayPd074NYhY3um6n6pDk58jPiZ+VA3fcdwZL2mFMFhc2+BQAOlc57uX4tWnthZPjmJDbxmOJ&#10;NZ3aTOTaCAe7dqqt9JROKFswRj8a+3A6RxWe2CjwuTHZqaDTnxhLOkJXV3Zry+uwEXBjbIwWpxeH&#10;l2z4vsEOG+xYPz1NzIYQU9iKoChDcBqG9p4+a732XZGmjMgJXvMN/Tb2yQAWrB4Ya/pDdrVDOa4x&#10;xsYfBjpfGbvWFa5s0AlD+Xz63/klS7ApuYVDiHRkqQySbLSns8kZplpLyH7IeXVy5VYdZFuZ/nvE&#10;madkSfp3o5VzQeQ+GktRkaoiLABFSf1eA15iYIAoyBo1ZyNzs6BB0AZNRmsHvLo9lWFDwNp43rsE&#10;ZokR41kD3PYC4DWu58iAwVnSwAkuKXjOkSkbYK3TEUUwyso3tys7sKREP1bRlxBo0xqA75g4hRTx&#10;iG6q1+trIlARpcBPRLzAQq76om+ch3YY/23jCVb07DRahg6gGKS+IyOc92YURRsrJ0CjnAVjREXb&#10;TnJyEj/9W2e1ILf6oi3qXVK8Y7PODQizF0DmXo7KeYTLGLsu29l3hO1LUrUXAax++uhpn13kvnWR&#10;jzYDVOtWIkvXf7dNKTdYkz1KTwAirEL84QyZLxFawtR1tipZvUPQ+l/g4T4OF2lwXj/Ikc2y99rQ&#10;PbV/9cd6GHome75vGOCoV1fWLmCvtpADjEOWlL3n4V5tEoBq+waAi+XrQNZuEaa1czYTNtAFa3Do&#10;iiUS2WlkvIDL4m+2uVjGHviQxej9vsHUjgcCrE87tkvwkAl+ZbHAvXyWa08MWpIka4ocsofucR0S&#10;ZaxlSsos5sRb79UC+RbNRxxsH5O9kZHADGGp/A0ayJQOsdvFsPVDtQ3BNfawL1muf6KLiyf9v2Pm&#10;XvoFi+DJBokCMUTTAnmZR0QOaToxtPvXJl0no6jP+st/IetL9C49eDoNt4CTgCsMGDEG5wl7DXdT&#10;l5XV/UsuahTlZJxrzJxI54Ce+09CwtCBIaU+26W9lV37ZJa2XdqyGaaNWJaAAVngoz7tWae1SrVs&#10;ekmm7+7bCGj74rsB3oyPVKy0qycX1oiXaKoDcG8UytiASsfNUlBmxIzxA0EO1rwyxVwQBzKnsq4s&#10;gAk9WmKFTHDuz5G/ytJGfT+BfsFt24RsLGlRh+M6L+eWdHeuvi8o0eEdQ4CjziVl6mcXHNESv76f&#10;0wk7DZbuGks6SE/IZce6umR6kBeZOWO8C7VdU5n2O7HGRj3kvMcF3tWDR117SZYET4gTJ+mYzPcJ&#10;NNls+LE2vZiChCRT9r92sHrHCWzd3XdOz7ANepC84BOHhSiqE+Go34ham29y/F23eswu2LD7NxA6&#10;CdJu30Je8LLyZTQQ0xMb13bVvzqvbm1ee6SfMkvW2OwatYhSU01mADirzTKsvCqfXhizEysRmrWn&#10;DZD6vu3W5pUrP6QM9XZkS9sWdkpGHXeaDGFkFwgNG3p8EvRlFsq7KMuklFVqQ8+eLGyfqjJwyFLX&#10;IbySGUjC+qPObUb9xCN2CHdgHFl2/Wa26d5JOFcOCA8ucPqa9S/8DCLNHwhaKsO0m1fzkGFyhinw&#10;zLjRb+c3c7o+p+tsi2PzXu17QpauC1/UGJkkCiEq0knGC2TWIQMYxoUcLaFYYrIp7CUQXaMdwF49&#10;jtWREJXH0Jc5G8TKsgswI9vIac9RriVzynHElPV326Yfe45SqgeJUpdyKOsS0BOgKQTn5B1k9tGg&#10;zCdgiXI5XMcF2SV3DJoCY9nreCkq0rJH0QBHrh8c5kk+znYt2CEU+u7a5MWxP0e0lkjo23POZoFy&#10;yY1xRk6AAGK1UQsnqN1dQ+aImzYueSPPBd11SABeGxnvym/JV/Vbj0XHz8wRYFkZi9JWbzi0joAW&#10;kJGFtRKVCci8q6v/gBrg6j5ZodoNVwDzI1Dftg4QqJHHOvF19gIXuEGnEQO6t9Nu8AKBMv2v/8Bd&#10;2bI9xr7z+5RtdcCeDSgFmTAANq5T7r8F8M0EKJcdAX59pdeLsZs1qz7lOW8GARmg59rICSpzScM6&#10;Tt8Xx/Rr9cg5GRREQxY8p++1QBED7w3lsE6bpe8wloy1g53pe/9vH32nFztG9JE9Gn/YjWTTfzJA&#10;MLqPLsPDzXzI1GQXtlzxaiT209FTgS1o9jThP/7jPz78/d///S3D1BPHFjnDfLoFF+GMNqn7HO/1&#10;VfqzRG7HeYNumEfOlbN+Rj0CAZlUpNpR+2EhH+E8OTZeuzEymddWxBopp8Nsa4l85Z0kbrEeoadn&#10;j/j3KrN0FX5b4E05KPuCA7JAeMBrSdEaMyNxjnIuGUr5XCciW8U0PbJKrBwDs1GGVOZGQ65fgrAG&#10;RXDAAhDuoC7RkVZeB29wFqgZ4YL1pnWX+HFW9nZQjnYauOrpWk+lFWX8x3/8x8u0LCVPNhv9aCtF&#10;5AzInzPbhYJS5BaRL2FaJw84OFIOPcVGZjhGznIJ0JYFoPWbM6Abp+5tFAEUgCYD8Fs76Zv/kVX/&#10;LxifoM9G1tDXQey9Wx5gQZy2jQvy22ZluRc4LNixzzOaWmdsDHac9v++n1mgyts1FoiPrBIgU/aS&#10;pcAmIGcn+gFoFwTpBQfzSA5vmSWOqfbR0z23e62xF8RAXwVJjaMASN+XcKyeAX1kbRdJb/0yS5v1&#10;WLmyf2O05SyYL+FZXdhApvM77pVteYKyNjO0+F37XHNuo6KvSPlzpGJxRF/dp13IxWL5BtgCY+Nd&#10;Od1T2RGDplYiTZ6kXdygPzB927wEj30IbujNTnfCCO1YeyQ/9fFvyWzJsvHU9zNjBXv5J7/1N1wt&#10;e9bTgU2ptR4pghh5SgZhuxd2t6Sh18REkCJNEaZ/+qd/uq0V7drsTnYfBghUkZT6iHBoq7YZ7yWc&#10;fIxgE54LBtgSn0F/Ybrf9IasEcTat+QFpru/8pfYIdUybR0lB5agdf/j07Qv1xNr+5mQoCs79and&#10;Mnxk80jEnr7uZB2naCJFqzMpN0d2RlfIwDri/b5OlGAY3bJNyiTKk15X34KH9qh7HSCjAnb+Iwxt&#10;2Os4580iLZlZsqE/+z/D5NQBBdDuWsbomiVvDYhoQuS/BG37HpCIOP7zP//zZjgZXalZaV/EhnyA&#10;xPaDfJaYcXD1MaeXQdp5dskP8KX0azApmbFkpEsm6QZA73qp1o0GF5QWnMl9yc8SiQXwHXPXAFgg&#10;Rq857AWFldfqP52qDO2UwVG/9gGxE2RXDwAaYkRH1b/Eex3S1rG2sG1Qv7LpwjrIdYjGzGtb+g2A&#10;O1YOgDa1IAtAhwP+zUiZytP2BW8Oa0D5/tLNW2bJWC82waTOrfPdYI7cNsuyZKm62Nfq0eoCfDC1&#10;UZlLUCr7JEwyVetI4JmMjnL1CVbAoCVcix/JbAnDYpW+0Snkd/XzJEzdT+YyyKsr9MMY1659AEfb&#10;FtO339svWM72kFoOLjyzX05EofbQ5yVdAtt14CsTjl6m7jkie2ZYBPMIHbK19qkN6tKO089tJn2x&#10;A/b0f5iKKJUhCrs9UWxTX+tzmn5rj6oIVQFIxwhTAXI2xrFbE2VKT9B8ZmcQAPbODrWV3vifDtjP&#10;aTF7kwz6l3xWh/qdnmf/+an62bo08uQr+As2UDtMGdaWvnvnpswPP2m8lFHflbP6ry/IGF2BP/3e&#10;oHEDw6sNT9csAaGNVBhHBW5KEogBD46H46tSAyn9yiAJ4TR2IOFdUIFLkaFBIeDqBnQc/maXGIjy&#10;CQ64PhcpLYAhDxx38tBfTmsjE/cyLsa3zolMKaUjcPFoqR2yDfgJLv3uvxSvN3lLQaaELaq2odsa&#10;Adks89cfzsE1lDSFLNqJjGXMnkAwrXLKY43ojNr8FqkZ5wUTEYFrlb8KvoSW3LoOCTVOjNX1AA2B&#10;IIc9zzG7F6Eg/3VaWw5jR7S02+8tj4zcTw4n0VMXfeKMjNUGLgsUS5zWkakPmSO7BbWTQPUfggOE&#10;2DGdQ6DobOAdiLcYNUC0+N/jvEsmBRzILBk8nr+/dOW2zxKCsGNrrIzfPpgSHrkHOd3giwxhiDFZ&#10;IrzBQ22QwYKB7L12tL6oj2sQKGO3uIl0OeclrWtLdNb9dDX5JHeZLe3f6cS1q2TDYW6fu28JBJwQ&#10;ZHG6iO461yWYylw7XLxdAsqGOCWZG06Lrzg3Pl1cXUymK+xCwLb6X1uRLfqrHZzvBkXK37I2eOq7&#10;BAI/qO+VQ49g/9ou7DcmkcGwOwwPZ7OX7Kbsms06Iwbhb9gbOQqHO7dkyUJ4Aa4n48jHJovsmM2Z&#10;qhLwwF57OtnmQbAke8UGjdupb3RVufxs8rLlTD4qYkx/4DuM6ki+8MI4wR+v1YJ9+oODyBZpb+Ut&#10;8an99KNrskt6vss66geMvOzs6dNwwGXTuQhDFWbcDLvzHEUdNxA61EA2sClCCtCAiFA0XLSxGSDf&#10;EaYz1UwRGPwSuDVWhrGgBXxPIrHKf2Zzql9ZykfaGJbz6wwxVOC35Mh3sq1PKSpD6XhGhO7pfNem&#10;dBmQSCVjQ5ZkaRwBK8e05G/btcqWoRbV9Cn9m3F7n5OsFbBSxpKfJRm+U1K/KSinB3Q2W8XgFvDJ&#10;1JHOnKRjScEa+jrmNdIdP0a8hEsZ2rsBwgI44iG6PeXif07jbMMSRP+dJFK7lhjSDVO53QtolCM1&#10;v30lp+ow978OrfGgz5v2B8ZeuNyTOn/7t397W1fxr//6r7epYdNzG7HSg85tJEqul9xua5ZkPgQ5&#10;nJ6AhW4I8pCQ5LD7qdGPzRCdAREbYf9wxzIA9shh+t+LfgUCZ4YHXrqPg9FW9/kfliDExt34ycgg&#10;PbALdi/u0Tv7uZE1rG5sOBrrZGQ2THOs/cH7tc8ld2SKtLh+id9zeoDUqWvtgR6epLq+WdKwMkVw&#10;EBS6wrFuRmvHfMeNb2Pf7LGyjDv7YX/bx20/WZBZ10ccCm7D1mYDwu0+HopJ9hECW7G0sLupuOyr&#10;LFPfI1r52K7tg6DIyCE+ldmYnlPqtcGmlh27rvLs1t9v7fGYfm3nu9f3bzDWd2u0ZLXqe9dXnvVo&#10;iPNmNH03dtUnC7jBrMwSmdMfWT04Qnc6eiqbfBbfKnt1Vn92+cITsnQ17Pa6k1VCjaGUKQql8986&#10;vAqvIwk8B9s8a1vc952QsFwMUkRGiUVOiBRlrx4GI2IAbEtmkBsCVy7gRdiW0bqWAizgALMFvTUy&#10;5xeIUkw70Xqsc0GFs0QADG6y8Xi2ehGzJR/1oTnvyFJG503eGRdHuc5wAWfHa/vW+QVOBmyeOLJU&#10;XTYDC9jcv+Ox0caSGu1hQJuFQ7rWgS3RWWIAUOkDneBIlwysDFZfkQhtoQsrJw5ljYrud049xo6x&#10;MbSu3ZQ8MsXGgKyj+7bfruUA6OeSLNGXPgDFJaD9x47IZAmj/mizMl0DbGQdODwvUg5M04/WUhQJ&#10;mzro+24jwDnXBrLZbJe+X21/ucA7+901J7VxCQwcMb5sM1yhV0tAKg8Bkbm2ceTawzpVctnAbLNZ&#10;grDNhAB3Ni7jRP6LWYtRS5o20Kov+oZIsbu1OdgiEFM/fDIeMtk5UjtnR27DkDIcnfPS15zf6uJp&#10;S9tvtiUgTdaIgnPrQyqXc9XHE5udp4+LK+oW4Ffe2hRMgdP8y+qG8pd0+b7/dc5UXecXoxGs+sh5&#10;w9oTN7ID+C3ITe5lnBAlW3Y0JiUdCj68LsYa1TJxSI8lEmzT0okIiuuMPXJkUb23L9QGOlD2Jx9m&#10;13EEBb5Uz/pNxJL8kSr2yUZ2K5kdZ/dvII4s0SEBQb+TIZ3WFuU5v3qzxGlxdLF/A47Fz76/hiwt&#10;oDJazjpFCSCAW0IBGDqagBoI2YiEn9Mtjfhv//ZvLzeS4mix+ZP0MEZgQOHXORso7QOqO224BMVg&#10;1cYUKUVJOTcKf66eNfYlLGuwvjfQu7laiprSARsOVTknKVsgBU6AEeBwquqJMDEe0SBngEjIMG0Z&#10;235lMvTGsIxghoNkRpSqy5TKKf/tE8CmF4DFuO69AKV76MNGkUsMRB6nw9lxOYHStfRk/9/xYOTO&#10;qWsJFOOrLAZKpkuqjB25uk9btOHsB2ew19NJsjRGsnBk/Rz56J7+dy2QIN+VxYLUmZnUN1O0yANy&#10;n3MtoxQ5Ckz7eIFq/22WQrTWUds22nskw7dNKas3e14yU910l8MjI3KTSXoEudv17Hgxp7L/53/+&#10;5+VUf9flTLuv9oURHmPPhjf7sPoqQFvHvVN3yBr8ckSolojA3e7fYIrzVsfq4uqLMT3t25jJRHhU&#10;v8yGNY8FtRYct5bGJoC7l9oGKxzNjgedXl1DMjkgfSCX0w72Ovi3skWeq6O6lb8ER/0rc76BjOjN&#10;kjC+qGPtMK22Y4YYaf86cfa447P/C3zyOzbv5Yu8siP8tcA7+4m09DaExsku5/kV03Ds0MLnzSpV&#10;dsTLE4de6dG4V6aguGOkLIzv03f75aUHMlQe+rFeaHFzcVtWnY2yP2NGt42TMYFv5Oh6ZHd9mmuz&#10;TfgOt43fBg18zRJ5mSt4RBfoNly87nn6NByFoCCiIaCbUnISNdr7kIBLAkyopQoTdB2ssqLOzqUA&#10;Kqf8XUNB18DXgJa4AVhC5ihPZd4nGzayTmlSkj4pRIQOAdSOZZhAUT0nATNIHCgSk1LW15R654wR&#10;BQCp/+vUNsLRFkdt9YSa+WULbDmjJbnavmDPyS/JAVKV2fhFwkQYgWgEqv8401Vk0RP5rLJvX4HI&#10;SSCUpZ9LNJYw+b4Okky1f4Fa3Qvoyl7SwugZyxrU6tpGJXSDM9a2vV5djJ3BAhEBijI4I/Jb/UCY&#10;HAEH3XF+p7dOssSWT8ei7UCC7S6h7Dswkg0ImAPtf/iHf7jpiyd0WsBaJIxspJ+VzRZW9tpUGx4z&#10;drfMUuc5QuSBbBt/GSayMsZdI4OUg1ydEYCxBdP9xkdKHlHKUdQHa/UaHzLpe+1AjJbo2M+NUzDO&#10;wLvf2lY/BRLIoalH//l/iceJgciXdqzu1Y5kzxFn1znIsLlpnr/7u797+PM///OHv/zLv7xNo3au&#10;oNcO/Z7SMu4rB7rEdtgjG3VcnTZWMjVrz0g5G+m4JHeDPtechAvx3QX4ZkhOfTCefBJZezL49DEI&#10;j34aW0R+/chmvJD47jedba1Y42IBc98RqI6NVeTGe9G8NBaJ4QNkiqzpMbUW4YLjEa8IV76vGYnG&#10;uU+zQGWGfWyAmQ6kJ/nLysiHy2KRA8xYUphsTh9T/11rTI3fZuSSCdxe0glvnRsic7t+g0NT80ga&#10;rDTW1UFf9QM2V84+6PSIea99NxzWvOBBsQEJwLFjNwYuvRgxyrlqWCBadsmLOOskhVzwYjgcB6Ew&#10;/s7v1Ml2EjlYUPK0CUfcgKRoDXzgLcVppf86nyVFohuOizEAJ2BR+WSQQgayKSzHYDAY34LJOjWy&#10;XwevjlWiysWMGTZnBqQXABa0lpBRav1PHsmpCMMUX5ml+rLzwutIT0Kz8qNTJ0FaMGREylmS47qV&#10;gf4xEjqzsj6JivoX3LdN7t1og77tGO/c+rZJfTu1hMCtrHYMyXzJCsLkHn2lx51/LhLSVveTKRBB&#10;dlZGC3T9L31eG2V83GcKexeUZkcBaNMEOdnANaLU5nllk/f9VZW3U3Ec7kkkr9+3rQNkoDk++iv4&#10;QZY67xxd7ggfyIWz3uArG17Mq67qzTFwMh09lLIyJZ/NiPY9oqRt8I0jUfdmPBAozhdu0Z11Qkgi&#10;fUeYFiO1YUl012XXjZWM/z//8z8//NVf/dXD7/zO7zz88i//8sPnPve5h1/6pV96+NKXvvTwW7/1&#10;Ww9/8Rd/cXOknmCyANsYwhZ6v0T7DF43eDv7ftqQdu42KtYKwVCOLp3s/jMDRR67Lpb+sLnFKDap&#10;nZXLLyxuwxvB4RKpLcOYalcy0hZ+DM54UALpsW7M08hewuul1mX9IjuNS37GlgP938daJvs4WRfV&#10;PfniML31TwUzf/M3f3MjyX/0R3/08Nu//ds3XfjmN7/58K1vfevhD/7gD24kOj3pnu7PZ5qetWxD&#10;8Mynr/8iE0fThGybHMl4M0tLtvp++oju2XVFle06Y7u2v2Mm2+46mA0bBctzfJpZWqMFsNgcosCQ&#10;UwKvDgFKUrsJNrBsIPvEUhN4g69yjkCkBAQQEQ6y3wCNk1iSZH6Ywa1zci8BVr9HVGV9ipwyCsLr&#10;CAQZjj4DPsbu/JINoGSuWLoSsKzyrMNfZrz1ACLgCBgAf+PEOS4JoARLPpZ0AAznRGZdb1+LwDHj&#10;KBqRFdy2LeFaEFOmPusn0N/7tt4lBwuorjlJpHL1VWRHNmQG0JbQMZwlOCIVpIAuLEHn8D0ttMSH&#10;cwIeZLwGqL6Vu/bS3TXqzi2pIAv6uuW5jo0pd8s/nX73sxNkaWWybRINsxd6UiRcAJLNFxSVZcre&#10;rVM0Pc3JPmaPXmZ81vYeneDtRbrI4RL+2iqjg0RtFglOdU/XedJHZqv/ZRvoMhnTo64pQ5yTyo5l&#10;U+EjW13Z0e2Ou56Jg+5abRNkiXrPa/wPfxYjtZm9nYSarsPMfnNQFuKHeZHbP/3TP334lV/5lYdP&#10;f/rTDz/7sz/78HM/93MPn/nMZx5+5md+5uFTn/rUjTT9yZ/8yQ2/EaZ9WGczPHScDNmmDJpAePEc&#10;Lht/uO59nruFgDE6baPzm71ZAoScLPmk29W1ekWetalr7BUmOIQdi13dnw2kK8rb61af6MqSePhS&#10;GYiRRdD2nUoG9DC52J8JYbIwfLd4sVD7zCLxy02Zl0H84z/+4xsx+upXv/rwhS984aYDn/zkJ29j&#10;3/Hnf/7nb/+lJ9l0xDnCVBtql6yYLA3ZkOESGbh1ytPvDVTpdMclm5IRG4zCuu7fABJ27HSha/0n&#10;yMErNvkA94bcvSJL14UvOCgOQHSk81Vifr5zDJMiJ0TpvgamDFOfok1PxnAgAA85WtZPyUQH2iGF&#10;T7G7bgW3xruGkFDqdArZIMe0I3FNK6VYzzlORg2cNmpAUIDYkifG4BoyOsmSPpzRDtBdYkB51nko&#10;9wQnSglol7goR1/0+3Tq2p7y7aPECPRGiUuIABGnsGO9/dHn54iSNm4dS+z2HmWSGcBasnQCFkDW&#10;F78Z/m7EaTpg5+nPx3FFO6fRk/E61urSNt/10/V7HoDsEei6b50m0my9wNbN+AHb1kd+S8w2u0VW&#10;yAeiKDJOJjYWzKmWWdoItPu7hq1yKI/E6MnGpchSTAlGCKT0mf6EC7I47FW027G+AtFN7ZsOWT1d&#10;IrMObftO9jDBYuGOtYlztvEjUgY/2aIMfXXud2MJV86jetin9iz4rz7BVnacUw+jy/rnML/yla88&#10;/PRP//TDL/7iLz58/etff/jd3/3dh9/8zd98+NVf/dUbcfqpn/qpG2HKsYbnOWizA4uZdGmDIuSQ&#10;XJewLC6kQ11LB/ttXU11ye4gEx4LV+cZTJPxkrTFZAHUSV4EWqZvLHw3/coul7jWZttmbKC2zh5O&#10;w6oliLIo9bl6IkX2IsqOTAHnU03L5a+yL1mijp5as0a26wte2GJTrWWRTLX+/u///sM3vvGNh1/7&#10;tV97+OxnP3sb5x/5kR95+OEf/uGHD33oQw8/+qM/+vBjP/ZjDx/72Mdu+vHFL37xRqr++q//+vaw&#10;VnpQHTJMkiD6TafhEBK1/qfvMvTwje3C7ORjDSF9g0vkrRwzK2QKY2ob+4MF60dxiM7B+8aCL2Nr&#10;V7mv3ZSSwwEoJ7uTDqXwgKv7dn+GBrWBT7BY6IL4Os91egx8SZRocjNTHIEotd/mpJcoiT5rXwL1&#10;iH6g4S3qp1N6zuiXNTcgjGgjqCVYHIFodEnQOlLAq3zGRSmWjCxBWjBa8mFwgfzKEVBwWhulbZuW&#10;kIh+RH8UGXgsWVuytM5cxuMkWcaQk6Dgm0lR/gIQx08Glbt1+58M/HfWgyill2VH9kWeXkHQeWlx&#10;0Zu0d/95OiRnzCbONiNU2qF9bE0/tl+V4T7tPuVizPb+NX4AsPq906hLVkSBsqp0QxuqC6jXV2tX&#10;ABxSbTEp2XB2tf0kvdq1wIQsXdfeVR8nWxZ77ZJdiw49qesBDnvWyPJVlyh1wXtJ0mYo2JoMjTFY&#10;HLCVinI9ol9bEKWdPlqMQpR2sTLnoU2CReULUPWJTYiod2uEtZdk37ikt+FxUzA5zLJIZQ9yhBGi&#10;CNSf/dmf3X5/7Wtfu2WcPvGJT9ym5MouFVzuulP6yPkYn9q/No+4ZKfIEdJgSYY+dq8HhWT06F1k&#10;z/2c5ZJDmQNy3vVQxm/xUJ1wp7KsP6tuWcUNEmEtvYCPbH4DD8TttGvYSU4yJtaRNU0a0YkI0WN2&#10;Zf+l/os07XIPa5ka46bbIjZNhZfxbXx/7/d+7+E3fuM3bmS4cf/4xz/+8IEPfODhPe95z8N73/ve&#10;GzkqqxiB+vznP38b/66JOEWem6Zr24LaVsLBwxu7v9P2jV+H88mRP+s6mXz6wy8ZU5hk9kjGFTYu&#10;foczZ+a7+jrXffwivrD2gZeYDg272CKdekKWLiV5cT7VsY7af7vte43GtIEr0BTZYWucLWVdh7IO&#10;dwFir5UO48i7x/QIQ0CWOA/GS8iAX9usz2AMhL9OD2gaQNmrBSyLMjczpw0b+axBaRvwXbIkElrS&#10;svLSzhMw+k3eHZewrOKS1xIkIHC2xxjrm/67d8duSa/zG1ltH5dkc5qbeVgnvWQIAJEBwrEOENFU&#10;NzB0ZGwcfsBYJBawNH1UJFZ625qzSJT5/4AIkAVURXw7xbMElEFuWxEUbQEkZLf/d25/L7moD4BJ&#10;QGO8yW6Js0ia/JTFObk2mdD/jcREcJ52E3gsWfLQwWbfOJMlrtrA8XEmMsdXmfeXTV3du3v5Qm0L&#10;vNeWOSy6ZAFzQVqZkMbJVCA92QyHcakcU2ero6vPq49k133bRraBHCx+sRfkbh20Ount6jI8XHsi&#10;0/obgUh/2anrjCcd7LqccU62RbxlFcoo/Pqv//ptmqW1S02hdizD1NqVpmZyoDnO/stGEAjTuYuV&#10;xpVu1kftJ19y2CzZGRBqOydqnJBIuLjBV9fwEYuLdMO16kKU2Ct8kx2sPPoIR7av9JCNup9O0Hf/&#10;s2P9X1kJvsObdDed7Zi8TXvaUmCfZuz6rrVUwtNt6b09mSLAjW/jGUn6hV/4hVu26MMf/vDDD/zA&#10;Dzy8853vfHj/+99/I8VlEdOHiHIEue9d/9GPfvSWeSrDVHnhZO2TXZJp5vMQ5ROTw4rOIcr8d2Oy&#10;8lnyhLTQN/9ZKhHWmLqEx0uckCPYVNvYKX/jellCLyjeGYUnZOkaxBeyIBTc03B1MJKUMCj5AoO0&#10;m8jhfPIFQ8T418EC8RouxYqAVQemv46d8RgcDL36a986Aoa1TLLvp0PlkJXJEa0hAySDq4zqBOai&#10;ZEDLwJZciD5OYqJu/2s7oqmNa3DGjNNdIiUS1RcEbdtILtvPlRXllmnc/rhnQWsjK+eX4O79SMuZ&#10;dViwVceOtfLIeKN/jqTr3bukaYkxh19ElnONJOVMOgYIEaOiJwt9+y8yVZTdp2u6VwRc3TtPv+RP&#10;+8mWjtNF7eVEjdE6vSW57uPEgfV5PxDasV+9QoL6nw1q90m2yFYfcyadsy6I3XE0ybe6RJBk78h+&#10;pNBFkJGlq113SOD5xBQ5ZHPGtrHu/sajMerhBE97RXaBpqmzk7hvxnwjWMHO6h+Z0+/N/HSdDBP9&#10;XBtbkuy8sSE/Dh45UP7agiUF9tlZ+1/SjEAgSzm5FuJHgCJLTbu1uLfF3C327VjWKcL05S9/+eVU&#10;TFMwnoyz5QpsWN0ztp0jM9fxJ4slS4DWrpFKmFe58P0kaPCQXiAicA9pPeXJxs5+rG0ujqvHOGxw&#10;DIdNG3UtXFIvbETsyCe9NZ7WIiXrcGcztBuowK6uQZa6p2xTuNQao8aycTSt+hM/8RM3klQmKZL0&#10;rne96+GDH/zgLYPUWEeQIlVlkLqvY1O1rV+KUJV1SlfKLnmSXLAoY00PzyAJKd0gb8dnsQ3ZTT5s&#10;bbNQ8KVz6WJZtNrTcp/s3kMl8GTXVtEN7ax8M2KeRqxMT/7ZS+4JWboKuZElirXgIVKqo88tagb0&#10;jFwUB3RXyTZCAhKVD3QJiuEwGoIDrAgZ8FmWCoQqA3nYqI0BSrFRekazkcwCF4NYxnxGMWRhULpn&#10;owyGvtcB/CVB+31J2hKsJSNLWPR7Sc9J3s5x8Hv7q10L6guAJ+ld0FrnsmUvceq7Rb9b1pJJ7ak8&#10;48TwVl/Vx7iWIK5816FL7+dUS1lnZF0b+AQIGV7O1zq8Fjjamboopu/7QkuZmPPJRBkU41LbTr3W&#10;pzMiJftt90benCH7YA/AB1la4FGHqE201jVS2Qh61+zU3doUZyO7ZDqoa7SL3cGC7tmMrvKHKFXf&#10;/XXN1az/t49O4xweCdDUa2qOTdT2pooaS2s8irBzQKJf5SmbU+eI6YrxsT0Kx7fjcGaSkRpPCZ/Z&#10;i8rqfsTN+hiksLo5BYRLvTCAHDyFCMyN72JxMrdLs8XdySdHWtboJ3/yJ28LeCNHLeTOEf7hH/7h&#10;7dO5sk9Nw+QsyzjllMpk2BaFbcrMrd3yE5u5kfnfLPVmzugWcnHiCxnITCzxNI5nYGm8lU1X1jnT&#10;qw309nqYfeIO4g33nuuXa/iOtVO2aabDBsAy2cZWFiUd3u/pQNdagxtehUmtTWr8GtsyQz/+4z9+&#10;W4/0gz/4gw/veMc7Ht7+9rffvpctalF3hCiSFEFqqq57exquc61tqozur5zOlZncKUJT7WzD7AZs&#10;Z6/G1RhtUAyvV+5I5eJU5zxY4qntphnTaw+ZpKP7IAubMtti7OFy1yJIyTLSVZmt7fNw00Wknj4N&#10;t4ZJgSjCgsiSBmlH5AroIF2OJ9HatOXpEAhRBCti9+TBptQWbLHZPSJEzzkbadZtY9+RJca6fdmI&#10;CTsFGgxxjU92Zw2fLBlhv4EzeSNuylxitERsSdJeu8CjzG3ntmfbgVQt4WLUC05LGI3fEhvnOKUF&#10;Ke1/PQe/AGfckKGTCHM+HPXZlzXU1WWEI4OLLAUyRRb1IQPJWJYsIVCBBEKWMfXJMSNIopglGNt2&#10;07fK0A5AvMQKsVxH2HfgwbkaF7JiNztuK8fOA+iTCDmvTCRmiTC9Bzq1aTN6jYE2Sr3rH/KETC1w&#10;kcn13/0FXneeMupa0T4d61oLqQUknYvYlhm0iV8LWxs7/aJ7MkabJeAsq48Nmz7atUd0ma3AmHWa&#10;bFp93YPc0WHrldj6EtrNwqxdy8pUPudZ/fqxWdZ00a7NpitMw5VtiCy1ZUDOsamaHhXPGeYoc5xl&#10;n5qCaQ1L03BlLZCl1dMlmo2B37Xb79MfcJz7KpYl9osp5LNkbHWPjZtWX/yAcwJk9sYOkbUz2Fys&#10;UJdxRtr4KTq9OOs/Nly92uI6fZTRFaggA+cDTaddyxYWDHjCsexgYxcZbmqtNUk/9EM/dPuUHSqT&#10;1ALusoqtW2pqrXVM6UDjH1ky/mWW+q8tJSrnIx/5yO13ZKmpPk/F7QJvOIAoaTM50IP6vr52caAy&#10;TlJJlwSkptwjNz1EFoZn530vkK1Ni3++w8GOeERyjCxVRjMGBRP1sWP4EZa8hiyZYtvoZBUPODBy&#10;htn1mxJ3HiBxFs7vNFvlb9qfAqXMNlqkRB7ntKgWEGDglMy0gIHatRFAnNGc2aKNFmvnEpPt7zot&#10;RGfJlVT+GtAZrawDY7RLUhGtdU5ARrnVYz3ZAsOmsSkqkmY8lpjt9yVCm+lw32n0W++CxFnvOlxy&#10;3VT1GpTIdIkAI+IwRRnpg0zj6u7Wf35nPOlM2aMyEN7VlLONPHlaMlAIkGzUZ1qua4q2d9FrkbyF&#10;qNtesjfmgHczQCcp2r4vwLIXfVjnTS/X8W6GV5nS+JzGRtoiMUc6ALDo8abeNyihr9uG7SdyQz4i&#10;Tb8jSxdw3eUAPBwCezYTwVYrT7/ShcCt8Wy8ml6NBIvI2TubqVwZD7pbWaf9skuOe23EOCRL7+kS&#10;KScDZcFS/V87Ih+ZI84bVtJfRETWau12iV9tMU0qa58sySZHmMMss9D0S1mlHGXfyyZ4Ui7H2tqV&#10;goeIVmTUxqNIGr9BDieW7DqxJSH1f5d6GP8lh4KfDRaRpsWzDTqcV05HZJdO8gPGky75vZlEsxbG&#10;AMawh/UvCD8Cd5IztkM/yEM2Jl/mAQoZyC1L+5OVrXAa0wK7suGRntYelRGMGPVpgXbrlCJHEd8I&#10;cmS5qbeyhz0JGVFKByLLCHPn04MySxGtdKFp2+qJOHtKb0ndc9gho6Mfi3NkmjzWN28wiWiu3+pc&#10;WBs2W2vqWLsQOGOnXSvLzsnmFfCG/y2ED9eTacf2oCogvnzE/51Z4pgtekN+KD+23nUIFKXuCJA2&#10;StjM06ZOgYUy60gdNk9rXjGDLw3sMUn7GXl8UvYJs8UggWnH6vDuKEbBAW/7FlABHUCtXGQO6K1x&#10;Ijqc4xo7ADD46+A3Akqu40CeRGkAYY0cWHIIWPw6QsqpDf23bH+d8irnKjq9WCBbIFEGhefotE9Z&#10;5Kae1Z0FRNfX1nVSiAFDWNK2oKysJR/qTL7pU465tS4ZSEYHDGwEV9SS0XQNR9x0T+etWaq/6Wu/&#10;TU0hhRywKBQ4LIlyLTCRSl49oU+AlNw34DgJpnEQmJBnbew7Heu+bJveaevKny2vc9KX/hOgLIHT&#10;NqRIf4AgMube6/f9FTHeFSE2Do3BEs8NWmQu9LEyAtHulULfhbprG+6Ba5u9IgdOrWsrh63CvNXp&#10;xh4e1d7FhSWLq5vrONapC3a07cSWDTjXVmSe1r6RpfAqpxDpyQnkOMsc9VRcjjPHmBMtK9FeOznH&#10;1rOUdUrXcyA2pqQ7yWmnQ9kwOQnmFv/o50n8yFpfF5f8t8EsTOZHYPjWraxd94awkD1cUd+OT+Mu&#10;oFDfYt1ipHK73rXsZZ304v3adu3gt2RoFvP0U6DjHW8ce+vKGsMyhq1Natqs8YscWbQdEe5pxwhR&#10;xKfffUzBRZCcowsRrxaDd4xQF4SUhbH/kwBhA0A2vX59gwrT4v5fjBFM7PWwg+w72k6ioBYm9z08&#10;FyyYcZB17D5tMyvFbtPxpqPDnPrGTh7fTPB0nyUGutG+SG4jHsZ5OufNTNX5ytEwxpISnfVQaEaU&#10;YKTZLGDktOzlBAwDROtKMN0MugE0l7rTFtpsvcACGkMUtWnn6exrJ2ZvC4Ldx4VjXDJJjuawl0Bu&#10;lLFkYL8viWFAAPHsw5IG2TF9UC/Dbnw2Qje22z6gsooqWj4BjvNHKhEA5xdMT/LiHgak/wgCGfj/&#10;zHp1PR3ctm5fl6j13RNFHsnN2NItC/x2V9yIUSBRBGL9hhcL75QIwtQ5/UVuEJDaqv3bP+fpGBkB&#10;VX3fKNz4LClxP6cm+q2uJSt9F32xWXpLVggVvXMPQriAd/ZvCdQpg7P/1jJd43Vbs9SYRE5bl6GO&#10;HVdgujZlGtTjzOuY3Mu+9yXe7DPH33nvo6OD9cu0IFzY9UzV4zHv8Ke+nuus2CuCkZyN70kCbD+A&#10;AHDkbARJXIxBoJZIGUOZixxJepzDKwvRI+GtXemptxYA5xAjSZ1rQW8ZqKYmLOjNHrzrL3nabgE5&#10;8LALH3JmzOGKfp/BqrbDsM3o1VekZwnLEknlrZ9BkGH/ZuXoy2KJQABmbWZpMYgNaou27nn93KAm&#10;GdQPWLX2tuRpA21trzyJhOwj/9OUWNNFrTUrC9ReSRGmpthatxQRKnPUJpRdUwapc02p9X8Eq89+&#10;L5sYaW69WgvC3/3ud9/IdYvG9+GXggNvdlhcYZtnf+qTLK9gZTPMfeeblbGYB18EdI2f99x5l6FM&#10;8q6HhUO7lkn9nQtjwvQCg2xDpq5MUz7hyTTcpVy3TSkpY8omO8IJreOrAxtV+U6ZlhyIINa5U3wK&#10;mRASIpBDlrzfxm6kNbyOxP76nqL08b63rgu0MmqODIMEnKfjXsPb6GLJIEPATHOI1eW9OdW5zn9J&#10;AaKyxgH0tlzXkTcwr1wR5hrfSQjcbwwABjDZyIsM9p7z//3vJEVLqtS31wPPdQLbrpU5QHduyd9G&#10;HOv4AIx6tI/OIhDryIHPGrCIYwEoZ2A6bfdSkt3clzCnBzJbnH06LLu0zlZftEObZSHWkSAmCJDo&#10;1r2bodpy+k7fd6oBYVwQU99ZFsdBhsjStk/ErX1b7gl+26bGTQRam7RxCdn1//1lW3fZdMQ0GWv/&#10;ZnzWnmGMNsMachSVry3Y0NIUjQx6drdOGTY1zupBqGBE/QgDAt3Aunusd9rsb45a+XQX+UKe2P/Z&#10;V33ivNkrGS4ZWFxhq2Gqt9mXSS0az4FyipGlPk3ZtF6pLEJrNxqDfa2GIBTG8wvq320YlryQvbGA&#10;a7CN/AV4+rfyUN6S58Va98AS2UvXbEDcNRwqEsIWYdmOCd1lb/q9WLd2xl62LcYOwT+zWYtn3S9T&#10;CNeQDfsFtjygjEiP9Jcpap2Sx/y9tsTWEGWeyihGkiNKjXuvt7Fze8f93vRdJKkn59IL+yxFKuyz&#10;5EW97IyMBGWwdu3c+k7jL4sGS2HLklTlwlpj0FHCQmIl7JV9a3z3Wss1BI/WZGYX9anAoKdFI0nt&#10;OdaUY8mYJ2TpGrwXDUwAskx8HRQF7f86RHFdw5EDFPPRjAoB4wwzKmBrntb6E5sBej2Jt943FRLz&#10;K+L0EsCOrTPxuHCGXQcbyMpZh6i+2qxdwIRQ1xGvIWzUX9nVYz2VRaQMZJ2kKHCjMKDOiLVho899&#10;x9QSqZOIqRNQnASFvHd9ALK0xrlKBQhOY0Z4tGHJm3oW5ADhEqD9X3lb30ZoHLkoYB0CGS8J3zZs&#10;ZLJEhSG7j3EiQ8iOtXHIA6e5DxhsJqX6XIPcAEptUTdZA1dkYaPS2neSJfKWpVnipS0iN4CwmcN0&#10;gCyrW3vJ4iQ/yqys5/q058/sVW3NPjhHfXdP58l+de+65/5y5rdpuIKlJYOyAsAXoagvNmUUJAhs&#10;un+d3qn7sqTrtOk9eW9GrrGSQdG2/regOpnR03Wo2nWSi61r9aLrZO8qW8aja5Zg6Scc3jVE7Lv/&#10;0mtTNzkY0zc5WtmGFvf2vYXCOY4wNScSCYSlCIUsUPXTMU5zMYfsl7jSQddtNkx/2DeHe9rSyvHE&#10;EVgtgFn80d5tV2XR78U2urOYdJKl7bt2uOYkP3xO/YUJrtG/DT6NpfYne6Q331jCwNqaplKbVm36&#10;rWm3iHAfL0dGApqCa11TpLjrW7zdmiTHyFYLwiNJnYuANSUXecjP2mNJYLCzKmydjbEfJIdvJdd8&#10;XHK315EMKBKz/gVuwKhk0v/2nhKg9n/jXha1/yqLLi1RQzzhlE1bCw4KEiKhJUTy9VeZr52GAzjL&#10;wAESoKJkm0Ltesaw01gIEmD0H4MXZRKWTjYQRWoZalmkFCKW11MZDX5zixl2x5hzxt1K+KIlWacA&#10;wRw7xycNZzDPaZuNTM5UuH6LIgOb2l/ZMXwsluzIBNFhKIyi8vaJmHX+S9KWUO01JxlgUCf46tP2&#10;Vf+B+hkRbWSwwL/gv8atTu0+CRMA2PYv8VrwB1xLbJGCBVDkfQnqym3bSlZIyQnADMemqjKc6t1o&#10;h85u/frC2JfkqUsZfiMo2qa/9AVQqId9Idqize1b38+pN2MhW7IEpzbtmit1ivaWgAEaurIy0RcO&#10;Rztqi+i4c0vyBF3eAcbBXPfcX5HcnQiRPBBJGJHzrl4ZCfa5wd6S574LWDbAWD30P+e4ZNZ1shX0&#10;H8YZF3XS47Mu5BuuLqFRBsDnCODjrs/bdsMI9nE6YmTOlgOWNeRscw45hrCzT4viyx6Eo+GvZQ3W&#10;bC3xUB8do9sb1CCjdGvbeuKc/p+2fQahfi+x2GBxSXU6t2OyAcviwMqOrtLXtVV6ur5ix371cANX&#10;ZHbtdok1XVvcU697a7snGxubkgiR2qbZygb2xFpZoKbUIkplksootZ1APrJzZZVa2N+u3W9729se&#10;3vSmN90+b3nLW26fpt2+//u//0aUKrN1TPnZ/GvJinydtXmwo/YtdhgffUGwl9TCBX2y8SZdF8ht&#10;wIhEOQe3Gyd4sYHLTsUZU3osEFGG90Hau6qjAPoJWboA6OU0XINd5SItwLHrljY6B04G9DQgTH4j&#10;gY1gsWVPt0WUytQ0KBmsx/mKeGLMDWBzsy1CLG3Yu41i1THmiFTXN6iRGY+6Jgg7cnI6tVPKVwTC&#10;odTnWK+UORkAwFirLeebiovlA0HGAOSrB8Bupkb9Ky8yEl2tYTI84AwQFzCQoK4BOJ3jaJapnwTG&#10;9QwUKdgy/aevS34YDGBSfkopMj6jQX0BMKLn6qY35OnadVJL2HxfkmHclIssLeFh2P6zIFjf1mGu&#10;M1Cf+xmdTOaSn20bAmL8ELIlRcZsiRDZneRIutqYy/Csw6Hz9AoZSu7sQjnksO0iryWB5Cxyqyx9&#10;r4y+LyasnOlPddq3h+O4yr2/2nQ3C75fvjus9keScuD2xWqdUbZKLhz1bi2gHR7s0LeNhGVePcDC&#10;3ro3nNgnqui4jIhNaTcYY/8nKYKXG2xuNsj6t/oXBvZ5nAq4jZVFq0s0FreMX7Ll0DmQ7rWmzj49&#10;ljOUMbBfTfibMw7XdiqaHlXu2h6ZyxwsVtFb7T2zSBtonfbMBpVxZs1OMrEygdX1/SRoyM1pe+dv&#10;GH2SUWMI29kFrFzsgm17zdq6srVJ1pSsl2R2jYX6ZV7zcyURIjOtUYosNX3WC5KbRjUFV1ao9Ur5&#10;yPxnROjNb37zwxve8IaH7/7u735461vfetuksoxSZfSkZNd5UrJMS3V5s4FlLsgInRVA4Qcd19bW&#10;NwpMkkv+uf5U/uMaoZueeoiKTDbQWyxK3vACVsEi5Ih8O187KsuMVm3svKk8SzEmm/X0aTiZD0q2&#10;CrGAkWFy4ruIcQ0JEGD4rluGvIxRQ5s7jNHZfbdHVhvw2G0EqcWH73vf+26suI21Sh+2YZYFiZEm&#10;u4wWHWHBUsjrEBjROlAOuXabe9+1RvWxdjeItTNCVgZrs0rAVllIxGbrllgsGdlr11kDZwR2jXeJ&#10;HGfuCHyQJXVt5gfAbH1LBJAFbVjw23uSrazGRhC7wzMHAlwXVDdTsRHJSRjPdi4p5TCN08pjSQ3y&#10;pOz+OzNyC3zGco1deeSjzo12lrgpD3gA+iVNSwTdS2eX5HedTI/od+tHRpRBtqsPCClZbLtOIniS&#10;bCAGpFy/maXtO2ADWNsubZv1CDeyZGw4FoGNadKCq+5lpzIY2mLNH8e+5If+7TRH93HkgHwznogV&#10;B9o11p64bh0Dh2lpwwZF8JFNdU3fAXh9jLCEYZGYpsPCMour6Uz31IZvf/vbLwkBeSKriLdx3qmO&#10;cDFCZHGsjIH3IO7Tb0skNmiARRvwwCk4QPZr98i98eJg3eP3Bmiwh81vlmaJFh+GWMLIxUrl7rQ1&#10;u+GnTgJ9Ys8G/dq22A5nXbdyONvbmLIfMnDN2oLMar7HmwcitmWOIjmRnfZGiujYZNLrS1qjlK/8&#10;vu/7vofv+Z7vuZGkMklNx5V8aBF3pMvO7m1GGhlr+i0yk8/zOhBYv0R88XeJLD2vP2QMD/Od6V1Z&#10;suqorpIc6eY+HSihQZbKlzmkk/RmH/YwNtpHP9hC5wUSggN7NT3a2CuydDX8tmapwWUUm7Jm+OfU&#10;lMdGgR9lAEIckBXumGYNA+4WY3nbdKCQErTCvxRie0E0DxtBKj3Y4O4bkvseI+5JjgY8RhzTbi1T&#10;2Z8UqcFIeAla9IcAbvS1UR8gNAibFSLYXZRmkNYw1zjIl4Ev6RCRLQhs5MlIT8ICqBaUFojXQejH&#10;On6gBvi1Y691jqLRhZMs7FMOC3jrKP+vMpCOnZveLM9zRIXz1V6O1ZE8939GCpgW+E8w5CBPIDwz&#10;dYiMjA3iuFGisWIrnDjntoR2gXTJDNmLjACzI0BZMuI/+kk26l1Z6ceCmvs4kI6b4eCUgVj/bxTN&#10;1pcUatOSLJHgJbMbWdq+GTPjSb799uRaMpFNEgjRw8Z1ydNuNokgwYHaifysritrHegGgeyKjbIb&#10;ZdW+yoaxZOxcMktWEaJISln1gsbAO9IUJoaRSHLXa3t1sj8PJ3BqdHDHh4Mz9bFvkK98eixjoG+r&#10;l7ASTrLfJZMnQVzSjSytzS5x4lTXKdIl+rDYRJ70lX7TW8kA45PsqnvXIC6+LhYvzvJhm52mOyd+&#10;rv7sdCBZnXilbO1YXVK2bKy3CDSF2n8RDBtI5gv7nu9sfVKJhp6Qy4dGkNrFm8+MIJVkiCBFrspA&#10;NUPTtFtPvqWD+VCbUNpnS0a5NidDfdWnxdz60XW7Fon8TCtaOB5Zkl3a4EvmGeavv4ClAkt+fnV/&#10;fdJgzUs+kC/PHux1tYHJVd7TzJKMCBZLmQiBQnCsXYdA9J/HIddBUbKuQ8KwOuCweyg1KAmtqbRY&#10;bRmliFKLzdrrIdbc3hHejBwLbirOjqQdewy2RyEbcIPtUXBrlzimfYSzdiGIIqCNEmTJOrfC5hwM&#10;PkNeNi0CRKRcw5ANtnq7fg3Q/ydY7XllLtAr7yRV60Qo9ZIsOuA+ZGEBEdEC1IgNBTe+HCcWvw4d&#10;KC+hAvrkuUTlJD0AZB36OoUFX31G8s7rTmfu+o2WfF+ytMBnXzCLffeVBcZix/AElNUZzhWAyiAh&#10;cEuI9pqN3Iwjm+SgagtHsXJY4kSmxmtlvI5e+vsENnJOJksSRPs7rqsj1/fb1gHVIYUu88IRk3my&#10;+K//+q+XD6Z4nJ8MThvi2OluwR48o/87zbXZDuOnjMU2+nBmr7Ydm3E++979pgSsnSjQCwvtSl52&#10;ySJW4wR/ZaQiWWWibG9h3xkBqbFCEDygslnKyqKXHBM8Up/fiznOLXlC9CunezdYZQf0bwkZ32IK&#10;UznI0raDnSKhdGnt2TjARtOqJznbfu93dcAruu1+OC77yWey5yUK/OAGUhtEKouOrz3znRHiyJGk&#10;QuNcBihilL9s+4CyRZGm9lyKGDXNxo82VdfylchUU3MlF1ro33Sbd1827ZYueViqhANSbbagdtPd&#10;+lqfPLp/JkYQJTbJb6bT6W36HVFKd9N5yY3F101YCKrpKxvQHjpD7058Ym/uZwv2d/R/7b708BVZ&#10;um64ZZYovznwOtT5BYhNP4sckAyOcwkXYEpIjGXnI+3MncBKLQYQLeTuEcf2+migI0opQWy5BWpt&#10;nBUT7nHG1jHFjL3vyEv/Sj3Gjm3T743ZjClhnhHTpt05FEDvPwZjsCgM575Eh0NaImbwT4PjCDjD&#10;jSq6B6hQwnX+nFfXnNERR7nEZ6O2jfZOYqIsGYd+n+AGpEShlJLyIpamT6wfQ4o6WjdD0WUuAMsZ&#10;cS2QbJvX2W90RtaO9HZlqI4l9ZwF0lz5HM7Kzfh4F5dpDPuQnAshtXPHVJvoJeDdSJZuqfsgGS8f&#10;sQfiS/RE6BwRndE3fUXKFuw2E4xAnHpPp5A8xExb2dPaH7ktgS2z1AJvWRaBGPmwWeV3jCRVlkf6&#10;6XzHtVvBRfeEcbtXUu229klQo83k2e/nXpq967PWYa6+0UfTF8mFw+wcAgMPW7vJgYRh/eak6A09&#10;kuluOq0AMdxrCYM9kmzma2dj9W0Wlx3BN7ZBH+u7gNF315DPkqrKM4Z2ta+Pvms7e9tggo7CFm2j&#10;S0ipcVqc4iQ3ONNfdSG3i5XnWLEH9r64t7pID8mE3SxxZjNLvuEkO+w/RGJtf+2l72QatpT1aVF+&#10;C7h74KkkQVNtPcFWYqFPMy9llFqnVHapLFNPt0WSWuISSUpPIir5Xk+eI0o2fN69CxGfxfjaH8Hw&#10;cl16cxJQOqIvtkEoc2WPu/R8gzgZIz4MDm87EH7/0S/jw6fQKf4HyXN/GB5+7xrnJ2Tp6thLstRA&#10;7eLIBRzESfqXgjEiSrQODEh3rCHNeyaYBqEG1bCMOQbrpaZllWK9MWREqZ1IyzS1oZbNtXoKoP0k&#10;Ik9d32603dPaprJOKYLXWKhvo+36hgiuc0XwNnti0BmjdRuMigEyepEqorFZOHLaa2W5dupnneqm&#10;FM8+kDEncWawKKhx0ibGuaTB2PlvnSzHuoRinTyl5gg8XcYBWFzqiQcZGCRDKlQKlAMh6yV5xgPB&#10;d9RXhnVmn/b6JQprnCdwkwF953Q3IgRiObUAJwcX+BQApN/2p1ngJMd1TLVjyY5xF3Hq97bpjJqU&#10;h8DTTecB+RL3UwdeL0JX5oI8QEoGC+7Ga507Z6wcmRyyvM7f9llKjgGvdD+91PbFGqTG+h04Rb6d&#10;Z6eCH6TLVFrltvZnyZ5s0AYw+z/9qS+bxWJfAtDaQZdNc8n2CCAbQ47DQtNk4LU7xpiMVy8qPxvz&#10;nkObq7YUoWmaIvV9lLp7PVBjjOi2duy4bCan6+A/uSyhoqf1qzrLgFQ/m/awx2lTq9eLS2uXS1iW&#10;YNM5gRdHt9uBCNA7mqLkQJGw5wIg46WO+rx2szgDa2AQHYU5mxmhzxv4uW/XyS5BSM5wJtla5B05&#10;9gBUi7sjTF5vEjnqd1mn/Ge+s6fkWuMUoY5ch1NlMtObCHfldvQkJDmRBVs9yXttM43FF9ARtgCL&#10;6F/X8RNLUNjQBlTJ59SHM3DY+8i2o6fl1o5qb/KVVdKfzS41Tk/I0nXi9jQcJ3EaPifcIO7utgac&#10;8exUFSEBsjrRANcgA22TtIxJVimW28B7vLFMURmlMkgRo/5rsH1KIVrpH2Fq19EIU9NzPQXQnkyx&#10;ZHuFiJI5B5EnEDwVe0nPDoyB3UimexGVJUcLNkvEAD/5reFREk4FcTqJzmmQnMCeN376ihiKhtb5&#10;N6anUQOmPZIfgBBliFYDpV0/EVkV4Xp02aZmnEP6YB2F+eMlVufjy6fTXyK05GkdpT5oP+K54GWM&#10;OEPAvmSNIdIJji6i5L1kRWv269i1INqw0Y8x0A7jDFy0c6NTfdAWQLDEXqTLidHPfiMuwM9/Ijak&#10;7Yxu6aQyRGuCIVnG1VntXzlIdaun/67r7q89Ye68dmCv0b6d6lE32/N0nGtrK/LEDtiW7JLxbkqv&#10;/5LjruNb+9SnDaS6Z9dpLpYmIwTE4tF9THodfLi4W56IcmWujOVJsmtTtuNRcpvz5gjTwcrknHYc&#10;7EOzDht5o4eb8TixcckSW6G31Reu26wzm9/s4znFpl0b7JBd/9UuWR7kHObAYpgDd+BMsukT3tjo&#10;OH9gr6DVycpESGXFT0LJ7pYUwW46xoduQEV+bB2uwJC1Z/rMf27G3tRVy1YiOfm4skRll5p5iTCV&#10;ZbLIO58pi9R0XdmocKlEgq12IkdeEeRp032KnM3TwX4jUbJ4iBJStwG+fnRffdt7s3FLZPiPDcg3&#10;wLQsYDNzZE8Hl2AueW9cTe/BPjKHWf2mD/TtCVm6bnzRwG3GiCPt5hoLfDxCy0li2pwsdg6gRGc1&#10;wEaRGW8Dk3BT6L5HlhrApuBKETbf2hNv9o1ICTpfNqmBjyyVOWptUr+btivD1FyslGNZqJRjt+sX&#10;4TPqJTX6jEwQNFYsY7KRIiWi8AaKQZML0sXBM6bNaC1Z5UAoJ5BeZ4kQLTECckt41cm4l7wZp233&#10;GvMCg+8bBZINkJEtytAC/8CySEXkItIskwjU7asFvNKJQC2AM15S6UD1BG6gRE7rGPWbc0dAVvZn&#10;3+j3RptAk3NBwupzbc05pMNNn3iySOSWPDj+HS+gYLzIVhtlLc7o131nltf9S1SQndVrwKIe+kbO&#10;J1GCA0vMKq9xJ9eclH2Tnpu6614AxGkBT+N3/b6/bPwuHAjAkWW22HX2J3Mu2XmZd+eQqc0MbTZE&#10;XwR/u26Jgzalx1YsEFfnOsXkYClC1+9SBeDb2NsWpX4VxZvisFlk+pNNdH6nPXZNEfvWH5iUrYWh&#10;4V3OM5KU7mV7MpvJWvuSmTV2xpQurJ7TMzq7uEWOsgh0qqOFu9l5eG9nc+1fMtv9SyToKZs0ngJT&#10;ulIdNjCu/0uIvD9U/R17eCi5l4GLWPa7tlmLI/skw8CxwvDaQ1836Egmxp/d0InuXd9Y2yUVECLy&#10;r3/IArtS52YU4U3YWh8a83xhuNOY5wtbomItUg9LlUVqjZPNm5ND96aLZCD7uORzCeOSVASW/0Nc&#10;2b1pLgTKbwRKf2AijKrcnUlYouQ7vKEH9IUvEkDR58ZmMYNP1QZYr1xPtyNUr8ksVaEN3gz0Pu1m&#10;QDnVdf7+o9wbAbquihNcA5PimoMHFBl1A938a+nCFqj19FvrliJKnUsBUgSPRPaumoiSt2a3jqmU&#10;Y9sLdH+/U5IMI6UIgDZTs9EAQnGmQPVJqtkAmX83v7pGoc8A4MzoGNyTqC1Z2kwDxZQuNMjadkYv&#10;C+TAzZhsNOT+JVYyUxsdn0RKRAQEOjKG5GLarbFuoaAX1Da+9uuwh4xX1RQlIVLdZxv7gF5UvFEB&#10;8oDgrrzInZwRLNGpexeUjR/ZkROwWsKFkDCy2uVpzqK2+uhJSZv9BWzOLeFb4rmguRkh8uZ4OacF&#10;VI5ry0PmODF6hFCI9siBMwIygJuebIYJ6C+ZF2FmE7tOZcvRd+/d07aJnO+vAOiurHCYICXe/8C6&#10;dtcWuloZ1hKlh0BTICALZMpNf2Be/++rniqve61p6vp9HYr66Rx9Eziu86y/6Uc4l65HiLIRr0qS&#10;VU9nivK7RjZmCfZj1u1lQKtuOl35YWpBSUTJBoLsZ7MyHLspEGOi3xz+EhgOfoOHHTv3wor0Ij3w&#10;PjnB5GIV+2FzytjtIKrXEgVBqul6QVUyzKeYQlpSlJwjCE01JZeyvhHxPuGSaU5LAZK5DxL1f2Vz&#10;Zd7oliAFqYYrGzwvOSXjMxvTeClDULJTucmg5EO4GRkKZ7KVCGM+tA0o62PnZRibYen6ZMUHy/Yj&#10;52dwChOM0f6ur3BfRtJUHJLEFywR2yk4mM4HsRf9Vy+5sjFBgmndrktXXLf4mb6XNV4M7/994Kty&#10;kVUcAXl6XbKEhZluW4eoQ+uMN2uhMQyLgmwUAfwcG6yMPGAsKm+gyxBFdsostQ6pF/tFmEorNhVX&#10;xqhPJKlMU9Nw/Y4c9aRcU3c9FRfBaoV/xpJyNGAJF/tdZ4moaOsOnutrc0YXAcvwKtPAr3LrP+A4&#10;ycYSGP8ZmDWQdermqmVu+r2KtBmCs94tU59PoGfUyAeCRx4AdQkIx8xoapuF3Mk6IEpeCGVp3+bX&#10;G+fA3D4hfY/QciDmzAPBdMMmaGdaeIF7iS8A4hR3wTg5abvjOoh1fv3PUZt26NwSDJFe7UwvAq/6&#10;EjilK/Wv/wAD4g2El5httNR34yTCJwPtkgWoDACxmTP3AePaQC5LzpZ8IlnK8R8d0W46sQCVXgIh&#10;+iBbtetV6Ex6VrnIQJmla83ijSzl/LrHehdbkJARm+1+GW8kh23YWPbcN02m5AySjAUn2P/VJ1tk&#10;/VPt3fWOZLRyRE5lWaxfq46IUfYQNuXQctyCChG/fY4Qou5DAJcI+1+mPtuTTSJzbemoz8Zt9Y9u&#10;VI+1q/pOx5YALIHdffcqZ0nyYmD/IbBrt3xNQfpmX7SJDqdf9c8MRfKKJCbPPtlgMi3DlkwjSNlk&#10;2ZfWw/7DP/zDLRuTb+j/9MyiXmuaIqyyUvuqF04ZFpy4wwY3C7JTe3R3p5uSITK5drw4VHkbLHe/&#10;p+LCU0mBMLX1SDaSXFzdaVGZbxk5NiYAQ4KMr37BSf6Ova/dV2YfyyyqK3n2u0/f+8ggwRl6uUkE&#10;uonY85NIWTIhS1N0tVFWWfvTpzMIlLXu/sZRwFYdgov6/YQsXQXeFnhrbEbSx8BKV0tlASmp4M2k&#10;UHhKVBmAqU4w7Bojq4Qhp+QpcqSnxxsjS20V4A3JZZb6IEtlmJqn7XfnI0etVSqz1NNz/c45Z0gp&#10;imlADkO7NnJwzhGo1+6cXoQtMlfdlS1lbj3NSS6ANiUTDXOCSz6ko7Hn/hO9pViUzVTH3ps8ZRyU&#10;bZyUw/jchygsW99octvs2jUebRPxBdaAOnlHlHIGEe8Wz2bUZQOLeDLm3leUDFunFqAFXBxIZMM8&#10;usdXK3t3FNbnJW0bUQBZRkAOgGkJKsdxOhB9VNZet1G9F+xGkOpL/QqgvaUbydl0s5T+tn8JsvMI&#10;j/royQlgSBw749S2v0j2grn/AYTfCMMSLk569QAIARzlIElbvv4jakBtsmX3l03fFTQ17qZEAkIO&#10;qvYsyTE2tclecJtdMoXW/wgAGXV0TlBRP6oDvpGV88Zhp2Lcy2Y4+/rV2Ke3OfXsIQeWLYR3HLqp&#10;uWwh3c+ZbDSOmGov+dNpAC8wsGiWI+CQd8rM+MILuoGU8QkImkzQ6sDihSCQg1vMWPK6mSOZfHLb&#10;gJz+Inq1b6e8I5+eGMzOIkD5D6/3iDREjsKcpqTyEy3bsPdehCosirjuIvjwVQbGi9nptHGQYSGT&#10;9XPkycGbHrRmd/HIffoKb87AbDFin5z0EEB6I2OWHMym1I90y/Y5snHWJdn8caccF/PoGRvm15Gl&#10;2m8qrbLSO2uRybBxygeHjX13fhdSV151LcmhW8nLw0Gy16ZMN7NVebWvdvAZylisR16NIUxCFNlU&#10;v/vvNWTJgrsGSZqWY5eC3mhQBmIzMQtQKpQaW+AGolLHEY46FxnJwUSA2mCybQMiTS3ujjBFiMos&#10;tXZpjxEYhKoXBHZfj092XUrk5X/7VBIloLgLfPudo0i5mvKLyGWEGWXHgE3GStSxRGgzNQssAEV0&#10;ulEEoGUgHWtnSmgtDxYNuCmPAWeEiBEwWtBVPseFCHA+2uR/GZGuIzdESQZA5JBjyBkA/4w3oCoL&#10;GHB50WMZhD6BGvJkzUUg1th5pFTKeLeeMD76t8Rgs3b6CtzWUID/loUsn5Gja2fa6OU0ixcs11eR&#10;bfrR9KIncGRQyFigscbcf0tQNmtxjslmfzaj1He6sP3iIOnFBgddf2Yi9FeblEkuS34qS+YWkQ08&#10;gS+QWjCunHUYZZau9Yh3snE7BasfQLV7ZXqQFVNnm5HjnJGAJb6PkePLhxoQTmVvIKGt9ZlzURby&#10;hoSpS0YgeWS7OXd72KQnZQQi1zIlkex0RlbJur3q7FMbvLZliXVyqK7kTc4yuuyafnTMhvTVePhf&#10;n1YWS4Q2E6Cf9Il9bRmLK6bVEDD4tzrBFtYGZC48Oe29dl6HFSHydHR+Ipz2yT/0vQeAmo2IADV+&#10;2WgY3ngIphFb7wjjdK1jqU3ku/Kkw8h6fTANGaHh4xpPvhCBRcZX/kjkkig+g/7JglV2OBleIiX6&#10;Y1G77LxgVuAJj/gF2F69/DkMOAM52G/tGHy2DUBtKSgIzyNwjVXfLSo33RwPaHzrV320wNr47/Tj&#10;zl4gzzJUHet3vrlxTica2yW0ZC3QFOCtj8OBELOrXa/2Wboa+AL4MUZRBabXeY6IgstcJEwE60zz&#10;cgZI06a3ZCIokkdf66TdSMsSNbXWywHLFEWSUvwMIDKUYdg6oHvazr0F3j06mUPOIHZe2qCsc6KE&#10;2Lw0oIimfldG9ebopXsb/LIntiVYcDlBZEklICG/jeTWGQJIAyxS2QVwDEc6koLV9h1T0wldXx1+&#10;r+Eaq3MqkuPhkMiOMjWO5sszgMhBxhtZKtppMX5rzZJfY9Wn8eyJjQCsfT8iu0V+yTcAizSXafLK&#10;B28/z8ilTxFGGVDt2kwH0o5UAgUkYUkkMFjySCacwTpPJDad8pRn4Fr0ZOuA9CbwWEDY6JmdbZ3a&#10;VJ3Gc4HUmDH4dXbbP3LZfgEkstr/OPYlYOpHfpCl07n120Jk69aAGdlvFKjeZIHAPRLY+0t37rIp&#10;+kW3EbbNZMv+yFy0NoEdA/umdaxJYnO7+/ZmOtg+TNjyLVHoGpHw4hsyxU60g1yyEdnS+rePfsOU&#10;9L5AQxYiXYcDHStzpyOXuCQ/a0U2GyObBHdgRm1fMsxW2Ps60MpekkmOSCXy0zV0BHEUZNFr9yRP&#10;Wb21x65bXUl+iEHO0MabOeACsHAjDOkx+da4tjlxewoVODcz0UM/+YaOPSlWUBa2eMlsBNYUlaBm&#10;A3kElP87yX6/6R/fiJB6yMVrZRqfJZKwne4sNiCZi2EngaydEaJd42npgnVInixml/C6oz4tAaRv&#10;cGYxsv/Ybv8jsdpgIX0yjfiH+/lsyY5mZBq3pgsLFmT5tHWz23TT9KNsKd5g7ZoHJSJr+Q6zTRGm&#10;OECySYY77Vd/9bmjZNFmEOvrY3bpFVm6BuBFDTOP7EZOPOEADcQIWxNR9fucs2YUIkGASkEI2iPH&#10;XnUSM8yRNpXm3TXtE1GGKUcbabIpZd9b05QhlIVqA67WK7VRZXPUOWyOdqN7mQWKAAwAHUclUg7k&#10;Gug+EbDKNeANkihOX1deykRekCqkhNw7Ut7NfCUnjm/ZNEDZuWzKLPMB8Bihdhk/hp4cAJ52kc2S&#10;QABI2aTFA4WU1pONGUuAFDCVTWrc7AESgJX5a11a2zz0aaw73zg3tmXxSqcXdSNMjYHM2hrXplW1&#10;FblZg6d3COlGy/q6x83ObebAWGxKuPbILHkqJQe47yfcrM3KfdtDD58DSCBFR5bovF4kLxJGxtTb&#10;kRPYzBXHioiR4wkinphBGK1VY9MWs++ags10cfL0XH3X+dvrTiqPDepv41X5XnK9ZJLuehebgKDz&#10;5/vjYFX3N67IlIDPeMA/Ub71TwJIWEg31omKTitjgdlj3/sIO1vxqgcBAUw5yfvaJwJp/D0CzQ42&#10;E7iB73O4J9C1/mttSB+QgrUd3/ccIrb4Q64IKRm93tovzso6Tcs1kle4UBCWEy4wDvO9Eusd73jH&#10;Q592rG4pR/jSljL5iF6HlR8pC1U221ofU0Nkv9sQ1PcNYOD04sMGvhtEIkue/F0/cfoDtknucAZx&#10;3+CoNlSPLUtsjSNolflMhjIzsIBv8KSbmR5tW7J0BlpLhGtX13oKtj4WHKbH+d5wvP0OS3ZEZFsi&#10;01jls/s//2DWx9Yy1k7VNtitnR09/WjZQ/22tqxAPXKUj7ZdQsdIWWXttLbpfbgmeFyMgl1PpuEu&#10;RbhlljhtkcVmR/rPTrn+53gZl7UBppHcv9HagiOg9Zh5zrCI3FRcQv7gBz94m1bLmfY7EoU05YCL&#10;KBqANqLsurJKDUpCsrjW/hHLsCkEsCGkJTApCiLSvTntDKyB9pRBymGqQNYGaOz8K/kqX0bh9Zy7&#10;DAZ2LcqonSIDDqu2RQR3Pc8jI74ZCpLAOSBKylziyIA5AE5b5Ne1jIsRApaU1d4ftuIv8isDGAkK&#10;sMr8BWCBWe8oetvb3vbwvd/7vbeXO7YBaeMXker6IpKiv1K35/b79mQSLch8ALAlektOT0cjSKCX&#10;C1iAAliJeNeg+g7MPf0XQazdRTnJIWO2gzzDl9YHiHRmAVEUuX0xduu06Ii+GVfnk0330XlgiYQv&#10;YCxAdZ1xR1iUIR0u6qdnbHnHpzFaHdNHR+2tHVf999fxji3JSHPktW+Dssqo7giPrAv86T8kajN4&#10;dHzrcG9H7UK4OPOTMAtMyJ1z737Xym7RSxmHteGyDqaa0xPTECt/trvrr+iC+pLfbrdRnRw9bGcL&#10;O32p/YK6tRHjvza0WCYjQj/o5QZer3eOXcEY17FFGUkL17OvsrY54wKpnHH78fVAT6/zCFciTM1G&#10;9Olc2NIn3Mlxt7lx2ewCOE+LNV2U78lOBb6yGDCWzeuX8dxkwdoO0pIzr90yV51fAku+MoGycHxq&#10;59fmF4+RHyRi1/exfYGkGRU6XzkSAZUjQ7UzFGfgSC8XE7p+kx35yJId+eiyeQXIZg2aTehcxKlz&#10;YWQBZbq/i+mtfdJ265XCFltCJNPGrLEz9ZifjwTnb8o2ltWKB8QpkrtpP++3O2djjB9eIuC7ZPb0&#10;3XAigSULlNm5DNVgVqCozTytqG4JAecDrDgFg9kAcPRSeM1zYqYZQw60DFMGUPaoVGtRQiQpx9qW&#10;7v2fofRfwsoQclSmQTztYMBXmXbeFhEUzS0zr4yYsOkhe5js+oXKfQT9J+/OE/mJGjZqo3zAGbAh&#10;mSJWbWngza3HlpddUwSRICe2GQt1K18kBKwAwElyEUuEyQI9WRVz1RlMkV/GkNL2Kpr2zYrMRo7e&#10;/OY334hS4xkZ7vjud7/7Fgn2f1tGlHVqG4hSqpEPhCmwzGA8cWHaQX/p5xJDYwloFtg5Adds5LRy&#10;X4eOfIpGLGrMWCPRLV4PBCw6LbKxMaDFkIgKsnRmfpBdBrzX0d2NQDlFpMhYAWF9l3lIBs4teXH9&#10;ylMbJi39ciEnXQTGgG03BGys2B0HrnyEYzIk99c1d/q/pMNaHTa60XzYs+tfOHEYJjvU+b730deO&#10;Hl6pHetglhgvCd3MmEw84owcVhZip63kpB6ZWY/Yyz4i8fXfd9OAi1HGJPl6OiynkE3uVFZtW6e7&#10;Nn4GEEh6sluSu6SK7q3ebsYTlrAh924ADu8W/5bIyqLblsN+bWFLuFBQHFGSPWr6rex0PqDALMzJ&#10;J4Q3BWcF3N2TAy/7kI/I19iHzxNbpvk9Rl+/jAvZG39+bZMA1m9ah2Zrg8oX0PIRsm10UbmC5X5X&#10;5wa8SC384ReQJSRImZw+crVYRmeRRetvN1Crb+zxtAHYl+/ON4Z/jU1PsTe7U8DbLEEJkPxBco+0&#10;Nk4tpbHAviBbFt7aYmX3O9kJKqqnJTuR5nxxy2HsI9X618hwnwhZyzq6breokWGS5CBb8mlslng+&#10;IUuXIF6+7mSzRpQYqJor33n8/pO+ZtjYsL1PUggAxfCBkIZl3Dn9hIaQlJUoeogU9ULAFD5HmmON&#10;HOV8fS9yyFjKNpm+KV3r1SrLVkXHgJrjWEXYFCll3AyKd+AAVk4XSC/xIRfnEKcTpPptymCzGuvM&#10;kpc5W09C5JS93weB6xprJZ6L+tYJcWDGzXhrw2Y2OG3ZlMYNKFR3xCBiE9mN5ZcJtOi+CC8yFDkK&#10;yAKuCFEZw763AWngF5FqnCPGRYJFB0UrGWLlZzQI02Y49BOYyDAY1/ohWgVKyDxnvU6w+2TRkE3X&#10;95/yPMocMW8caqN9UJq3jzg1VufUFD1ARuhHdS0ZNI6b4dLHdWibvdgsB93UH/q0GeQlY2fmBw7I&#10;QJlys+1HQCaTZNfp2i+itrg0neTAl4wtcbvqur/aewe4tDG7sFcKzNmgTMAmc7cZj/qPLAlENruq&#10;vB17Dm+DEuC6TorzV1/1m948iTuSy646ylzIjNKp/oOrAlPjyJFWfvcLVsJOa20aj5X1BrkCiQ2a&#10;2PiZxaBTJ2lH/gS/m+XajKE+sxuyhjFIBnvSNo5eMJ3N50wLxML3ZhTCfC9YDz8KyspIl73wiTRF&#10;mN7ylrfccKUgrKm4Amprl05MMc6mpWQv6YdgcQMe/UuvTY3ZNDIylnMPH8MB+zctASEzWV8kypHf&#10;ZO8bAG6gx8ZrO3xJl5f4GVM+LhkjS4tTxhxxorfbV2S/vua3W4/U2DQeBcoRJWQpDG/qNJ8eoQ33&#10;IzMRHluteB1aOs231CbLOxorgWhEKwKmDvstRpTKYrWe2XKO2hXJlkX0dCA7Mab8ubF5TIS8yixd&#10;SnCbhttoxsLFBYOMlFIDHylgWQgDwRB3jcxmTDgwoGixluxERCfHY8FWbDRnGmnycsCcbr8jSRlJ&#10;wjFtk1FZ2E0gnOk6VY5gM17ayTktWTKIwI2SU0xHRr/nPVVISZ87io6Vyzg2GvBUnB17A4+ccp+I&#10;Sucjc5NGfOn0ZSCMj36LMBgGGfm9xsz4zB83ZgF1Cl82r8yKJwdLuTZekaQyR4FV5LfxpNSlbFt3&#10;FtiVSSzbFLAVMbZQM8W3viBDsbnf7psFZDgI5AZ4LBFcZ7UgLcIAUJUJMJdUcSwAXSo6fSvCCRQ7&#10;l4Hb70S0tA7MmGqDepFye5WY7nQdZ+33GXUqdwnTEiVOFxgu4eLckBlO7cyEWKcgGLFvi01n+23R&#10;qfUF3jWFNFVXcpJ9eJTnLbOkHZsRMgUi8GKfSLHseP1GpDYLtY46mZ2OfgOcxt2O25zdTnEh6Y0n&#10;fUC4tZ0OVo8F5v0HO2ROBG8IDQylD8ZAlri+wc11Vvt+L5gnQl67hnn0QBaIrNYPkAms0kf37EzE&#10;2gUb41fq4xKArXv7udmz7jEF592hObyCsDIX4UMBc4437ChjJKvgGGkKQ5qSe+Mb33gLssOkMh6R&#10;JZmlbNUbBGzzITgQYMEYv2UJOdaOGzwK+sMAG0fKMsNnSQP4Qi47fcued3zYDBw3TulZ15st6X9T&#10;vgiBJQDKqw2yNx5E2ezU6uMmEfiB7o18pH8RmMYiItRUZwmPCNG+nqzMk3WrEaf8lk1UKydfkv6G&#10;f427c8muxEDy7CGwyFjBeL4/ApxO5D/Sh44RtoLtyFvcoDbs03jWkdlGQUYY9glcXrNmCdCIGHZu&#10;HMgAF2DUNQtGO3+LLCBR0pWnEjSAyEjCt4gvwduwrQFo4VZpu4STAEQOGYUFwTHXWGpzlHaEtg8S&#10;sMAcKRdlQwrPtUQLwLXTNAolf47hi/oBBUPoNzAA9GQqWty07gKVKNIeFg10hp7iRFLsa5QMSjvK&#10;vpgj30htsyrathmXrj2nIgCCTOA+ybiLuiO4ZZUylNKwZYciPn0itilw51vkZ265oycaA7wMKYJV&#10;JrGosCnXALK+1Wf9ldJm2IgIkNs+cEQyAOTh/Cn3UwYIyWYDOb6AKZBMDhljhDEdtO9LurzTLNr7&#10;XKYBuHl3lSgUMO84LlgvAQJuxgzR5bDYOIfGBl3nyGkCWVNu+8RQhEgEXXRa9C9KtO2DVypk2zYa&#10;9ZSXo+nBS443srR2UTsEb5vRyJa8C05bBWf9VyZKOTK2fp9rT9SBFNauSHkEuP5F0vcdkzYqlIUw&#10;rULGZLo4sxkh+rX2BxOQGYENDIVh67AQTq8VslWF9iFTlUV3jPsGwhvcbeZJ+1x7zh7Ac4RuSdHi&#10;HmJu/NQBIwUz/AncRT7SoRxqGND0SrhS8NXibS+K5RjzEeFL1xWU5TjDkzLb4UnBWphjkbExZmvW&#10;K7EvhHPJ0toW/2XfwG1rddTmSF54YMNa2Vh6I/Ahn52G24B1p+8ETRssdR8SQ6b9tlQEJhqnDY52&#10;OcnqiMXW9A4eyKDZuykyE/GR3ctnyyZFmkp8dC7Zt3ym7YEiMf2X3zZVFobYIsJu7JInBc2Rrca6&#10;cW2GYpdylGk0+9RY53Na/J9PKSAviA+ja2vjbgG+rTo2GODbL1m9yixdJ2+ZpVVkRMiAbFYoQcdg&#10;WycApCj/PkmxAIdwrdEABUYsiiCoCE+dyvnUwTIoCavsUSwxdtl3+/PEOnNS3phsLwnOCUngTJaw&#10;bKYFa+dAKQ6AA2InsQIYW9ZJIJMxuWxE7V5y7hrKHvBnJBao168ccwbY1FRK27U5oohlhKX/bcLJ&#10;IS1REAXKIInuNooS8W42BHCYNq0eWSXkrXHJCIrgyv6VVWp6rem4SG5Km8Ibw4hQZMlWAkUmRYNF&#10;jgFiBhHwVS6jaow3EjzXLi0oAG1ZvpU7krFAUL+TJ4dnWsV5OiwCEQE3Lhl3bQwUG5/0cd/1JUtU&#10;WzwAoC4RZOVaxwe4pffp3hItYElP6TlwB8QyHeThd9fRWdkO+oCkW8gt21Wf+pg2D8zqqynhjl5v&#10;038Bkw3y7MfSmO0ajkeSdiNLnPOZwWA72hchsoFu/eRkPbnmumRtzWXnIlmdW6dXnRstezotTKsP&#10;Obv6IGMmcOl3NpaMTH9zMBwLPdsxTtbIQW3avnW9gAxZorc7jsqvDREl0wwymR65pwsc4uo9x7xY&#10;JVsnO7lZNw4lee1aL+3jS5ZowRvj2pHeb3ZFxq5+JcNs3BRcfiC8Dyc+8pGPvAzAymJEinLSXiJr&#10;370yDjnKpuze+ta33qbtykBsZimbReJ3k8ZsbwMwY7czFORjAbE3UeST8le1uXONTzoUPke8vS+v&#10;/sIqPtJ4j7N+uYUImZ4Y5p6Ogvq1+32ysnpMIfad/Jc8G8P1aXRygysLw/M16V+Y10xA2N8C68hi&#10;OJ8s6ntZprA+AtP/ZeLz6TYk9haH/IpNXCPJ9sQqYZJ/aJYpotx65nxM/qVjv9ONyHR1dF1r1fo0&#10;A1WWKdIGnxobGe9sJZmTDVk/ySxdArm9SNdCRUC+A4AMrWEhG4CpwpEBIMfIKBpyZTAc+990Brbn&#10;fT9efJiSeVuyDa4iUd5903WBMsX3GChmXt274HLTvwjUpoqBxyoRYocobcYBwGz2YckR2SGlnDcg&#10;WWe+DLf6RS/AL9AOvGPy1k+lXBlpjtoW/ilzxEZkuSQCIDFYvwE+ILAOY6ffqtOeQsk8IGgsqr/o&#10;IUIU4Yns9KRbTyuWVQrUMqZSqDakDLg6Z8+lQE80WEaqyKFIIkOrz6ZYzTtLM2+GadeOIOUAZo9I&#10;x5KDzUIC9NWhjaKRSyBfWxj6PgUnA2EcdqxlchAWIGm6prIFEum06HL7sYGA78hufaB7MifViXgh&#10;Wf5Lxzjk6rLeoTaYXtPHCFIOITBL76wfCJCKGAPIxiwbLfAJnPZVC+eUx9WG+0sOd5wwAuRo3aTp&#10;aiSXA9tggzw3awijrAeS0VoZRzTqX/0KxL1/qyhZ1jCs8VqS+mTRaPaGAJKx9SMCoNqAlGp/R9n8&#10;+oBI+46g0w16i3zXBm+Tzz5MZbADU3jWvyFLi4HkJAOuvfUD/tN9PmKz5/QIptNx47D3wjx4KvBg&#10;R/plcXfy9uBP0/Y5xIKwMgc5ZuuVOnrqrWNZ6YK0MkutWypbXUaj7EYO3OPr+zScDCrdXDLXuO0D&#10;Qf3X+Mrs5dgti0DCLE/wlGx+LGxIT/R/s/386hIiPoUekCVCtIkO+rWEaJeN9P8Gfqbl6IJ6/WZT&#10;myzwPVnJGNv6p7VDTYWF4xGi/EGEKbxvgXeZwPxBuO8VNLbj8XoWi7gFX8m02YrGNyLUuEeE8in2&#10;0YoYV3bX5EvyGfmhyHXnuz6ibL2ah8AkFQp+YKbjYzD19Gm4Te1aEyBVXQYJcQAyiME+xsvIMvoq&#10;22wUkBJBOe7rBzLKBk7qFaieq+C9c8w7xUrfNVBeDtj9nn5b56R92rWAwXi1E0ghjAsACF8Ky6ks&#10;mTQV4F7Kr47nsk0ARQTo90aTyRRZSiYpWKw8Np8B5qzMw3sXnikTxGfBCJBaZCqLYaoROUJGKkvK&#10;1ft+TL0U0UaWivwykBRVNFdaNOIUqJVZyog8wpsyW1/Q9z5N02UA3R8gtoi/35WbgmdAImjp0+Ri&#10;G4Ftf98RnSWnSO45rsYTiCH9S/aXXAAeRNPaOzLTLgufgdtJltYZbUQIlIyFpx3XedYHDg25o2uI&#10;mChJeQik38iG6JGDkNFMttY1NObZXE6Z3gWIRYyNa9F9x0Crc2UO0wuZNlNFNuuUlXkkLveXfdzt&#10;iy89KLKvJfHk7cp/MUWQEj4hHhxE1wFD08k2i/RqiOyn/hWMRPzKanYM3AvUcrJlnuo/ciLT2Vh7&#10;UnSzsvDAY/uNTVjRq4D6z7om35f4wYwlfqtzOZfwMNJUe7KPXatZf2EKe1hs6/vudG7BPKcsAwZP&#10;z+UEAjqkz1ozerqB5xkcwjXBTvrg42lfbwRI/l60XqaoTEIOMEdJ58o0+eRMm/Ip69BTca1d6vqc&#10;dlgZhiYr+yx5GMGaGWt44AFyDZcb39qY3AsYvcYJPoWJZkOs4SnAkFk67Q6pTZ6LOXCKPcugLj4Z&#10;V75ZxrjfMpAbUG5QtVkjmSM4BzvYDBn0m6/OXgowkkF+KAywiDsMKDiO5OYDIjsR2LC+ALjrC0K8&#10;CqixjjSlxwVajXkErDLzIxGlyu53S3CapfBGD++PtWl12JPfiCB5iCjyFB7xJR5UyX71tSPCfvXz&#10;FVm6hHp7Gg5hYjQUHlhtZIAQmIozaJtCFP0xJNkrg2nAGxRTRJi7pyAsvvJkjbVIDQ4Ft26C49w5&#10;2yVB2qify+Ap4xIZU4oMHlAtA++7e/qOzWP6pk84Q6Czzm6BZJ04g2GYohhPvOR0PJJZFN8n47Sw&#10;3WJ0j8ICcPIBSKJq1yMdHImsiI0nUyqvNWkMZJZyhrUhxY3JN2f8pje96baoMuMQARbxif4iRimv&#10;KTjkKVJlXYLUeQaX4RRh5hwsytzshIidQTP4JTgLRJtR2imHU28Al2wBQrNZR2R/wR4hReAXgJas&#10;b4S+mTCZBPUDLOfpCxuScViSvdmxBWeZJAR9y6rdXZsuNO4WcbI7r+oo2xIgRYCL2FvAX9TY2PU9&#10;R9W4lzmMUHmVDcK0m+k9Lmy/PQ0nUCOjfgvaNuLNdjaj4T5OG3bBHHbYPel9epz+erGtacVIk5dm&#10;p9NlzHJ26XbgnLMtWhasdH8gv/2Rxdms15lptpyha/RrdZUeIn1wF3Y1duFB9edsqr+x6TtizSlW&#10;loxdY60ti2/waTEJNtJLRGmxsrIr01oxhFDdMiNnUFD70y177Vg6AavqgzVxyEiOL6dp+xFkyTRc&#10;x/Anveu/dLGALbLUdE1OtvHkLO0kDddse2G6FWGS/Vo7qX/937WR5wh1BLpgMiJmG5vsJoJdhsS7&#10;6Oob8on0b3C/erBBXXUaJwS4c6Z+4ZuExc50KF/gQI+qyxotY9a5xUp6XBleGdM9skvJzytOsvWC&#10;4KZAmyVonVjfmwqLtIQH2VPyklVqfO2ZFPEPKyKfZaQiPxGkiFLlRZizw/7LJ1QfG+2cbNa+Vqtx&#10;b2ou3xNZsrhfAsB4IIuCuCfTcNdAvUCMFvyRCv913LRf1yIUpvAQogbI3ifds6noyk3w7mG060jW&#10;8VjbUBm2Npd1kkID6Bz7Ko4IDYEBFLvV/qa+t98Awr0U71RWfcopMqbuTbECZW04U9N+I2IZzZJM&#10;QIb5b+bNEyIepbTGwip/UZJ1Rh5HtxBRJEy+MkcWI3vazdSCDdbseVE9gVzG783X1itlEK05+p7v&#10;+Z6XT6wEYDJLzR1HlDqafut3n8CuTFJrlQK5pvIylAymSMQ+RtW9e5dwTrsOhXxFXcYR8UckkJAl&#10;QWS/1wIM98lEijwtgEc4TWNJg2/5uxB9M0DqQxQ40iXpm31a4s2GlHdm0/a+6iEXkadpWlNv9UPA&#10;4qmUyEXAHzgVNeaUGqtIUtMjpbsDxdYJlB3sXEQqsArIWqdgd/OcjKflqrsF3le7bmuWWleELLAP&#10;zr5xlIlho+wNYdyN/RaXssX6m97b261+mmILsCM+6XUBQDqd7qWbOd+If59AuwxGkWvZpu1TZdMR&#10;eGI8tXdtXiZvM47GyrhvoLWkLz3KFsq41oZwoPZvppUz1pbFs9WfDergsvVdsG9nDJbYc67aieCf&#10;5A9J52hra84xclrG0lOHFhCb7o9g51hzsuFLGecyRele2GKBd5hSVrOxilT1xFxBWzjSVgIWFXvR&#10;tTcEVHdyjDDLnMJUr7SSmdlgqnNhZn0oW2UrgohRa6eylfqaPpWp9H947AmszWiQ6WbglixtcENf&#10;wght43M6NlY7vq7f4M//9A1WnW1aQpWfg4XqNn1d/7IHswwRo2ynY3iRvWRTMrTprWyo10QhSpGp&#10;ri+YDlN2SUZYUh19Ki95C2AcI0v917XphGnb/q9em8F6OjEfggPJCr9mzRLjEcHt/LWBOrfBJ3BT&#10;cwbX71LpESaOhGOpbBmZGna+H0iUbRB2LxLTGnZalVVwXgfXaSyxUTew3cyQ/9bBENym0KX1l5WL&#10;rKTWASOFEwGQ5R7VsYRzHcAa5qNDuRmnTA8nJvtmzZaMm2gtEJJejmSYtrS3xbnbLFJUeR4Jtwuq&#10;qZgyPCl6yh0QpISx/qKIwMzjupGdUuURIQTJ9Fu/kSdPOgaGOd/WOwVyOdsiiTIZkaXImTUBnmKx&#10;9mqjM+NAB1busi/0DcFwP9Ky+rB6xRk657fsqEjUAvEl0dUpC2l8z+jR9UBwQc+0Svd239pY7QZk&#10;Z3/ZoMhyU/EWtLI305n2OQlYIkqcQuNcxBgZ6uMR7sbSU6uIVP/nuALNwAthsrYuZ/QI1vdXm25P&#10;wzU9xcZsu2GhNpuxzqfr+08gpN+ixOTkWhF3/bNVSWCZTgX0kSUBQACcc00fI3+BdYBb1qwpoNbC&#10;pOtNB3Qt52odYeArENtxhgvIS+1cLHLtOk5j7R6YlNwKaNhkjj58oM9IzBLoc1qMnMNAa1D5BHi3&#10;RE77ONgNdPf7EkRjgtTansH6r9rdd9guq2m35v6PeNh4ED5EmMoYpIsFWTJKkXZPwfUkXONm37ay&#10;EfbeMaXa2Fkz0zlZ0Ahoer/bsSzZMEUdyYrMRbCR7Bx9eiFTArdksfJfbBdh5nsRnc3KJfclKRvs&#10;ITmCxY5d7xqBkTGjg0gQbOBDZZe1o3oFeDLsMAOxzb+YRqvPEaIyeF4+H0HN9tm/Hbg9neZF03xJ&#10;mB/ORHQiS9lcmSG7c5fZLfObTnT0mpP/v7l72bUmu6o87nTa3G/maiABg8D0gBZIiAYSb1MvUq3v&#10;AfIJ0mkb2RZ06J13ygf4Kv5R+3fOOIudBUiUqo60FWfviFix1lxzjjnmXJcokPNuuPAmgm2/xo75&#10;qfqCj+NPF5Nh7Jdffvn+RbqUf8euZTiQCEN1Io4lHgxBurt7I0o7vKeTRIcIhNSycquDTpYaFLHX&#10;gT7rlCjcOjBK4N4lLMDhBFdR3Bn9bcqZEwUmCwKVp/6e596TOHkGoCfPylA/R/IwNIIcZmzmD2XM&#10;3rHT/8iP6N2k7DJC9kbaaCpnmKL3yfDtPNv1XgTZ/4GyoYuIUhF5yu+luUUPOZciushS2aGGY4rC&#10;kSUEaYlS5zKEsk/d32qHQK77I0sZWkBeO4oKImq14yRLwGQjM31CjrIPAApx2mh4HYJ+4Kg26l8w&#10;oj8Ax7E6iQh7FgDigHLc6iALAOyUcWYs6dMC4hI8egRglyDJJHFsMmDG6WUjO5qPIIsYAAZEOaac&#10;VE4owhD5bai0oarALKCLaNSnskw7udbcM8Me4cJV13sYLjkbdhOksY/d7FYmZIen9jxZLunqt8ez&#10;bt1Jn+0OnbMOsANS7YzkR/bKklX/nLHsZ+2q/WWaams6GvBbGm6lKgzouNkx9acHi5cbUMKaHfKX&#10;4UE+dpGBSfqbpV6yBqc3kNyA0Hm6jfgjqXSOTrOHLQ+JXwxbcm8IMbxBlMIVw4cc8O7jFomJ6DQM&#10;mv5FhhqOizBZDWWVVJntgq0mddd34U8ZwhxlQZcVqzl15DhiFJ71jLAt/TB/pnqcQ/61IZuprhZ3&#10;RLoiS+lPx0hXJKryzuHG+swQGntff0IHTnzSl5sJJq/wEZ4swV180TcbCAoa9bWy2dDO1+o3Ux5M&#10;47CC107yVjHaSLL2k7WVm2F49mfOYL+HC/VR5KfMUHOd6mubFmeDZezCl0YawqJwJ50wZ6mpAX3v&#10;2HVhU/fvMJzNgr2KKvnBQcPAD+L5RpYuI3k5jVk0cW4FwKB2DsGZMVoAc05H1DlLligDJ2QeE9DH&#10;ZLtOJ5oHsmOoZ5TPQZj7VOMpBhLTcR3KZnMYffWpDmeGQrS2oNM1lHQJFXls5uBZ1mINYgGGY6+u&#10;tccy+VVS466BtBVLMktLeiJBGWyfFNVch47+z1n06bwl316S2G/2nxEFBC6BQmQphm9opvkBXjVQ&#10;qjxGn+Mx/GbIrWjPxGAbjDXEEdnq/o6l1AOwZFhbc2Z2LDYnSyS0urCEiUwRJ5HWkiv9svMSNjp2&#10;Pl1UnojLcFl1RMKQEpGYctkRPY3Y0rOd69Kz6b160luZJoRHRozjUh/O1Hc21ZFNnEQKaUqXkAmv&#10;GDC8EPiUaSnisx1EEVwAlR4EZEV4VsDIyNTHpc4R3vTT867f7mE4QdsO+ZDVBmQyuYbkdjI3zEFM&#10;9ZcMbuX1XC+1zXbMv6tu6XMZo8C5LIaXgBpOKOJNbyNKOegIfu31vivDLPUT0lKdYGr/yyjBE7iz&#10;OKuPNpNED+mADNpmkzonm7ZB4DnvaYO2JeCIDRtaks/BRx68HUGgCMvJnw+AY3Cu68MwwR68Mlfk&#10;MYftdaWZrSnKCHm7Q8Q1Ihsx8q7JFoX0fySp+ZJhj3dNppdlpiMwfQrywpGCAsN8lrOHa+Fe5Ces&#10;e7YFiLqyUUO7YaTFAjDXdiemjuwcUXqgL8g8vTH/SyBHH/R5fVFZ2RGCki6zc3J3/2Y62b0+Y2Oy&#10;2TAVKZSogHm7SMgqatM8+CTvcEOKycH8x/VP5uGGI2WdakdZqYhuAXd9HY40nFqgHTnKRm1sXEbb&#10;yEWEKlzK56QD9vkrkEuHIm7pnGknAkT+xPerre8zSxz5ZogSnChN9mNTgkCHESE6G1Gso9n5TRuh&#10;Mx6ZJc5Ox0krUg7AulkhoLFEqHI4HhHRkhRtWSAR+TH0jhTqLGPJj8wW8rcArU6AcNk+4wBSAJ0s&#10;1nl7xq5osPrK/KIA2g7fKSVDjeRIecbwA4AcQpGaKKj/KXSRUN9TqO4zadQwhe8yS5VRtJazkE3I&#10;wXgXXBFgTtUkb/MLECb7pNjQrEmZRYWteMlAOp/TlcaNLGVs5qgtqT5BZaPezZYuQGzW5gQX3+kB&#10;ArN6s4RW1M0Zi/IRc5HaDhGtjqezG9EjSXSE80k3dsiDDDgyGdXNuqo7Ekc3EUeEvHvTKeQ78Lff&#10;SSSoOSL1S2Sp/8smFQV2zuTKHFoRYuAUmAV2AMtQnJVBAVM6d835uFfD7TBR/WTeTG0zzB/eGFLb&#10;aQP9xn448NqJUAnWOAArRnNi2Uy2kn1E6Jpn1ZBbYBvwBuJN2q296XlAHTh3TTobgcoWAn1DcXAK&#10;3iB78A1G7jSAbSM81UZ6BGPqX0RKWb7rX7+fZAj+JDMkanVqMXLxJ+ecbsCG5JYtLkFHdNUfIVyC&#10;JysjK2YlIYy3l5U99+hghD3iU0YhLMl5hjfpV8S1/63ArU/Sy5yud4hFaHdorD7vNwSqaw0dNSSU&#10;ntqPR7C6QU1tM1dIhsdcz93E9Vwla/NgfbgBO79KF+g0P6I/em64n412hPnmQyFecLF+llkVYG0f&#10;1S6T1m31gTgY6lvfes4V7dranLwsBDI60THcTnd2GgniFCnN7soWRU7jH8k+EmRlY1nCSLC3d9jg&#10;MvvLTsseWVwi853/6brIlVdQeTWYOXISEXSydjx0+o0sXcZ3b0op6yOiEAVtJIcwJKxNGdexyNKS&#10;Js4/A98J3cpZA93hqo32RUsMkTPY4TuOy6oR2QMKRfFqE0JECXdPFxEtBVsAo6xLbMiAs1U+kOHY&#10;NnPHYS9pct06YH0CXGq3tgMTIBN4meSO0Rs+yYhkgXICAULMugir6LlJiT4iroiPvaxsfinCiiD1&#10;SYkDHJO7A7BAKWdS2jNy1BBak7wjPSl581oasjEkF9AZfisC6FNWKWNoX5TmPZkTEhELwLzjx+Ru&#10;c5VEZ+S6IAEg9BcdPQF8+4TT2Mh6o2t9tY5oHUHnpXWRka0TZ4n0IEiu5eiA3JLzjdqRr3TCfj8b&#10;GW4gsWXv+Ly2djRXKT2yrDYSHbmOrOagck7NH8gpRXjtm9UcAvMIOqYPVpGVSu+e7o1spGORChv2&#10;df2ll/ecpWTTnMdIUh8rdNk1olDbdpgumWUjHS1IMbxRmf22mW0LJjqav1BbI27VPYCuzumgl4JG&#10;2g0xputFsOlssohcZUuVYTEKUr6ZlyVz9Eib+r7ZH1io7fAHLiNPlvvLRmjr4rT+32DQ/0ucZUI5&#10;cfhVXSIDyWoz0GGD1/yoD+xXzyXtyMXOs+n/3TNN39j8NMwpgEsPTQDmWOsbG1HagiQia8VVJKl7&#10;bZAqa16Z4Zcy6/dwDxmz5UXXc/DVEclIHjBBkERGsm42upSlESQZhuw83wZ/dh7wmW0SQK8Me5aV&#10;nNlUdZUFWnLtf9hEH2oDkpPcvWbESkXZsK6BR/C273zVJjSQDws4LBRBojZIsdq2/gnjI0v1TRn3&#10;+iay1Lylgu0yvfmSVls39Nqc1vxEmcQ+3i1qs8qCuuyzgK3RCZtX18bkhhz1P+xDAB/teT8MZ8du&#10;k61FMV988cVtuFJ3CE+FAp/OE9hG6xtZnEBPAURAm7lah2XSJkciuke+ul/kBhx03CqZ56tTdaaQ&#10;S6z8jjAydGSGLLQdOCsfWVoSRSaclnMrq3W4m11auRkzNo8rY9vUIbJkbpI9kFLA3TgwINjl0EX+&#10;DZ34yBAEFCmXjS5teicqiyileMhUjL2MQc4kxTShruxShMnLcSNMOU6biJWZ6NNvGULOSSq9aKHI&#10;PaLktQE9t+ESaXGrfjYiTp50hvOhu5vaJvczg8ch0c8lTJ5DvxBlQOS5S8Q2o4n0AjtRGhCSpaJj&#10;oj512CzUAnTgU58D9Z1joG6rixyiYKQ69n/6JXMQWFm6bR+tMipWGemfSIMhDnujyDKZUxDQNTTb&#10;PJ+i/fTKy67ToXTtesZNlmSCEAA2s4GNAE2UrP6wSKDD7haPBGsyaYimuXnpeDrnzfYBdXqdrdT+&#10;nQ+RrjdMnN423y778iZ7Gw8ixruIw/+7vxEc7EivYI/fNlOF9MMrbVycQ8zOkYBkgASR7+o7OW6W&#10;Kt3N3nLMySjdSFciS5GOsMfwLl3bbAkd74gocdh0b4PCiJkXrJeVsNKqZwn8CvrChpwssi4rhCSF&#10;GZEI283IdFgN6U0RYVh6nM6Gh+Fkz7Ly1tCq+TwIsACcv+i8zS2Rq/poM4Bs15D9Bnn8Lf/Gfh31&#10;+87bTVayNl53I1DQz3SK34Jl+XOyNo8vW+g3W2IIzLeMJd3sjK7DEfO5uh8ZMcTaUfYw7PLKlGQf&#10;0c0XFYg19F1WKNyIOAmqrZDL9qy8LbNYRqksU3bZqERTQ9KN+tLqR1tD0ENEfRe6VL9/Nwy3RoJs&#10;dMyQ+0iDbxQs86STl6QwxI3knxEm0d8CwmZnOApHDZNqx+wBgmcwUJHnkh7kCMBsVgfIOKe8vYYT&#10;0l51WcVZx7dgwWma83LWBVHiSNeZi/plUnouBTZ/KYZuhU+EwssHc2A5p4w/RSzqsmIpR2AH3CLj&#10;FNNmX4FGQyk5skCpcnKaKV0ErKOVI50PpHKSllrH6JGflu/G+kuJNt8lYtR8jzINKX2p0zJKZaFs&#10;OBeJylgqt+caFrRNvUl59IDcResMe51QumAuxxr4kmbAts6t30xoRWhE/YatnO/adQKyP1s/ZEUA&#10;0Dm25F7R/pK1jQaRwu61o3nnEUkRa+cjFZv5SiZbf8ShtgAwS6lNvIwMpxtlUSK/Hb2fkXMJlAI5&#10;K1YCvfQhXSjaM1y1q8dM6rx06XWfpQ3G9ENtkIHZrK/zMiEbiMCTVtfZF05UXFmytTl9K6/KmuaA&#10;Iz/V2W7E6WJZpdqXLdXGgLi2Femmr9lBmQiRK3yAKfrUsGDYuploWKxvYMLirHvJQkQvy7E4hlzJ&#10;wG2ASh8Q/ORYfeBl3+EanQ//Ih2RFfudwYPIkucJPPkM7WBn6kzv2PIS2ByYeThefWJ6QPgWKTUp&#10;u2CuT7gUTlQ/u/0jSVb2RvJkTQ0BdW0BYiS57JK5URH57heE7OrsDXK3vWuXgtsNWDq/Q1rrG+nH&#10;BuAy4/zQYhVyiaCdUxPcI0BAtASEHc03siWPbJ63aPTd9AA+/VlwtwGqzKDhyepJFkgTvyWr2yhI&#10;9pPfyc7KFpY1DFu8HaBj57I7G+Fmp/kwK67LLtoMU3bR2x8iyn28DUH237CbDGd4kD5fWPh+B2/O&#10;oQ4FQpQcy93sykYyOgEodQ4wb1Sz6WBRN2P0fAa5irflmgTLCW4UKeuDRQPOjbIAjk7dqHMJHsfF&#10;wPfIyE/wo9wnAeToOPDqg9Gf506j4XTdm8LtOLPsUkpnjokx64Ak4EhJ7EGR4jVsUtbHhLmYeJ+Y&#10;eYx8V/xEnMxHCUgs3UeaEKbAxbBeTqTIO6fasyqvuS0RpTJM9jzJ2fZpJUvnIkhN6C6rFMEqqq+M&#10;HHTDP5bwBngZl6W8VpTo0yWi9GkBHPivDqwj4rjqc07YefKmf0tuApOT5KwzAqBAs+cjeQtcnOQ6&#10;J89DsOgNp58M9jU/66hFsLVbVor+GYqjU+Y57c7WAVi6lNMo6k4n0pX6LiIRwQ7UyrhYDReY2byx&#10;3wOu9KANRiNYgVkEPOeW04uUNSR86c7rPkvI0mY/6o/NggP+8CZZcPbIEvnKJsIl2FBZPUeEnlOw&#10;6i+dK6CI3EeGasdmlQoiyqgljzJtEf1IVXZQNJ4zpptLUARPAtElfXQPGYIx2gFrZdGXeNCXzUzT&#10;K5kPcllH3DVIvi0aYC7HjewL0LwH0QtiI0syEXQJkeDMtQVO9wz6HDm3q7VJ07JYNg6NzJhOgIzC&#10;Opvj7mreXdUrQ4okVX9brTgXQY7op4eV16dMU59deWuOiyBn7XoDHplOwS2bc5SdknSoTxcH1ufA&#10;IkEfMrv+o3J36I1O87WeQ+4C9/oAYdh5VlZT23qma+iFZ+0Qt0nu8AYZVKed22R3eTIwxyk5Fxjb&#10;WNlcMy8hziaNYNguoMDF0Hi+KnIU2cpv5K9sU5DupBN0bYdF6ZzsF+IUHrwjS5fR3nOWGDQCw6nU&#10;+DrnJDgMe+9llAHBGqoszBotp4GUAcF+X4KGKOhcytmxevmYC6TeytnMjrIYrrK2fq5fwrbESPnq&#10;CIgB0JKhjTy2HYyKjM46LgnsvmXlCBPGXseasxQYZOTepZRyGQPOYRX5NgySk2sCdeQk8tKxOUIt&#10;1W8MuOGSMj05iQhPpMUqp5xcCmtieIqcQvasgCZiZm+LMgplHiJnldfYcs9oS4GI07e//e372Pfq&#10;0LNzxF1ffYsidjv8jMgKBpNBd84SgKKrgDpdQCxW9hzMZnyWKAMsgAIkAOUCzhL47XeOBslegKnu&#10;fjdBex0TZ6JOjpu673qbR9pzy3JY7UIOkDl6zwn7HcBGlnL2ka5kXpRutWPDol5FE8kt1R1JiDRE&#10;HtIVx8ArHYgcRcjTuTJLkSvzz+xh0/Muh3VP8EYKDLtxCgKfMkSy3YKw7K/fTSXgfODCRtYIWOcW&#10;5Gt/+hWoFgCUOSqdH3lPJ2tbH6Bc2yL1Eara1e/ZQwSzPiBfpG4zXtqyWSFOUCYBGdqFKgjjbs2y&#10;QSCsgmmrz6Ye7JDcYtAGvmtLlbnD/oYt7b3VMQzaYSGkYAMIJLC6yeiZKyOrYcfszhum8cqr+qWs&#10;wMOJ3cd0dOfF9JsVwTl8i14sba+eNuL1f9fnqMO1+g/RCuPCtvpTWfZNgy0bECGd5FjbZVHgDzw/&#10;yRISsza5WSPPWR2CTwg3+cO7DSQlOwTgS95Wz+rb5GJLD0Ri/eliKYzRdlNnYOsGf66lz/BPP4cF&#10;BRsCjciOlWs2XC1Azzbrl/qra/rkdyK7XtrbNQVjG2TbqNn8JJhrOgufujvIvyNLl6BfAAqgWUOW&#10;canxIhoZoyVQQItxcB5YMRKmjM4Dh83qKHszWxSJwjjuMzxfupmDWPAAQggegrgOlAJyeOq4GQf1&#10;rZzdVBPpAUAI4UZyW96SsP4H4mSofoBlh2ykC62EAxwRJSs9IjaRnJxVoN4KghxWBKVPBKlMjpVn&#10;kZYIjOxPDq5hspxhTiIGb4v5nGfKGpmxigTzb8gvxY3h50As4WyibNmryFrLfctOlG0oKu9ZZR88&#10;K6JUOZVdVGA5LrJEoXfuw5JO+rOyX4J/Ep0zUgQmyG/nlXmSDuRjSdfqKsBw32YKz3PdV5sYMnIl&#10;hd0zZM+Ux7HYBwagb2bSfavr3ScSlGEIwER6OaYibq9qKIprDoA9sNKVtnYoS9nvXlxpsm0Eqk+k&#10;u8mXkeGGXMs61be7fcBj09R7GI4tsGn9Vt37TUZI9qk+NhG8ieF92CXClaxgC3zr/mSlD2ww2PyJ&#10;6hahSx/LjEaIbH9h1/nm2WVTfboue/Omea9PkA14RkoWRzgzdVvc5ajggakRiyUWt8gGISbaRlZk&#10;usHs+TYDDh2+wt9sjr2JvhGPM4OizzZbAu+Uz0laGWX1pZcRmyS9G+ru6rLuewyVvJsPI4A0JLXz&#10;ZTZ7YPm+wKCgIGdrHyYrp/ZtB3ACJq/NI5j6kh3DEgR2A94N4LtO+bK+6z9dS6bKE1QJqne6APxj&#10;34sjbF/CYcnMTvEQUGjXBm+LJ56FrLGt029ro3oKztidVdZhf/hjSokNYyNA+YT6yyaXu7dVNqiM&#10;7olsI8u7h5L+qh4IlKHBdDAifn3ebx1gkuFGNv1fo2RYzgwONrrg1cORlTWSBacFPv9XhvKkC0/y&#10;wzHIujDgjkDUczZThKRtJojSuV6Hu0aWC2ES2er0VXCgBqQ4bNHekr8Fd9chbu7fiNDzXUuZZR92&#10;c8qAxhBCQJ8zithEcor+c3BlAiJCkSPZo+YPNYxQ5icS0zUyPw2N9VvO8CRMGLxJlHavtdLOHClp&#10;0khT2aIyVY0ttyIuAheB6pizLVIvjVq9A6yMxdvqLbO1MsMS3pXJZu9EYAjOnltZdz/j3uyQcunX&#10;nltd9LsylM056yvPQdIWQOifMoCYiF6UpgxkCTgCNqll8ws4pZ4J8La+hrU9v2vSKSsqRfSRJa8e&#10;aG5A5CGi/emnn97kOsKdftmpvf6tP+183VBrehc5ThfThci2l2EHko9ddO9huLXP2r7Z2s4tSYBd&#10;MrxeswSLkAj2yF69TsXwqSXT1cO74QLghgJqc9k0n1bY7FL1MrYFBumrISKTbL/O5kXgsj36WPvo&#10;gIAUzgqo4DEHJuNEv1wPWx03MwGblpT6n+ODkRvYpkOGV5CxDVQ8Q12RPH2AaFhIIBvOMbJ12eN1&#10;ZLJBno/88AvsDalLp60e3lXEJhkjfQVh9V26bnfvHK4hbc+R+Vk7Zpfax7Y3Iwjnl4hugCbgWjIm&#10;aOhZ+puf3ACN7MkVSRMMwaR+Dz/tO7g41jWw7lgNdo8SbdYMqVuCz2+t/HceGjuuTslSUNiz6oOu&#10;LeC34bG9/uoTcycL3qz66+hVOQ0DhyWRJB/vmrOvU2RJX59TJqqTid1dZ9+qx3Y7b2TpuvDFhFdC&#10;r0MQBka2xsgI1pkjLMAKydoMz0Yb7l0ytiBZXTbTJRO1BAbr1tHrIJEk5E3ZXaOT3bd1WVARCW25&#10;FAzQnNmEvXaBp2cxNM8DSPvMvf+MIDhHhmKfJaBjm4BSkM2pKIL3TpyITyQoMlQkHEmKBOXgWqnU&#10;p//L/JQtyBl+61vfuo8RprIDRdRWPkWWSpnmUCJnJljaoynHUaYp0tN8p+qTQ+ljOXll9ame/W5e&#10;VPdZ6rsvTLbXidQ2UGDI0sNrxJyOcwtoDByAiVq79uuyeSIzWUN9hOj4joDoc0C0xIdOqhvdYofp&#10;sPvpWccdb8+h2PVYal+kCcSBXXKTsVKeZ+9ER0MZOa0ylfVxmcLm7JRN8ZLkb37zmx8/+eSTjx3L&#10;VEbC050yhZb1pj/mqvW7fZmK2mUMRX5XpuB1U0pyEmEjeRuUJBvOfJ36ZoGRog3uEIlkYKgisDRn&#10;wy711a9goCxn5C/7sGt3wUWZ0CaXps/ZnK0QIlz1Sf205O50TnBg8aj/q58+q/2cpSzVSW5k6/t9&#10;yZVnCwJF0gicobyVqTqe2BUWm/OV3E0KVrcN/mDskojqYJjIUE8Zmxxetm77kohKAZIds5GenQPD&#10;3pXP1tRh9Z8eITtsZDMs3R+GWnkXjsIdE4FlH6xuQ7qX1C4OwYNk1YecksMZnJ3ES3DONpGTjvBl&#10;yYY+RwzdtyRqsz3JYv3WkipYKLvXOT5p913cwI7t9ZtsEgKyc5WqM+zu+Tv/SxbRfmc2K7XCz1Ym&#10;RlC8pkuCAMnySiZBi6xlR1mjndtVe+Eim6tePTeMuojY+wneuyS3Bi9Z2uijFSXYLiaPOMkIbTSB&#10;qNRpSBNg2PkIjBl7Fi2KCoEARUFi1IHTY6TqSOmcP6P+jZ4w/yVTm/Xh2KrDghvCBaA7WuGyYKHc&#10;ZfBL8laOfj+juSUH/Z9ipgTmKtlQL4IS+TD5tOGPHFYZgKLiVqFFlppnEfiX3ckZNFm3rEBOoWGH&#10;yFXZgwhWJKpzXhkQWUqZbCkQu7etgKXENr2M/JjTtOPLkaPKCSjLNOSYvFjRe5qAlldI7EoKGRUg&#10;xegB5GYT/L8EAuDpGyREHyOlwAwIb1lAd3VLtA3kFvw4I89Y0KoeQOh0BAhcZS3Qb/TWPclCmUvO&#10;kaEFK89Tpnck5TT6BET1Qw4sstsy+YbRyhSVUYokRagN6UaMmntmPlrn0x86ZF+myEVllknoGV7+&#10;HFm66vk5sK9tlvjmpMhYvxiKrs21JefPZmVuYAtHv4SCvJKToR4LJXpuTtPrfMqQyo42zNgy5uY0&#10;RSIjk2Uh0tXkhsBWr563E7Y3wNwAFKZ1vjrTj2RxzruCD1YHcmZIFr1ex7qy6/owKjw3twuJ4Nw3&#10;oIOnCGfXGB6GoYt17MVvCLqMlDmW9Xv2HiaUGUgXvB7EprPIsoBy5bJkcAOfJR9+3+H6zQ6RJeee&#10;HhgONN9JNstkZ2RjAy+6lFzIh82Z98NvIDqIxZJ78kRaZJo2EFo/2HUCCQHe+r/qpe3qhXTBGlln&#10;z+662iwIo5P1gWw0krgJhcq1GabkAH3yTM+qnPq/51SPZGTOkNEDc9HsEi85UD/0sfWDt0rkg/gj&#10;uMEeuxdukEnPrc2r+0hxtpxvekeWrhvu150gNEuW7GGyBAeLFJ1slkm6laExXkrFuDuu0zLh0LM7&#10;j0wBO3XUSZWNwCxJ4qAMVWwEsEa/pG6jKOXub5RzCY/7pf83O+ReMvVcdZF6B2DkttkHUUHHFGuz&#10;KcmJo7Chl/dbGTIpW1PUi/Q0sbrhkzJEDY/k9Mos9el7WaOcQMNkDZF1vnlF5jCVKYhURcBydl5G&#10;2fPsexJJCvSMJ/tuabGdw1NoY82U21vTc6BF6BmACZ1erokcSduaL4EwMGoAKeJavRSF0r9NlTMm&#10;AEDXOCPApNyOhrzo50bV66wQqNVBugrsOpr0uGC0oLw6VflLzJbQi2ABZPVMjjt8sdcvsBe9le2p&#10;D+x9EvmOTDcUlS6lF5EmL8kty9KnId2uiaBHpCJKHbs2XYtwRTLq/9Lc9bH9oS5wvvdZkkG175Gh&#10;WLLmFAJTQzbIlHYv8WSbsGv7j82JOr1X0bFI1car5uaVRcrBp/vpa0FK7bDaSr/WPzvhHGlCfk5n&#10;q+5+p8fqL3iCBfSUTm+mSJC72Ci7oR5wClk2PIHUbPlsgKNZx09XOXb1Z2MIBEKRrqWLXo5b0FU/&#10;1ocFXGFCjpCTZNfrpwRI6rU+atvHt2z2ZG0Rlq4T55QFpyYA+95xMb3/BWiIGMJhE8bHnj2vGzjS&#10;YZlDRGWPiw9Ih2BLX9JfMueXYRlb2iM78CwygC32bMou+7/znaMXytrAfwPM/if3JXPwiv4iY4I/&#10;mbH0UB8sXpkmYMjMSsZIlxd8t7ioEY8NXOz1tHiOJGmXxEvXWu35mJf7PrOkccsgRR8Ik4jNrrrI&#10;DLLAsHr4RkIMfslJ/1NeHYdVcmyBjAYsMVmjQCgYkaiRkVYPhIRiVO9ARRSqDIAkKhH1cXiyXpSS&#10;srr+GfFZgreZI06KMSBRylrFr97G2qWxOTbs33ylSIqJqZZr56TKEDWROkcWMepTdinnVYap/3OE&#10;TdBt2K6hlkhVQw1llXJ2Ob+u7bqGztoiwBYCdkX1SpUcTISnI4ebw+vjHXQpd8DYd/edL1a0RYCU&#10;cIpsIikjkg2STUHUNzoHZq6hy117TobezA8Sw8jo4xk5Aw3lLoBvFEjn1Qew0gPOhk4ClyV4QJmd&#10;iNgcRXRAiq6Iwjoav9fWnrtkwf4q3gcXMWhbgOYbRaCbf9SQmsn/3u2XbtiR3SqxrpVZSs/Sy+ak&#10;lY2p7wM1u/tedfjq6s+bLPVbelGfe92F3ZCBbbqVg7VPS79rNwKQvGR39IvMVc+R/e5eWVovmy46&#10;tW9Zz0Lgq5fNUXs2kmRYQV+oS3YQmeoZpikgc4iEQJHTgYv62/nqbMNDK8dkeeBuZW9AhjhtBoOd&#10;IDCbjfFbR3p2Ejs6us4dBq4j54jpdjIIt6xYs20EfQhLvLdL+56VuzIms64TaC/hRALUFVmSWalO&#10;MhvnMJ1rdxhvn3MGR4sZuxKvNisLDtQG+LMZ5c7DlPUN68v0X/fJrNZmz4CPiB4fsqRLGZWLfHaM&#10;yKbT4UD/yyYhFsjSSeqRqjNZkowEbUt4tJmOm79k1AR536y4RSzphve6Vdf0hz8Jr7xKyXw3xKx+&#10;lMRZQtmz0h0kN/0sGLqI/PsJ3pw3trxC4HR6QAVl7KVvjV/KFi0ZMF8oYZwTvtcRUF6kputldhCq&#10;FAohW1LkechZdUZ4njmQrjOHwB4nnt99IkDAop3qy8EBQIoB9BDNdZynwnse41YmQrn9wPEuAaRw&#10;FN+EtZ2UWlTWZNyyRJEjmzyWAWg1j4/5FxGinFhDbBGlskrIUsumZZcqp2v3pZRFhEXbDVXkWL1b&#10;bsf87SSOOO376kze8x47TsqcmZ3MzUgYknHmJZInYdJ3yLPjAhDHuc5ggQuh6AjENopEePTdOp11&#10;dAwTAVKeLMfqE9AD8sAH8UKe1oksoQP4SAUS0PcieMBteAT45YRlleoT5LuhpjKVkaPId58yj5Gk&#10;MkU+6ZyXWrbFQLpWRrIsVPOZur/hq4h22RlkyfBfmaWTLAXY6UlR5DnnwMtDq2u6wgklSxE3gsSJ&#10;Am5zbthX98impaPeY2WZukzTvvjTRoXm0mWPbBo+RbbKqGYj2UVY1mq9zVy7Z50MktJxo3NkSZ8h&#10;g/SLbsDtjhu80iFYhBhthpwuVUfYvLrnGUgZvKfLS7AEeOrLedspOuJp09x0Ill5STa8JgPyWRnr&#10;X0fXIg2uNZyHRGcjbJEdsDcZJARCX8IPMl3sN2WEzXet4dhduasMbdkAaYMixGSHD/mT5K3fZMQq&#10;ZwlS5C+9hKnm0e2cIs/ma5Vh6wDzhWDtPmsDPbrG725At0mI6meURMYKDsrwJ6uIDdytv6qzUQX3&#10;76rI6pt9FYzXXtgCM2SkZbCqn6FUxH5lT3aP0Zo3snRV5t5nibIBYFH0GY0AHQaCla6j3wiHYnFG&#10;Z0SSMM3xQdY2qiL4zi3ZAIhIxclyRQsAVIpPPT1DudqtDgsUe46ctj1LurYeK1fZA5HHZiEA+95L&#10;ycgZgFEuRIlB2A+nuUHNL2lYLXLTPJKWbZcVigSZzN1EW8TIe9k6NnRnpVokqlVzZaYaeml4JUK1&#10;r7eIfTdfI0W1vJ+zsVuqCD3j63+75tozxZ4eok3v1QIyZxZpo3FRxw67IhvJHNgA+yW7HMzq1pKO&#10;839leL7zgBlYLPEBal0jCl3QB+bqAEwRNgC+4LE6hEAD/J1QiRAEJvVNsk9PTHbczdgqxws0Tez2&#10;ctEmOEeCIs8RpRYIlEXqt3Shid9eMFvmqAylId2G5tLByFI62HXNBYjUpzPpijkshuFqc3WrHuYz&#10;kQf9J3PR+2n/ay/JPdwqyJMRhwv91vP63rOyp2QY+e97urnDvbtcvTpK8XPsyJdJ15VhmDpiUN9b&#10;UIMwccbVufrtwpZnq/l6lonGCMuZfRF0IjDwZImGYT16vXqpPPgroNsMprpxltmFgMV1S3CXhIRf&#10;OTOT6ZNNOuoVKnRTMLxB62ZvBKlIEjvSTiMC8HczUnQE4TTPbbMv/IBrERbY0tE1SyxlUAQCMlfd&#10;L0slK9Tz6IuRHPXfoGqz5drDxxiZSS+88ioCUUDbcFL/Z09Waa49bYJC/2WTglUkqXrTEURR+/EE&#10;umSokpzokWkGcI5fRp6235cQGlFg98ivhRnhyL5RIl2SmdzsXfVw746KIUudN2/psVfav3+RLoIj&#10;KmAcDIpzPzM5q0QbLRGqKB75WpLltyUglNEwXJ2KESI6nBGQ2YmOG4lhzhxm3ztvArk2qusO2/Xb&#10;Ga0saaLcWD5nuGCxGaMzojA0QGYn2K9z15EcZu0RtZi3EQvOuWUYLXeOLLWcu2GQHFxZpiL9SJJt&#10;4XN4ZQciQE3w9vHSwrJPOUYTd8tONaepLEOTs5t3koLm9HaJZ2QoIDRez6HJGNmATkRelOAakygR&#10;JFsEADCGCySX5APRJSgiqTPq2UjzlDV5I12cWLoDpOjW9rffHGuD/T1ksDb1jHTR7wVGRM5vvouG&#10;2ZXypOKB0pbVOcNJHckEgJuUibTQJXNzIkvNVWuSf8S74dvIUMSn+Ud97N5d5sjGlF0T+W7LAMO4&#10;LRAoTR54R9xM3K/fr77+6pLn5yI//YlgrBMDxiJw9rP9s1hS3/3gBz94TbXDjt0mxJLh9NdGhObD&#10;pYfVJ9DmcGRL9OPqovLT9eyygKIyBXn6S9BWJht2ITiLN4sfAB/hW1IPyxCZDTAXu/0OU+DXYhYd&#10;greypvBUYHkGIBtURBYs94447kRe+oZQ9B35tKfTBq+CysXm6qStG4jzFRyiutMJ1y4u+J/9ruzU&#10;g33pD3YoENJ3sjX0h5Nnv56xpOUMmDYIV38kCkaRiXmcFkU8hpBuvcuOw+tsLn1Mh+mOZ6wP1cad&#10;rL1BCuxFjmtrCQ+6wycix2dwSF/ZTeeRlK0bMklm3We+kv5FbMLZfJB3APItMCO5wD31Zq+wte84&#10;gmdd39/IUjt4bzSEiWvQphwRKSxyiY/rdjxw05fuNWaPJavwputEghsdbmdJne28KXXivDg6wlow&#10;WAMCVj1f3Trv+s2kaQ+DWza9RkcBdSjDdB8CCgzVgQGQFaKIIKxzNW8hJ+P9SRlGKe3mhCBLZYUa&#10;SitL1ATtCFPZpUiT98J5mW3HyFOfnFxzVMomWf7dBPHO5RyRpYZqdh+Mfe3GSZasYpAxso/Kubuu&#10;yMswkvTtAguivQ5G35Ob7Nsa5fYT4KEjjJrxAiLPYrSMa6M/hs1p9x3wI2Yck/s3EjcsAKg8a52k&#10;+7ccQ261gX6tE6VLydKQkkhr5wSYVFkfRX7L/DTE2iqwNjbt1R+tZov0RJbKILVJqS0hIkj9VrbJ&#10;u5wiUw3bNr+pOXMNw3VNqx8j2bt792PX8XuC9xLZzbboaxmd2mmegXv0NWzaoM374cjpdPbJyBJl&#10;86N6hkyOfjMUkBw7p17pS89HHmSsIqjZgmEdkbwAVB2rs3vNmUQG6RenzNnClr7vsNEGuc8cLaxx&#10;bvUPLm2QZtgCYdy5gupGFw2bJEPD8B0Np5p7mBxhAVsnb2R47WDJ0GLkBs/8j/YsBruHrBBreNEz&#10;V1Yrm65d30ZGmx3krzxzcQKR6Fnsbsnwkiey3fPud0S+tEVmKcKZXWVj+YO+p39lmCJNEdb6ZYOw&#10;6rtBaG2qXEOmziUDw6pkpv1wanXmxMTkgWvQeX7fM3su/PU8+rK2sNhrMriAG+73O7xH3DaQXn7B&#10;bjsuUb/s8I0sXQr0sk4bEdnOQV40rO8rJExTxsZ3YLCR+Za/kxBFPaIE5xAS0cwa+WayKA3Hyulw&#10;HJSdwXCsPXfLXGe3UQ0gw/63bSKpVW4du8bHiNTBs9VxnfSy7zXmOjNlyAikSr2ioYmRDcOVCSgD&#10;hOjkqJpj0qRbRCknFvHpaJPIhunKLiFLZZZ61UPLwSNdZao6n5NsNVyT6iJL3u+1GSXEyLLbFHCH&#10;1QyfnRMQjU3vHhzGzBnSRlenkeq/rjX2boiE3tIpzgwYbAStXKDiGqC20T9dQ366ZqOqBUrZEn1O&#10;BxgrHVj9oZ/7HA6fM/FsQQLHQl87b8O1nTuAgIpMc+rpURmff/u3f7uj0TKJke+yk72yxkTtSFF6&#10;kL6VUfKak1bORdjTk/Sre9qbKf3rHi8nzYGmJ9XnQZzvOUvsCDGojbsdh3lqyRDxWHvZAE9/hSt2&#10;+a58Dot8+o3DQbhcY2hzA7ZkWWCQvDhRZagL3GTv+qbjiV0bzHU+vIncCSr1k+ByAzfBX3LiaBEn&#10;WMwuOI/qGl7v/NPuYSOCZtl2NlQ5sJh8kA7tTpes0i3S916u5qiFESJ82IhUyC6QvyDGELM2n/LU&#10;1spDXN2b3OBF5dOpJcpkXDsErjv9YYkF+S2GsMUt5wy8+BvOWr90zwb4sF79YJQ2rL7CCrrBN2RX&#10;ZW8jS4Jqr25pXmmBCZltwISgJiNtRlQsnqBj8JH9CSj9voE9zOuYHeqHTTb0THolSNUuwQrZycQ7&#10;9rtpNzs0Tp/pFTlv0Nm5XUhQOdl0x+r65ZdfPp/gDXjPzMumdCmjzubAZFM4BgCymSMgiFwAjBU4&#10;hT+vJTgGVrkMuTqITDhfY5yUb8GIIiNuS4o4QYaJIPoOdDZ62Lpq25bJcW3bGOY6BIbAYJcUrNNe&#10;5mxPnFLdObmihxxVmYD2UGpvpYZO+n9f1+CVFA3FNUcJiTIUF3GKYDVBN6JUOZWR0yzb0PLMVq4g&#10;Sxko57H7kxhO2/kKS2zPCEk/7vDbGt6SDCALwBilPiAzYN69SzLo6km+fN8Mjv+XZNOBLV+dNtJf&#10;UoaQbV1rX3ICfnukb/0mqgMClcvxsEdgph6cxQ5Fm0cCbICRN7EHsunVv/zLv9wTbiND6Utkpyxl&#10;w7HpQfsONfk7ffDOtDJHkau2l2hoLt2KrLeFRZnMQNyqlZynOUKRj6s+d2ZJ+8mkdloWr2+BKxvu&#10;+74Gxfeu33k/stHpF9DeYMmzAfOShx1eMPeuetOp+ip5C6TCjg36YGHXmZti+gMdRqjCAO+/2w2C&#10;6UNlWzyzAaCs15YHY5bs9b+6yULVdtiPcG5QvAFE9++QiefVZ+FA2cl0p+Ggjobqc9SGd9TLveyo&#10;emxd2a2+01/aTd5nUJKskIIlTEuKFivqxyVJziFefNzaPZJwYoZ+gvnqtmSV32Cj/ARMdH7JlOcI&#10;pvhFfi69DoubjpGtWYUcXtcXDQVnc7Kii0fkvPIXKKRXi0vVqXPqaNNStlC5Ajh124CQDGUjHcmC&#10;zNdXCKRPYqa+lv3LMmsPfalsdYa/Z+AkiK8+D314I0uXMdyZJaDgZZRWu62DZ0g6HlBx7gBARCUb&#10;AyRUGoPdFCbD31VpjDNhdK1VbBtJ1Siz1y0hpgwMRWSyBAZBEw3Iip2G6FnS4gx8CRJjFRFql3Fg&#10;jouxbVSIXe8cKOeVSxlqB6IkUxNYB0CRpYhLwyc5sJxWGYCIUpmhMkRtBxAZsqdSDrBVSyZ2O0ac&#10;GrIrk5Cja5PB5p00WbcMQmSstG5ZhyZmNgwXQFpCLZsETBn/SV42o9M1KbKlngiSe/aI7Ipkl7iS&#10;td/WUSywGVZY8ous0g2Guv3LiJdgbfZy66Js9oLIAA26Rs8XFIHgkm8ZK4DSOYCkbRuJrvNZ8Ok+&#10;YGn4zZh++hSJiTB1bGVl+lSWKLIT6SlTFJlGjJrgHVnqmE41LymiZFPUdCddilw1fBuRimA10TvC&#10;bWXLVd+bLFVvQQqMOYMWW3/QAeRB+8kDFvXdfCOBFHtMNggJoEWW9AkMglOWv6+DeRYUCS6rJ/LE&#10;5uk0DHqGtdrv+b6rB+KlzNq0QcEGq+uwyQV2q8vWwTvoTE9INl5y2nMFQGw3nSpQCg/6RLjDh3TJ&#10;Yo6uWeLiuUuQYVzlsz3kDUlg5/oZ5p59oP3r6DlKdkT+/APSS7YIFHKJ8GymSyZOf2/2Sxvcv5jD&#10;vmEBrNcP8AQWSU50fgMi5NU7zQpIIkvZrpdW7zy8ylm8gdH0DGnfa8gBV1Dn1Wv3k0e6A/e0tWPy&#10;2Uxu/gxG8QvO07PNKOt3MthpBPw+O9Cvyn8WBMMRuqHd74bhrsa8bOeJdJZhcx4UbxUCqaIcez9l&#10;EsFtZLXEYd/vdL56pUqnGIHDkqsaLgsR0AfszddJQbx6IBKx0bh6LIDVdpPGKMEeKSWwY4w6iVKL&#10;VtSf493hO78xeE6WQZz1WlBBaHsO0lS77Tjr/Up2xM255dCaLxLZkV3qt4ZGIkwN1TU3yQq5zvUp&#10;A9X8Eu8Aa5J4ZKtrc4I5PPui2DgyYDQnJkdixVvGeyrpGj5SoJ9ED+4xPLSZGPcsmV5ytJGy3xnD&#10;AswSHsYBQJ0TWek7ILKgpe+B6BnJ7/wO2Zx1aO7zzOpgIqyygBtbpSsbgNCndZiAn95wTmcqm07l&#10;7HJsDZ9EhuvnotQIckSoFXGRn4Z406N+K4tp+4AIUmQp4hT5LjPZ9WUpkXRznZpXEeme/ZO+uvru&#10;c46fvdeeAJBjN5xmEUh1F5i4p+v7rWX6AXbfLUtOPwVQgjCvRdGv5N15xGmdZ3ZNJ82xgwXV01zH&#10;ftNH/Ybk1SYYK2PSsxoW49hlHDkPGACfBGwCucVb507H3L2yCbIB5CuIpeOep9zaIeO7dZQ5MPyW&#10;7kSS0iOk2zvJBAorqw2mq0PPSA+zgbU7pEO9FoPhMuKjb1Ymm4WBL8qC8+tI1Uv/LLmmCyeJ75ol&#10;6uRU+ZtF7D660DVLVmCQISvYBTeRDW2mJ+bueKND/VA2KZ/QVIkwmVytSmMHjj2bDPne1Td4irR3&#10;LUJEz8mJTGW1N5tT+9Ub0YODS5L4A9NO+l77ZYZxk3RP8KgP+YclTfqbDWy76fHK9br3LbMUWVrD&#10;X2MGWqvYonoKQZEoA3BJqDsUBsSwUB2A9XkGg+CAGP3pABOAJb057EA3pUg5mrfTSq2GpYxHVt4q&#10;NqXGWinoAhKChAiqy5I+DFo7ZKLUl+A5vepB6T2bkyQviuh34EUZRXLI0u64nIMzbynn1NBZy7Yb&#10;Sos4eZ9VWQIbCEaOyjo1obuhlo6WiXtNSsu+c4ittDMEFyCW8rXk2o67HfvNUuCNFLRpCZT/RVVL&#10;LnYy70aH/j/BjaFyEkt8GYgIR38yYjrBaJ3funpex41a9StAfkYQ95xndl2GDpgWOF0PVNjIGvOz&#10;7Ckyzskb9kAEyBmIVQZSylHZ6LQ0fnZVFiiSEwGKOBuOS48iSwhTx/Su6yLbTQhP79LDro1IRbbZ&#10;aAGOYcBWw13487n5RYA5mwJq/R+xYV/sLlJkw1ztl33pWoFVoFuAkQwEYN0nK44kVSeOYB3EZgnW&#10;kRsyJON9l9pG50vG7be0ETviss5TkHcSec7ojPQ9z1wwm5BuOV0j0wFvTt1jJxvxi+43o7l2m3zL&#10;KtlbystoH6sdXzOhi61IMMdXX1sZtza/1yGhG+SwIf2l3q7ZQGlxw+/wld1ov/uTs+ADvvB78J0s&#10;9l46Uf0FLZ5F5uxYOWvrm4lkB4sBdNrqQlsHGCreNyEYkaCvMqnI0wai8G1JJqImyFA3vGCJ7JIe&#10;uus6sljSjdR0bfULk0xGt0VO35NdOk2u9UXXsnv1pQfPdITNdC385ZdhyiOgeT9nidHsUNM6/WWW&#10;hosAhaGxBWiTxigAYrWEagFIlIzMACTKGZBJkwOWhAwMGn4KdEWMCTRWbfZ/QqBklJSyMbB1ZJ07&#10;M1mMk5GvzBZA/a9NlF7blvgARMBfezbiJaMz8mBwjCQgsodOsvDKk4Y9IkINm0SWWtWWoytrFDnq&#10;XJmkCFRDdk3o7ncTeSNK3ddeS7JKbSefrEvztrrFu9tEjiJDy6/7PdnqA4pLNwA+ufrOYM6oQKTo&#10;OiSFrJCxjb7o0ZKFjZqA5Wb2AEXPQVbUfTM43bvRyZJvurZ18lzRm2cDDXYFsO07YoJtesfpKbc6&#10;0iVOzJBT9UEU9AOgd05GYBcNeKlofVzWtpVxkZzmIzVEmx61JUUZpgh2c5MiSOlUq+UiSu3+btuK&#10;SJQXJpdRqryywBGx6vzISn51yeXztRX9vY5SgFY7YFZH+CKbK3BbR6avkJkT50TWsgCwR5Ang4VI&#10;d10BZv1lXpWskuiZ3nQUvdaHuzJYVkcf0WvP/eKLL26CyFmvfq+jgo/db5K1YEbb2I62kS05bQaA&#10;HSDWMpBIZfVRV0GR93YZestBm1vHaXbPOk79p32VYWSA3DhiwevWe8+RE3tn/2trix8bwJG/KQQr&#10;k8Vjv9fm7YvVXYSJbWvzEiSETl2XbMAPz9oAf+Uu+2IILl9QENtHxt8w1/o5cpXIoDtshLyWdPa/&#10;+tBNfaoP65d+SzYnHuqLxWvXIivwyE7idMEmsF2H3FUHBFWfdpQ59xz12Hl2nmsBkXs2GXI96z1Z&#10;2hR2DTUsVkVEZ1KCyACw6LuJlYD6mTN5sLTXiHDTpQs8hNkR+Gzkl2DUt+fsEFzCJcgUJUAuu/Es&#10;DUjAOhrZ45wxZil1Tkz7GeSSLlkmyrTGsVHNRmpkhRxwYKtUwGGNDmu32iFgsTy3qK5MW/NC2iAw&#10;59VQSMSn+UuRp/bMiTRFkPpEliJJLQ/v2oiSd3p1rnJa5dSQTGSsjIN3ekWIkr3hlJTdW6NliSwn&#10;Nqy10R6wOiOBJbYI+4Iqpw+s6RG560OgsIC0kd9GmcB6oynPWZKh/jvZnrHp33UMHBUHvg4A0dl2&#10;JKfkSsYypNWhvtdWetWz+79zldf9tvg3ns8+kyVg2mt7Xv0WOAWyhlKzocixYe5WvUWKIkTpUvPa&#10;Ojbk1qq3Mkl9j1CVoYwoNU+pbQYiTIbhKi+9scXCRdbekaXqyd5qG3AOD7SF/YUJZAw3rPbiZMhc&#10;uR1hCaJcuf1uJdoGZ66lp2wUWa1+1a2MEcDVVxwSO++4fYgMq+vikHrSHUOSG5CJ9DvCO2Qp55ku&#10;KIezJk/EcOtY/dYp9r+gwdJqQbDy4LH5cLLCdPIMGpD+M6Dse8+o3rv8ex1s16j/4u4z/7UEV78g&#10;RUuotj8FpIIbdZURoUtwpHthBpwWIAoEl+hukKcsuLWEjf4IDARL7u9aCzbqby8gt3O3+YBnsmD9&#10;DvnzycgXYgFjlowga4txCLT6I35wk07jAuRhEVB9Hc55lQm/EgaWrbQFh+yY+rGlk4TKqOvLzktI&#10;IPZI1A5l6stH+e938JY1ISzEgeH2EKCBOQOVFNE5EQmjYGwUm6JyYpteX8H63/wfjlJn7fNqUMJs&#10;bkWp/bJJDcE10TmnntKYk0SY1S8hmdQqEybqW0Z8kiQkS1u24xmOyHbrTTEoefX2fOBCoTcDckYn&#10;GwVxghlEzm33W2ofmyL3HFNbATSM1pBIr56ICPX6kr43nJKD6xNJaqfu3uXVdX2PaDW3qXK8Dy7H&#10;WebOG+PtuC2DASREyxwyuZrjsaSafJZ8MjoGCYTI4NS3jeCXDItggdGC1kabMnwnkWPsJ+FFlCIV&#10;ZfT61A/162YIPI89MFR9i6ytDLzM0a7aAUf1ErWd7dvJ9CtnpCigsSlgv0k9m1RvSLvn2XKhZ9rM&#10;sv5Op2xwF+lpWC29KrsUMfrud797E6g2Mo2ApzeR7CZ/yyq11UByioDVxurimdfx3pTSUNtiAsfc&#10;b+ZJynIvSaI/EaaISxkZ8l0ysLapbOXBF2VtRkcgiajoU7q+5EtWTJZ6ycHep/4bgMpYweK+00vO&#10;F/aKrgWS7qGfFjMs/m5WRjBmcc+ZFfddECAo2GCabcgYw9rahozRd3JdsljZPUcwtERjg0WE5LTR&#10;Dab4KHav3z1P2ysD6V4sUbZnLUkTkGQ3J96wa8HPBjJ0jD3yA4vv1W99GzkvUZO8kBVRXjbkvZuy&#10;/tmvTOBm99R7/T2514bsMgwQ4KY/yYDfhr/KQTLhufMb0HROv6j7zh1ElCwSiviFV41cNN3DC6sR&#10;fwuBqiO8O/2m/ksGhnXJHf51Dq8QyCDolXfJ5X1mCSglMIa7YNxvWBqDW0a9WRhlAQ2dsNevEnOA&#10;G11QfGCjM7rWswjIOG3jsilJRCnSVHalIQR7JkjbYZbmaFCKlMn27ktiKMQKlIL6TT0Rq53HBRiA&#10;I+LAOYm+OiJLZNE9S8pWKc/6W52TMuWImq+VLCI49smJ+FjdVtZoP5Ejb4lvQnckquubf9Kkbm9z&#10;joTm7LyPaw1rMysMZft3ARVBpRfPCAqAQdqXVJA9ArTf9cNGsvu/enSv37tf9hRQL4AjTB2BYW2I&#10;KFoW7aXAkdclRIhT9y6gis5EZGyu74YyqhcinM6Ya3C2FzAA/Y1Su8dmkwCUPSBjXk0TWCG/Vlp2&#10;znvTmoOSDpj03QalZY4iTg3DRZCa9J3OpXvNb8seLQioLQiaKBKQl1m62n5vHYC4IicCOtjQkd1x&#10;2rvYZCeBsyEEZEG/33aOnPI9v7psdgng67uu91x12oxN9Y6E6K8lTKuT5kyt7RsiXBzQz57rGvVB&#10;DOp/Dl3mhQ7DESRgv7sWQeFQ16kv6VrZIB+ei5xw8HR/g2lET3ZAnTaDc/oO12xAwu846qcdlmRn&#10;2itok9nZ4IyNO7dEbjMnbLa20eNwcMk9cgAL9YNMC/nwFYtfS/DWB5GlIaRsNvyJZIT/2altOXbj&#10;Tz60+m3Z/Z49FgDnS+2BZp8liYTtJ7JBkGHP4is/sHhEthYLyOqYoxRGqEfY2jxcW1BYZdk15shK&#10;hggStEuQzeerr/lQ6kuuizHk+44sXTfcq+GwsmWDgLmHcOarPCdzBxYYMsVVaY3YjALwEBVxYIyf&#10;YSzYdC0BGIaSXfH+MdudG/YxvEW5zPfpuhyEF2d6TYdNEWVLlgic47DVrTbV/lLwO6eC4mdsslmG&#10;SLwIFGFjZMviAeUCWjLaOQTSpoZPsHHvBkKYcmQNqTVcUlapvZOaxxQ56tP/zTFp88nmoZQVkFHK&#10;4dl1mfNMVhg+o5Jy149r4PSFUjKyJSKAdOUGnDF/8qk8xHWJ9BL6jX7WKDwTgHHQ9JteAl11XnCs&#10;/skgUm6Pj6Kg9Gkn6y9hXuJUPQUi7E/k0/37Lj2TdJP3gio5bzRLzrVxo6vKkPJGWKp/gFS9I0He&#10;IWdCrvf1eU9bQBoRt5iiobSWJ6djEWpbDcjyClpqix3dA7nKP19zcYHeV5ftXE3630CezcieIJqw&#10;RbYH5mw2yFCYzHTnDFMpcwkN29XHq5/qwfkJ/vyefJe4qA/9qd6RJUOD2qZv9KX2cCqyH90XptDd&#10;ziOJ2oVYIAN0bOdtyHYv0VB3esgGYA28ZhN9J7fTZtktYqCemylZP0AOAiF9oHx9QE6IRedXlhvw&#10;qOeZ4eh7DlV2gbMU6AmOdq4OB37a1daPnLo22/IOTAE6Z8yXCfbIdcmTYHqxa/Fxy9rsG7zt+d6v&#10;l81FnLJtAdZOf1jyqU8rXxmGb8Mx9yPCdEr/8UVwkT5XL+RFMCJI0X7+sH5JZvWHIbfIXgQpfCng&#10;apSk4L922dNvp35UBkzTjxI/O1IUrvac9IGPOX0rDH7I9v274WpohfRA4C0F1znkYAW2wllDX5a8&#10;UZQ08hqciLBz9vQABARbed6bpJN1CGXDAs19MMTFMVCovosmZGIaXshJ1Cl1ht1mcw7Ge40JG15R&#10;D8oPIHTOOnfg1z3Vo7Iqt+c2p6phDVGAegKxdYrKdERwPbtyU56cG2beM3JqKVvOLOLTirayAE3k&#10;bgjl+9///v3C3Y5lkiJJrZJrD53mmXRfipriermoeS2UlZwBS0fADVSB/YLqRm+rKyszTsN9QJN+&#10;KIMBLglSD/eeafIl5hyM8pAMZMwwi6ip88k8gEwukQFLdSOrgcxGWkBf/5EHndz+pCudEwwAgHTw&#10;JEPskt6wwXXMrkkGUteVjSxVbmAbcapNXkVTX3dOQBFQRaj6RBIj5H3Ss/QZkeoYsCUT8rGD+Ay7&#10;vYLkI5v71dW2zzmX5LvZZfJc8mN+UHLteg5/h8LphmxRZXK4MildI6sEPGVXYNZi0zp75F29OD66&#10;i1gZztpM0T5Dv+7k813eLzhAMPqOjKg7zODE6DWyh/yzsSVE6oKYrh2egZw2qDPClX4JXMhBvc8A&#10;ChlYm2CryJJ7OvaRSes8krPkA4byT4uP6Rh89D5KBCqb2AxF9dgAWZv4qZVj920AmY2EjdXXECyZ&#10;InJ0gn9FYjdTB2sWT9XDyA3HXl1llbLL2rkE6cRkchGk9T277N5sOxzIB0oukHXyOgM7WLb+WTDv&#10;vvVp7Evwm/xMEwgzvJOy3f7biqRPQ/nNwc1HRwarY2005xEBggGImH5ML4ziGCWju3wVO0+mYWP3&#10;vsssXYW8bKU5dIyy71bJyB6YY9M5iq7TKmuVjHKcaV1GcY7x+115gaGVcMCGY10gFT1IAW9EQBiy&#10;S7UjJxGItyS65fAdRcgNGXiP0WNn4dfM2ioKZQZEospN8yN03YcoteeFvS9KK5axiaRZ+WSOgfKX&#10;AQN1CgocKt9QIsUrC5Dy5bh6RqSp/XIaOmmSbsMlZY9SxkiUl6M2kbuVT61aSnG9LDcSkNzs0C1D&#10;wPli8Kt8HB/gBXraoU9FnWtwHEDAJGrc6OyUz+oDx+g5gJvxLulZp7D/c84cwUZTnFF9FjgiDcm8&#10;35A6z0VW6Aiw51zUy/CkzOlmMfWxlUVLIDcwIEMAedrjBgxFdOleZCiANO/K+/pMpuy76M/b4mur&#10;TUlFtel2tmO5soyUPbgMVSCbySp8ST5llq5++zx7RxiXRK9u1L9e3rnBiWiW7iDPPc/cme5FsqwI&#10;A+CGsRAgw2OGo4B+1ytPPyAQS7gN7Spv+999bABWInqGfgwfIkndByNcm/x2uI18NyBJNrIS7FC9&#10;YMyZ2WEPziMr6tz5/pfFg48brZ/BSt/ZtHrvXBx2tsEi564enGC6zekhWCt/wUH2ka7BxmzWSt50&#10;VJYJGagOpw0ia7Z8YNPIUlguM2Jnd3VSR3oEl/i5Ja8CK3Kg38g48snXwsTa13MjEEaI4AdMXvLJ&#10;J8GydCocyC9mw8kCTnaUUKE7sm/6aQMOnEIb6ADSiMQbIoQ/+V6vSWpvtgL4Vmu3+KgtbRreb/GS&#10;F1N7fQ57qE3JePUFxrKJvm92LhltgNR1the5ynvLLF2VfJEhqOJA0lJwGQspc42TxQEenEMPBvic&#10;KMbWEdNmuLsJ5TpUY9kYvMYQ/kbXlIkTUQdGs5ml6l3bUoYyJg0d1EE5ikhFE1DLqDQnAzkQCSOJ&#10;lSsjQCkprDQ/MrPX9uzkmDL2LMZoTxJ7R1QWwrXOglIuWUQiPKc6ippSwBi450XQrGiKHJY16lUW&#10;fVqp1KdhFC9djCSllMlK6tNb4jk9w02IxRo9hwdARU8cmIgQoVhwRLL8pvw1ugVykSSg2QhzI1vy&#10;ci8dUQf9CFSAnazUErT+rw/TDyvJDKlyfCf57x467Zy6b9lAhXyBqueZoLhOCUCR8xLqylEnBB65&#10;zVmk61acGIIzr07UZgNUGGGek+FkOpJDMvdJJG+ysYyVOXeGRB5yvlfDBWQiaORHmxCSM4sDT5YQ&#10;7RwmEbugDQ7JWi/Z4Mh7ZtfR3+71/5IsJI5j2hcWIxJ0HolfrNu2sQmOR2ZdneozE++T4QZmggXY&#10;CQfp1+r6LszhwOkFbEXE3AfHEUoO2MiC+9mOvlIvAdFmkshjifBmj8jjzBj1bE6QniOT/M+DgL9u&#10;RoooRegLbspShP1hXOQ+Pa7vDOnAgiWe1Xd9Fn3KVrKfyjYvj9zVc9vKVk11cS284+fOwHuJ9WIW&#10;eVSuKTOSA54PQ7ZeXVOZsnz8ezJATAVdMBmOIDz0w0jRYuxmtzYbqb6ySvmpRi/KJrU1SdNFGuXo&#10;5e69ZcLrtzpXoF/g3xzlHQHSTj7gDA56Phy3bYdRI78jUTMK8UaWrgq+FE3G0Cw/X6DjBFKAfu+6&#10;HD6hYtfAgBB0+qZ2gY9ht02Bu5+SmPezJKnOqdzNMAHVZeMYL2fA0FKM6l39a3PEqMxJhoIM5jSa&#10;b1EGxoZq5lqYNyI1KdUIXBDGjbq6hmPA/IvCM9ZkWpn9H1lLQWUBNvJYcgFU/LZRm2dZemn5fn0W&#10;4TFZruESQ4C1NcWLRCWLPg1LRuBqf0TLhL/6P1nIgG1Wa8kFMGSUZ4QEABjVRl0Mcsvb9p/3OCf7&#10;w/F4Jue52QcEFxHqWoC+kY8ISp3O9tJ1egCkAgh6ilAZRgNAnFXP5Tjp+jrftQuEUUS58wfW2SCH&#10;DB6oIWPqgsxmExEiEyb7zob8v99lm8xZk2FMN0S2/db/iLshxb6LAs0HZNeXzO7VcMkO8NV/XZcc&#10;APsOgcAXfQjsljyxEU5ev24mSNmy2Byw/ula2wlUHuxafKvc2pe9RSSTaW3r2sBZFl1WyvPhIszb&#10;jBLiQI9s6ZCTqB+0hb2oD+KSjiIRbEL2yPPJBTGh7zBIdgbW9gwEyTXsjn6Tm2d2nbkrsmubKVsb&#10;ZztrnxssdZ86s5nOr32cQWpyQ5IKFFu00qubyqi3H11Z9LLwydXQDmJcuWF47Scz+qGuXcMuBMHa&#10;xP6QFT5TIPQsmNMWMpApWeKzZEZQgdhspnmz04ufS37oUdfq285XniFYwYJMzPpmPo/+eWZt1DdL&#10;rhDScMIc23xRU0DKIrWwqA1sG/nwGqV+i0RFmBr9iFwVoCG4kiVwbRM4G3QmQ5iwc7qQY1OGHv31&#10;RpYutv1SxiEnGTO20aD9XfxmLDPHWeOwcENzHEQPIMQeKo3NeHeHcIbGkQEg929komMpLIPXORuR&#10;cXwcCCUF+BlDrDSyVHuMVxsm61xDVWVYMjB7VuwLYs3pMs7NAJID4oZxd47yJq/AtGdEWOpwb3k3&#10;14oz2Shj2wls/MZ59pyU1Cojq5m8M49SRoIiiz23/30sPTW0YtK7TEFyM+/EUA4F07/AQx9uG5I/&#10;osk4t48osL50zT7jLL97RMb+7xpAt+C2gLzERMTcb0B2yRogAhobQbuOM+P46SmwMVygXnSSkwFy&#10;J7HvPtcglYCzI8eB5K08kFX3IRzIrnKqiywwHUKo6LPytUfGuet2yM6QvUxSx0iULASHSaa1V8R3&#10;1eee4G0fJZnu9DYdVsfKkvEJByIxhrv0B5xZgnSm3herRMWRpc1scGQ9c50IMibDJGvA1mTUOD2T&#10;vPUPR5TuynIhIbIX3eP6ziXrnH72iKhqX3Jcu3EfDF5MpDMwdLMaHM0GNLIOnLPnuF/bEaOdp8NW&#10;2PkSLZi+pGKxejNR7HhJIcKyREqZMBGm58/C3KZaNN3AnMwcce/LbCpC/qBr0jcrydb21F07EQSE&#10;ZrENlmnb6iEcnuUAAEmqSURBVNGSBuSlIzvlS7RLwEeWcGqxpnOCZcEbWzUKwqbJsqO+P8ku+Uk4&#10;wLNtT/0ML9g3Qr2EBXHiM41K8U/1TaMYzUlq6K0Nbhtua3pMRDZf3PcIbtmm9gKM6BbUI0uy4Wya&#10;XOsbGTZzjjvX/4KAHQFzX+1/YNUbWfrXf/3Xl5xiTC3CZD+DHKmJXjnT0pXe5VQlTfaVZTIhilEQ&#10;PpbGqM1HSLiUb4nAEqw1Ttfq4HWsa/xLsDjBNfwEE5DVpoacyqCY+BfQmX/SkFTzdiIOEaru8TG+&#10;vZswPiaovnYCBy/7gDgZBrQnUmR0DRNB2Cgvme7vG+EhBoYIZbF2rkn1Fu0GBIZcIoL1oyXv/W4s&#10;HxnuXlsqGJYxyZjh6Ft9cgIkUGNA65jpy4KJfl/D3P8RMDLdCIfeVacf/OAHH3/yk598/OlPf/rx&#10;xz/+8Z0+B3QbiQHg1TcyJneEHij4vvXXZwtmoh3ObAn0PtcwmTl3olkZD2DKmMnyJJR03fNq05JN&#10;ZK3fN7Pj+UiO76LCBXDEb6NHBExQ0Dkp+M6pBx3ZcgFuZKnXnRg+qy7po5VGnEdt35VuMjIAHZFh&#10;G8mia8iBQ9aOvnN89R0MMrk6Xere3feN3JEYelCdszUrIkW3+trxzI4Y2kCWETbDjTCy8+aOIY2V&#10;SW+2fMHo4ixyqm1I1BIguLmBDr1VTzirX/Unh7+B8Gb71kZ6dsQYKdS/dH0d+ZI9Oqx+7Nb1Mqrp&#10;cFhtOkIZpTIVZZPC94LhpmI09NNedE0izgeWGIiQdq9hstOXIGWwmXwQIThE9vANqVlyC7/oinaQ&#10;x5LaJfjqsPep7xIl8vBs15PfkuGVvcw1zKs+sF4/ay9SlczZAhwkG2QNadrV23GKCFCLjhp2s3Ft&#10;U2L6NFUkjmKT5a6p//JftjpRXzjQ82W0PVtCgg8SAK+/JcPadOnuG1n62c9+9pLTrCLNYbEnShWx&#10;SqyKxsRTpipbeizF21UuhLQOgKIwMJkjTLnz5icAOGC1BIiwl+XraEa0R/MT1GUNV0Rcm2trBLD/&#10;IwoRpzI9GUzDUs1bqo1eQmjyns0YI5nm8FhCb7ycwnMewATL75gTiXDJzq0SUzgGA0RFMZw15yma&#10;cBQZeIahOZGp+SYdvd8NyBu+Q5I4zpP4bTR0OuUFU32zRJfDIhdR5AKkDFptXrK8WaF1oGSUnv3o&#10;Rz+6HVzAV+a0tnl32AKd562OLRE/nQHgcA35I3OAfJ3HRnDAZR1R5zf6AV5LZrZfewYgknkCxoYY&#10;lxRpr3LpFqDoWtdbxYfgbnsWbBfIEanKr582UFhS57nwoOu2TpGl6/77RbraV31yXOlkdaoPl/By&#10;Vmy8vlefziFx9M3z+r7zJ/Un2cr4kAOHtTrv/9qxWSEZ1CWG5ICkrw4jOzIF2oIoIRuLa/RIOexH&#10;+cpau0Eqaos5G8qufpvBOIOCJXv6Xj1971n0cOXU8/Qpkkk2cJ79LO6vA9Nvnumc/tnn0itBsHfV&#10;lZ3IyebrLF7Jx+Xrcs75uDA/zDAcxx7ogz5gU+wSIfF97ZvuLebxcyt/slm/VTmysfT+WUbLMJPh&#10;QjZtTuASCXZYv/Q/3125PWMzZPRWH9du+k1HYETP4OPpGtKvXKRKVim7tsiprW2a0F2WL4LUVJj6&#10;qmOktmOZwIbpGq6r35pakg+TuLC4ZrEK3pBFJM0rVFa2+AWyVJ1fydI3vvGNT65KvMSsY3UpUxUq&#10;oxJxSqGqHCZedqn5Lf2eciEaUsLLUHXoaegbkXOGVZJBIVCMhqPcKMJvlEfKfQGccVplIVWcMiXY&#10;SE5DUWWX+tS25g6VUSsVG5GqM8q6GHr0JvZk0D11YPfspGfEx/wVmQVKtinS5KWzTke27WagS0Ao&#10;/Cozp3wSp50vItIy2TFQMBepLKGPreatDmEYlHDH27+OMHTtkr4zsnd+wRcZdN9mlAAAR4EQMobq&#10;UT//8Ic/vOcPIMMBYOn3MqVrzFuffQ7QEo0sIdNW94oQ1xkgYPTzzKqIfLbvgG3lLqFeGXWuPj7J&#10;SNckt/rExEwkAvDuPXRNu0ShnEz39BxtXccOGDuHGC2h0laAu+QXiZGRIme2HVkqs7ROV7sqV2YH&#10;8NKDXbFG5h1NhNY+7WCLlb2vdpIFr84IPtLLKa/u6cfNzrjXEclSR06WrsI9gZKy4BVSQA86biZX&#10;v5I7R6Z8w5PuR6bYV9/1X+VyGPpEG30XMMHp3daFHtI515LhEiJEcIOsntHv+mQDElh56uZigDbS&#10;j2zBcvqmPBTsN++l4baC4jDfljENAeXnwvUC553Dhwyfk/o9b/WKf0v/BZ3rwBfX6Ai50F22R57k&#10;t0HN2e+mkiSn1RVB+ZKdJW/9L8Nan9K3fq+cnmnOIIxjA/BRO+gRW6GD+lFWs/vN301G+df6o0SM&#10;1yOVoGnxVdwkPpLPbViuaxqG+8d//Mc7mZN/jmyZIoIs0pfFWllzozq2WKje7HSzYf3+jixdbPql&#10;TFFpyZQoctT3KlnlqlTnGrYqw1LDitLLvsT+ysaY9C3KraJAoUqk/JbqniCACJhYiZEmcKAAPB0p&#10;00ZKG2m4T2eJRqTlMqKYbRmVBG536pxpgq+tESGbMGY8lvvndF3f/8kmwuS9NVb7YNDmNK2C7WQz&#10;v8uKcGQLwKvEwJABM04kY59rXpEhQkQxJ5LCeNHibgVgNRfnvdHDOlnGtIa8itl9Oz8FIGy0vUa0&#10;xGLJcOVvtAwMNqIGHF1X5iGdql/LfmaEfWySWJ3IjOwBMDBY0EVQNyuGALh/HaC6bBmuTyYIDyBC&#10;UMiZs/I7GanbRraboVki4l7ATLeWeLkewG0/n8Sx74BaP+19nrPO8Zw3QUbkc9a3Mq577sySoZkN&#10;DrLpfqfn9I+u0Id+R6oMRQvGNgBB9uARsEzO+9qPtbPKEQQK9Coz+dr+oHLDOjbbdTJY+4zKkslB&#10;RDwXlrEtToYeIRqIs4wexwd/n+lKddCX26/q6Z4lSUui9Ik6Oqc/LFxYO5fBlOU6cRspX4xw/+I6&#10;/V2nDacWP+mh1cf5rMhSq6jKXuSIrfQNJ3LEzYspo5FjNu3CMNwS2eqgrXuEU/q4e7yyA9kQHOhX&#10;ZIhfk0nWdu2FpUgNfdlkAzxJDrugCGnYYHxtaPGKPugngQrCZf4iPeyIQPa/IA+eIr+uxw96pgA+&#10;GZcZKnGRL20Cd3sAlriJwBqCK3kTH+mdlOYsFQSX3Oh+mapsHsFbgi1gyk5t9mtKiowYkq9fu/8d&#10;WboU6KUMiuxCTLssU4oVaSptadb57keRQnmxqjTYLn2nYIxnx605K6lNhslYOBSECflZo9XJjNxK&#10;E8QIQDoqQ6eaO2T4rSxZn0hSR69nsAFfc5eSTR1W5slwXkYYybRjqgmuUn4Y/86PWMXeqIIjkv3g&#10;ABAnJJEjWudexwIdxsU4q4t7qo8VSimqTFi/V/cle5Tn4cjebUa29XYekalvOEf1UhcRKcMEGAjR&#10;SdI2gqoM82BWNyrLnI0m+2YwIsbAsE/9FCjWPtGrOp6AvNkTgKW+gA4g1FfAYIF724UkVcZGeP0v&#10;Pa5dK3P1W2KyMkZwyNb1lUk3PBNYeD7wPMv2fOSQ83R9RyAqsvQM7aff2chmMrZv9ash3sq4zr++&#10;SHdXC679n7ZQ/SInESnnIktffvnl6076tWU3odwAQ79yQDCmI0xBvhCr2scpLvnT55WvnEd0+rrr&#10;+i7Zl21K5md79S2bh2tLYpZMLqZyovR8s+umPQgkyQz2cNzVH+mD3XRjcWf1CwFl40u81gGT2do2&#10;ws2R09PK0A8bnKgn20KE9SfHHdaF8Q3FR4hsuBvG20g1R2wuU7+XcbDyee2SE2Vn+6zqgSCTA+Ki&#10;bojWaWPINBk4boDm2doNf+gHXDJnriRG7bNfEoJSncl4A2xk0xDUEvHaZtEQvBJEsD2+Z+d4wc6e&#10;033VresqL7/D30Qqq2cJGNmltgoo0xcHKSPYRO8m4keUIkw2qGy0x/za+myHHbetPV+SRGbJnnKC&#10;evq1+P+OLF1M+t5nqcmwKWYZlFhdFa2STXyLHJjwJluRAsb6Ui4b8ZlkXMU4L1FEFckAGRKF2Ih5&#10;hWvSJsIAoNbANjojGI5P9MVxAzCRILZsWKo21M6IYZkiK8K8eb2x0bITZZX6Tcq+6/oNoTSMZY6Q&#10;re/rAAoocuD41kEuu+06hHKdRLJwr7JOUrFOHdMGLAxHFqk+PQGMga+D0JeAmYE4chYbEZG/3/Q/&#10;QN+MgGuB0ZZPLkgS0OBEKHqOLaOJ7FptGGgUSaarEakcK31xpB+Vy6CRkCUYQIueAUzXcmALrIad&#10;1BXAIe5kw8FumdvPdLffdogQCVFvGSf3LtldmZ7kRhtWL9nsTvjuN86E3BAkuiW6JyeE0pw+UTRC&#10;9dDpr67r760DDO+cuqYv2ADS7nn9LkODjCA2nEPXwJ11cGTjGYI2uodwLSnyf9fI6PR/+PAggPez&#10;BDD9JhgyfaB6rfxgBQLnHBnSMe1YWSElCFJ1MZnbc9icfhbQsG/yItsN2gyRIV10cfWdjQsk4BgM&#10;Y98IDexh29oNI/TRklz9t89dLJRVCH/D9shDIwEF/73DsIRAwb53G+bnCoTLVFgNd24Vwy5PnEI0&#10;2NPqKJtiR85pm7JkGdnw4uZii8CB71MnuhGm58MjAl5h1AiCic3pVn668pMzvUTO/Y6oKdfviCD9&#10;1sfPsLq6ySp2v4QBPJJdaiiupEQY3TDo3//933/8i7/4i9dtAloB1zylv/zLv7y3DWj0q1GD2hgv&#10;yR9bDYeUwaH6JJk0VcjISv0aYeo319NjuKTdl1zeJnhf0fZLhbRiKKMrw1RWydvCU6Ia4QV2HthQ&#10;lc2h6hz7JiQAgMg5rNGcQJPQRS46iKNm+OcmYIxpgY6DWNYMmEQnAJYhJRgz820sWPv7eM+Pd2Ol&#10;cDndiJHMUvdmXP3WOenA7k0mNnT0+giGQrEwWIbDsWyUCODUEzjUlq4jv/7fSF/nM2BzSLRdRomh&#10;ixgWhNRvyQunIHOoDwAt40VCOLEFEH0EBGrL/o/49Bsd6ogArnNZEtUzOYn6pexSWaWIU0aYgdVO&#10;y85r+7nqS1sNla4zPvtvneuCxZlJWpmLroDiRq5bH2UsAJ/Oi4yX3DwjeguEtaHryVgQov/pUOXQ&#10;S6SD/NdBkv8SMsC42VTgrz1LAqfv760DNmuz+h0OICCiVfoWAOYYA07DHgB9SQDHbYIzO0JgyXQx&#10;Bm4kR3WDWWfwh1joK85tyRyC2bnV+55Jf9UdnlaH3WLAXCR9tJkNdeoaH8+qHKRiSTdbU9+T2Ktb&#10;5XWtTMMSxA2IqgN9oWuydUuA1eXMUtJZ/bXEqXKWAGovMgZf0oP0IlwODwp2y0j04ucccBmKshVl&#10;m1qWXmbD636s8uY8kYSOhpOQAd9hMxukd3RJvU4srN6rdxw1rF3ZwPz6Adl2fXWNBBTs56/yO/nu&#10;iIgtX9gf24Qz+kRwvHWHz+xAOwTygkHYaZ7rBrTdK4ECy2WXIjrVtdGZ8LpMX5Pt27G7OUxN+v6b&#10;v/mbm+TGOQp6I7/1lfnCdFlmy/ykfjd/uECZzzc1RZ8lB7KoPRIbr2SpCd6XE3mJCNXQCsvBx7rL&#10;KsW0G8dtMneNiKF7R1QEoRRZGZWYeMqFJO2DUwyGCqQB005+BqYcdMK15wllOln1jt1v9LOOnAEp&#10;g1PbOtS5Vo1JDZoxL0NUZ9Y5XokSYbJXU0N3Jpoln81SJc/O2Tirdq5Rc/wU/hlhSm4byW9kCdRq&#10;F/kvueG4gE9Hyr3OTyoSyC9JUd4SXcYF7JTFecrQABtDgRsJLvlZQPE/AGeclVH/rKNVD0S7+hiK&#10;iyQ1B8GrW+rDnSS8BIcT0R56uMRuZb2RHycBBMh4iUnPMvy55GaBk+7ts/f5GxD0u0zUSS7p1Dop&#10;5GIzUhy4/kWYOIRtF3LAOZLXM0Iken1GwAASXEhPRJ/Xc+8J3rLK9dUu3y/lXz0Avvln3R+G2Vyz&#10;fubcBFxlzkX3ti9hR4IqBGQJODKFJO1wmXMIjvJ6pgyMYCL5L4k+A0PZMC/iXoK6pFWfVGc6yE60&#10;9cQQ9rS65p6TJG359H2JT88NK8131Aecfc8gvxOnBGKyUjCJjo8evA5P0zNt8B3h9Iw9z3FWfvgd&#10;WYhAlGm2BU6kKb9Wdqm5MgVWZWK88NmePIZ1EPCexwbYDUK32EkeS/bJZjHwvAd5hiUwcq9DDvWz&#10;tlevyFJEov6pPTJlVl2zfz4a1mxfLJnXDv4S3rpPBkeb+p4d6ktECxbRgb4nU2/HsG1P2aL6KGJb&#10;v0SOzF9quktThuyFZb/HgiRY69k2hzXxW4ap66yQhdPaog1dGzdJru+G4S6FeYnJtfV7E6aqYCSo&#10;SXBF4ilVWaYIVNF517kmJ2RPCp2Rcq2zFrknvI1kvPYjRTY5EnOt0tLz6xSwXcqCIJ0Zlo2K1/iB&#10;JTDbTBNhi+5tnAWAS9mJUCJMrRqMMEaU6mBM3k6xKWwyCQSTUZmmTX8CQFHIAh4AcE311KGUjSwQ&#10;yI2QO0fWpwOU+t7MxWYZGOkSFYZK3gAL+CJq6uj6JQuupRsL4AySsmo3w3Rt5SNfgEe7kRz1Tu6d&#10;swN9ZTWP5euGd9yHEK5TJ3/kCkghG4juOqNt5+qgcrfeyI3j6vlGeN1LJgKP6rQ60PWAT70rt3Yv&#10;8aJ32rAZH78t+UPUlhx5FkK+NrSkjH71G8fb/9W7c7OC5R6G2yg34ksGyEx1FSXKcESWvJ6oc8hI&#10;x4iLyeECMP1DdjIwZKQvZA3g0DkkpG6nHu4cShkVekOP4JjdvbuneiKFcAApJpcNtpS9pLLr6Jlr&#10;yWMzYRwZUqQfV+dgaU7fxpr9xuFsJqrfl6ggiCJ1hNNIwxIr/cFRrw/hO9R3cWJ1tOtkDiq7c9m/&#10;1dqRh3DZuzJNuRDQGhmwy3x1odMIkWzJBigndpirRa78E1xORosD+ggOdkSSFo89s/Lol2fD5oL8&#10;2hfh6FOb87UrF2QPIe/7Zn3Unx6oCwxY/Vo92wBq67XZcT6Y3SOluwFt/rJ+svo+IhvRzc96o0Rt&#10;8mYNc2/JtaMtCVyjH/mQ6prc+fslwPD8QXTfhuEuBveS448UNX4b047BEbaNu5pgVaoyNt7/ESVj&#10;hpQLG2MkVYCxLatOqSNJNkfsmNAAFOFuhEL4lLYO28m+mO8SpZN0VP6CnWwTJ5+QkAnDMPbq8Ibj&#10;Io8yTN7nFgmyJ4cZ+bUnQyzDFBHs+tprM8fNdgGH/U27Zc7UeYnSGZXJVujoZCz9uMq+WaWNLnaF&#10;3pJawCTiWfn7TXRh7hOQ2egDeHUPh8tw1oAQC85nQYkjW+NbZ+VepCKn035LX3zxxTuyoN1L9qoX&#10;41l90N59NmfnfnoOLJzf37tW1LPR8YKhviNXzgG5XwKGBCMsbEFfI6z6r+fQEfJzDaJJB5As4N29&#10;spbbRtexbdEkQNo+zw4qfyNToAuorrremSXkrvvVzXMrO3sLn3pv1GeffXYPqRTIRZiy084Xjf75&#10;n//5nbrP9mSrkkfY1RyIVt1Ujr7fjRqXQNABK3Y3sme3hi8QAnaNZBlChE/atWQGUYogLvmJpFgh&#10;iMzTDQQGEVvCXV124jscWT2CiTvxe22wvukabXf9SQD3fm3cezawRRoQLnYiM4bYwSrkfUkcbCdH&#10;drRBRPenC2F0uhEe98kZ2z/Py3QRbaMMdJk8VybsYvueLncO2UhGPmvbG8BugCXA0E+I/WKPgJse&#10;kBUblH2Xxe7olUWeBSOqJ+wmW21TPiwyHKyvEJPqCm/hHuxmV/gALIKvHdOBfrcwKnJT4iGbrZ/6&#10;2CC7jHHnvDwXptATepeMIlP1qek0NqHUDwipZE73GsJbnHzNLH38+PGTq1L3ppScfwTIqzCqKNYt&#10;jdkYaJVHEmxcuJXh7KuYB2+kVjQYgbACK/ab0BbgkZ9lszphV5RQYiC8igzwFviAzBoZMBQZbQaj&#10;31I2M+kTvslhRSze7+adc7HcZFKbIkzJtf/t0r3GIYOygGU+zb5Di1y0fycDbnnatBFbZa9cT0Nd&#10;wrTEiFyVuWVzXP3GSSBvjE40TN7Vw1COsoGN7wv4GzFyOJWJyKmD9okcTgJHFwFQ36srma/DP7M+&#10;yiaXNTQOh9Gtk1r918cdRb5LABk6W6kO/aY8ZQGYBRxOZCPv7ts+Vu5mNT0T4IkqyW6jLf2H+MgM&#10;ITK131CM+riWPPseKC0JW2BV56usr66yPtc/+gg56VmVUwb8d3/3dz/+0i/90sff+I3f+Pjrv/7r&#10;H3/rt37rnnMSSPa6hM795m/+5sdf+7Vf+/g7v/M7N8jW7gLDzn3nO9+573XfEjv1Rto4PJkteq8v&#10;dsjMcJqs2WZ+ZBjos3lT8KehwogSgtP1Ef7Ivi0x9Fl1TC6evc6OznHcOd2dTI64wUXYSQY7Nwy+&#10;sHN9wgFynuyAk9VnnHmy8jxB6s5vhdtI0AY08Gz1SXtd5/lr29XN9gE23rX7efjaZ1/htOSNjXZk&#10;XxvEIJDksjgHK2Ei+W4QuliyQT1/B188E2HqPvJb0s7PssGOFjGxb0OKlS14MJeVj9APi4WwWLtg&#10;r6BLHwiSk5dnrcwWC7e/+t9ITn7WHn/ra22YXLkmc+MPRrP0lTbJPlklR7Zko3+QR/bMHh/tesss&#10;XQW+2KTRO4fsweNt4vYfwtRKV1YRKXCVB+gyB6vkVUAHdK83PSeEyEQN2kwUp8bIkAgGtyRJZkI0&#10;tylwnbKpTgZMeOvoVnDqgDzpHB1r9R8j26X39nFKVnX+juOuA6d4FMnETjIUkS1BWUAhHwq90fga&#10;wGalGPZJJNZA3bvAC0A4iwUKvwGGdfYyBwiw+mtT9eDgESbEdQms+zlaUSTgqQzElm5y0luudgAW&#10;Q3uMnIEv8SKrNXJ1FoWKwtUz+WwZHAlbOImI8+xmM1PaqH/Z0hI50S0nxB4BIB2RJRLJkgMyg5Sz&#10;MfLSp8iPSCz5bX8BT/3T9fQPQJEde3uA/U2WyGEnJ9cG2dJWw/zyL//yPVG3YKTs97e+9a175W6Y&#10;FUGKMGV3ZY5+9Vd/9c40ZZOtsvmzP/uze0i9uYTf/e5379U3HIG5e+lP8zXLtpeNKKveJyysztl+&#10;8zp7z1jllHFvOkP39b2pDGWwZNs3o73EQDZlsxQ7JIgQyTJ3L8JkPgx5rz1vplq2y3M3cECGNtjc&#10;QIeucszq0TNr6xJtDt1z6D8HD9voJcJl8QpcRebZc+f9Rrd9h8HasUQfyem3roPTSMSJ4/oe9rGD&#10;JYLktHhAN+k5XGPHa6P9v+SJ7cEJJJg+sjmyhffO05/1D2yq9tfuPrCd7mzA5tmVxY4Rqr4vqVXf&#10;6rNEebFcf8JD/S3If6Z/prvo654Jy8MXSZnqDb+2r+mBvdW2Dou79JlPOgmg/qHX7zJLV0VeujFH&#10;H3Ex3BRxChgacvurv/qrj//wD/9wg1JEB6lquK4VBYFUmad1HoFYG1q22qAMC2Wu4ilpAFR2ySQt&#10;m0kZBuPciqiMi1OMGrjkQif7XQQnQqL0ytnhH8CATWLtW1b3n3Ov1JNCcrjb2f1WWw2HLQFagsZ4&#10;gIqMhqO2Ukjt4Mx0+JIj5xgqZ4WorAPcoQDAsJmDJQietYQCoWOQC8ALPM6LTgE/kFry6j7GyvFu&#10;5EWG/ZYjjHSXFS3r2YRBY9nVB7EDoAiwfjzrgDgs8KxMAH3laddJjLZ9ZNJx+145W/Ya9xJ7BGlB&#10;eCNAQIKErT4A9yVGylFPukLfNvPEtpekabc+cU2ylmlGbJfMLwkj94czvucssVdyqj5WYQWarTxt&#10;rmAZ7jK79XlkKayKHP3iL/7iPecycK78skctOQ7ffvu3f/vGpOpVHRuO+9M//dPXlaTaEs7JWnVv&#10;q3G6t5U52XW69Ud/9Ec3aevln73Tqud07Huf3/u937sJFTmz73BJNJwMkYpTnkiOjCq9oLtIiQBy&#10;Cau+1O+y8avP9S9MNUkdNsIedqA8z6Qzsgt0pftkkGHN2sWSHiuWkqUsgMDbaiVBT993lAJxhq0c&#10;d78LkOCl4GWDj9VtW6joe858ZaD9sBcBID82wxdp8+LwYmH3k8XifvVi88jGEqfK9WwYzl6WAC0p&#10;2HZv/6kPbDV8iDBscKoOCErXwL6eT57qtz6a7JZMp//6s2tXFvq+8/1e/+AHiyfq1zX72jB+V/3U&#10;5cSV5Mh2HAWc6vaOLF3pyRf7MHD8VS5nE5D8/M///MdPP/3047e//e07dR1IBVjNcfqVX/mVG6Q6&#10;V4SWs8oAIkoBTb/3KQ0eseIQEKbdG4GCi3aRGEcKvOndyhOtcEKU1HivFDrF2Mhgl+Lu/KAlVV2/&#10;SqhTKQeldw1jlQpMKWQeEJYFzyU6PQtAAhpGyHB1/H5HZig9g0BiOM81fueSl3pt5mAjlSVBwLfz&#10;2rHkdMmnazc6WlmehG5JAEK15NUzATJQ7r502OZkXvJsEjAiqx76RNSF4DLO+pSebEak5wCebRtw&#10;I7MFQk5l9RNoMEhyEK0t8ABMjlAfa4MoC9Ajl7IN6lw9yFIgAvBWLzbyBEz9JtJCtrZ8fSrT1HPI&#10;yfPp2+o+Wx/9+OoKjj7XNnXufHqFZESQOM+OZZHCmAKvhtl+7ud+7l612j09o+G4iEsBXefaa8e5&#10;dgwOq8KingcHwr+I0O///u+/rvYtKAwDbRMS5vXcslRh3x/+4R/ew4MFgQWDkbCyWMmqNul3c0WQ&#10;n+3/DTQQFdhVOSbDk2NlnVi32EE32eg6jMUS2GO1qCzAEmpYtU5GGZzzZg3oz5JjNrYLZ2zXYj6K&#10;IRfDMYbO6usNqDhuWSMBbdf07MVIdsHWl3Bo4zrOxTztJTvOfb/LBvbbJg34PDii/ebV2CV87XOD&#10;YLaBhCx+agPbWLteLKd/fBd8WwIEn/Sn5+lDbZZlgjt8DSxBtHby+JIv2ABnyLmj/pP56xp9bhrB&#10;Em86q6/Zx9lOZI3/gGGejaySh4CiZ17Xvg3DXcNhLxl2jqabqmgXFa01th9ApMTNSI84FVmVWfre&#10;9753R1YBVOcCkTJJGcHf/u3f3qBhY6xApIgLaUgIVSxBtLKuLQoq02q8slsZa6QtclaUGEC2Eq9P&#10;5aRkrdZriaHVLxsVLWAAHUaxKXEKhnBsBLXKxDkgHspfAa/z14HbURQwGS9ZWVABjMpVPw5jf9eO&#10;JTaUaSMedXbkFJTFkLdtSKh2MD5t9MwlWwgGouOavstIeOYa2T5jn4M4kv0pS46lsgJcBuhFx+vg&#10;GQCAla4tIrEtQ/po1Yi6L9FcUvFM5pz/kgdgqR+XCKk/MgLkgSAH5IgodZ8s5UZ3C3Su7WiCJ7BY&#10;wH0Awm2PHJHzWwa9QhJl6JSJ1AkuVgfSL6RJfdmifnmQwdd3w3V/5zbKp9PVs//rr4bQwprmK1V2&#10;ZKkALVypLrU9shSxKYhDlrq/csqaN+cp/el5hvDLdBQMIjtd2zLmhvTCnPAoIhW29Zwc+h//8R/f&#10;vyXTCFS7DXees13b7n9BGT2g3/S+OrI3Q25dI0vK8W6QFdk5A6nFgu5VH9sbcPp0Wp/QMza+ZII9&#10;0+sNuDonW8MJsyN6UL/YZiWiaTJvPqNhTJOw803JEoGSQajvTQpO3tmwlVXaA49OsnbaLixif+R7&#10;BgScfkfOezNKm8FiD/oQxktI2BcsPdsMizrzD2y6uliAwS5qh3urs+whvXrY1OtCKLYOY8+J30iE&#10;OhjakiXuudVBnfSlIKy2IVEbQK78q5v74IzyYG/12qFD5A6O9B3+mXvlaPht8YXusfmeB4dXhtXZ&#10;BP/q8CBqb2TpisLvCd72JlGxwMBmlP0WGESeWnnS8FzkKCLlXKDy/e9//y4n0GgzqSqUchf5BSKd&#10;kxmqwpUZoBTBBVp/8id/cgNb8woiQzW8FSudb/fOyFnnI2yluXtOqfEiRYZM8BtFr3EwJIRtlZ0S&#10;icKwYOwWQQIQFAIIchyUpmdwOJtm3MwIgqceUqHuW+aNbC2h2MgDEQFkC4L9T0Yb/fU7g+YsF2RS&#10;uupogum2fY1S+UtYOUx9QWk3qjjJ4YLqXg9sgO+2oXpHsK2c2An1O8cBUTI0mm7aEiLd3I3oRGOM&#10;nyNb2ScnGZSVBYK0UZl+ZeiuoTPI+pJ2EWrlGK5SJiAPYHaV2erLRrieoxwTXwt2clrkhAwBTvKW&#10;aWAD/S7LsTICYmc/nsEIIrt6fj3zJkunvWpzR1sg1N9NAQgXwqPqW33aD65huIbk+q1+DTMK4CJL&#10;4UX/GwIqe14gV3vYc/+nF5GlVtTV58mruVLNhzKRHFlKNulO+NVvtan6hWN9zzEC79qwc5Jqqyic&#10;vdKNdEp/VAeZcMeutwK1OjQ5nE4iYH1nu93XNZ63OMehIT10TgCgP/fZdIMNI7jVCalB/DfjbuQi&#10;3bOyuOFTwXDTPfq/6RsNtUaesun62W7N9YcJ2rL47JsP0yY2sWQPodTntZcM7XWVLFYeSCRs4ENW&#10;txcnYFTXpW/mtCJ6HbfPZR/hryASCfNdexClxRK207UbvHWPAKe296yCyuRaOekaWySnrrHiTF/L&#10;+vaczT5uoEXXN+A+7PwVN7cN6izjrxztR67oPLlXxl6T7vG9u7AEMUKKt6+6rnZ3rz3bHtsZvJ/g&#10;nUA4tgQqE0DRq1Rp7chS+x2Uhi56a5fNHlihEaWirqKAzpXexoZ7eWHA02ZSSEFldl8A0zkA1CTK&#10;yilr1PlIUQCVAWUsgVtp8yZP1qi//uu/vklU4IZdVjYW6v+UgSMXOTwjVksodulrHQ8oOEYgAcwp&#10;PtCgYKLtOlCUt4DIcB1FfkCV0TJcpMj3k7Q5v2CobAZPUcgHCVjityBIfksW1jAXmNSXTi0JFcVt&#10;nTlyAA+YV65bFqKwhpbe5qC81HkjBFFuRhgJL1q1ZDgwLnvZe+MKDnKu6R1QQHIBMsBiG+Sozh2X&#10;MDJwRJecZFnJgwyc5ySfPU9kpm7ICuKLsAAfoNkRUbQfWFnjnFHOHjjRX+XUVxvNaTt9R9Y8j950&#10;n0wSQq4uXbtkoO/X5343HEJOj1b3gHoZpQK2JlVHguq7gL92lSlqCMx7LsOtJmqXtSg4izCVxS5j&#10;3bUFW0uUal8EMhyKLCHj7TW3ZKls1R/8wR/cciszL7OUXNLF7u18eifwqq8EH7BAoLGOmXzWmXO+&#10;sg7rjPoNruk/1+k7uLIY575zE83FicUKDoo9IijIZnWkB567pN1iomwwvcuXlKlrV+b2rWt6Ry9x&#10;71VaZQeNHkSc6l/kXmb4nLRd+fQTnlTX6rTZhIe+3f0OZyvTBsvrNzbDt/6Lba4/kO2DjV1fn5cY&#10;gDnZiykCbI5z3/tkAekHexN8IgIbTLApMtDXS7joYr46n1r/7H3ImOEwRLIyyLt684/qhzfs1JMl&#10;JluX/qcXsPPEiM247dAcudPzxUj2IrPHJhAs2TJJADahP7ynLhIfv7j8yRtZugp72c4G2gCrY0Qp&#10;gCkNXcVyMM1VCjx6WA8qwguUylI1xwlZSriRpbJDkSUCy9BT7ACmiZEcYHObKiejqeJlkXp24NP1&#10;bYHe90C+7+21Uho+RbTj70bBlFFHrKABBefG0Bn+Rh9kRC6cGkPk3E6WX7v8tuVReEaLWDGWJXcA&#10;ilKK7oHts3LXwJSJtAANzwTCXUe5Ac1ZT/Vdp658Si8rsUQCgVuCtWTM+Wfkg8z169Zh/wdUHQ0n&#10;A6YIU4403Y2YB9A5zD6tzOyT7hUMRJikm7UFmCE9m/VBiGSZ9Ic2IUbqRR/oZs/YzBRyvU5vnaZy&#10;l9ABTEDHYZmjUXuSQfdUj5xVQJnN9H+ykQbftmqvIYB1lsiZSJtO6IfaZ9hhdU9banP3jIO5M0sb&#10;pKwedm31jxw1JeCTTz65j7/wC79wY0YZo7AonCq71Lk+Zb3DjwhQ+8hFgtzXPk3hEnCVLZBZCp8C&#10;zvSmzXm7t8AtUt48qMhQbUtnCtp8D7vKLBmGq621pfonQ7rc7xv89D/bPzMMew88I7vVU7oAezb4&#10;0EfwlrOAKY6uW+ILJ+g7/eSAtiz3CZjTg/omUpne1YfZYUFKpLWsXa8dKVvYaEKfCHHvKK3P8kHZ&#10;bAQrJ19/8gkCGe1FEhdT6TESBB/NUbNCO/LWJ11Zm1xCUru33/g0ZIG9+25YNufbfErvC5URqU76&#10;48xk00fPpxPI7OKmRAdiyCfBE2TLvLQlaIthskDwTDm1R0aYDARup188g78Nys+6y+rATX1FF12/&#10;ckdy9aOsWd/rU/Of+BPyrR7msMIWemNotMArXSvYumz9jSxdBb/Y1RhwdTOBRloChRyJtHvEpNR2&#10;S2szoIygKCrClAIHEGWAEnYVaCVdINL/xtRTNpmlyBKQz3kFfBlIZKjMUuTITqytTGlSpRV55kel&#10;iAQIVAC06D3Bid6QHIYlit1In6DX+VXvTWM7R1m2fMq4qUtkYcmbeiFrFEtZC3DIgXsWzJ5lhRb0&#10;3Lvy4Dw3q4A0IY3IJFBQL2SN03N95QPxJYPk6VlLAJZwIROioY1OlmD0+7YFEeakGT1nnoNLT/o9&#10;HQ6AA2xzyBrGy1AQcf3GEZGVdgAhAPesLhxKR/275HXrymhdt/oHzAAHAAPa9PB0jO7b7T1qf04r&#10;gmiT1ezWnAY6EwBVF8SzZ25bF4gQGaRq7WEdevWpztlouMPuHyThfjecfYboG6fF4TZR+5/+6Z9u&#10;R1rAFg61jUBZpmRYOyJAkaayhrW18qt77SzDVAY7jAlHRK0bACSvMk5tDdD/Oemy2a1uS0/CrrYL&#10;KGMlg5bTb/5l36tD9ekZ/Z+skCDDPSZ6rzMC6s+cEbLCuXK2wH91gl5wOGTJEck8LGZs4NH14ZyM&#10;E6e8erb/e87ae/Uz3FnQHIZnf+ldjih5NTrR1I4ygeF6mbtGGjqG+408FCAjTZEr285Ulhe8012Y&#10;wMbMQeO8EZlkabPPzoUHiFJDuekM/OGI9U33Jpfaiqhx2vyKrEjXRMTClH4rYOn/9NCQOLsXTCHu&#10;ZIl0nYQDLlYfi13Yln6Flx3XNrvO/lvdv+dXDxAKdqp9Vk/ysZ6jjkZhZJbpnbL5Rm1YPZR9XrKq&#10;HnyG/iVnsoTBAhN2t77UPdU9udEN2b90M5t/bGv0RpauQl8YDoNS8dKgKW1GX6RlXkcdXsRVJFWB&#10;sbCuixSlZBGaFD3HU1TWuP1O8K78Gi2zFPGiKO3EWxaqiZo9J9JVWd7VVtllklK2fvu7v/u7+3yM&#10;nfFuulr2iBORblQHJMkwW2UAoSVSXW/lCcfnOeQmLb4gsiSAsTEGz16CxcmoHwB3DWNQl2epUJGF&#10;SIICL3ACVs/RVs/Tpn43uVQduneNkNNkABz6DjX1HAq8gMaZr4GuXCk/4BLtnORhCYiyek514Ozt&#10;Gl970tPS/pGlgDy5lmEJKAPOdCv93KjZviza1XNkmIDIgss6XzZGH8mj6xEqbRChqzvdlUom78qQ&#10;FtcnCz6bfZDRIJvKzmYiFTkdWSdEtXIiBCJHgRL5I6IcCYK85EfbOJUl7uSlbV171fcehhPtc2iP&#10;c6/2XXn1j36wvNxGroZoarNIU0Reu5KZrVHKUtR2OklHa29ySR8a/iGnnmXYEYnmKNfeNigyPeAZ&#10;CdZfhkjJ+3Qii1PJWBahsskQRtVW/dR9+kbf7nd1VjeOCiEQ3NJr/e6Zi3Uwgd5ZAm742556zUeK&#10;VEZGm9sa/of5DYk2xaLh1fxJ2b8m5Pe9QDyCnE/K3zQsF2ky39YkZDpG905c1w51hbf5kwhx/Vyf&#10;V1f3ViZs0/5kTLYrV6SSPUoYwB5ZMVse6OfN6C1JCpfYymaseiZ8kO3xTPVFUNikNiifn6gO7IPu&#10;KJO83CMwxhH6vhluNmerj7VBQRNfD5/hvaC2Z9Xm2kcfDTnyZZWh3qdfVQ75IEd8mSB3AzfzyMLE&#10;+r97HvPi3pMljnPn/AQ4KW6p7hS2VHep7cb864wcTd/7PaWOsKTEKYP5Te6rnMakl71WRs8wSRuJ&#10;aYxaZinwMwxXWrTrEbEcW0xwh+HWsS5wMCCKt9GbCC4ZmEkvWrDiAaFYtr6RBAbMgBjRRiRA8MxW&#10;LMC4nwF5xpK/dZTL0vtfhFHERJ5Y89YXMSIv5Sy7B/baDhTPo6gWSAAT1zFYhlr7N0OzwKCd6/jX&#10;WEUxQANgr8MlZ2BiaMmk0oZTiiC9dyi9jNSXrUj3Oifq6zmVzWgXZNjMgpy+dN0JovpIdFQ/y4Iy&#10;fCSKQSeTzQJsFKpumx3UzwuE+hnQAYLdVNYz3LekmXM1mXwdBmAmo65lX6tX3dP9/Wape21cInF9&#10;v8mSXavpMefbMUfbgpGGawqUyiyXeSg70V5Iffrep2tc1z1d3/e9toUlZZk4TRgQUIY5EaV0Jf0I&#10;bwRKbJ7eIx2cjsBiA6KVMfmSgf6m4+wcuRa87JEThSmuPQOrJVrVu74KW+lffUDWS552a5UNpsiA&#10;rrDxzdrIhoTZXkFTRq5h7gLhhjQLoCNK+YcySw291W/1YSSqIVKkqeHPfiuLGNFqKNQcpgL52qLd&#10;Z9BGD7Vtbbr/ZTIjSA0P9omMC34RaFlVeAMD9CU72++uTQ7VMx0SeKyuwN7NuPTbkqXNRPVs52C1&#10;ZyESsHC/95vgg29AJmSblnTp29ULz6l+tvPg2wVlnYNLKw8YicwLUtbn7W+yYT3HMyoPDsJYZF+m&#10;iBzZyGlXMExbBcfpQLpl+4/LN7yRpasT700pKZtOi/RETAKWjn0CppRVJJyTaZy5VHUKFoGp0jWw&#10;B2YQbSfQOWyxhmKbPbc0bGWIBEqRB2wi/oCsOU+i/NLelek1I5G2IpQaC1Srn0l7y4QJOYHKVFA6&#10;DqzvSMuCzxIW125U5TnArHI4l/7HkJEFGYFlyJSfQjM+JIjxUj5OiaJtmt+1+hNQc6auRexctyDN&#10;gZCJ4UfXkOdGONopajDEgYA6Tx/0BWVmlL6TwTqlBT91ZMDbd13HYNXDnjhFkd5GXmq/4d90rvPm&#10;+TBa7aMrAIT8k+GzPkMylAOcunb7zO+I19k+pG2Bawn/RliAk/w6B5g2Qk0eAbcJ35s5oK/6FwFi&#10;u/pQeZXf/yJHAMSJI0mcQ3pks1lZy0f0+/oiXaSRLQPDduJuTuR+vvnNb3589jmv832vLaAL4+gP&#10;B9P36h2ulIU0j+0MXGpTMs6ekAvDa8mJPuoXOsE+u48sYMjew/a9K26H8OjL6lPPURfyppvIjb5e&#10;jFR3wdFJnnZqQ30i+0d3N+PdefaWLTUMlQyzuWysqR3JvBGCyFBEqe/NUWrD0ALgSFOLdwrOyywJ&#10;yPNBDX8WkEecK7O+SY+ROJkF2aYNDpFT8odDhhtlw/TXYviSrcUpz4VR7FcgLnCFI9UPQUWS2VpH&#10;5JYNZ1eI4BIFWL5B/BJYbYORskUPW7t9UuXSO5itnvv86tB97JC/rg7wqfPsuTJdz8do2/padVv8&#10;RELJkzx6jsU3+luWqrKRPvgjoOladpcM8AS20nFXSBcY5RMKpC89eyNLvRsuZfP+FErC4IGtSKEK&#10;USxsj5BzPgFw7CwyYwkgYREkErKdRIA1atONiIF66Zwahz0COlF4R8po3J3AGQ6gYTwYLODX0dg9&#10;cgWYkA2gTpk2EozgFVVRBPfu0AmnSTauBXRnpL6gTtHIV51OwsOYGEllmDOyAM0QkaOtAwVc4MXu&#10;OW5OVF/W/7ZdSL6GMDbzoG4UuOcwYM/XHtcipBvdL3EFEt1fnfStoY6yTOlpfdOQW3qbvto6YDM1&#10;GWcOU50ZJFlyPCdZYDeyiys3IHcCn7I2m1Y5lZ3z0vfr9JYIkUHnET7OTP+JqDp2jSXeymFn1YHO&#10;cxibOds0PT1Mp5B/gId8rF7Xv2WPEI9kGWG4rvnquu9eDcc5VCadqIzmIX3jG9/4b/u0UCXHDDMQ&#10;xfSW/dJj2MRRhH/k29E8z87TzWRY2xDdlSGCkSw4Tbqr/WzR/Bo4cRJn/Uu3yBuBpVMI7OoxbEdq&#10;dyuD1Sk6v/hwZq3Ycc+rPPZTENIQV3PICpCb/B5Raj5soweRoF563KfguU+kqSxTE/S7thGH5sY2&#10;P63huIbiGjbxInPDxmTDBk5s0GcbSJA7kshR02cBD2xjH5wwgnRmLBAE5/U/DFOXJQv60DWGA89n&#10;rI7A4mdBRuXwPZu5Ur5nGyUQBPU7X7z4QRZwCC7xre7xzB1JcE1l2DoBud32ITK1UfaKz6fDyQWh&#10;cy/f0RHJ5NNhW3anbvox3aneYX26ml9oiPfdariLnb809ND4LwZWYS2LbZjtv/Kx+sTxv3KvazOI&#10;jKOK68wlLv1fp4r0Vuk40xS+l1IidTvJb4nVOl9jyIQnclpniGBJV8oo7O8UmKIZnkAWmgcRaJRC&#10;tr+NuShL4Bil+m70IEu0xA9h8hvF8Puy9SWmHABnuYRqwfF0uuS0hmVuUIoX8Ujx7C1iyIcDMucE&#10;mQBWS0JWoRmDduiDTUUzaM62++tXQ3GBZ/XxEk37tEScbEwJYJ+tIqs8/bBRu7rJ8Jzp8a078g/A&#10;tv3rSAF+R04VIdNXXa9/+/8c4l1SCkwBcd+tGNGHmzGiv4IT/bOgy2mK7s4+pLuc0up3beJYReDX&#10;8SZLZMsGK59e9861/xtkCeiuzESb9AVpouecRnhjOHHrjkhwRnBI1L126DckS8bVvUiSMlYP2Wa/&#10;Leni6OkcArPOS6CLHJ7BwAaBSDHM5cgig/R5iUi2LjMXqWkkIpITIWoeaxmjyA+iFDlqqLSRha4p&#10;09TQXMN1XZ+PKBvV+bJTZZbyWyZMZ9tL+ukdcov8Iwzpa/VFcFy3WXlES5vJYLGJHXbfJhfYVc/d&#10;wEBZS3CX3BpuW+fO9uHukq+uWxKnbtu2JTgbFLPDykNyBJV0gdzYO6wxj4hdwIru9zzJALJdf7Sy&#10;PYPmylo8k1Vin0sO4UzH7MNQ3GYFK99CCzJEiJVleDrynW8umL5s/y2zdFX4JefWDPAyQgypceT/&#10;TlD6z5bVHKkMY9OqFIGSJRAKAeT2XMZbtCYaI8A6CghxGqvIrnNNwmQcmK4U94JjZWD/QIPjS+EM&#10;QdUBzZnxTryOdUxtTRERLWVwIgyNklNEysYo1llzTCdZWhJ1Eix1Bq7av0rFSNVNhJAOBY4dEaQI&#10;Uyy94dkArfbXXhvLrdNHRDhFpInhkYE2i6AQxyXNgGedHABaAzQkuk4QiWAHG4mRAwK8URdZrbyB&#10;h7lv65DPTCdyBGA3QiWTvb//FzhWN5CezW5UP44R4dSX67TV2fXshE5oHyd6RmnJXkSnvmy15yMW&#10;nP+Wf9XjnrOUbbV5on5cu234pYUlfVp126e5LX0/j65rRVX/Nz+ya/aehoCaLtAzOAwOD7m2mMRu&#10;7wh319X+sEaGVr+xM9G3/u6e5LJBFb0i42QjS8Whu2ejadilbLrD8ZAtPdDG6r9Z1Gw2W7GZ3xkQ&#10;VK46aSdizFEvuRcAhHtWgkWWGoJrdWBDbk3mtsFwpKipFm1y3DBcC4UiTh0jTWX+6rvIUn6pKSEN&#10;xTVHtqAzbCkzbE4Rm+XsBS+I7Oo2wk7OcHOxFbawkzNQWj9B1/e39VH6GrE9A4rFcrLlg9itfleG&#10;8vWJSf/sp+t2bmBy4V+RJbJS1mZj4IQ2LcmEQckeMZYx8nzY5H79AdPZhPZt0GaIz9CgvuUvZKWQ&#10;MvWwbxwCJbFhaJ0/2ODPBpzZQn7rsXP8G1n66U9/+vKTn/zkznakdBXSTf8/kCXATMhIiVQbReu8&#10;31yDvFAG4/PG5ncIh2M+ozWGI1qidLuB20b2G8EwsHVSkYRAo47tvrJjyTqw/fLLL++P4Ynuq44+&#10;a6gcDUMXQfZ8IH0aqzZSqnW86s0oyVLbkINn5RvmykBSUO95Ko0ZMWzuWkuuW+XY5E5DXt5Yru6i&#10;LIaovkB42wVE1M/3dVgZhaFlBIi+aLusk3YhE9orYwKEt08BCIcEGJZwugahQ/Dok74AJl1vCAQY&#10;cJIc4Q7rrUOubENWiEy/GQoH0gB15d45AOr6Jf0cB8ff9Uhs9wE081QQpm2367VjgdR8xMhSmSU2&#10;qn10v+8boVemoUQEZ8mt+/V7RyuzBDDqsyTA0BFyFC6WEY40eU/ZRt3Vz/O1+SSgrq/OAi4ZDCRm&#10;MxuLY9XbPWyew3SObspyIJhnkNF5Ti1btMLZbs61tToufshsLvn2XFkHTgceCEp6VmUXGGb/bTjZ&#10;sFsjCJGlskYRo1a6efF6xMncpbJIkaPmLjUUF8lqD7/2ZWpOSRizmSX9yn7oGVzZo0yJFX8cKKe9&#10;pJPNbnaF7SPZMqD1RWWR0al/SzTZ5coN4aZT7I6dIWtwmg4L8BY7tRfG6C9Zln5PD+EKbFRn/mfJ&#10;MD8hYOt5Yak3KNhaQ8ZGUOw7gkVnq3f12lGY/ud/e3a2uM9bGVa+TSXzp+lc2A/Durbzjj2v812H&#10;FKYnRiD4soL8i4y/kaUvvvjiJaE3/puDI6T/l2TJrrc6biMtAqaowKDvCYGiMJYzW7RRAWa+ZEzE&#10;Jy2+pGKNATgAcM6eIgEYwJ+C2BSxY9cHvgFWBl86uQ788Y9//PHqk3cTQ9cprsPwzHWsSyA3ogF0&#10;7nHdkhMALZPhuUtKGDeHyPkEWBHBJlz2aaJ+RKn9uYooW1Hk/6419GU+EZKxTlRWLrkks13iXR2X&#10;vC2ZYiQAm1OlH5y/qMR16oA8yAgZduko9UyOSwhE+MAT4aVfnCEdWzLVOXKnW84jQptVQML1g/sB&#10;Z3qXk2row4uFtx7aov7JWkaQ0zAUuRH71hO5RM6Ae7q28qFjiB/wXP16rJC7yRL5CE7Mn6wfK0PW&#10;xZBUdUIURand67oF954p+1m7ehZnaRin8tK39LTJnultCwDS6aLNgoIAtXbaK4pctKlnVj/BD/Ik&#10;UNq602PDB/opuW2We0k1HKQzyhUcwkcYxybq07K75uqFPzk3S/DTldptcrR2LGHSn7YtodewtWcj&#10;3zAu2bUku8xSe+e1l1IrqCNOkaX2y+rT/1YwloGyerE3ROSTWhUXwWruWn2Sftvqo/4TACEWi3cI&#10;D4yh++q7trxkVSYEofCdfVbeDm1yvOTiuXwTgoKAnIREnyL+MHcJOPuHZXScL1gysbqwNtu1m/VG&#10;YtQX4VufSS70oudkQ12bbYSP9YcVivBJ2XyoNlcO/CCPJW5dB7fTt8UOeNMzYVcEJx1O7zq/85yQ&#10;LhmkjkYVZJGNkBT058ferYa7DOV1zlI32KiqDcNS3ibjUeTYfErqtzZo6/899n/zCloh1/X936d3&#10;NfW988pwr+t7Tv/3bENTgUXDan2sCKE0gG5BUUQlUtQp5j8EUjqf8lKYfgc2or0UZwFwCYjIo05w&#10;H0Vfdo8RB7KBUsARQEUg2ta/pbCN5ffJwZVhCoTPeooa/c4gOBeKx+jVCfhudqE2Lbht5LCMnqGt&#10;wwESHeunjKPMZIS71HifMklFfiluipfxdE2rDFJCS2hlVzbLwsCQlOSW8gPDzQgBi20bgDTMpv9E&#10;NtqOcBnblv6trOqwkY6INV2pHLpCLpsFVX+6cpJaOsrhLSni7Dm39HVBUz8hVBu1bVaj35N94JFO&#10;NS+x9tB/bVyS2jM3YySzshO8yRBYbyZHndlA7QRoslF08bTP6nXNM/zqGn77nDNCPgUu1YPs6KWM&#10;y9oEvYcLGwzRbTqxWEJ+6U2Eoa0kmpCck89Gc/Q553TRPEPlcFLwIlnAnrUhDhRZqj/Jq//VdSe2&#10;r1wrk7NfZ6zf2AEHRC4wKNvJHu370zHdKKBJX0wTsBgDUUaQZDM8p++GeLb+tblnJaucqMxSMmxY&#10;rQxRc5YiPg3DNRTaquYIUvOUmrsUcerTb81jjWBFmLq/VdGRpeoelsIHdmoRjf5BNDerIUu3QdNm&#10;XJOdYJyeOE+PyHUJo2dtv8IHWSPlkW/9mr7yKZ1HbDr6nS4hNLBs/Ry7W1tjb9XT/2w33Unfum91&#10;6tmz9DEbRfx6Vv2c3ZStlC0+yepJ8ruffXfsellYtg2jVr/gs2C7/u756UL6na/pmJ9h12G3rSy8&#10;mFnw4xzS1H35qner4SJLNU4FRSLNGRBxrYKt8nHem8rSAZvSdI/O08ELIhig54uiRTQiZmURnA7e&#10;Z2y5kY7aUjkUlBJXpt3LsWjlcmCG75YMrQKscmufumLd/V4niOZTzghAhMImaxGLNv/st9KDP/rR&#10;j17lv0a3EUPlMkJsXNsBgXZwwmSwhGfZf3XfCXKbEtY3PYNSp1RlxdKh5Fzd7c6bshXFiroiiv2W&#10;Ivc7hm8Vxqk7otNkZY8SE7GlTDcrhECoH4NCKNaRcCauXWfbfcAWkV6wBXAb2ag7eSFaDDV5dR+5&#10;bx2XsJxODqnhfN0vG8Fxitg6/1hZdpPyHKD0uEyKenePetKrfltCuI6Zg1ggVw9lIQtds0SADvTs&#10;bKmAABlCaq7jnVmCD5WJVCByOwS9eLIEmC1w5OvozXes3v2f/XfekFj/53gj/m1LYrVVsoxQNGcq&#10;/QXC2g/wRd4boCDhMA1meObikbp6+a0govYjipwhXFaewOEkjvYRUqfus5w/3Si48TqRCEjZtOwN&#10;vm+fnoGXYAFZWzJqLlTPirAnv/CuuUi9tcGLihtq67fmLEWOmvBtondEqexTE7tbONR81q6NdDW8&#10;b/sA74TkpPkz+stu6Ck7QxLYGWx3nf49ZcyGtP8kvAgOwkXvDHHq+7N+ghHlPsOLxQR97Qjj4MsS&#10;LpjdNeYOLqHvHnIReFdfuEW3EUiYoT4yOdpOJzb40S/qYlgaCd9kBl3iu9eHIa3VTVYJWct+I9EW&#10;gYXl/K93g3onYb4rUpWO9ukZXRPpyxe/e93JVZEXhkghqrBsjoxOgiylTLmQGJPJKIsGUgZlAk4G&#10;vQL0P4cgIue0ERigs6CxDLdnISgySQExxr5kST1kkHY8GAGh6O4DyJtl2SGDFJ/SynoBquoF3Lqm&#10;bEyTFCNJXuTa/6X8i/Z++MMfvu7bslGM/4EWxd0+xNa3nojOZjv8xsAc11A5cm3X30hKClY0GhHq&#10;mpSs9gSKAXATMA17dF1tbN8te6NwBsgGcDCGH/hlBNL4lREwZiCVa7gAyCw50X+IjqhpAZ/R0R39&#10;BDSWjBnOQyYqz5wZWSwgC0jWUS/RASRArfv1jd+WnC5pAV5IwRJo7U8v7G1jxRCnR+b0GmFaIKtM&#10;aW+BiCFl9eQwZFUQRYEH2bpeEMHmZLHZ6FX+u60DRJbuo+PVjd2vc96+B+BIm3sAriAIbtGfSHj6&#10;FmloGDkZRhyy17IjZYP7P+e/AdY6T3JVZnKAR/Chc2u7sI7tLflau+z+zaTrUzoAn3dIr2uWXHft&#10;rs6NxGRfsk7piwnTcFub9LEMAb3k7LSvZ6ZX2WnOqwxnc5bChF5d8r3vfe/e0Nju3O2pVMYo4lSm&#10;KcIUUWrT0Cbn2wC5uUtlocr0hZXhTnWABz3TdiXku/ITTK6901/nkFoOXbAlqGTTXc8XLaknK37r&#10;xFXPY9/swfVkuwHaJgsEiuqxQ+oCxg2ilUsPfEeGBT+Cy+qV/i0m849nFpGfr058PT+4nKBnwk33&#10;SKjQqa6BMeyWf11/nf4viTTSYOSmQMe8KeSXr8h32JW/EY7IdtfmZ9Kh6l5Anh8rsH9Hli5n/pJj&#10;LitgFVmNkZHp912Gv8NZxtOXvCA8G7VpMNCVvRBZEu46B6BgpQkQkTHZMikNJSBI4IqZUsp1Rus4&#10;N4rY5cCi0DUImSYKoj5ATucCzK7j3DrWoQ1HRh4C5qI7myMGxv/8z//8OtmX3FYZ1/GvkZ2Rve/n&#10;ve5JzhvdcKQbLSzRAhhIQYpqmEc6v8xSnyLzsmU5mBxP/6ecXR+bNweJgYuCkBJvKK9czisiVuTr&#10;fpmflQFgQfQYLXCrPdsvDKo2ZfQ2PtNflZNhmxRY5GHeShkGWbLNOK2uq48hAvpK30R0AAnJ2L7r&#10;HgTLXCLl0DXt7Tn9Zk6JdvcbWXsWQCaDnXuxdsSG+g0pQRAAG6fAcSNfolQOnO2YT5itNU/vOn51&#10;Pf/OLIU7cEX/ybZUvmBEZqhr2N4uwFgZLXFarEEe0sc+9Wl2mU3af6v+LqOUsy+YsXJYFA0bBEQb&#10;fXNK6l09XI/sdT2bRjg4zY6rr9qajMLH3e8JTq6j5fQMawtEOqa7kZjwCFmKFHqX4A7RrP7AAXhP&#10;x9VTRgIpS14WfDSE1qTtiFKbgjZ3qX2XIkZ28C6b1KuuWslYBqr9sNqTqcxTGxWXVap/vN/QJsWG&#10;ZTaLu6QFkdkgaDGv8+npOd9Ne9nwBgrpXXqIBPBr/A+f1fd0WN93H5xgf3SAj0KsFtPomDZ0r+Bh&#10;A5old/QC1sPaTWZ45voG9rMBlnsEQTBj9Xf946kbnYNNpx3iBv3OhmS/tMFzEfLVuey3QNyeWwiZ&#10;Okba80d9z7+kQ9nzbjFj77mC+tc5S9dy/k8uIvQ/riGfD9fxw2V8H65GvB773W+XItznrop9uBry&#10;4VKq+3vHyxg/XA360DWd79in6/reua7b3y6luX/rmqtD7v9d0/V9Oten+5TRM/vN89x/Nf7D1ci7&#10;DPcqz29brmd6Rtds27Zu2lSdt839rpzK3nb0f+eV2ffk1Kf/L/D4cIHGhys6+nARgQ9XB364CMWH&#10;i2B8uFjth5/97Gd3O7qWvNVx66n9ZO1cMlMH9VIH9SZH924ZXevZK6OVy+W0b5n3dxGgDxep+XCx&#10;9g8XKN6fSxE/XKtfPlzz1D5cc9butvZ7114gfd9Xv61c+r/f+lR+1yaXyk0ul/Lez0l+lwO7n9+1&#10;2rR1Jn9HdfdMekFOtbPnu77nu7ZnXUb14YpC7k/1rw5XRP7hMqr7f3XZMrb/V/767dQPdSDzPV99&#10;Knv76+xTut99bDRdoDtd3zVk1nXq69nk1DnXsem1S/22cqar6q+uXaselQFn1q4vrPmf13XfuUDw&#10;s8v5fNZxP367gO3+ve99fHftee+eP6/tnn7bz+V4P7tI+f3pf5+LVHx2ZUw/uxz0/Zt7z/qez/D9&#10;2bPPNvr+f6rntvOZnJ61adu35y/n8Vntqq39X9u0rzZ+XT3+o7Y/k6lnJcMrc/TZtYXDZ1fG6P70&#10;/7Xn0mfXSrfXT9+vFXP3+ctX3ddcQ3V3H1Tf6t2n+la2fjqffcq489s21z/Tte2P87pn9/1Hfbz9&#10;tf9/nY7s72e7nj1rbeQ/qu/X2cX5+7N2nnJZfVg5Pqv/19np19nCf7YP9Ku+fSYvOugcvd97/N+1&#10;15ziT/8X0Xq0nxTyHd0AAAAASUVORK5CYIJQSwECLQAUAAYACAAAACEAsYJntgoBAAATAgAAEwAA&#10;AAAAAAAAAAAAAAAAAAAAW0NvbnRlbnRfVHlwZXNdLnhtbFBLAQItABQABgAIAAAAIQA4/SH/1gAA&#10;AJQBAAALAAAAAAAAAAAAAAAAADsBAABfcmVscy8ucmVsc1BLAQItABQABgAIAAAAIQD4DSiZBAUA&#10;AOAYAAAOAAAAAAAAAAAAAAAAADoCAABkcnMvZTJvRG9jLnhtbFBLAQItABQABgAIAAAAIQCqJg6+&#10;vAAAACEBAAAZAAAAAAAAAAAAAAAAAGoHAABkcnMvX3JlbHMvZTJvRG9jLnhtbC5yZWxzUEsBAi0A&#10;FAAGAAgAAAAhADB+j4ndAAAABQEAAA8AAAAAAAAAAAAAAAAAXQgAAGRycy9kb3ducmV2LnhtbFBL&#10;AQItAAoAAAAAAAAAIQAkPpkvxkkEAMZJBAAUAAAAAAAAAAAAAAAAAGcJAABkcnMvbWVkaWEvaW1h&#10;Z2UxLnBuZ1BLBQYAAAAABgAGAHwBAABfUwQAAAA=&#10;">
            <v:shape id="图片 3" o:spid="_x0000_s2051" type="#_x0000_t75" style="position:absolute;left:7555;top:8367;width:72609;height:52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SVqTDAAAA2wAAAA8AAABkcnMvZG93bnJldi54bWxEj0FrwkAUhO8F/8PyBG91YyxFUlcRUZGC&#10;UKP0/Mi+ZkOzb0N21eivdwXB4zAz3zDTeWdrcabWV44VjIYJCOLC6YpLBcfD+n0CwgdkjbVjUnAl&#10;D/NZ722KmXYX3tM5D6WIEPYZKjAhNJmUvjBk0Q9dQxy9P9daDFG2pdQtXiLc1jJNkk9pseK4YLCh&#10;paHiPz9ZBbmkYnLC34/V7mbGdDv8fKebhVKDfrf4AhGoC6/ws73VCtIRPL7EH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JWpMMAAADbAAAADwAAAAAAAAAAAAAAAACf&#10;AgAAZHJzL2Rvd25yZXYueG1sUEsFBgAAAAAEAAQA9wAAAI8DAAAAAA==&#10;">
              <v:stroke joinstyle="round"/>
              <v:imagedata r:id="rId88" o:title=""/>
              <v:path arrowok="t"/>
            </v:shape>
            <v:shapetype id="_x0000_t202" coordsize="21600,21600" o:spt="202" path="m,l,21600r21600,l21600,xe">
              <v:stroke joinstyle="miter"/>
              <v:path gradientshapeok="t" o:connecttype="rect"/>
            </v:shapetype>
            <v:shape id="TextBox 4" o:spid="_x0000_s2052" type="#_x0000_t202" style="position:absolute;left:7828;top:8367;width:4991;height:5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style="mso-next-textbox:#TextBox 4">
                <w:txbxContent>
                  <w:p w:rsidR="00B31C77" w:rsidRDefault="00B31C77" w:rsidP="00087C46">
                    <w:pPr>
                      <w:pStyle w:val="ae"/>
                      <w:spacing w:before="0" w:beforeAutospacing="0" w:after="0" w:afterAutospacing="0"/>
                    </w:pPr>
                    <w:r>
                      <w:rPr>
                        <w:rFonts w:ascii="Helvetica" w:hAnsi="Helvetica" w:cstheme="minorBidi"/>
                        <w:color w:val="000000" w:themeColor="text1"/>
                        <w:kern w:val="24"/>
                        <w:sz w:val="28"/>
                        <w:szCs w:val="56"/>
                      </w:rPr>
                      <w:t>a</w:t>
                    </w:r>
                    <w:r>
                      <w:rPr>
                        <w:rFonts w:ascii="Helvetica" w:hAnsi="Helvetica" w:cstheme="minorBidi"/>
                        <w:color w:val="000000" w:themeColor="text1"/>
                        <w:kern w:val="24"/>
                        <w:sz w:val="56"/>
                        <w:szCs w:val="56"/>
                      </w:rPr>
                      <w:t>)</w:t>
                    </w:r>
                  </w:p>
                </w:txbxContent>
              </v:textbox>
            </v:shape>
            <v:shape id="TextBox 5" o:spid="_x0000_s2053" type="#_x0000_t202" style="position:absolute;left:43831;top:34873;width:4991;height:5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style="mso-next-textbox:#TextBox 5">
                <w:txbxContent>
                  <w:p w:rsidR="00B31C77" w:rsidRDefault="00B31C77" w:rsidP="00087C46">
                    <w:pPr>
                      <w:pStyle w:val="ae"/>
                      <w:spacing w:before="0" w:beforeAutospacing="0" w:after="0" w:afterAutospacing="0"/>
                    </w:pPr>
                    <w:r>
                      <w:rPr>
                        <w:rFonts w:ascii="Helvetica" w:hAnsi="Helvetica" w:cstheme="minorBidi"/>
                        <w:color w:val="000000" w:themeColor="text1"/>
                        <w:kern w:val="24"/>
                        <w:sz w:val="28"/>
                        <w:szCs w:val="56"/>
                      </w:rPr>
                      <w:t>d</w:t>
                    </w:r>
                    <w:r>
                      <w:rPr>
                        <w:rFonts w:ascii="Helvetica" w:hAnsi="Helvetica" w:cstheme="minorBidi"/>
                        <w:color w:val="000000" w:themeColor="text1"/>
                        <w:kern w:val="24"/>
                        <w:sz w:val="56"/>
                        <w:szCs w:val="56"/>
                      </w:rPr>
                      <w:t>)</w:t>
                    </w:r>
                  </w:p>
                </w:txbxContent>
              </v:textbox>
            </v:shape>
            <v:shape id="TextBox 6" o:spid="_x0000_s2054" type="#_x0000_t202" style="position:absolute;left:7692;top:34873;width:4794;height:5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style="mso-next-textbox:#TextBox 6">
                <w:txbxContent>
                  <w:p w:rsidR="00B31C77" w:rsidRDefault="00B31C77" w:rsidP="00087C46">
                    <w:pPr>
                      <w:pStyle w:val="ae"/>
                      <w:spacing w:before="0" w:beforeAutospacing="0" w:after="0" w:afterAutospacing="0"/>
                    </w:pPr>
                    <w:r>
                      <w:rPr>
                        <w:rFonts w:ascii="Helvetica" w:hAnsi="Helvetica" w:cstheme="minorBidi"/>
                        <w:color w:val="000000" w:themeColor="text1"/>
                        <w:kern w:val="24"/>
                        <w:sz w:val="28"/>
                        <w:szCs w:val="56"/>
                      </w:rPr>
                      <w:t>c</w:t>
                    </w:r>
                    <w:r>
                      <w:rPr>
                        <w:rFonts w:ascii="Helvetica" w:hAnsi="Helvetica" w:cstheme="minorBidi"/>
                        <w:color w:val="000000" w:themeColor="text1"/>
                        <w:kern w:val="24"/>
                        <w:sz w:val="56"/>
                        <w:szCs w:val="56"/>
                      </w:rPr>
                      <w:t>)</w:t>
                    </w:r>
                  </w:p>
                </w:txbxContent>
              </v:textbox>
            </v:shape>
            <v:shape id="TextBox 7" o:spid="_x0000_s2055" type="#_x0000_t202" style="position:absolute;left:43967;top:8367;width:4991;height:5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style="mso-next-textbox:#TextBox 7">
                <w:txbxContent>
                  <w:p w:rsidR="00B31C77" w:rsidRDefault="00B31C77" w:rsidP="00087C46">
                    <w:pPr>
                      <w:pStyle w:val="ae"/>
                      <w:spacing w:before="0" w:beforeAutospacing="0" w:after="0" w:afterAutospacing="0"/>
                    </w:pPr>
                    <w:r>
                      <w:rPr>
                        <w:rFonts w:ascii="Helvetica" w:hAnsi="Helvetica" w:cstheme="minorBidi"/>
                        <w:color w:val="000000" w:themeColor="text1"/>
                        <w:kern w:val="24"/>
                        <w:sz w:val="28"/>
                        <w:szCs w:val="56"/>
                      </w:rPr>
                      <w:t>b</w:t>
                    </w:r>
                    <w:r>
                      <w:rPr>
                        <w:rFonts w:ascii="Helvetica" w:hAnsi="Helvetica" w:cstheme="minorBidi"/>
                        <w:color w:val="000000" w:themeColor="text1"/>
                        <w:kern w:val="24"/>
                        <w:sz w:val="56"/>
                        <w:szCs w:val="56"/>
                      </w:rPr>
                      <w:t>)</w:t>
                    </w:r>
                  </w:p>
                </w:txbxContent>
              </v:textbox>
            </v:shape>
            <w10:wrap type="none"/>
            <w10:anchorlock/>
          </v:group>
        </w:pict>
      </w:r>
    </w:p>
    <w:p w:rsidR="00087C46" w:rsidRPr="006C4097" w:rsidRDefault="00087C46" w:rsidP="00087C46">
      <w:pPr>
        <w:spacing w:after="200" w:line="480" w:lineRule="auto"/>
        <w:jc w:val="center"/>
        <w:rPr>
          <w:rFonts w:ascii="Arial" w:hAnsi="Arial" w:cs="Arial"/>
          <w:sz w:val="24"/>
          <w:szCs w:val="24"/>
        </w:rPr>
      </w:pPr>
      <w:proofErr w:type="gramStart"/>
      <w:r w:rsidRPr="006C4097">
        <w:rPr>
          <w:rFonts w:ascii="Arial" w:hAnsi="Arial" w:cs="Arial"/>
          <w:sz w:val="24"/>
          <w:szCs w:val="24"/>
        </w:rPr>
        <w:t xml:space="preserve">Figure </w:t>
      </w:r>
      <w:r w:rsidR="005A04E4" w:rsidRPr="006C4097">
        <w:rPr>
          <w:rFonts w:ascii="Arial" w:hAnsi="Arial" w:cs="Arial" w:hint="eastAsia"/>
          <w:sz w:val="24"/>
          <w:szCs w:val="24"/>
          <w:lang w:eastAsia="zh-CN"/>
        </w:rPr>
        <w:t>40</w:t>
      </w:r>
      <w:r w:rsidRPr="006C4097">
        <w:rPr>
          <w:rFonts w:ascii="Arial" w:hAnsi="Arial" w:cs="Arial"/>
          <w:sz w:val="24"/>
          <w:szCs w:val="24"/>
        </w:rPr>
        <w:t>.</w:t>
      </w:r>
      <w:proofErr w:type="gramEnd"/>
      <w:r w:rsidRPr="006C4097">
        <w:rPr>
          <w:rFonts w:ascii="Arial" w:hAnsi="Arial" w:cs="Arial"/>
          <w:sz w:val="24"/>
          <w:szCs w:val="24"/>
        </w:rPr>
        <w:t xml:space="preserve"> TEM results of a) DTP, b) ETP, c) DSP and d) ESP.</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087C46">
      <w:pPr>
        <w:spacing w:line="480" w:lineRule="auto"/>
        <w:jc w:val="center"/>
        <w:rPr>
          <w:rFonts w:ascii="Arial" w:hAnsi="Arial" w:cs="Arial"/>
          <w:noProof/>
          <w:color w:val="000000"/>
          <w:sz w:val="24"/>
          <w:szCs w:val="24"/>
        </w:rPr>
      </w:pPr>
      <w:r w:rsidRPr="006C4097">
        <w:rPr>
          <w:rFonts w:ascii="Arial" w:hAnsi="Arial" w:cs="Arial"/>
          <w:noProof/>
          <w:color w:val="000000"/>
          <w:sz w:val="24"/>
          <w:szCs w:val="24"/>
          <w:lang w:val="en-US" w:eastAsia="zh-CN"/>
        </w:rPr>
        <w:lastRenderedPageBreak/>
        <w:drawing>
          <wp:inline distT="0" distB="0" distL="0" distR="0">
            <wp:extent cx="4583596" cy="2782956"/>
            <wp:effectExtent l="19050" t="0" r="26504" b="0"/>
            <wp:docPr id="3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087C46" w:rsidRPr="006C4097" w:rsidRDefault="00087C46" w:rsidP="00087C46">
      <w:pPr>
        <w:spacing w:line="480" w:lineRule="auto"/>
        <w:jc w:val="center"/>
        <w:rPr>
          <w:rFonts w:ascii="Arial" w:hAnsi="Arial" w:cs="Arial"/>
          <w:color w:val="000000"/>
          <w:sz w:val="24"/>
          <w:szCs w:val="24"/>
          <w:lang w:val="de-DE"/>
        </w:rPr>
      </w:pPr>
      <w:proofErr w:type="gramStart"/>
      <w:r w:rsidRPr="006C4097">
        <w:rPr>
          <w:rFonts w:ascii="Arial" w:hAnsi="Arial" w:cs="Arial"/>
          <w:color w:val="000000"/>
          <w:sz w:val="24"/>
          <w:szCs w:val="24"/>
        </w:rPr>
        <w:t xml:space="preserve">Figure </w:t>
      </w:r>
      <w:r w:rsidR="005A04E4" w:rsidRPr="006C4097">
        <w:rPr>
          <w:rFonts w:ascii="Arial" w:hAnsi="Arial" w:cs="Arial" w:hint="eastAsia"/>
          <w:color w:val="000000"/>
          <w:sz w:val="24"/>
          <w:szCs w:val="24"/>
          <w:lang w:eastAsia="zh-CN"/>
        </w:rPr>
        <w:t>41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DLS size distribution of E</w:t>
      </w:r>
      <w:r w:rsidRPr="006C4097">
        <w:rPr>
          <w:rFonts w:ascii="Arial" w:hAnsi="Arial" w:cs="Arial" w:hint="eastAsia"/>
          <w:color w:val="000000"/>
          <w:sz w:val="24"/>
          <w:szCs w:val="24"/>
        </w:rPr>
        <w:t>S</w:t>
      </w:r>
      <w:r w:rsidRPr="006C4097">
        <w:rPr>
          <w:rFonts w:ascii="Arial" w:hAnsi="Arial" w:cs="Arial"/>
          <w:color w:val="000000"/>
          <w:sz w:val="24"/>
          <w:szCs w:val="24"/>
        </w:rPr>
        <w:t>P and D</w:t>
      </w:r>
      <w:r w:rsidRPr="006C4097">
        <w:rPr>
          <w:rFonts w:ascii="Arial" w:hAnsi="Arial" w:cs="Arial" w:hint="eastAsia"/>
          <w:color w:val="000000"/>
          <w:sz w:val="24"/>
          <w:szCs w:val="24"/>
        </w:rPr>
        <w:t>S</w:t>
      </w:r>
      <w:r w:rsidRPr="006C4097">
        <w:rPr>
          <w:rFonts w:ascii="Arial" w:hAnsi="Arial" w:cs="Arial"/>
          <w:color w:val="000000"/>
          <w:sz w:val="24"/>
          <w:szCs w:val="24"/>
        </w:rPr>
        <w:t>P samples</w:t>
      </w:r>
    </w:p>
    <w:p w:rsidR="00087C46" w:rsidRPr="006C4097" w:rsidRDefault="00087C46" w:rsidP="00087C46">
      <w:pPr>
        <w:spacing w:line="480" w:lineRule="auto"/>
        <w:jc w:val="center"/>
        <w:rPr>
          <w:rFonts w:ascii="Arial" w:hAnsi="Arial" w:cs="Arial"/>
          <w:color w:val="000000"/>
          <w:sz w:val="24"/>
          <w:szCs w:val="24"/>
          <w:lang w:val="de-DE"/>
        </w:rPr>
      </w:pPr>
    </w:p>
    <w:p w:rsidR="00087C46" w:rsidRPr="006C4097" w:rsidRDefault="00087C46" w:rsidP="00AB3EFE">
      <w:pPr>
        <w:pStyle w:val="3"/>
        <w:rPr>
          <w:rFonts w:ascii="Arial" w:hAnsi="Arial" w:cs="Arial"/>
          <w:b w:val="0"/>
          <w:color w:val="000000"/>
          <w:sz w:val="28"/>
          <w:szCs w:val="24"/>
        </w:rPr>
      </w:pPr>
      <w:bookmarkStart w:id="156" w:name="_Toc382888017"/>
      <w:r w:rsidRPr="006C4097">
        <w:rPr>
          <w:rFonts w:ascii="Arial" w:hAnsi="Arial" w:cs="Arial" w:hint="eastAsia"/>
          <w:b w:val="0"/>
          <w:color w:val="000000"/>
          <w:sz w:val="28"/>
          <w:szCs w:val="24"/>
        </w:rPr>
        <w:t>3.3 Samples quantitative by HPLC</w:t>
      </w:r>
      <w:bookmarkEnd w:id="156"/>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The amount of 3001126 encapsulated in the polymersomes were determined quantitatively by RP-HPLC coupled with a diode array detector.</w:t>
      </w:r>
      <w:r w:rsidRPr="006C4097">
        <w:rPr>
          <w:rFonts w:ascii="Arial" w:hAnsi="Arial" w:cs="Arial" w:hint="eastAsia"/>
          <w:color w:val="000000"/>
          <w:sz w:val="24"/>
          <w:szCs w:val="24"/>
          <w:lang w:val="de-DE"/>
        </w:rPr>
        <w:t xml:space="preserve"> 3001126 was dissolved </w:t>
      </w:r>
      <w:r w:rsidR="005B23A3" w:rsidRPr="006C4097">
        <w:rPr>
          <w:rFonts w:ascii="Arial" w:hAnsi="Arial" w:cs="Arial" w:hint="eastAsia"/>
          <w:color w:val="000000"/>
          <w:sz w:val="24"/>
          <w:szCs w:val="24"/>
          <w:lang w:val="de-DE" w:eastAsia="zh-CN"/>
        </w:rPr>
        <w:t>into</w:t>
      </w:r>
      <w:r w:rsidR="005B23A3" w:rsidRPr="006C4097">
        <w:rPr>
          <w:rFonts w:ascii="Arial" w:hAnsi="Arial" w:cs="Arial" w:hint="eastAsia"/>
          <w:color w:val="000000"/>
          <w:sz w:val="24"/>
          <w:szCs w:val="24"/>
          <w:lang w:val="de-DE"/>
        </w:rPr>
        <w:t xml:space="preserve"> </w:t>
      </w:r>
      <w:r w:rsidRPr="006C4097">
        <w:rPr>
          <w:rFonts w:ascii="Arial" w:hAnsi="Arial" w:cs="Arial" w:hint="eastAsia"/>
          <w:color w:val="000000"/>
          <w:sz w:val="24"/>
          <w:szCs w:val="24"/>
          <w:lang w:val="de-DE"/>
        </w:rPr>
        <w:t>MeOH and</w:t>
      </w:r>
      <w:r w:rsidRPr="006C4097">
        <w:rPr>
          <w:rFonts w:ascii="Arial" w:hAnsi="Arial" w:cs="Arial"/>
          <w:color w:val="000000"/>
          <w:sz w:val="24"/>
          <w:szCs w:val="24"/>
          <w:lang w:val="de-DE"/>
        </w:rPr>
        <w:t xml:space="preserve"> six </w:t>
      </w:r>
      <w:r w:rsidRPr="006C4097">
        <w:rPr>
          <w:rFonts w:ascii="Arial" w:hAnsi="Arial" w:cs="Arial" w:hint="eastAsia"/>
          <w:color w:val="000000"/>
          <w:sz w:val="24"/>
          <w:szCs w:val="24"/>
          <w:lang w:val="de-DE"/>
        </w:rPr>
        <w:t>mass of injected samples are from 0.1 to 1</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g in triplicate. Accrodingly, the standard</w:t>
      </w:r>
      <w:r w:rsidR="008228F7" w:rsidRPr="006C4097">
        <w:rPr>
          <w:rFonts w:ascii="Arial" w:hAnsi="Arial" w:cs="Arial" w:hint="eastAsia"/>
          <w:color w:val="000000"/>
          <w:sz w:val="24"/>
          <w:szCs w:val="24"/>
          <w:lang w:val="de-DE" w:eastAsia="zh-CN"/>
        </w:rPr>
        <w:t>s</w:t>
      </w:r>
      <w:r w:rsidR="00D71E16" w:rsidRPr="006C4097">
        <w:rPr>
          <w:rFonts w:ascii="Arial" w:hAnsi="Arial" w:cs="Arial" w:hint="eastAsia"/>
          <w:color w:val="000000"/>
          <w:sz w:val="24"/>
          <w:szCs w:val="24"/>
          <w:lang w:val="de-DE" w:eastAsia="zh-CN"/>
        </w:rPr>
        <w:t xml:space="preserve"> of</w:t>
      </w:r>
      <w:r w:rsidRPr="006C4097">
        <w:rPr>
          <w:rFonts w:ascii="Arial" w:hAnsi="Arial" w:cs="Arial" w:hint="eastAsia"/>
          <w:color w:val="000000"/>
          <w:sz w:val="24"/>
          <w:szCs w:val="24"/>
          <w:lang w:val="de-DE"/>
        </w:rPr>
        <w:t xml:space="preserve"> </w:t>
      </w:r>
      <w:r w:rsidR="00D71E16" w:rsidRPr="006C4097">
        <w:rPr>
          <w:rFonts w:ascii="Arial" w:hAnsi="Arial" w:cs="Arial"/>
          <w:color w:val="000000"/>
          <w:sz w:val="24"/>
          <w:szCs w:val="24"/>
          <w:lang w:val="de-DE"/>
        </w:rPr>
        <w:t>PMPC</w:t>
      </w:r>
      <w:r w:rsidR="00D71E16" w:rsidRPr="006C4097">
        <w:rPr>
          <w:rFonts w:ascii="Arial" w:hAnsi="Arial" w:cs="Arial"/>
          <w:color w:val="000000"/>
          <w:sz w:val="24"/>
          <w:szCs w:val="24"/>
          <w:vertAlign w:val="subscript"/>
          <w:lang w:val="de-DE"/>
        </w:rPr>
        <w:t>25</w:t>
      </w:r>
      <w:r w:rsidR="00D71E16" w:rsidRPr="006C4097">
        <w:rPr>
          <w:rFonts w:ascii="Arial" w:hAnsi="Arial" w:cs="Arial"/>
          <w:color w:val="000000"/>
          <w:sz w:val="24"/>
          <w:szCs w:val="24"/>
          <w:lang w:val="de-DE"/>
        </w:rPr>
        <w:t>-PDPA</w:t>
      </w:r>
      <w:r w:rsidR="00D71E16" w:rsidRPr="006C4097">
        <w:rPr>
          <w:rFonts w:ascii="Arial" w:hAnsi="Arial" w:cs="Arial"/>
          <w:color w:val="000000"/>
          <w:sz w:val="24"/>
          <w:szCs w:val="24"/>
          <w:vertAlign w:val="subscript"/>
          <w:lang w:val="de-DE"/>
        </w:rPr>
        <w:t>70</w:t>
      </w:r>
      <w:r w:rsidR="00B3758F" w:rsidRPr="006C4097">
        <w:rPr>
          <w:rFonts w:ascii="Arial" w:hAnsi="Arial" w:cs="Arial" w:hint="eastAsia"/>
          <w:color w:val="000000"/>
          <w:sz w:val="24"/>
          <w:szCs w:val="24"/>
          <w:lang w:val="de-DE" w:eastAsia="zh-CN"/>
        </w:rPr>
        <w:t xml:space="preserve"> </w:t>
      </w:r>
      <w:r w:rsidR="008228F7" w:rsidRPr="006C4097">
        <w:rPr>
          <w:rFonts w:ascii="Arial" w:hAnsi="Arial" w:cs="Arial" w:hint="eastAsia"/>
          <w:color w:val="000000"/>
          <w:sz w:val="24"/>
          <w:szCs w:val="24"/>
          <w:lang w:val="de-DE" w:eastAsia="zh-CN"/>
        </w:rPr>
        <w:t>were</w:t>
      </w:r>
      <w:r w:rsidRPr="006C4097">
        <w:rPr>
          <w:rFonts w:ascii="Arial" w:hAnsi="Arial" w:cs="Arial" w:hint="eastAsia"/>
          <w:color w:val="000000"/>
          <w:sz w:val="24"/>
          <w:szCs w:val="24"/>
          <w:lang w:val="de-DE"/>
        </w:rPr>
        <w:t xml:space="preserve"> </w:t>
      </w:r>
      <w:r w:rsidR="00D71E16" w:rsidRPr="006C4097">
        <w:rPr>
          <w:rFonts w:ascii="Arial" w:hAnsi="Arial" w:cs="Arial" w:hint="eastAsia"/>
          <w:color w:val="000000"/>
          <w:sz w:val="24"/>
          <w:szCs w:val="24"/>
          <w:lang w:val="de-DE" w:eastAsia="zh-CN"/>
        </w:rPr>
        <w:t xml:space="preserve">composed of </w:t>
      </w:r>
      <w:r w:rsidR="008228F7" w:rsidRPr="006C4097">
        <w:rPr>
          <w:rFonts w:ascii="Arial" w:hAnsi="Arial" w:cs="Arial" w:hint="eastAsia"/>
          <w:color w:val="000000"/>
          <w:sz w:val="24"/>
          <w:szCs w:val="24"/>
          <w:lang w:val="de-DE" w:eastAsia="zh-CN"/>
        </w:rPr>
        <w:t>six</w:t>
      </w:r>
      <w:r w:rsidR="008228F7" w:rsidRPr="006C4097">
        <w:rPr>
          <w:rFonts w:ascii="Arial" w:hAnsi="Arial" w:cs="Arial" w:hint="eastAsia"/>
          <w:color w:val="000000"/>
          <w:sz w:val="24"/>
          <w:szCs w:val="24"/>
          <w:lang w:val="de-DE"/>
        </w:rPr>
        <w:t xml:space="preserve"> </w:t>
      </w:r>
      <w:r w:rsidR="00D71E16" w:rsidRPr="006C4097">
        <w:rPr>
          <w:rFonts w:ascii="Arial" w:hAnsi="Arial" w:cs="Arial" w:hint="eastAsia"/>
          <w:color w:val="000000"/>
          <w:sz w:val="24"/>
          <w:szCs w:val="24"/>
          <w:lang w:val="de-DE" w:eastAsia="zh-CN"/>
        </w:rPr>
        <w:t xml:space="preserve">injecting </w:t>
      </w:r>
      <w:r w:rsidRPr="006C4097">
        <w:rPr>
          <w:rFonts w:ascii="Arial" w:hAnsi="Arial" w:cs="Arial" w:hint="eastAsia"/>
          <w:color w:val="000000"/>
          <w:sz w:val="24"/>
          <w:szCs w:val="24"/>
          <w:lang w:val="de-DE"/>
        </w:rPr>
        <w:t xml:space="preserve">mass of </w:t>
      </w:r>
      <w:r w:rsidRPr="006C4097">
        <w:rPr>
          <w:rFonts w:ascii="Arial" w:hAnsi="Arial" w:cs="Arial"/>
          <w:color w:val="000000"/>
          <w:sz w:val="24"/>
          <w:szCs w:val="24"/>
          <w:lang w:val="de-DE"/>
        </w:rPr>
        <w:t>PMPC</w:t>
      </w:r>
      <w:r w:rsidRPr="006C4097">
        <w:rPr>
          <w:rFonts w:ascii="Arial" w:hAnsi="Arial" w:cs="Arial"/>
          <w:color w:val="000000"/>
          <w:sz w:val="24"/>
          <w:szCs w:val="24"/>
          <w:vertAlign w:val="subscript"/>
          <w:lang w:val="de-DE"/>
        </w:rPr>
        <w:t>25</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70</w:t>
      </w:r>
      <w:r w:rsidRPr="006C4097">
        <w:rPr>
          <w:rFonts w:ascii="Arial" w:hAnsi="Arial" w:cs="Arial" w:hint="eastAsia"/>
          <w:color w:val="000000"/>
          <w:sz w:val="24"/>
          <w:szCs w:val="24"/>
          <w:lang w:val="de-DE"/>
        </w:rPr>
        <w:t xml:space="preserve"> in MeOH from 50 to 300</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g in triplicate. The calibration curves were bulit by mass (</w:t>
      </w:r>
      <w:r w:rsidRPr="006C4097">
        <w:rPr>
          <w:rFonts w:ascii="Arial" w:hAnsi="Arial" w:cs="Arial"/>
          <w:color w:val="000000"/>
          <w:sz w:val="24"/>
          <w:szCs w:val="24"/>
          <w:lang w:val="de-DE"/>
        </w:rPr>
        <w:t>μ</w:t>
      </w:r>
      <w:r w:rsidRPr="006C4097">
        <w:rPr>
          <w:rFonts w:ascii="Arial" w:hAnsi="Arial" w:cs="Arial" w:hint="eastAsia"/>
          <w:color w:val="000000"/>
          <w:sz w:val="24"/>
          <w:szCs w:val="24"/>
          <w:lang w:val="de-DE"/>
        </w:rPr>
        <w:t xml:space="preserve">g) aginst average peak areas (mAU) and the curves for 3001126 and </w:t>
      </w:r>
      <w:r w:rsidRPr="006C4097">
        <w:rPr>
          <w:rFonts w:ascii="Arial" w:hAnsi="Arial" w:cs="Arial"/>
          <w:color w:val="000000"/>
          <w:sz w:val="24"/>
          <w:szCs w:val="24"/>
          <w:lang w:val="de-DE"/>
        </w:rPr>
        <w:t>PMPC</w:t>
      </w:r>
      <w:r w:rsidRPr="006C4097">
        <w:rPr>
          <w:rFonts w:ascii="Arial" w:hAnsi="Arial" w:cs="Arial"/>
          <w:color w:val="000000"/>
          <w:sz w:val="24"/>
          <w:szCs w:val="24"/>
          <w:vertAlign w:val="subscript"/>
          <w:lang w:val="de-DE"/>
        </w:rPr>
        <w:t>25</w:t>
      </w:r>
      <w:r w:rsidRPr="006C4097">
        <w:rPr>
          <w:rFonts w:ascii="Arial" w:hAnsi="Arial" w:cs="Arial"/>
          <w:color w:val="000000"/>
          <w:sz w:val="24"/>
          <w:szCs w:val="24"/>
          <w:lang w:val="de-DE"/>
        </w:rPr>
        <w:t>-PDPA</w:t>
      </w:r>
      <w:r w:rsidRPr="006C4097">
        <w:rPr>
          <w:rFonts w:ascii="Arial" w:hAnsi="Arial" w:cs="Arial"/>
          <w:color w:val="000000"/>
          <w:sz w:val="24"/>
          <w:szCs w:val="24"/>
          <w:vertAlign w:val="subscript"/>
          <w:lang w:val="de-DE"/>
        </w:rPr>
        <w:t>70</w:t>
      </w:r>
      <w:r w:rsidRPr="006C4097">
        <w:rPr>
          <w:rFonts w:ascii="Arial" w:hAnsi="Arial" w:cs="Arial" w:hint="eastAsia"/>
          <w:color w:val="000000"/>
          <w:sz w:val="24"/>
          <w:szCs w:val="24"/>
          <w:lang w:val="de-DE"/>
        </w:rPr>
        <w:t xml:space="preserve"> were shown in figure </w:t>
      </w:r>
      <w:r w:rsidR="005A04E4" w:rsidRPr="006C4097">
        <w:rPr>
          <w:rFonts w:ascii="Arial" w:hAnsi="Arial" w:cs="Arial" w:hint="eastAsia"/>
          <w:color w:val="000000"/>
          <w:sz w:val="24"/>
          <w:szCs w:val="24"/>
          <w:lang w:val="de-DE" w:eastAsia="zh-CN"/>
        </w:rPr>
        <w:t>42</w:t>
      </w:r>
      <w:r w:rsidR="005A04E4" w:rsidRPr="006C4097">
        <w:rPr>
          <w:rFonts w:ascii="Arial" w:hAnsi="Arial" w:cs="Arial" w:hint="eastAsia"/>
          <w:color w:val="000000"/>
          <w:sz w:val="24"/>
          <w:szCs w:val="24"/>
          <w:lang w:val="de-DE"/>
        </w:rPr>
        <w:t xml:space="preserve">a </w:t>
      </w:r>
      <w:r w:rsidRPr="006C4097">
        <w:rPr>
          <w:rFonts w:ascii="Arial" w:hAnsi="Arial" w:cs="Arial" w:hint="eastAsia"/>
          <w:color w:val="000000"/>
          <w:sz w:val="24"/>
          <w:szCs w:val="24"/>
          <w:lang w:val="de-DE"/>
        </w:rPr>
        <w:t xml:space="preserve">and </w:t>
      </w:r>
      <w:r w:rsidR="005A04E4" w:rsidRPr="006C4097">
        <w:rPr>
          <w:rFonts w:ascii="Arial" w:hAnsi="Arial" w:cs="Arial" w:hint="eastAsia"/>
          <w:color w:val="000000"/>
          <w:sz w:val="24"/>
          <w:szCs w:val="24"/>
          <w:lang w:val="de-DE" w:eastAsia="zh-CN"/>
        </w:rPr>
        <w:t>42</w:t>
      </w:r>
      <w:r w:rsidR="005A04E4" w:rsidRPr="006C4097">
        <w:rPr>
          <w:rFonts w:ascii="Arial" w:hAnsi="Arial" w:cs="Arial" w:hint="eastAsia"/>
          <w:color w:val="000000"/>
          <w:sz w:val="24"/>
          <w:szCs w:val="24"/>
          <w:lang w:val="de-DE"/>
        </w:rPr>
        <w:t xml:space="preserve">b </w:t>
      </w:r>
      <w:r w:rsidRPr="006C4097">
        <w:rPr>
          <w:rFonts w:ascii="Arial" w:hAnsi="Arial" w:cs="Arial" w:hint="eastAsia"/>
          <w:color w:val="000000"/>
          <w:sz w:val="24"/>
          <w:szCs w:val="24"/>
          <w:lang w:val="de-DE"/>
        </w:rPr>
        <w:t>individually. The equations generated accroding to the curves were applied for further concentraion calculation.</w:t>
      </w:r>
    </w:p>
    <w:p w:rsidR="00087C46" w:rsidRPr="006C4097" w:rsidRDefault="00A9239B" w:rsidP="00087C46">
      <w:pPr>
        <w:spacing w:line="480" w:lineRule="auto"/>
        <w:jc w:val="center"/>
        <w:rPr>
          <w:rFonts w:ascii="Helvetica" w:hAnsi="Helvetica" w:cs="Helvetica"/>
          <w:sz w:val="24"/>
          <w:szCs w:val="24"/>
        </w:rPr>
      </w:pPr>
      <w:r w:rsidRPr="006C4097">
        <w:rPr>
          <w:noProof/>
          <w:sz w:val="24"/>
          <w:szCs w:val="24"/>
        </w:rPr>
        <w:lastRenderedPageBreak/>
        <w:pict>
          <v:shape id="Text Box 13" o:spid="_x0000_s2063" type="#_x0000_t202" style="position:absolute;left:0;text-align:left;margin-left:2.5pt;margin-top:2.25pt;width:77pt;height:25.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DAlAIAAC0FAAAOAAAAZHJzL2Uyb0RvYy54bWysVNuO2yAQfa/Uf0C8Z32Js4mtdVZ7aapK&#10;24u02w8gGMeoGCiQ2Nuq/94Bkmyyfamq+gEzDJyZM3Pg6nrsBdoxY7mSNc4uUoyYpKrhclPjr0+r&#10;yQIj64hsiFCS1fiZWXy9fPvmatAVy1WnRMMMAhBpq0HXuHNOV0liacd6Yi+UZhKcrTI9cWCaTdIY&#10;MgB6L5I8TS+TQZlGG0WZtbB6H514GfDbllH3uW0tc0jUGHJzYTRhXPsxWV6RamOI7jjdp0H+IYue&#10;cAlBj1D3xBG0NfwPqJ5To6xq3QVVfaLallMWOACbLH3F5rEjmgUuUByrj2Wy/w+Wftp9MYg3NZ7O&#10;MZKkhx49sdGhWzWibOrrM2hbwbZHDRvdCOvQ58DV6gdFv1kk1V1H5IbdGKOGjpEG8sv8yeTkaMSx&#10;HmQ9fFQNxCFbpwLQ2JreFw/KgQAd+vR87I3PhcJiOZ+XKXgouKb5dDELvUtIdTisjXXvmeqRn9TY&#10;QOsDONk9WOeTIdVhi49lleDNigsRDLNZ3wmDdgRksgpfPCt0R+LqIZyNWwPeGYaQHkkqjxnDxRUg&#10;AAl4n6cSNPGzzPIivc3LyepyMZ8Uq2I2KefpYpJm5W15mRZlcb/65TPIiqrjTcPkA5fsoM+s+Lv+&#10;729KVFZQKBqgkLN8FsidZb+nteea+i908FWheu7gugre13hx3EQq3/R3sgHapHKEizhPztMPJYMa&#10;HP6hKkEiXhVRH25cj4DidbNWzTOIxShoJvQd3hiYdMr8wGiA+1pj+31LDMNIfJAguDIrCn/Bg1HM&#10;5jkY5tSzPvUQSQGqxg6jOL1z8VHYasM3HUSKEpfqBkTa8iCgl6yAgjfgTgYy+/fDX/pTO+x6eeWW&#10;vwEAAP//AwBQSwMEFAAGAAgAAAAhAH6ysCPbAAAABgEAAA8AAABkcnMvZG93bnJldi54bWxMj8FO&#10;wzAQRO9I/IO1SFwQdahwlYY4VVXBAQmQSOndiZckbbyOYrcNf8/2BMfZWc28yVeT68UJx9B50vAw&#10;S0Ag1d521Gj42r7cpyBCNGRN7wk1/GCAVXF9lZvM+jN94qmMjeAQCpnR0MY4ZFKGukVnwswPSOx9&#10;+9GZyHJspB3NmcNdL+dJspDOdMQNrRlw02J9KI+Oe5+ndNhVb5v9a3lX7ecf1L2npPXtzbR+AhFx&#10;in/PcMFndCiYqfJHskH0GhQviRoeFYiLq5asKz4rBbLI5X/84hcAAP//AwBQSwECLQAUAAYACAAA&#10;ACEAtoM4kv4AAADhAQAAEwAAAAAAAAAAAAAAAAAAAAAAW0NvbnRlbnRfVHlwZXNdLnhtbFBLAQIt&#10;ABQABgAIAAAAIQA4/SH/1gAAAJQBAAALAAAAAAAAAAAAAAAAAC8BAABfcmVscy8ucmVsc1BLAQIt&#10;ABQABgAIAAAAIQDiBsDAlAIAAC0FAAAOAAAAAAAAAAAAAAAAAC4CAABkcnMvZTJvRG9jLnhtbFBL&#10;AQItABQABgAIAAAAIQB+srAj2wAAAAYBAAAPAAAAAAAAAAAAAAAAAO4EAABkcnMvZG93bnJldi54&#10;bWxQSwUGAAAAAAQABADzAAAA9gUAAAAA&#10;" stroked="f">
            <v:fill opacity="0"/>
            <v:textbox style="mso-next-textbox:#Text Box 13">
              <w:txbxContent>
                <w:p w:rsidR="00B31C77" w:rsidRPr="005B4FF3" w:rsidRDefault="00B31C77" w:rsidP="00087C46">
                  <w:pPr>
                    <w:rPr>
                      <w:rFonts w:ascii="Arial" w:hAnsi="Arial" w:cs="Arial"/>
                      <w:sz w:val="24"/>
                      <w:szCs w:val="24"/>
                    </w:rPr>
                  </w:pPr>
                  <w:r>
                    <w:rPr>
                      <w:rFonts w:ascii="Arial" w:hAnsi="Arial" w:cs="Arial" w:hint="eastAsia"/>
                      <w:sz w:val="24"/>
                      <w:szCs w:val="24"/>
                    </w:rPr>
                    <w:t>a</w:t>
                  </w:r>
                  <w:r w:rsidRPr="005B4FF3">
                    <w:rPr>
                      <w:rFonts w:ascii="Arial" w:hAnsi="Arial" w:cs="Arial"/>
                      <w:sz w:val="24"/>
                      <w:szCs w:val="24"/>
                    </w:rPr>
                    <w:t>)</w:t>
                  </w:r>
                </w:p>
              </w:txbxContent>
            </v:textbox>
          </v:shape>
        </w:pict>
      </w:r>
      <w:r w:rsidR="00087C46" w:rsidRPr="006C4097">
        <w:rPr>
          <w:rFonts w:ascii="Helvetica" w:hAnsi="Helvetica" w:cs="Helvetica"/>
          <w:noProof/>
          <w:sz w:val="24"/>
          <w:szCs w:val="24"/>
          <w:lang w:val="en-US" w:eastAsia="zh-CN"/>
        </w:rPr>
        <w:drawing>
          <wp:inline distT="0" distB="0" distL="0" distR="0">
            <wp:extent cx="5113528" cy="2460879"/>
            <wp:effectExtent l="19050" t="0" r="10922" b="0"/>
            <wp:docPr id="3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087C46" w:rsidRPr="006C4097" w:rsidRDefault="00A9239B" w:rsidP="00087C46">
      <w:pPr>
        <w:spacing w:line="480" w:lineRule="auto"/>
        <w:jc w:val="center"/>
        <w:rPr>
          <w:rFonts w:ascii="Helvetica" w:hAnsi="Helvetica" w:cs="Helvetica"/>
          <w:sz w:val="24"/>
          <w:szCs w:val="24"/>
        </w:rPr>
      </w:pPr>
      <w:r w:rsidRPr="006C4097">
        <w:rPr>
          <w:noProof/>
          <w:sz w:val="24"/>
          <w:szCs w:val="24"/>
        </w:rPr>
        <w:pict>
          <v:shape id="_x0000_s2062" type="#_x0000_t202" style="position:absolute;left:0;text-align:left;margin-left:2.65pt;margin-top:4.5pt;width:77pt;height:24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BeSlQIAADQFAAAOAAAAZHJzL2Uyb0RvYy54bWysVNuO2yAQfa/Uf0C8Z21nnYutdVZ7aapK&#10;24u02w8gGMeoGCiQ2NtV/70DONmkfamq+gEDM5yZM3Pg6nroBNozY7mSFc4uUoyYpKrmclvhr0/r&#10;yRIj64isiVCSVfiZWXy9evvmqtclm6pWiZoZBCDSlr2ucOucLpPE0pZ1xF4ozSQYG2U64mBptklt&#10;SA/onUimaTpPemVqbRRl1sLufTTiVcBvGkbd56axzCFRYcjNhdGEcePHZHVFyq0huuV0TIP8QxYd&#10;4RKCHqHuiSNoZ/gfUB2nRlnVuAuqukQ1DacscAA2Wfobm8eWaBa4QHGsPpbJ/j9Y+mn/xSBeV/hy&#10;jpEkHfToiQ0O3aoBZZe+Pr22Jbg9anB0A+xDnwNXqx8U/WaRVHctkVt2Y4zqW0ZqyC/zJ5OToxHH&#10;epBN/1HVEIfsnApAQ2M6XzwoBwJ06NPzsTc+FwqbxWJRpGChYLpM8yXMfQRSHg5rY917pjrkJxU2&#10;0PoATvYP1kXXg4uPZZXg9ZoLERZmu7kTBu0JyGQdvnhW6JbE3UM4G11D6DMMIT2SVB4zhos7QAAS&#10;8DZPJWjipcimeXo7LSbr+XIxydf5bFIs0uUkzYrbYp7mRX6//ukzyPKy5XXN5AOX7KDPLP+7/o83&#10;JSorKBT1UMjZdBbInWU/0hq5pv4b63vm1nEH11XwrsLQgdGJlL7p72QNtEnpCBdxnpynH0oGNTj8&#10;Q1WCRLwqoj7csBmCGoN+vHw2qn4GzRgFPYX2w1MDk1aZHxj1cG0rbL/viGEYiQ8SdFdkee7veVjk&#10;s8UUFubUsjm1EEkBqsIOozi9c/Ft2GnDty1EikqX6ga02vCgo9esgIlfwNUMnMZnxN/903Xwen3s&#10;Vr8AAAD//wMAUEsDBBQABgAIAAAAIQBaH3Ey2wAAAAYBAAAPAAAAZHJzL2Rvd25yZXYueG1sTI/B&#10;TsMwEETvSPyDtUhcEHUoKqQhToUqOCABEmm5b+IlSYnXUey24e/ZnuA4O6OZt/lqcr060Bg6zwZu&#10;Zgko4trbjhsD283zdQoqRGSLvWcy8EMBVsX5WY6Z9Uf+oEMZGyUlHDI00MY4ZFqHuiWHYeYHYvG+&#10;/OgwihwbbUc8Srnr9TxJ7rTDjmWhxYHWLdXf5d7J7tOUDp/V63r3Ul5Vu/k7d28pG3N5MT0+gIo0&#10;xb8wnPAFHQphqvyebVC9gcWtBA0s5aGTu1iKruR8n4Aucv0fv/gFAAD//wMAUEsBAi0AFAAGAAgA&#10;AAAhALaDOJL+AAAA4QEAABMAAAAAAAAAAAAAAAAAAAAAAFtDb250ZW50X1R5cGVzXS54bWxQSwEC&#10;LQAUAAYACAAAACEAOP0h/9YAAACUAQAACwAAAAAAAAAAAAAAAAAvAQAAX3JlbHMvLnJlbHNQSwEC&#10;LQAUAAYACAAAACEAGPQXkpUCAAA0BQAADgAAAAAAAAAAAAAAAAAuAgAAZHJzL2Uyb0RvYy54bWxQ&#10;SwECLQAUAAYACAAAACEAWh9xMtsAAAAGAQAADwAAAAAAAAAAAAAAAADvBAAAZHJzL2Rvd25yZXYu&#10;eG1sUEsFBgAAAAAEAAQA8wAAAPcFAAAAAA==&#10;" stroked="f">
            <v:fill opacity="0"/>
            <v:textbox style="mso-next-textbox:#_x0000_s2062">
              <w:txbxContent>
                <w:p w:rsidR="00B31C77" w:rsidRPr="005B4FF3" w:rsidRDefault="00B31C77" w:rsidP="00087C46">
                  <w:pPr>
                    <w:rPr>
                      <w:rFonts w:ascii="Arial" w:hAnsi="Arial" w:cs="Arial"/>
                      <w:sz w:val="24"/>
                      <w:szCs w:val="24"/>
                    </w:rPr>
                  </w:pPr>
                  <w:r w:rsidRPr="005B4FF3">
                    <w:rPr>
                      <w:rFonts w:ascii="Arial" w:hAnsi="Arial" w:cs="Arial"/>
                      <w:sz w:val="24"/>
                      <w:szCs w:val="24"/>
                    </w:rPr>
                    <w:t>b)</w:t>
                  </w:r>
                </w:p>
              </w:txbxContent>
            </v:textbox>
          </v:shape>
        </w:pict>
      </w:r>
      <w:r w:rsidR="00087C46" w:rsidRPr="006C4097">
        <w:rPr>
          <w:rFonts w:ascii="Helvetica" w:hAnsi="Helvetica" w:cs="Helvetica"/>
          <w:noProof/>
          <w:sz w:val="24"/>
          <w:szCs w:val="24"/>
          <w:lang w:val="en-US" w:eastAsia="zh-CN"/>
        </w:rPr>
        <w:drawing>
          <wp:inline distT="0" distB="0" distL="0" distR="0">
            <wp:extent cx="5113528" cy="2613279"/>
            <wp:effectExtent l="12192" t="6096" r="8255" b="0"/>
            <wp:docPr id="37"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5A04E4" w:rsidRPr="006C4097">
        <w:rPr>
          <w:rFonts w:ascii="Arial" w:hAnsi="Arial" w:cs="Arial" w:hint="eastAsia"/>
          <w:color w:val="000000"/>
          <w:sz w:val="24"/>
          <w:szCs w:val="24"/>
          <w:lang w:eastAsia="zh-CN"/>
        </w:rPr>
        <w:t>42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HPLC calibration curves of (a</w:t>
      </w:r>
      <w:proofErr w:type="gramStart"/>
      <w:r w:rsidRPr="006C4097">
        <w:rPr>
          <w:rFonts w:ascii="Arial" w:hAnsi="Arial" w:cs="Arial"/>
          <w:color w:val="000000"/>
          <w:sz w:val="24"/>
          <w:szCs w:val="24"/>
        </w:rPr>
        <w:t>)3001126</w:t>
      </w:r>
      <w:proofErr w:type="gramEnd"/>
      <w:r w:rsidRPr="006C4097">
        <w:rPr>
          <w:rFonts w:ascii="Arial" w:hAnsi="Arial" w:cs="Arial"/>
          <w:color w:val="000000"/>
          <w:sz w:val="24"/>
          <w:szCs w:val="24"/>
        </w:rPr>
        <w:t xml:space="preserve"> and</w:t>
      </w:r>
      <w:r w:rsidRPr="006C4097">
        <w:rPr>
          <w:rFonts w:ascii="Arial" w:hAnsi="Arial" w:cs="Arial" w:hint="eastAsia"/>
          <w:color w:val="000000"/>
          <w:sz w:val="24"/>
          <w:szCs w:val="24"/>
        </w:rPr>
        <w:t xml:space="preserve"> </w:t>
      </w:r>
      <w:r w:rsidRPr="006C4097">
        <w:rPr>
          <w:rFonts w:ascii="Arial" w:hAnsi="Arial" w:cs="Arial"/>
          <w:sz w:val="24"/>
          <w:szCs w:val="24"/>
        </w:rPr>
        <w:t>(b)</w:t>
      </w:r>
      <w:r w:rsidRPr="006C4097">
        <w:rPr>
          <w:rFonts w:ascii="Arial" w:hAnsi="Arial" w:cs="Arial"/>
          <w:color w:val="000000"/>
          <w:sz w:val="24"/>
          <w:szCs w:val="24"/>
        </w:rPr>
        <w:t xml:space="preserve"> </w:t>
      </w:r>
      <w:r w:rsidRPr="006C4097">
        <w:rPr>
          <w:rFonts w:ascii="Arial" w:hAnsi="Arial" w:cs="Arial"/>
          <w:sz w:val="24"/>
          <w:szCs w:val="24"/>
        </w:rPr>
        <w:t>PMPC</w:t>
      </w:r>
      <w:r w:rsidRPr="006C4097">
        <w:rPr>
          <w:rFonts w:ascii="Arial" w:hAnsi="Arial" w:cs="Arial"/>
          <w:sz w:val="24"/>
          <w:szCs w:val="24"/>
          <w:vertAlign w:val="subscript"/>
        </w:rPr>
        <w:t>25</w:t>
      </w:r>
      <w:r w:rsidRPr="006C4097">
        <w:rPr>
          <w:rFonts w:ascii="Arial" w:hAnsi="Arial" w:cs="Arial"/>
          <w:sz w:val="24"/>
          <w:szCs w:val="24"/>
        </w:rPr>
        <w:t>–PDPA</w:t>
      </w:r>
      <w:r w:rsidRPr="006C4097">
        <w:rPr>
          <w:rFonts w:ascii="Arial" w:hAnsi="Arial" w:cs="Arial"/>
          <w:sz w:val="24"/>
          <w:szCs w:val="24"/>
          <w:vertAlign w:val="subscript"/>
        </w:rPr>
        <w:t>70</w:t>
      </w:r>
      <w:r w:rsidRPr="006C4097">
        <w:rPr>
          <w:rFonts w:ascii="Arial" w:hAnsi="Arial" w:cs="Arial"/>
          <w:sz w:val="24"/>
          <w:szCs w:val="24"/>
        </w:rPr>
        <w:t xml:space="preserve"> </w:t>
      </w:r>
      <w:r w:rsidR="00546673" w:rsidRPr="006C4097">
        <w:rPr>
          <w:rFonts w:ascii="Arial" w:hAnsi="Arial" w:cs="Arial" w:hint="eastAsia"/>
          <w:color w:val="000000"/>
          <w:sz w:val="24"/>
          <w:szCs w:val="24"/>
          <w:lang w:eastAsia="zh-CN"/>
        </w:rPr>
        <w:t>(</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lang w:val="de-DE" w:eastAsia="zh-CN"/>
        </w:rPr>
      </w:pPr>
      <w:r w:rsidRPr="006C4097">
        <w:rPr>
          <w:rFonts w:ascii="Arial" w:hAnsi="Arial" w:cs="Arial"/>
          <w:color w:val="000000"/>
          <w:sz w:val="24"/>
          <w:szCs w:val="24"/>
          <w:lang w:val="de-DE"/>
        </w:rPr>
        <w:t xml:space="preserve">The concentrations of </w:t>
      </w:r>
      <w:r w:rsidRPr="006C4097">
        <w:rPr>
          <w:rFonts w:ascii="Arial" w:hAnsi="Arial" w:cs="Arial" w:hint="eastAsia"/>
          <w:color w:val="000000"/>
          <w:sz w:val="24"/>
          <w:szCs w:val="24"/>
          <w:lang w:val="de-DE"/>
        </w:rPr>
        <w:t>3001126</w:t>
      </w:r>
      <w:r w:rsidRPr="006C4097">
        <w:rPr>
          <w:rFonts w:ascii="Arial" w:hAnsi="Arial" w:cs="Arial"/>
          <w:color w:val="000000"/>
          <w:sz w:val="24"/>
          <w:szCs w:val="24"/>
          <w:lang w:val="de-DE"/>
        </w:rPr>
        <w:t xml:space="preserve"> in DTP and DSP were 1.170 mM and 0.574mM respectively. The corresponding encapsulation efficiency of </w:t>
      </w:r>
      <w:r w:rsidRPr="006C4097">
        <w:rPr>
          <w:rFonts w:ascii="Arial" w:hAnsi="Arial" w:cs="Arial" w:hint="eastAsia"/>
          <w:color w:val="000000"/>
          <w:sz w:val="24"/>
          <w:szCs w:val="24"/>
          <w:lang w:val="de-DE"/>
        </w:rPr>
        <w:t>3001126</w:t>
      </w:r>
      <w:r w:rsidRPr="006C4097">
        <w:rPr>
          <w:rFonts w:ascii="Arial" w:hAnsi="Arial" w:cs="Arial"/>
          <w:color w:val="000000"/>
          <w:sz w:val="24"/>
          <w:szCs w:val="24"/>
          <w:lang w:val="de-DE"/>
        </w:rPr>
        <w:t xml:space="preserve"> for DTP and DSP were 35.7% and 20.5%. The DTP had a better drug loading efficiency which is probably due to the larger hydrophobic region than the one in DSP.</w:t>
      </w:r>
    </w:p>
    <w:p w:rsidR="00087C46" w:rsidRPr="006C4097" w:rsidRDefault="00087C46" w:rsidP="00713EF4">
      <w:pPr>
        <w:pStyle w:val="3"/>
        <w:spacing w:line="0" w:lineRule="atLeast"/>
        <w:rPr>
          <w:rFonts w:ascii="Arial" w:hAnsi="Arial" w:cs="Arial"/>
          <w:b w:val="0"/>
          <w:color w:val="000000"/>
          <w:sz w:val="28"/>
          <w:szCs w:val="24"/>
        </w:rPr>
      </w:pPr>
      <w:bookmarkStart w:id="157" w:name="_Toc382888018"/>
      <w:r w:rsidRPr="006C4097">
        <w:rPr>
          <w:rFonts w:ascii="Arial" w:hAnsi="Arial" w:cs="Arial" w:hint="eastAsia"/>
          <w:b w:val="0"/>
          <w:color w:val="000000"/>
          <w:sz w:val="28"/>
          <w:szCs w:val="24"/>
        </w:rPr>
        <w:lastRenderedPageBreak/>
        <w:t>3.4 Cell line assays</w:t>
      </w:r>
      <w:bookmarkEnd w:id="157"/>
      <w:r w:rsidRPr="006C4097">
        <w:rPr>
          <w:rFonts w:ascii="Arial" w:hAnsi="Arial" w:cs="Arial" w:hint="eastAsia"/>
          <w:b w:val="0"/>
          <w:color w:val="000000"/>
          <w:sz w:val="28"/>
          <w:szCs w:val="24"/>
        </w:rPr>
        <w:t xml:space="preserve"> </w:t>
      </w:r>
    </w:p>
    <w:p w:rsidR="00087C46" w:rsidRPr="006C4097" w:rsidRDefault="00A9239B" w:rsidP="00713EF4">
      <w:pPr>
        <w:pStyle w:val="4"/>
        <w:spacing w:line="0" w:lineRule="atLeast"/>
        <w:rPr>
          <w:rFonts w:ascii="Arial" w:hAnsi="Arial" w:cs="Arial"/>
          <w:b w:val="0"/>
          <w:color w:val="000000"/>
          <w:szCs w:val="24"/>
        </w:rPr>
      </w:pPr>
      <w:r w:rsidRPr="006C4097">
        <w:rPr>
          <w:rFonts w:ascii="Arial" w:hAnsi="Arial" w:cs="Arial"/>
          <w:b w:val="0"/>
          <w:noProof/>
          <w:color w:val="000000"/>
          <w:szCs w:val="24"/>
        </w:rPr>
        <w:pict>
          <v:group id="_x0000_s2056" style="position:absolute;left:0;text-align:left;margin-left:2.65pt;margin-top:14.15pt;width:356.75pt;height:218.55pt;z-index:251660288" coordorigin="1816,9825" coordsize="7135,4371">
            <v:shape id="_x0000_s2057" type="#_x0000_t75" style="position:absolute;left:2440;top:9825;width:6511;height:4371;visibility:visible;mso-wrap-edited:f">
              <v:imagedata r:id="rId92" o:title=""/>
            </v:shape>
            <v:shape id="Text Box 76" o:spid="_x0000_s2058" type="#_x0000_t202" style="position:absolute;left:1816;top:10049;width:714;height:6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5lwIAADQFAAAOAAAAZHJzL2Uyb0RvYy54bWysVNuO2yAQfa/Uf0C8J7YT52JrndVemqrS&#10;9iLt9gMIxjEqBgokdlr13ztAkibtS1XVDxiY4TBn5gw3t0Mn0J4Zy5WscDZOMWKSqprLbYU/v6xH&#10;S4ysI7ImQklW4QOz+Hb1+tVNr0s2Ua0SNTMIQKQte13h1jldJomlLeuIHSvNJBgbZTriYGm2SW1I&#10;D+idSCZpOk96ZWptFGXWwu5jNOJVwG8aRt3HprHMIVFhiM2F0YRx48dkdUPKrSG65fQYBvmHKDrC&#10;JVx6hnokjqCd4X9AdZwaZVXjxlR1iWoaTlngAGyy9Dc2zy3RLHCB5Fh9TpP9f7D0w/6TQbyG2s0x&#10;kqSDGr2wwaF7NaDF3Oen17YEt2cNjm6AffANXK1+UvSLRVI9tERu2Z0xqm8ZqSG+zJ9MLo5GHOtB&#10;Nv17VcM9ZOdUABoa0/nkQToQoEOdDufa+FgobOaz6bQACwXTtJim81m4gZSnw9pY95apDvlJhQ2U&#10;PoCT/ZN1PhhSnlz8XVYJXq+5EGFhtpsHYdCegEzW4YtnhW5J3A1SAQwbXQPeFYaQHkkqjxmviztA&#10;AALwNk8laOJ7kU3y9H5SjNbz5WKUr/PZqFiky1GaFffFPM2L/HH9w0eQ5WXL65rJJy7ZSZ9Z/nf1&#10;P3ZKVFZQKOorXMwms0DuKvojrSPX1H/H/F65ddxBuwreVXh5diKlL/obWQNtUjrCRZwn1+GHlEEO&#10;Tv+QlSARr4qoDzdshqDGxUl5G1UfQDNGQU2h/PDUwKRV5htGPbRthe3XHTEMI/FOgu6KLM99n4dF&#10;PltMYGEuLZtLC5EUoCrsMIrTBxffhp02fNvCTVHpUt2BVhsedORFHaMCJn4BrRk4HZ8R3/uX6+D1&#10;67Fb/QQAAP//AwBQSwMEFAAGAAgAAAAhAP0fUKbbAAAABgEAAA8AAABkcnMvZG93bnJldi54bWxM&#10;j0FLxDAQhe+C/yGM4EXc1FXXUJsusuhBUMGq92kztl2bSWmyu/XfO570NDze471vivXsB7WnKfaB&#10;LVwsMlDETXA9txbe3x7ODaiYkB0OgcnCN0VYl8dHBeYuHPiV9lVqlZRwzNFCl9KYax2bjjzGRRiJ&#10;xfsMk8ckcmq1m/Ag5X7QyyxbaY89y0KHI206ar6qnZfd+9mMH/XTZvtYndXb5Qv3z4atPT2Z725B&#10;JZrTXxh+8QUdSmGqw45dVIPolQTlmGtQYt9cyme1BZNdgS4L/R+//AEAAP//AwBQSwECLQAUAAYA&#10;CAAAACEAtoM4kv4AAADhAQAAEwAAAAAAAAAAAAAAAAAAAAAAW0NvbnRlbnRfVHlwZXNdLnhtbFBL&#10;AQItABQABgAIAAAAIQA4/SH/1gAAAJQBAAALAAAAAAAAAAAAAAAAAC8BAABfcmVscy8ucmVsc1BL&#10;AQItABQABgAIAAAAIQC+sLa5lwIAADQFAAAOAAAAAAAAAAAAAAAAAC4CAABkcnMvZTJvRG9jLnht&#10;bFBLAQItABQABgAIAAAAIQD9H1Cm2wAAAAYBAAAPAAAAAAAAAAAAAAAAAPEEAABkcnMvZG93bnJl&#10;di54bWxQSwUGAAAAAAQABADzAAAA+QUAAAAA&#10;" stroked="f">
              <v:fill opacity="0"/>
              <v:textbox style="mso-next-textbox:#Text Box 76">
                <w:txbxContent>
                  <w:p w:rsidR="00B31C77" w:rsidRPr="00C83908" w:rsidRDefault="00B31C77" w:rsidP="00087C46">
                    <w:pPr>
                      <w:rPr>
                        <w:rFonts w:ascii="Arial" w:hAnsi="Arial" w:cs="Arial"/>
                        <w:sz w:val="24"/>
                        <w:szCs w:val="24"/>
                      </w:rPr>
                    </w:pPr>
                    <w:r w:rsidRPr="001C6309">
                      <w:rPr>
                        <w:rFonts w:ascii="Arial" w:hAnsi="Arial" w:cs="Arial"/>
                        <w:sz w:val="24"/>
                        <w:szCs w:val="24"/>
                      </w:rPr>
                      <w:t>a)</w:t>
                    </w:r>
                  </w:p>
                </w:txbxContent>
              </v:textbox>
            </v:shape>
          </v:group>
          <o:OLEObject Type="Embed" ProgID="Prism6.Document" ShapeID="_x0000_s2057" DrawAspect="Content" ObjectID="_1457192314" r:id="rId93"/>
        </w:pict>
      </w:r>
      <w:bookmarkStart w:id="158" w:name="_Toc382888019"/>
      <w:r w:rsidR="00087C46" w:rsidRPr="006C4097">
        <w:rPr>
          <w:rFonts w:ascii="Arial" w:hAnsi="Arial" w:cs="Arial" w:hint="eastAsia"/>
          <w:b w:val="0"/>
          <w:color w:val="000000"/>
          <w:szCs w:val="24"/>
        </w:rPr>
        <w:t>3.4.1 Anti-prion activity and cell viability assays</w:t>
      </w:r>
      <w:bookmarkEnd w:id="158"/>
    </w:p>
    <w:p w:rsidR="00087C46" w:rsidRPr="006C4097" w:rsidRDefault="00087C46" w:rsidP="00087C46">
      <w:pPr>
        <w:spacing w:line="480" w:lineRule="auto"/>
        <w:rPr>
          <w:rFonts w:ascii="Arial" w:hAnsi="Arial" w:cs="Arial"/>
          <w:color w:val="000000"/>
          <w:sz w:val="24"/>
          <w:szCs w:val="24"/>
          <w:lang w:eastAsia="zh-CN"/>
        </w:rPr>
      </w:pPr>
    </w:p>
    <w:p w:rsidR="00713EF4" w:rsidRPr="006C4097" w:rsidRDefault="00713EF4" w:rsidP="00087C46">
      <w:pPr>
        <w:spacing w:line="480" w:lineRule="auto"/>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A9239B" w:rsidP="00087C46">
      <w:pPr>
        <w:spacing w:line="480" w:lineRule="auto"/>
        <w:rPr>
          <w:rFonts w:ascii="Arial" w:hAnsi="Arial" w:cs="Arial"/>
          <w:color w:val="000000"/>
          <w:sz w:val="24"/>
          <w:szCs w:val="24"/>
        </w:rPr>
      </w:pPr>
      <w:r w:rsidRPr="006C4097">
        <w:rPr>
          <w:rFonts w:ascii="Arial" w:hAnsi="Arial" w:cs="Arial"/>
          <w:noProof/>
          <w:color w:val="000000"/>
          <w:sz w:val="24"/>
          <w:szCs w:val="24"/>
        </w:rPr>
        <w:pict>
          <v:group id="_x0000_s2059" style="position:absolute;left:0;text-align:left;margin-left:2.65pt;margin-top:24.6pt;width:372.85pt;height:193.65pt;z-index:251661312" coordorigin="1861,1671" coordsize="5728,3170">
            <v:shape id="_x0000_s2060" type="#_x0000_t75" style="position:absolute;left:2385;top:1837;width:5204;height:3004">
              <v:imagedata r:id="rId94" o:title=""/>
            </v:shape>
            <v:shape id="_x0000_s2061" type="#_x0000_t202" style="position:absolute;left:1861;top:1671;width:714;height:6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RZlwIAADQFAAAOAAAAZHJzL2Uyb0RvYy54bWysVNuO2yAQfa/Uf0C8Z20ndhJb66z20lSV&#10;thdptx9AMI5RMVAgsbdV/70DJGnSvlRV/YCBGQ5zZs5wfTP2Au2ZsVzJGmdXKUZMUtVwua3x5+f1&#10;ZImRdUQ2RCjJavzCLL5ZvX51PeiKTVWnRMMMAhBpq0HXuHNOV0liacd6Yq+UZhKMrTI9cbA026Qx&#10;ZAD0XiTTNJ0ngzKNNooya2H3IRrxKuC3LaPuY9ta5pCoMcTmwmjCuPFjsrom1dYQ3XF6CIP8QxQ9&#10;4RIuPUE9EEfQzvA/oHpOjbKqdVdU9YlqW05Z4ABssvQ3Nk8d0SxwgeRYfUqT/X+w9MP+k0G8gdoV&#10;GEnSQ42e2ejQnRrRYu7zM2hbgduTBkc3wj74Bq5WPyr6xSKp7jsit+zWGDV0jDQQX+ZPJmdHI471&#10;IJvhvWrgHrJzKgCNrel98iAdCNChTi+n2vhYKGzmxWxWgoWCaVbO0nkRbiDV8bA21r1lqkd+UmMD&#10;pQ/gZP9onQ+GVEcXf5dVgjdrLkRYmO3mXhi0JyCTdfjiWaE7EneDVADDRteAd4EhpEeSymPG6+IO&#10;EIAAvM1TCZr4XmbTPL2blpP1fLmY5Ou8mJSLdDlJs/KunKd5mT+sf/gIsrzqeNMw+cglO+ozy/+u&#10;/odOicoKCkVDjctiWgRyF9EfaB24pv475PfCrecO2lXwvsbLkxOpfNHfyAZok8oRLuI8uQw/pAxy&#10;cPyHrASJeFVEfbhxMwY1lkflbVTzApoxCmoK5YenBiadMt8wGqBta2y/7ohhGIl3EnRXZnnu+zws&#10;8mIxhYU5t2zOLURSgKqxwyhO7118G3ba8G0HN0WlS3ULWm150JEXdYwKmPgFtGbgdHhGfO+fr4PX&#10;r8du9RMAAP//AwBQSwMEFAAGAAgAAAAhAJyx4tPcAAAABgEAAA8AAABkcnMvZG93bnJldi54bWxM&#10;jkFLw0AQhe+C/2EZwYvYTSq2MWZTpOhBUMGo90l2TFKzsyG7beO/dzzpaXjzHu99xWZ2gzrQFHrP&#10;BtJFAoq48bbn1sD728NlBipEZIuDZzLwTQE25elJgbn1R36lQxVbJSUccjTQxTjmWoemI4dh4Udi&#10;8T795DCKnFptJzxKuRv0MklW2mHPstDhSNuOmq9q72T3fs7Gj/ppu3usLurd8oX754yNOT+b725B&#10;RZrjXxh+8QUdSmGq/Z5tUIOBVSpBeac3oMRer69B1XKvMtBlof/jlz8AAAD//wMAUEsBAi0AFAAG&#10;AAgAAAAhALaDOJL+AAAA4QEAABMAAAAAAAAAAAAAAAAAAAAAAFtDb250ZW50X1R5cGVzXS54bWxQ&#10;SwECLQAUAAYACAAAACEAOP0h/9YAAACUAQAACwAAAAAAAAAAAAAAAAAvAQAAX3JlbHMvLnJlbHNQ&#10;SwECLQAUAAYACAAAACEApxb0WZcCAAA0BQAADgAAAAAAAAAAAAAAAAAuAgAAZHJzL2Uyb0RvYy54&#10;bWxQSwECLQAUAAYACAAAACEAnLHi09wAAAAGAQAADwAAAAAAAAAAAAAAAADxBAAAZHJzL2Rvd25y&#10;ZXYueG1sUEsFBgAAAAAEAAQA8wAAAPoFAAAAAA==&#10;" stroked="f">
              <v:fill opacity="0"/>
              <v:textbox style="mso-next-textbox:#_x0000_s2061">
                <w:txbxContent>
                  <w:p w:rsidR="00B31C77" w:rsidRPr="00C83908" w:rsidRDefault="00B31C77" w:rsidP="00087C46">
                    <w:pPr>
                      <w:rPr>
                        <w:rFonts w:ascii="Arial" w:hAnsi="Arial" w:cs="Arial"/>
                        <w:sz w:val="24"/>
                        <w:szCs w:val="24"/>
                      </w:rPr>
                    </w:pPr>
                    <w:r w:rsidRPr="00B01BED">
                      <w:rPr>
                        <w:rFonts w:ascii="Arial" w:hAnsi="Arial" w:cs="Arial" w:hint="eastAsia"/>
                        <w:sz w:val="24"/>
                        <w:szCs w:val="24"/>
                      </w:rPr>
                      <w:t>b</w:t>
                    </w:r>
                    <w:r w:rsidRPr="001C6309">
                      <w:rPr>
                        <w:rFonts w:ascii="Arial" w:hAnsi="Arial" w:cs="Arial"/>
                        <w:sz w:val="24"/>
                        <w:szCs w:val="24"/>
                      </w:rPr>
                      <w:t>)</w:t>
                    </w:r>
                  </w:p>
                </w:txbxContent>
              </v:textbox>
            </v:shape>
          </v:group>
          <o:OLEObject Type="Embed" ProgID="Prism6.Document" ShapeID="_x0000_s2060" DrawAspect="Content" ObjectID="_1457192315" r:id="rId95"/>
        </w:pic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5A04E4" w:rsidRPr="006C4097">
        <w:rPr>
          <w:rFonts w:ascii="Arial" w:hAnsi="Arial" w:cs="Arial" w:hint="eastAsia"/>
          <w:color w:val="000000"/>
          <w:sz w:val="24"/>
          <w:szCs w:val="24"/>
          <w:lang w:eastAsia="zh-CN"/>
        </w:rPr>
        <w:t>43</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a)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results of DTP, DSP, 3001126, ETP and ESP; b) Anti-prion activity of DTP, DSP, 3001126, ETP and ESP with higher concentra</w:t>
      </w:r>
      <w:r w:rsidR="00546673" w:rsidRPr="006C4097">
        <w:rPr>
          <w:rFonts w:ascii="Arial" w:hAnsi="Arial" w:cs="Arial"/>
          <w:color w:val="000000"/>
          <w:sz w:val="24"/>
          <w:szCs w:val="24"/>
        </w:rPr>
        <w:t>tion</w:t>
      </w:r>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spacing w:line="480" w:lineRule="auto"/>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dot blot results are shown in </w:t>
      </w:r>
      <w:r w:rsidR="005A04E4" w:rsidRPr="006C4097">
        <w:rPr>
          <w:rFonts w:ascii="Arial" w:hAnsi="Arial" w:cs="Arial" w:hint="eastAsia"/>
          <w:color w:val="000000"/>
          <w:sz w:val="24"/>
          <w:szCs w:val="24"/>
          <w:lang w:eastAsia="zh-CN"/>
        </w:rPr>
        <w:t>F</w:t>
      </w:r>
      <w:r w:rsidR="005A04E4" w:rsidRPr="006C4097">
        <w:rPr>
          <w:rFonts w:ascii="Arial" w:hAnsi="Arial" w:cs="Arial"/>
          <w:color w:val="000000"/>
          <w:sz w:val="24"/>
          <w:szCs w:val="24"/>
        </w:rPr>
        <w:t xml:space="preserve">igure </w:t>
      </w:r>
      <w:r w:rsidR="005A04E4" w:rsidRPr="006C4097">
        <w:rPr>
          <w:rFonts w:ascii="Arial" w:hAnsi="Arial" w:cs="Arial" w:hint="eastAsia"/>
          <w:color w:val="000000"/>
          <w:sz w:val="24"/>
          <w:szCs w:val="24"/>
          <w:lang w:eastAsia="zh-CN"/>
        </w:rPr>
        <w:t>43</w:t>
      </w:r>
      <w:r w:rsidR="005A04E4" w:rsidRPr="006C4097">
        <w:rPr>
          <w:rFonts w:ascii="Arial" w:hAnsi="Arial" w:cs="Arial"/>
          <w:color w:val="000000"/>
          <w:sz w:val="24"/>
          <w:szCs w:val="24"/>
        </w:rPr>
        <w:t>a</w:t>
      </w:r>
      <w:r w:rsidRPr="006C4097">
        <w:rPr>
          <w:rFonts w:ascii="Arial" w:hAnsi="Arial" w:cs="Arial"/>
          <w:color w:val="000000"/>
          <w:sz w:val="24"/>
          <w:szCs w:val="24"/>
        </w:rPr>
        <w:t>. The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of </w:t>
      </w:r>
      <w:r w:rsidRPr="006C4097">
        <w:rPr>
          <w:rFonts w:ascii="Arial" w:hAnsi="Arial" w:cs="Arial" w:hint="eastAsia"/>
          <w:color w:val="000000"/>
          <w:sz w:val="24"/>
          <w:szCs w:val="24"/>
        </w:rPr>
        <w:t>3001126</w:t>
      </w:r>
      <w:r w:rsidR="004E7159" w:rsidRPr="006C4097">
        <w:rPr>
          <w:rFonts w:ascii="Arial" w:hAnsi="Arial" w:cs="Arial"/>
          <w:color w:val="000000"/>
          <w:sz w:val="24"/>
          <w:szCs w:val="24"/>
        </w:rPr>
        <w:t>, DTP and DSP were 8.07</w:t>
      </w:r>
      <w:r w:rsidRPr="006C4097">
        <w:rPr>
          <w:rFonts w:ascii="Arial" w:hAnsi="Arial" w:cs="Arial"/>
          <w:color w:val="000000"/>
          <w:sz w:val="24"/>
          <w:szCs w:val="24"/>
        </w:rPr>
        <w:t xml:space="preserve">nM, 11.04nM and 46.56nM respectively. The anti-prion effect of </w:t>
      </w:r>
      <w:r w:rsidRPr="006C4097">
        <w:rPr>
          <w:rFonts w:ascii="Arial" w:hAnsi="Arial" w:cs="Arial"/>
          <w:color w:val="000000"/>
          <w:sz w:val="24"/>
          <w:szCs w:val="24"/>
        </w:rPr>
        <w:lastRenderedPageBreak/>
        <w:t xml:space="preserve">DTP was only slightly higher than the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on its own, which was dosed by diluting a DMSO stock solution using </w:t>
      </w:r>
      <w:proofErr w:type="gramStart"/>
      <w:r w:rsidRPr="006C4097">
        <w:rPr>
          <w:rFonts w:ascii="Arial" w:hAnsi="Arial" w:cs="Arial"/>
          <w:color w:val="000000"/>
          <w:sz w:val="24"/>
          <w:szCs w:val="24"/>
        </w:rPr>
        <w:t>PBS,</w:t>
      </w:r>
      <w:proofErr w:type="gramEnd"/>
      <w:r w:rsidRPr="006C4097">
        <w:rPr>
          <w:rFonts w:ascii="Arial" w:hAnsi="Arial" w:cs="Arial"/>
          <w:color w:val="000000"/>
          <w:sz w:val="24"/>
          <w:szCs w:val="24"/>
        </w:rPr>
        <w:t xml:space="preserve"> hence a minor cooperative effect from DMSO cannot be fully excluded. The polymersomes as drug carriers here has a huge advantage because it completely eliminates the need of DMSO as a co-solvent to increase the solubility of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in cellular assay. This overcomes the solubility issues embedded in this family of anti</w:t>
      </w:r>
      <w:r w:rsidR="007105EC" w:rsidRPr="006C4097">
        <w:rPr>
          <w:rFonts w:ascii="Arial" w:hAnsi="Arial" w:cs="Arial" w:hint="eastAsia"/>
          <w:color w:val="000000"/>
          <w:sz w:val="24"/>
          <w:szCs w:val="24"/>
          <w:lang w:eastAsia="zh-CN"/>
        </w:rPr>
        <w:t>-</w:t>
      </w:r>
      <w:r w:rsidRPr="006C4097">
        <w:rPr>
          <w:rFonts w:ascii="Arial" w:hAnsi="Arial" w:cs="Arial"/>
          <w:color w:val="000000"/>
          <w:sz w:val="24"/>
          <w:szCs w:val="24"/>
        </w:rPr>
        <w:t xml:space="preserve">prion compounds and enables the development of a new formulation for active drug.  It also implied that drug target(s) for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may </w:t>
      </w:r>
      <w:r w:rsidRPr="006C4097">
        <w:rPr>
          <w:rFonts w:ascii="Arial" w:hAnsi="Arial" w:cs="Arial"/>
          <w:color w:val="000000"/>
          <w:sz w:val="24"/>
          <w:szCs w:val="24"/>
          <w:lang w:val="de-DE"/>
        </w:rPr>
        <w:t>reside in cytoplasm</w:t>
      </w:r>
      <w:r w:rsidRPr="006C4097">
        <w:rPr>
          <w:rFonts w:ascii="Arial" w:hAnsi="Arial" w:cs="Arial"/>
          <w:color w:val="000000"/>
          <w:sz w:val="24"/>
          <w:szCs w:val="24"/>
        </w:rPr>
        <w:t xml:space="preserve"> as polymersomes carry the drug across the membrane via endocytosis and if the mode of action of the compound is by the interacting with cell surface membrane receptors much higher 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would be expected from the drug encapsulated polymersomes.   </w:t>
      </w:r>
    </w:p>
    <w:p w:rsidR="00087C46" w:rsidRPr="006C4097" w:rsidRDefault="00087C46" w:rsidP="00087C46">
      <w:pPr>
        <w:spacing w:line="480" w:lineRule="auto"/>
        <w:rPr>
          <w:rFonts w:ascii="Arial" w:hAnsi="Arial" w:cs="Arial"/>
          <w:color w:val="000000"/>
          <w:sz w:val="24"/>
          <w:szCs w:val="24"/>
        </w:rPr>
      </w:pPr>
    </w:p>
    <w:p w:rsidR="00261D92" w:rsidRPr="006C4097" w:rsidRDefault="00087C46" w:rsidP="006C4097">
      <w:pPr>
        <w:spacing w:afterLines="100" w:line="480" w:lineRule="auto"/>
        <w:contextualSpacing/>
        <w:rPr>
          <w:rFonts w:ascii="Arial" w:hAnsi="Arial" w:cs="Arial"/>
          <w:color w:val="000000"/>
          <w:sz w:val="24"/>
          <w:szCs w:val="24"/>
          <w:lang w:eastAsia="zh-CN"/>
        </w:rPr>
      </w:pPr>
      <w:r w:rsidRPr="006C4097">
        <w:rPr>
          <w:rFonts w:ascii="Arial" w:hAnsi="Arial" w:cs="Arial"/>
          <w:color w:val="000000"/>
          <w:sz w:val="24"/>
          <w:szCs w:val="24"/>
        </w:rPr>
        <w:t xml:space="preserve">It is very interesting to note that the anti-prion activity of DSP was almost 5 times weaker than DTP despite of the encapsulation rate only differs by 1.5 fold. This may indicate that the tubular-shape polymersomes are more effective in transporting and releasing the anti-prion compound into the intracellular compartment. In the control group, ETP and ESP did not show anti-prion activities when compared to the negative control. Neither ETP nor ESP showed any cytotoxicity in the tested cell model by MTT assay. (Figure </w:t>
      </w:r>
      <w:r w:rsidR="005A04E4" w:rsidRPr="006C4097">
        <w:rPr>
          <w:rFonts w:ascii="Arial" w:hAnsi="Arial" w:cs="Arial" w:hint="eastAsia"/>
          <w:color w:val="000000"/>
          <w:sz w:val="24"/>
          <w:szCs w:val="24"/>
          <w:lang w:eastAsia="zh-CN"/>
        </w:rPr>
        <w:t>44</w:t>
      </w:r>
      <w:r w:rsidRPr="006C4097">
        <w:rPr>
          <w:rFonts w:ascii="Arial" w:hAnsi="Arial" w:cs="Arial"/>
          <w:color w:val="000000"/>
          <w:sz w:val="24"/>
          <w:szCs w:val="24"/>
        </w:rPr>
        <w:t xml:space="preserve">) </w:t>
      </w:r>
      <w:r w:rsidR="00261D92" w:rsidRPr="006C4097">
        <w:rPr>
          <w:rFonts w:ascii="Arial" w:hAnsi="Arial" w:cs="Arial" w:hint="eastAsia"/>
          <w:color w:val="000000"/>
          <w:sz w:val="24"/>
          <w:szCs w:val="24"/>
          <w:lang w:eastAsia="zh-CN"/>
        </w:rPr>
        <w:t xml:space="preserve">The mean value from </w:t>
      </w:r>
      <w:r w:rsidR="00261D92" w:rsidRPr="006C4097">
        <w:rPr>
          <w:rFonts w:ascii="Arial" w:hAnsi="Arial" w:cs="Arial"/>
          <w:color w:val="000000"/>
          <w:sz w:val="24"/>
          <w:szCs w:val="24"/>
          <w:lang w:eastAsia="zh-CN"/>
        </w:rPr>
        <w:t>duplicate</w:t>
      </w:r>
      <w:r w:rsidR="00261D92" w:rsidRPr="006C4097">
        <w:rPr>
          <w:rFonts w:ascii="Arial" w:hAnsi="Arial" w:cs="Arial" w:hint="eastAsia"/>
          <w:color w:val="000000"/>
          <w:sz w:val="24"/>
          <w:szCs w:val="24"/>
          <w:lang w:eastAsia="zh-CN"/>
        </w:rPr>
        <w:t xml:space="preserve"> results was used to build the figure below. </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  </w:t>
      </w:r>
    </w:p>
    <w:p w:rsidR="00087C46" w:rsidRPr="006C4097" w:rsidRDefault="00920288" w:rsidP="00087C46">
      <w:pPr>
        <w:spacing w:line="480" w:lineRule="auto"/>
        <w:rPr>
          <w:rFonts w:ascii="Arial" w:hAnsi="Arial" w:cs="Arial"/>
          <w:color w:val="000000"/>
          <w:sz w:val="24"/>
          <w:szCs w:val="24"/>
          <w:lang w:val="de-DE"/>
        </w:rPr>
      </w:pPr>
      <w:r w:rsidRPr="006C4097">
        <w:rPr>
          <w:rFonts w:ascii="Helvetica" w:hAnsi="Helvetica" w:cs="Helvetica"/>
          <w:sz w:val="24"/>
          <w:szCs w:val="24"/>
        </w:rPr>
        <w:object w:dxaOrig="8251" w:dyaOrig="4169">
          <v:shape id="_x0000_i1045" type="#_x0000_t75" style="width:408.75pt;height:207.75pt" o:ole="">
            <v:imagedata r:id="rId96" o:title=""/>
          </v:shape>
          <o:OLEObject Type="Embed" ProgID="Prism6.Document" ShapeID="_x0000_i1045" DrawAspect="Content" ObjectID="_1457192309" r:id="rId97"/>
        </w:object>
      </w:r>
    </w:p>
    <w:p w:rsidR="00087C46" w:rsidRPr="006C4097" w:rsidRDefault="00087C46" w:rsidP="00087C46">
      <w:pPr>
        <w:spacing w:line="480" w:lineRule="auto"/>
        <w:jc w:val="center"/>
        <w:rPr>
          <w:rFonts w:ascii="Arial" w:hAnsi="Arial" w:cs="Arial"/>
          <w:sz w:val="24"/>
          <w:szCs w:val="24"/>
        </w:rPr>
      </w:pPr>
      <w:proofErr w:type="gramStart"/>
      <w:r w:rsidRPr="006C4097">
        <w:rPr>
          <w:rFonts w:ascii="Arial" w:hAnsi="Arial" w:cs="Arial"/>
          <w:sz w:val="24"/>
          <w:szCs w:val="24"/>
        </w:rPr>
        <w:t xml:space="preserve">Figure </w:t>
      </w:r>
      <w:r w:rsidR="005A04E4" w:rsidRPr="006C4097">
        <w:rPr>
          <w:rFonts w:ascii="Arial" w:hAnsi="Arial" w:cs="Arial" w:hint="eastAsia"/>
          <w:sz w:val="24"/>
          <w:szCs w:val="24"/>
          <w:lang w:eastAsia="zh-CN"/>
        </w:rPr>
        <w:t>44</w:t>
      </w:r>
      <w:r w:rsidRPr="006C4097">
        <w:rPr>
          <w:rFonts w:ascii="Arial" w:hAnsi="Arial" w:cs="Arial"/>
          <w:sz w:val="24"/>
          <w:szCs w:val="24"/>
        </w:rPr>
        <w:t>.</w:t>
      </w:r>
      <w:proofErr w:type="gramEnd"/>
      <w:r w:rsidRPr="006C4097">
        <w:rPr>
          <w:rFonts w:ascii="Arial" w:hAnsi="Arial" w:cs="Arial"/>
          <w:sz w:val="24"/>
          <w:szCs w:val="24"/>
        </w:rPr>
        <w:t xml:space="preserve"> The MTT results of E</w:t>
      </w:r>
      <w:r w:rsidR="00B46E78" w:rsidRPr="006C4097">
        <w:rPr>
          <w:rFonts w:ascii="Arial" w:hAnsi="Arial" w:cs="Arial" w:hint="eastAsia"/>
          <w:sz w:val="24"/>
          <w:szCs w:val="24"/>
          <w:lang w:eastAsia="zh-CN"/>
        </w:rPr>
        <w:t>T</w:t>
      </w:r>
      <w:r w:rsidRPr="006C4097">
        <w:rPr>
          <w:rFonts w:ascii="Arial" w:hAnsi="Arial" w:cs="Arial"/>
          <w:sz w:val="24"/>
          <w:szCs w:val="24"/>
        </w:rPr>
        <w:t>P, D</w:t>
      </w:r>
      <w:r w:rsidR="00B46E78" w:rsidRPr="006C4097">
        <w:rPr>
          <w:rFonts w:ascii="Arial" w:hAnsi="Arial" w:cs="Arial" w:hint="eastAsia"/>
          <w:sz w:val="24"/>
          <w:szCs w:val="24"/>
          <w:lang w:eastAsia="zh-CN"/>
        </w:rPr>
        <w:t>T</w:t>
      </w:r>
      <w:r w:rsidRPr="006C4097">
        <w:rPr>
          <w:rFonts w:ascii="Arial" w:hAnsi="Arial" w:cs="Arial"/>
          <w:sz w:val="24"/>
          <w:szCs w:val="24"/>
        </w:rPr>
        <w:t>P, E</w:t>
      </w:r>
      <w:r w:rsidR="00B46E78" w:rsidRPr="006C4097">
        <w:rPr>
          <w:rFonts w:ascii="Arial" w:hAnsi="Arial" w:cs="Arial" w:hint="eastAsia"/>
          <w:sz w:val="24"/>
          <w:szCs w:val="24"/>
          <w:lang w:eastAsia="zh-CN"/>
        </w:rPr>
        <w:t>S</w:t>
      </w:r>
      <w:r w:rsidRPr="006C4097">
        <w:rPr>
          <w:rFonts w:ascii="Arial" w:hAnsi="Arial" w:cs="Arial"/>
          <w:sz w:val="24"/>
          <w:szCs w:val="24"/>
        </w:rPr>
        <w:t>P, D</w:t>
      </w:r>
      <w:r w:rsidR="00B46E78" w:rsidRPr="006C4097">
        <w:rPr>
          <w:rFonts w:ascii="Arial" w:hAnsi="Arial" w:cs="Arial" w:hint="eastAsia"/>
          <w:sz w:val="24"/>
          <w:szCs w:val="24"/>
          <w:lang w:eastAsia="zh-CN"/>
        </w:rPr>
        <w:t>S</w:t>
      </w:r>
      <w:r w:rsidRPr="006C4097">
        <w:rPr>
          <w:rFonts w:ascii="Arial" w:hAnsi="Arial" w:cs="Arial"/>
          <w:sz w:val="24"/>
          <w:szCs w:val="24"/>
        </w:rPr>
        <w:t>P and 3001126</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When samples prepared in same batch, but higher concentrations (from 100 nM to 10,000 nM) were dosed on the SMB cells, decreased in anti-prion activities with an increasing in the drug concentration were observed for both DTP and DSP (Figure </w:t>
      </w:r>
      <w:r w:rsidR="005A04E4" w:rsidRPr="006C4097">
        <w:rPr>
          <w:rFonts w:ascii="Arial" w:hAnsi="Arial" w:cs="Arial" w:hint="eastAsia"/>
          <w:color w:val="000000"/>
          <w:sz w:val="24"/>
          <w:szCs w:val="24"/>
          <w:lang w:eastAsia="zh-CN"/>
        </w:rPr>
        <w:t>43</w:t>
      </w:r>
      <w:r w:rsidR="005A04E4" w:rsidRPr="006C4097">
        <w:rPr>
          <w:rFonts w:ascii="Arial" w:hAnsi="Arial" w:cs="Arial"/>
          <w:color w:val="000000"/>
          <w:sz w:val="24"/>
          <w:szCs w:val="24"/>
        </w:rPr>
        <w:t>b</w:t>
      </w:r>
      <w:r w:rsidRPr="006C4097">
        <w:rPr>
          <w:rFonts w:ascii="Arial" w:hAnsi="Arial" w:cs="Arial"/>
          <w:color w:val="000000"/>
          <w:sz w:val="24"/>
          <w:szCs w:val="24"/>
        </w:rPr>
        <w:t xml:space="preserve">). However,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on its own did not show this biphasic effect. ETP and ESP were not active at higher concentrations either.</w:t>
      </w:r>
      <w:r w:rsidR="00AF1F69" w:rsidRPr="006C4097">
        <w:rPr>
          <w:rFonts w:ascii="Arial" w:hAnsi="Arial" w:cs="Arial" w:hint="eastAsia"/>
          <w:color w:val="000000"/>
          <w:sz w:val="24"/>
          <w:szCs w:val="24"/>
          <w:lang w:eastAsia="zh-CN"/>
        </w:rPr>
        <w:t xml:space="preserve"> (Figure </w:t>
      </w:r>
      <w:r w:rsidR="005A04E4" w:rsidRPr="006C4097">
        <w:rPr>
          <w:rFonts w:ascii="Arial" w:hAnsi="Arial" w:cs="Arial" w:hint="eastAsia"/>
          <w:color w:val="000000"/>
          <w:sz w:val="24"/>
          <w:szCs w:val="24"/>
          <w:lang w:eastAsia="zh-CN"/>
        </w:rPr>
        <w:t>43b</w:t>
      </w:r>
      <w:r w:rsidR="00AF1F69" w:rsidRPr="006C4097">
        <w:rPr>
          <w:rFonts w:ascii="Arial" w:hAnsi="Arial" w:cs="Arial" w:hint="eastAsia"/>
          <w:color w:val="000000"/>
          <w:sz w:val="24"/>
          <w:szCs w:val="24"/>
          <w:lang w:eastAsia="zh-CN"/>
        </w:rPr>
        <w:t>)</w:t>
      </w:r>
      <w:r w:rsidRPr="006C4097">
        <w:rPr>
          <w:rFonts w:ascii="Arial" w:hAnsi="Arial" w:cs="Arial"/>
          <w:color w:val="000000"/>
          <w:sz w:val="24"/>
          <w:szCs w:val="24"/>
        </w:rPr>
        <w:t xml:space="preserve"> This phenomenon can be speculated that at a high concentration the drug may aggregate and cluster together within the polymersomes preventing them being effectively released into cytosol to exert its activities.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59" w:name="_Toc382888020"/>
      <w:r w:rsidRPr="006C4097">
        <w:rPr>
          <w:rFonts w:ascii="Arial" w:hAnsi="Arial" w:cs="Arial" w:hint="eastAsia"/>
          <w:b w:val="0"/>
          <w:color w:val="000000"/>
          <w:szCs w:val="24"/>
        </w:rPr>
        <w:lastRenderedPageBreak/>
        <w:t>3.4.2 Cellular uptake and localization</w:t>
      </w:r>
      <w:bookmarkEnd w:id="159"/>
    </w:p>
    <w:p w:rsidR="00087C46" w:rsidRPr="006C4097" w:rsidRDefault="00087C46" w:rsidP="00087C46">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5248275" cy="2790825"/>
            <wp:effectExtent l="19050" t="0" r="9525" b="0"/>
            <wp:docPr id="39" name="Picture 7" descr="final with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nal with number"/>
                    <pic:cNvPicPr>
                      <a:picLocks noChangeAspect="1" noChangeArrowheads="1"/>
                    </pic:cNvPicPr>
                  </pic:nvPicPr>
                  <pic:blipFill>
                    <a:blip r:embed="rId98" cstate="print"/>
                    <a:srcRect/>
                    <a:stretch>
                      <a:fillRect/>
                    </a:stretch>
                  </pic:blipFill>
                  <pic:spPr bwMode="auto">
                    <a:xfrm>
                      <a:off x="0" y="0"/>
                      <a:ext cx="5248275" cy="2790825"/>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5A04E4" w:rsidRPr="006C4097">
        <w:rPr>
          <w:rFonts w:ascii="Arial" w:hAnsi="Arial" w:cs="Arial" w:hint="eastAsia"/>
          <w:color w:val="000000"/>
          <w:sz w:val="24"/>
          <w:szCs w:val="24"/>
          <w:lang w:eastAsia="zh-CN"/>
        </w:rPr>
        <w:t>45</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Z stack 3D images: a, b, c, d and e are the cells treated with DSP; f, g, h, i and j are the cells treated with DTP. </w:t>
      </w:r>
      <w:proofErr w:type="gramStart"/>
      <w:r w:rsidRPr="006C4097">
        <w:rPr>
          <w:rFonts w:ascii="Arial" w:hAnsi="Arial" w:cs="Arial"/>
          <w:color w:val="000000"/>
          <w:sz w:val="24"/>
          <w:szCs w:val="24"/>
        </w:rPr>
        <w:t>a</w:t>
      </w:r>
      <w:proofErr w:type="gramEnd"/>
      <w:r w:rsidRPr="006C4097">
        <w:rPr>
          <w:rFonts w:ascii="Arial" w:hAnsi="Arial" w:cs="Arial"/>
          <w:color w:val="000000"/>
          <w:sz w:val="24"/>
          <w:szCs w:val="24"/>
        </w:rPr>
        <w:t xml:space="preserve"> and f are stained by DAPI (Ex405, Em420-450), b and g are stained by Syto9 (Ex488, Em500-550), c and h are stained by DSP and DTP (Ex561, Em575-600), d and i are stained by Cell-Mask (Ex647, Em650-700), e and j are the overlays. Scale bar represent 10</w:t>
      </w:r>
      <w:r w:rsidRPr="006C4097">
        <w:rPr>
          <w:rFonts w:ascii="Symbol" w:hAnsi="Symbol" w:cs="Arial"/>
          <w:color w:val="000000"/>
          <w:sz w:val="24"/>
          <w:szCs w:val="24"/>
        </w:rPr>
        <w:t></w:t>
      </w:r>
      <w:r w:rsidRPr="006C4097">
        <w:rPr>
          <w:rFonts w:ascii="Arial" w:hAnsi="Arial" w:cs="Arial"/>
          <w:color w:val="000000"/>
          <w:sz w:val="24"/>
          <w:szCs w:val="24"/>
        </w:rPr>
        <w:t>m.</w:t>
      </w:r>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Both shapes of the </w:t>
      </w:r>
      <w:r w:rsidR="002E6F05" w:rsidRPr="006C4097">
        <w:rPr>
          <w:rFonts w:ascii="Arial" w:hAnsi="Arial" w:cs="Arial" w:hint="eastAsia"/>
          <w:color w:val="000000"/>
          <w:sz w:val="24"/>
          <w:szCs w:val="24"/>
          <w:lang w:eastAsia="zh-CN"/>
        </w:rPr>
        <w:t xml:space="preserve">drug loaded </w:t>
      </w:r>
      <w:r w:rsidRPr="006C4097">
        <w:rPr>
          <w:rFonts w:ascii="Arial" w:hAnsi="Arial" w:cs="Arial"/>
          <w:color w:val="000000"/>
          <w:sz w:val="24"/>
          <w:szCs w:val="24"/>
        </w:rPr>
        <w:t xml:space="preserve">polymersomes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w:t>
      </w:r>
      <w:r w:rsidR="006E563A" w:rsidRPr="006C4097">
        <w:rPr>
          <w:rFonts w:ascii="Arial" w:hAnsi="Arial" w:cs="Arial" w:hint="eastAsia"/>
          <w:color w:val="000000"/>
          <w:sz w:val="24"/>
          <w:szCs w:val="24"/>
          <w:lang w:eastAsia="zh-CN"/>
        </w:rPr>
        <w:t xml:space="preserve">were </w:t>
      </w:r>
      <w:r w:rsidRPr="006C4097">
        <w:rPr>
          <w:rFonts w:ascii="Arial" w:hAnsi="Arial" w:cs="Arial"/>
          <w:color w:val="000000"/>
          <w:sz w:val="24"/>
          <w:szCs w:val="24"/>
        </w:rPr>
        <w:t>uptake well by cells despite a huge drop in reducing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production level by DSP when compared to the native </w:t>
      </w:r>
      <w:r w:rsidRPr="006C4097">
        <w:rPr>
          <w:rFonts w:ascii="Arial" w:hAnsi="Arial" w:cs="Arial" w:hint="eastAsia"/>
          <w:color w:val="000000"/>
          <w:sz w:val="24"/>
          <w:szCs w:val="24"/>
        </w:rPr>
        <w:t>3001126</w:t>
      </w:r>
      <w:r w:rsidRPr="006C4097">
        <w:rPr>
          <w:rFonts w:ascii="Arial" w:hAnsi="Arial" w:cs="Arial"/>
          <w:color w:val="000000"/>
          <w:sz w:val="24"/>
          <w:szCs w:val="24"/>
        </w:rPr>
        <w:t>. The presence of Rho–PMPC</w:t>
      </w:r>
      <w:r w:rsidRPr="006C4097">
        <w:rPr>
          <w:rFonts w:ascii="Arial" w:hAnsi="Arial" w:cs="Arial"/>
          <w:color w:val="000000"/>
          <w:sz w:val="24"/>
          <w:szCs w:val="24"/>
          <w:vertAlign w:val="subscript"/>
        </w:rPr>
        <w:t>25</w:t>
      </w:r>
      <w:r w:rsidRPr="006C4097">
        <w:rPr>
          <w:rFonts w:ascii="Arial" w:hAnsi="Arial" w:cs="Arial"/>
          <w:color w:val="000000"/>
          <w:sz w:val="24"/>
          <w:szCs w:val="24"/>
        </w:rPr>
        <w:t>–PDPA</w:t>
      </w:r>
      <w:r w:rsidRPr="006C4097">
        <w:rPr>
          <w:rFonts w:ascii="Arial" w:hAnsi="Arial" w:cs="Arial"/>
          <w:color w:val="000000"/>
          <w:sz w:val="24"/>
          <w:szCs w:val="24"/>
          <w:vertAlign w:val="subscript"/>
        </w:rPr>
        <w:t>70</w:t>
      </w:r>
      <w:r w:rsidRPr="006C4097">
        <w:rPr>
          <w:rFonts w:ascii="Arial" w:hAnsi="Arial" w:cs="Arial"/>
          <w:color w:val="000000"/>
          <w:sz w:val="24"/>
          <w:szCs w:val="24"/>
        </w:rPr>
        <w:t xml:space="preserve"> as part of the polymersomes composition, allows following the cellular uptake using the confocal-laser scanning microscope.</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To analyse the cellular localisation of both polymersomes shapes the DSP and DTP were incubated for 5 hours with SMB cells. The cells were then washed with PBS and stained with DAPI (staining nucleus) (Figure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 xml:space="preserve">a </w:t>
      </w:r>
      <w:r w:rsidRPr="006C4097">
        <w:rPr>
          <w:rFonts w:ascii="Arial" w:hAnsi="Arial" w:cs="Arial"/>
          <w:color w:val="000000"/>
          <w:sz w:val="24"/>
          <w:szCs w:val="24"/>
        </w:rPr>
        <w:t xml:space="preserve">and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f</w:t>
      </w:r>
      <w:r w:rsidRPr="006C4097">
        <w:rPr>
          <w:rFonts w:ascii="Arial" w:hAnsi="Arial" w:cs="Arial"/>
          <w:color w:val="000000"/>
          <w:sz w:val="24"/>
          <w:szCs w:val="24"/>
        </w:rPr>
        <w:t xml:space="preserve">), Syto9 </w:t>
      </w:r>
      <w:r w:rsidRPr="006C4097">
        <w:rPr>
          <w:rFonts w:ascii="Arial" w:hAnsi="Arial" w:cs="Arial"/>
          <w:color w:val="000000"/>
          <w:sz w:val="24"/>
          <w:szCs w:val="24"/>
        </w:rPr>
        <w:lastRenderedPageBreak/>
        <w:t xml:space="preserve">(staining DNA/RNA of live cells) (Figure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 xml:space="preserve">b </w:t>
      </w:r>
      <w:r w:rsidRPr="006C4097">
        <w:rPr>
          <w:rFonts w:ascii="Arial" w:hAnsi="Arial" w:cs="Arial"/>
          <w:color w:val="000000"/>
          <w:sz w:val="24"/>
          <w:szCs w:val="24"/>
        </w:rPr>
        <w:t xml:space="preserve">and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g</w:t>
      </w:r>
      <w:r w:rsidRPr="006C4097">
        <w:rPr>
          <w:rFonts w:ascii="Arial" w:hAnsi="Arial" w:cs="Arial"/>
          <w:color w:val="000000"/>
          <w:sz w:val="24"/>
          <w:szCs w:val="24"/>
        </w:rPr>
        <w:t xml:space="preserve">) and Cell-Mask (staining live cell plasma membrane) (Figure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 xml:space="preserve">d </w:t>
      </w:r>
      <w:r w:rsidRPr="006C4097">
        <w:rPr>
          <w:rFonts w:ascii="Arial" w:hAnsi="Arial" w:cs="Arial"/>
          <w:color w:val="000000"/>
          <w:sz w:val="24"/>
          <w:szCs w:val="24"/>
        </w:rPr>
        <w:t xml:space="preserve">and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i</w:t>
      </w:r>
      <w:r w:rsidRPr="006C4097">
        <w:rPr>
          <w:rFonts w:ascii="Arial" w:hAnsi="Arial" w:cs="Arial"/>
          <w:color w:val="000000"/>
          <w:sz w:val="24"/>
          <w:szCs w:val="24"/>
        </w:rPr>
        <w:t>). Live cell images were taken in PBS solution. Based on the previous research, it was known that the spherical polymersomes were internalised by the cells via endocytic pathway.</w:t>
      </w:r>
      <w:hyperlink w:anchor="_ENREF_172" w:tooltip="Gratton, 2008 #57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&lt;EndNote&gt;&lt;Cite&gt;&lt;Author&gt;Gratton&lt;/Author&gt;&lt;Year&gt;2008&lt;/Year&gt;&lt;RecNum&gt;579&lt;/RecNum&gt;&lt;DisplayText&gt;&lt;style face="superscript"&gt;149&lt;/style&gt;&lt;/DisplayText&gt;&lt;record&gt;&lt;rec-number&gt;579&lt;/rec-number&gt;&lt;foreign-keys&gt;&lt;key app="EN" db-id="25dxrx9vzdxd0le9ztl5wrxbssasvpps055w"&gt;579&lt;/key&gt;&lt;/foreign-keys&gt;&lt;ref-type name="Journal Article"&gt;17&lt;/ref-type&gt;&lt;contributors&gt;&lt;authors&gt;&lt;author&gt;Gratton, Stephanie E. A.&lt;/author&gt;&lt;author&gt;Ropp, Patricia A.&lt;/author&gt;&lt;author&gt;Pohlhaus, Patrick D.&lt;/author&gt;&lt;author&gt;Luft, J. Christopher&lt;/author&gt;&lt;author&gt;Madden, Victoria J.&lt;/author&gt;&lt;author&gt;Napier, Mary E.&lt;/author&gt;&lt;author&gt;DeSimone, Joseph M.&lt;/author&gt;&lt;/authors&gt;&lt;/contributors&gt;&lt;titles&gt;&lt;title&gt;The effect of particle design on cellular internalization pathways&lt;/title&gt;&lt;secondary-title&gt;Proceedings of the National Academy of Sciences&lt;/secondary-title&gt;&lt;/titles&gt;&lt;periodical&gt;&lt;full-title&gt;Proceedings of the National Academy of Sciences&lt;/full-title&gt;&lt;/periodical&gt;&lt;pages&gt;11613-11618&lt;/pages&gt;&lt;volume&gt;105&lt;/volume&gt;&lt;number&gt;33&lt;/number&gt;&lt;dates&gt;&lt;year&gt;2008&lt;/year&gt;&lt;pub-dates&gt;&lt;date&gt;August 19, 2008&lt;/date&gt;&lt;/pub-dates&gt;&lt;/dates&gt;&lt;urls&gt;&lt;related-urls&gt;&lt;url&gt;http://www.pnas.org/content/105/33/11613.abstract&lt;/url&gt;&lt;/related-urls&gt;&lt;/urls&gt;&lt;electronic-resource-num&gt;10.1073/pnas.0801763105&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149</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results showed that both polymersomes were taken up by the cells successfully and disassembled within cellular endosomes (c.a. pH 6.2) (shown in Figure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 xml:space="preserve">c </w:t>
      </w:r>
      <w:r w:rsidRPr="006C4097">
        <w:rPr>
          <w:rFonts w:ascii="Arial" w:hAnsi="Arial" w:cs="Arial"/>
          <w:color w:val="000000"/>
          <w:sz w:val="24"/>
          <w:szCs w:val="24"/>
        </w:rPr>
        <w:t xml:space="preserve">and </w:t>
      </w:r>
      <w:r w:rsidR="007A4A63" w:rsidRPr="006C4097">
        <w:rPr>
          <w:rFonts w:ascii="Arial" w:hAnsi="Arial" w:cs="Arial" w:hint="eastAsia"/>
          <w:color w:val="000000"/>
          <w:sz w:val="24"/>
          <w:szCs w:val="24"/>
          <w:lang w:eastAsia="zh-CN"/>
        </w:rPr>
        <w:t>45</w:t>
      </w:r>
      <w:r w:rsidR="007A4A63" w:rsidRPr="006C4097">
        <w:rPr>
          <w:rFonts w:ascii="Arial" w:hAnsi="Arial" w:cs="Arial"/>
          <w:color w:val="000000"/>
          <w:sz w:val="24"/>
          <w:szCs w:val="24"/>
        </w:rPr>
        <w:t>h</w:t>
      </w:r>
      <w:r w:rsidRPr="006C4097">
        <w:rPr>
          <w:rFonts w:ascii="Arial" w:hAnsi="Arial" w:cs="Arial"/>
          <w:color w:val="000000"/>
          <w:sz w:val="24"/>
          <w:szCs w:val="24"/>
        </w:rPr>
        <w:t>).</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noProof/>
          <w:color w:val="000000"/>
          <w:sz w:val="24"/>
          <w:szCs w:val="24"/>
          <w:lang w:val="en-US" w:eastAsia="zh-CN"/>
        </w:rPr>
        <w:drawing>
          <wp:inline distT="0" distB="0" distL="0" distR="0">
            <wp:extent cx="5132735" cy="2600325"/>
            <wp:effectExtent l="0" t="0" r="0" b="0"/>
            <wp:docPr id="40" name="图片 198" descr="D:\My Documents\Desktop\Paper in writing\Submission\Tables and figures\FigureX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My Documents\Desktop\Paper in writing\Submission\Tables and figures\FigureXX2.png"/>
                    <pic:cNvPicPr>
                      <a:picLocks noChangeAspect="1" noChangeArrowheads="1"/>
                    </pic:cNvPicPr>
                  </pic:nvPicPr>
                  <pic:blipFill>
                    <a:blip r:embed="rId99" cstate="print"/>
                    <a:srcRect/>
                    <a:stretch>
                      <a:fillRect/>
                    </a:stretch>
                  </pic:blipFill>
                  <pic:spPr bwMode="auto">
                    <a:xfrm>
                      <a:off x="0" y="0"/>
                      <a:ext cx="5146993" cy="2607548"/>
                    </a:xfrm>
                    <a:prstGeom prst="rect">
                      <a:avLst/>
                    </a:prstGeom>
                    <a:noFill/>
                    <a:ln w="9525">
                      <a:noFill/>
                      <a:miter lim="800000"/>
                      <a:headEnd/>
                      <a:tailEnd/>
                    </a:ln>
                  </pic:spPr>
                </pic:pic>
              </a:graphicData>
            </a:graphic>
          </wp:inline>
        </w:drawing>
      </w:r>
    </w:p>
    <w:p w:rsidR="00087C46" w:rsidRPr="006C4097" w:rsidRDefault="00087C46" w:rsidP="00087C46">
      <w:pP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7A4A63" w:rsidRPr="006C4097">
        <w:rPr>
          <w:rFonts w:ascii="Arial" w:hAnsi="Arial" w:cs="Arial" w:hint="eastAsia"/>
          <w:color w:val="000000"/>
          <w:sz w:val="24"/>
          <w:szCs w:val="24"/>
          <w:lang w:eastAsia="zh-CN"/>
        </w:rPr>
        <w:t>46</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proofErr w:type="gramStart"/>
      <w:r w:rsidRPr="006C4097">
        <w:rPr>
          <w:rFonts w:ascii="Arial" w:hAnsi="Arial" w:cs="Arial"/>
          <w:color w:val="000000"/>
          <w:sz w:val="24"/>
          <w:szCs w:val="24"/>
        </w:rPr>
        <w:t>a) Co-localization between DTP and cell mask, b) Co-localization between DSP and cell mask.</w:t>
      </w:r>
      <w:proofErr w:type="gramEnd"/>
      <w:r w:rsidRPr="006C4097">
        <w:rPr>
          <w:rFonts w:ascii="Arial" w:hAnsi="Arial" w:cs="Arial"/>
          <w:color w:val="000000"/>
          <w:sz w:val="24"/>
          <w:szCs w:val="24"/>
        </w:rPr>
        <w:t xml:space="preserve"> Scale bar represent 10</w:t>
      </w:r>
      <w:r w:rsidRPr="006C4097">
        <w:rPr>
          <w:rFonts w:ascii="Symbol" w:hAnsi="Symbol" w:cs="Arial"/>
          <w:color w:val="000000"/>
          <w:sz w:val="24"/>
          <w:szCs w:val="24"/>
        </w:rPr>
        <w:t></w:t>
      </w:r>
      <w:r w:rsidRPr="006C4097">
        <w:rPr>
          <w:rFonts w:ascii="Arial" w:hAnsi="Arial" w:cs="Arial"/>
          <w:color w:val="000000"/>
          <w:sz w:val="24"/>
          <w:szCs w:val="24"/>
        </w:rPr>
        <w:t>m.</w:t>
      </w:r>
    </w:p>
    <w:p w:rsidR="00B3758F" w:rsidRPr="006C4097" w:rsidRDefault="00B3758F" w:rsidP="00087C46">
      <w:pPr>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In a previous report</w:t>
      </w:r>
      <w:hyperlink w:anchor="_ENREF_161" w:tooltip="Canton, 2013 #43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&lt;EndNote&gt;&lt;Cite&gt;&lt;Author&gt;Canton&lt;/Author&gt;&lt;Year&gt;2013&lt;/Year&gt;&lt;RecNum&gt;431&lt;/RecNum&gt;&lt;DisplayText&gt;&lt;style face="superscript"&gt;142&lt;/style&gt;&lt;/DisplayText&gt;&lt;record&gt;&lt;rec-number&gt;431&lt;/rec-number&gt;&lt;foreign-keys&gt;&lt;key app="EN" db-id="25dxrx9vzdxd0le9ztl5wrxbssasvpps055w"&gt;431&lt;/key&gt;&lt;/foreign-keys&gt;&lt;ref-type name="Journal Article"&gt;17&lt;/ref-type&gt;&lt;contributors&gt;&lt;authors&gt;&lt;author&gt;Canton, I.&lt;/author&gt;&lt;author&gt;Massignani, M.&lt;/author&gt;&lt;author&gt;Patikarnmonthon, N.&lt;/author&gt;&lt;author&gt;Chierico, L.&lt;/author&gt;&lt;author&gt;Robertson, J.&lt;/author&gt;&lt;author&gt;Renshaw, S. A.&lt;/author&gt;&lt;author&gt;Warren, N. J.&lt;/author&gt;&lt;author&gt;Madsen, J. P.&lt;/author&gt;&lt;author&gt;Armes, S. P.&lt;/author&gt;&lt;author&gt;Lewis, A. L.&lt;/author&gt;&lt;author&gt;Battaglia, G.&lt;/author&gt;&lt;/authors&gt;&lt;/contributors&gt;&lt;auth-address&gt;The Krebs Institute, University of Sheffield, Sheffield, UK.&lt;/auth-address&gt;&lt;titles&gt;&lt;title&gt;Fully synthetic polymer vesicles for intracellular delivery of antibodies in live cells&lt;/title&gt;&lt;secondary-title&gt;FASEB J&lt;/secondary-title&gt;&lt;/titles&gt;&lt;periodical&gt;&lt;full-title&gt;FASEB J&lt;/full-title&gt;&lt;/periodical&gt;&lt;pages&gt;98-108&lt;/pages&gt;&lt;volume&gt;27&lt;/volume&gt;&lt;number&gt;1&lt;/number&gt;&lt;edition&gt;2012/10/04&lt;/edition&gt;&lt;keywords&gt;&lt;keyword&gt;Animals&lt;/keyword&gt;&lt;keyword&gt;Antibodies/ administration &amp;amp; dosage&lt;/keyword&gt;&lt;keyword&gt;Cells, Cultured&lt;/keyword&gt;&lt;keyword&gt;Humans&lt;/keyword&gt;&lt;keyword&gt;Mice&lt;/keyword&gt;&lt;keyword&gt;Microscopy, Electron, Transmission&lt;/keyword&gt;&lt;keyword&gt;Microscopy, Fluorescence&lt;/keyword&gt;&lt;keyword&gt;NIH 3T3 Cells&lt;/keyword&gt;&lt;keyword&gt;Phosphorylcholine/ analogs &amp;amp; derivatives/chemistry&lt;/keyword&gt;&lt;keyword&gt;Polymethacrylic Acids/ chemistry&lt;/keyword&gt;&lt;keyword&gt;Subcellular Fractions/immunology&lt;/keyword&gt;&lt;/keywords&gt;&lt;dates&gt;&lt;year&gt;2013&lt;/year&gt;&lt;pub-dates&gt;&lt;date&gt;Jan&lt;/date&gt;&lt;/pub-dates&gt;&lt;/dates&gt;&lt;isbn&gt;1530-6860 (Electronic)&amp;#xD;0892-6638 (Linking)&lt;/isbn&gt;&lt;accession-num&gt;23033321&lt;/accession-num&gt;&lt;urls&gt;&lt;related-urls&gt;&lt;url&gt;http://www.fasebj.org/content/27/1/98&lt;/url&gt;&lt;/related-urls&gt;&lt;/urls&gt;&lt;electronic-resource-num&gt;fj.12-212183 [pii]&amp;#xD;10.1096/fj.12-212183 [doi]&lt;/electronic-resource-num&gt;&lt;remote-database-provider&gt;Nlm&lt;/remote-database-provider&gt;&lt;language&gt;eng&lt;/language&gt;&lt;/record&gt;&lt;/Cite&gt;&lt;/EndNote&gt;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142</w:t>
        </w:r>
        <w:r w:rsidR="00A9239B" w:rsidRPr="006C4097">
          <w:rPr>
            <w:rFonts w:ascii="Arial" w:hAnsi="Arial" w:cs="Arial"/>
            <w:color w:val="000000"/>
            <w:sz w:val="24"/>
            <w:szCs w:val="24"/>
          </w:rPr>
          <w:fldChar w:fldCharType="end"/>
        </w:r>
      </w:hyperlink>
      <w:r w:rsidR="002A0E7F" w:rsidRPr="006C4097">
        <w:rPr>
          <w:rFonts w:ascii="Arial" w:hAnsi="Arial" w:cs="Arial" w:hint="eastAsia"/>
          <w:color w:val="000000"/>
          <w:sz w:val="24"/>
          <w:szCs w:val="24"/>
          <w:lang w:eastAsia="zh-CN"/>
        </w:rPr>
        <w:t>,</w:t>
      </w:r>
      <w:r w:rsidRPr="006C4097">
        <w:rPr>
          <w:rFonts w:ascii="Arial" w:hAnsi="Arial" w:cs="Arial"/>
          <w:color w:val="000000"/>
          <w:sz w:val="24"/>
          <w:szCs w:val="24"/>
        </w:rPr>
        <w:t xml:space="preserve"> it was observed that while the shape of the polymersomes does not affect the binding of PMPC to its receptors, the shape has a strong effect on the internalisation kinetics. The intrinsic anisotropic nature of tube, indeed, forces a frustrated endocytosis and while the particle are internalised, their full sorting within the endocytic organelles is considerably slower than their spherical counterparts. This translates in much </w:t>
      </w:r>
      <w:r w:rsidRPr="006C4097">
        <w:rPr>
          <w:rFonts w:ascii="Arial" w:hAnsi="Arial" w:cs="Arial"/>
          <w:color w:val="000000"/>
          <w:sz w:val="24"/>
          <w:szCs w:val="24"/>
        </w:rPr>
        <w:lastRenderedPageBreak/>
        <w:t>longer residence times of the tubular polymersomes on the cellular membrane compared to the spherical ones as we recently reported for both human neutrophils and oral carcinoma cells</w:t>
      </w:r>
      <w:hyperlink w:anchor="_ENREF_161" w:tooltip="Canton, 2013 #43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&lt;EndNote&gt;&lt;Cite&gt;&lt;Author&gt;Canton&lt;/Author&gt;&lt;Year&gt;2013&lt;/Year&gt;&lt;RecNum&gt;431&lt;/RecNum&gt;&lt;DisplayText&gt;&lt;style face="superscript"&gt;142&lt;/style&gt;&lt;/DisplayText&gt;&lt;record&gt;&lt;rec-number&gt;431&lt;/rec-number&gt;&lt;foreign-keys&gt;&lt;key app="EN" db-id="25dxrx9vzdxd0le9ztl5wrxbssasvpps055w"&gt;431&lt;/key&gt;&lt;/foreign-keys&gt;&lt;ref-type name="Journal Article"&gt;17&lt;/ref-type&gt;&lt;contributors&gt;&lt;authors&gt;&lt;author&gt;Canton, I.&lt;/author&gt;&lt;author&gt;Massignani, M.&lt;/author&gt;&lt;author&gt;Patikarnmonthon, N.&lt;/author&gt;&lt;author&gt;Chierico, L.&lt;/author&gt;&lt;author&gt;Robertson, J.&lt;/author&gt;&lt;author&gt;Renshaw, S. A.&lt;/author&gt;&lt;author&gt;Warren, N. J.&lt;/author&gt;&lt;author&gt;Madsen, J. P.&lt;/author&gt;&lt;author&gt;Armes, S. P.&lt;/author&gt;&lt;author&gt;Lewis, A. L.&lt;/author&gt;&lt;author&gt;Battaglia, G.&lt;/author&gt;&lt;/authors&gt;&lt;/contributors&gt;&lt;auth-address&gt;The Krebs Institute, University of Sheffield, Sheffield, UK.&lt;/auth-address&gt;&lt;titles&gt;&lt;title&gt;Fully synthetic polymer vesicles for intracellular delivery of antibodies in live cells&lt;/title&gt;&lt;secondary-title&gt;FASEB J&lt;/secondary-title&gt;&lt;/titles&gt;&lt;periodical&gt;&lt;full-title&gt;FASEB J&lt;/full-title&gt;&lt;/periodical&gt;&lt;pages&gt;98-108&lt;/pages&gt;&lt;volume&gt;27&lt;/volume&gt;&lt;number&gt;1&lt;/number&gt;&lt;edition&gt;2012/10/04&lt;/edition&gt;&lt;keywords&gt;&lt;keyword&gt;Animals&lt;/keyword&gt;&lt;keyword&gt;Antibodies/ administration &amp;amp; dosage&lt;/keyword&gt;&lt;keyword&gt;Cells, Cultured&lt;/keyword&gt;&lt;keyword&gt;Humans&lt;/keyword&gt;&lt;keyword&gt;Mice&lt;/keyword&gt;&lt;keyword&gt;Microscopy, Electron, Transmission&lt;/keyword&gt;&lt;keyword&gt;Microscopy, Fluorescence&lt;/keyword&gt;&lt;keyword&gt;NIH 3T3 Cells&lt;/keyword&gt;&lt;keyword&gt;Phosphorylcholine/ analogs &amp;amp; derivatives/chemistry&lt;/keyword&gt;&lt;keyword&gt;Polymethacrylic Acids/ chemistry&lt;/keyword&gt;&lt;keyword&gt;Subcellular Fractions/immunology&lt;/keyword&gt;&lt;/keywords&gt;&lt;dates&gt;&lt;year&gt;2013&lt;/year&gt;&lt;pub-dates&gt;&lt;date&gt;Jan&lt;/date&gt;&lt;/pub-dates&gt;&lt;/dates&gt;&lt;isbn&gt;1530-6860 (Electronic)&amp;#xD;0892-6638 (Linking)&lt;/isbn&gt;&lt;accession-num&gt;23033321&lt;/accession-num&gt;&lt;urls&gt;&lt;related-urls&gt;&lt;url&gt;http://www.fasebj.org/content/27/1/98&lt;/url&gt;&lt;/related-urls&gt;&lt;/urls&gt;&lt;electronic-resource-num&gt;fj.12-212183 [pii]&amp;#xD;10.1096/fj.12-212183 [doi]&lt;/electronic-resource-num&gt;&lt;remote-database-provider&gt;Nlm&lt;/remote-database-provider&gt;&lt;language&gt;eng&lt;/language&gt;&lt;/record&gt;&lt;/Cite&gt;&lt;/EndNote&gt;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142</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Recently, it was also reported that the surface interaction of rod-like particles with the cellular membrane can enhance internalization rate.</w:t>
      </w:r>
      <w:hyperlink w:anchor="_ENREF_172" w:tooltip="Gratton, 2008 #579"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&lt;EndNote&gt;&lt;Cite&gt;&lt;Author&gt;Gratton&lt;/Author&gt;&lt;Year&gt;2008&lt;/Year&gt;&lt;RecNum&gt;579&lt;/RecNum&gt;&lt;DisplayText&gt;&lt;style face="superscript"&gt;149&lt;/style&gt;&lt;/DisplayText&gt;&lt;record&gt;&lt;rec-number&gt;579&lt;/rec-number&gt;&lt;foreign-keys&gt;&lt;key app="EN" db-id="25dxrx9vzdxd0le9ztl5wrxbssasvpps055w"&gt;579&lt;/key&gt;&lt;/foreign-keys&gt;&lt;ref-type name="Journal Article"&gt;17&lt;/ref-type&gt;&lt;contributors&gt;&lt;authors&gt;&lt;author&gt;Gratton, Stephanie E. A.&lt;/author&gt;&lt;author&gt;Ropp, Patricia A.&lt;/author&gt;&lt;author&gt;Pohlhaus, Patrick D.&lt;/author&gt;&lt;author&gt;Luft, J. Christopher&lt;/author&gt;&lt;author&gt;Madden, Victoria J.&lt;/author&gt;&lt;author&gt;Napier, Mary E.&lt;/author&gt;&lt;author&gt;DeSimone, Joseph M.&lt;/author&gt;&lt;/authors&gt;&lt;/contributors&gt;&lt;titles&gt;&lt;title&gt;The effect of particle design on cellular internalization pathways&lt;/title&gt;&lt;secondary-title&gt;Proceedings of the National Academy of Sciences&lt;/secondary-title&gt;&lt;/titles&gt;&lt;periodical&gt;&lt;full-title&gt;Proceedings of the National Academy of Sciences&lt;/full-title&gt;&lt;/periodical&gt;&lt;pages&gt;11613-11618&lt;/pages&gt;&lt;volume&gt;105&lt;/volume&gt;&lt;number&gt;33&lt;/number&gt;&lt;dates&gt;&lt;year&gt;2008&lt;/year&gt;&lt;pub-dates&gt;&lt;date&gt;August 19, 2008&lt;/date&gt;&lt;/pub-dates&gt;&lt;/dates&gt;&lt;urls&gt;&lt;related-urls&gt;&lt;url&gt;http://www.pnas.org/content/105/33/11613.abstract&lt;/url&gt;&lt;/related-urls&gt;&lt;/urls&gt;&lt;electronic-resource-num&gt;10.1073/pnas.0801763105&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149</w:t>
        </w:r>
        <w:r w:rsidR="00A9239B" w:rsidRPr="006C4097">
          <w:rPr>
            <w:rFonts w:ascii="Arial" w:hAnsi="Arial" w:cs="Arial"/>
            <w:color w:val="000000"/>
            <w:sz w:val="24"/>
            <w:szCs w:val="24"/>
          </w:rPr>
          <w:fldChar w:fldCharType="end"/>
        </w:r>
      </w:hyperlink>
      <w:r w:rsidRPr="006C4097">
        <w:rPr>
          <w:rFonts w:ascii="Arial" w:hAnsi="Arial" w:cs="Arial"/>
          <w:color w:val="000000"/>
          <w:sz w:val="24"/>
          <w:szCs w:val="24"/>
        </w:rPr>
        <w:t xml:space="preserve"> The membrane invagination can be much bigger than expected for sphere with this conformation. The improved uptake of those tubular-polymersomes is evocative of the internalisation of rod-like bacteria by non-phagocytic cells.</w:t>
      </w:r>
      <w:hyperlink w:anchor="_ENREF_173" w:tooltip="Massignani, 2009 #451"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&lt;EndNote&gt;&lt;Cite&gt;&lt;Author&gt;Massignani&lt;/Author&gt;&lt;Year&gt;2009&lt;/Year&gt;&lt;RecNum&gt;451&lt;/RecNum&gt;&lt;DisplayText&gt;&lt;style face="superscript"&gt;150&lt;/style&gt;&lt;/DisplayText&gt;&lt;record&gt;&lt;rec-number&gt;451&lt;/rec-number&gt;&lt;foreign-keys&gt;&lt;key app="EN" db-id="25dxrx9vzdxd0le9ztl5wrxbssasvpps055w"&gt;451&lt;/key&gt;&lt;/foreign-keys&gt;&lt;ref-type name="Journal Article"&gt;17&lt;/ref-type&gt;&lt;contributors&gt;&lt;authors&gt;&lt;author&gt;Massignani, Marzia&lt;/author&gt;&lt;author&gt;LoPresti, Caterina&lt;/author&gt;&lt;author&gt;Blanazs, Adam&lt;/author&gt;&lt;author&gt;Madsen, Jeppe&lt;/author&gt;&lt;author&gt;Armes, Steven P.&lt;/author&gt;&lt;author&gt;Lewis, Andrew L.&lt;/author&gt;&lt;author&gt;Battaglia, Giuseppe&lt;/author&gt;&lt;/authors&gt;&lt;/contributors&gt;&lt;titles&gt;&lt;title&gt;Controlling Cellular Uptake by Surface Chemistry, Size, and Surface Topology at the Nanoscale&lt;/title&gt;&lt;secondary-title&gt;Small&lt;/secondary-title&gt;&lt;/titles&gt;&lt;periodical&gt;&lt;full-title&gt;Small&lt;/full-title&gt;&lt;/periodical&gt;&lt;pages&gt;2424-2432&lt;/pages&gt;&lt;volume&gt;5&lt;/volume&gt;&lt;number&gt;21&lt;/number&gt;&lt;keywords&gt;&lt;keyword&gt;biomimetics&lt;/keyword&gt;&lt;keyword&gt;cells&lt;/keyword&gt;&lt;keyword&gt;intracellular delivery&lt;/keyword&gt;&lt;keyword&gt;nanovectors&lt;/keyword&gt;&lt;keyword&gt;polymersomes&lt;/keyword&gt;&lt;/keywords&gt;&lt;dates&gt;&lt;year&gt;2009&lt;/year&gt;&lt;/dates&gt;&lt;publisher&gt;WILEY-VCH Verlag&lt;/publisher&gt;&lt;isbn&gt;1613-6829&lt;/isbn&gt;&lt;urls&gt;&lt;related-urls&gt;&lt;url&gt;http://dx.doi.org/10.1002/smll.200900578&lt;/url&gt;&lt;/related-urls&gt;&lt;/urls&gt;&lt;electronic-resource-num&gt;10.1002/smll.200900578&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150</w:t>
        </w:r>
        <w:r w:rsidR="00A9239B" w:rsidRPr="006C4097">
          <w:rPr>
            <w:rFonts w:ascii="Arial" w:hAnsi="Arial" w:cs="Arial"/>
            <w:color w:val="000000"/>
            <w:sz w:val="24"/>
            <w:szCs w:val="24"/>
          </w:rPr>
          <w:fldChar w:fldCharType="end"/>
        </w:r>
      </w:hyperlink>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Herein we show that </w:t>
      </w:r>
      <w:r w:rsidRPr="006C4097">
        <w:rPr>
          <w:rFonts w:ascii="Arial" w:hAnsi="Arial" w:cs="Arial" w:hint="eastAsia"/>
          <w:color w:val="000000"/>
          <w:sz w:val="24"/>
          <w:szCs w:val="24"/>
        </w:rPr>
        <w:t xml:space="preserve">shape depended anti-prion </w:t>
      </w:r>
      <w:r w:rsidRPr="006C4097">
        <w:rPr>
          <w:rFonts w:ascii="Arial" w:hAnsi="Arial" w:cs="Arial"/>
          <w:color w:val="000000"/>
          <w:sz w:val="24"/>
          <w:szCs w:val="24"/>
        </w:rPr>
        <w:t xml:space="preserve">effect is also observable in SMB cells. It was observed that there were more DTPs than the DSPs on the surface of the membrane co-focal analysis of the co-localization of polymersomes (DTP and DSP) and cell mask. (Figure </w:t>
      </w:r>
      <w:r w:rsidR="00955C14" w:rsidRPr="006C4097">
        <w:rPr>
          <w:rFonts w:ascii="Arial" w:hAnsi="Arial" w:cs="Arial" w:hint="eastAsia"/>
          <w:color w:val="000000"/>
          <w:sz w:val="24"/>
          <w:szCs w:val="24"/>
          <w:lang w:eastAsia="zh-CN"/>
        </w:rPr>
        <w:t>46</w:t>
      </w:r>
      <w:r w:rsidRPr="006C4097">
        <w:rPr>
          <w:rFonts w:ascii="Arial" w:hAnsi="Arial" w:cs="Arial"/>
          <w:color w:val="000000"/>
          <w:sz w:val="24"/>
          <w:szCs w:val="24"/>
        </w:rPr>
        <w:t>) The results suggested that the tubular polymersomes have a larger overlapping region with membrane, hence facilitate the uptake by diffusion and more effective release of the compound. The difference in cellular uptake between DTP and DSP might affect their anti-prion effects.</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AB3EFE">
      <w:pPr>
        <w:pStyle w:val="2"/>
        <w:rPr>
          <w:rFonts w:ascii="Arial" w:hAnsi="Arial" w:cs="Arial"/>
          <w:color w:val="000000"/>
          <w:sz w:val="28"/>
          <w:szCs w:val="24"/>
          <w:lang w:val="de-DE"/>
        </w:rPr>
      </w:pPr>
      <w:bookmarkStart w:id="160" w:name="_Toc382888021"/>
      <w:r w:rsidRPr="006C4097">
        <w:rPr>
          <w:rFonts w:ascii="Arial" w:hAnsi="Arial" w:cs="Arial" w:hint="eastAsia"/>
          <w:color w:val="000000"/>
          <w:sz w:val="28"/>
          <w:szCs w:val="24"/>
          <w:lang w:val="de-DE"/>
        </w:rPr>
        <w:t>4. Conclusions</w:t>
      </w:r>
      <w:bookmarkEnd w:id="160"/>
    </w:p>
    <w:p w:rsidR="00087C46" w:rsidRPr="006C4097" w:rsidRDefault="00A10771" w:rsidP="00087C46">
      <w:pPr>
        <w:spacing w:line="480" w:lineRule="auto"/>
        <w:rPr>
          <w:rFonts w:ascii="Arial" w:hAnsi="Arial" w:cs="Arial"/>
          <w:b/>
          <w:color w:val="000000"/>
          <w:sz w:val="28"/>
          <w:szCs w:val="28"/>
        </w:rPr>
      </w:pPr>
      <w:r w:rsidRPr="006C4097">
        <w:rPr>
          <w:rFonts w:ascii="Arial" w:hAnsi="Arial" w:cs="Arial"/>
          <w:color w:val="000000"/>
          <w:sz w:val="24"/>
          <w:szCs w:val="24"/>
        </w:rPr>
        <w:t xml:space="preserve">In conclusions, biocompatible pH sensitive polymersomes with two different shapes, tubular and spherical, have been used as carriers for the hydrophobic </w:t>
      </w:r>
      <w:r w:rsidRPr="006C4097">
        <w:rPr>
          <w:rFonts w:ascii="Arial" w:hAnsi="Arial" w:cs="Arial"/>
          <w:color w:val="000000"/>
          <w:sz w:val="24"/>
          <w:szCs w:val="24"/>
        </w:rPr>
        <w:lastRenderedPageBreak/>
        <w:t>anti</w:t>
      </w:r>
      <w:r w:rsidRPr="006C4097">
        <w:rPr>
          <w:rFonts w:ascii="Arial" w:hAnsi="Arial" w:cs="Arial" w:hint="eastAsia"/>
          <w:color w:val="000000"/>
          <w:sz w:val="24"/>
          <w:szCs w:val="24"/>
        </w:rPr>
        <w:t>-</w:t>
      </w:r>
      <w:r w:rsidRPr="006C4097">
        <w:rPr>
          <w:rFonts w:ascii="Arial" w:hAnsi="Arial" w:cs="Arial"/>
          <w:color w:val="000000"/>
          <w:sz w:val="24"/>
          <w:szCs w:val="24"/>
        </w:rPr>
        <w:t>prion compound. They are non-toxic to the cells and overcome the solubility problems of the drug. The tubular</w:t>
      </w:r>
      <w:r w:rsidRPr="006C4097">
        <w:rPr>
          <w:rFonts w:ascii="Arial" w:hAnsi="Arial" w:cs="Arial" w:hint="eastAsia"/>
          <w:color w:val="000000"/>
          <w:sz w:val="24"/>
          <w:szCs w:val="24"/>
        </w:rPr>
        <w:t>-</w:t>
      </w:r>
      <w:r w:rsidRPr="006C4097">
        <w:rPr>
          <w:rFonts w:ascii="Arial" w:hAnsi="Arial" w:cs="Arial"/>
          <w:color w:val="000000"/>
          <w:sz w:val="24"/>
          <w:szCs w:val="24"/>
        </w:rPr>
        <w:t>polymersomes exhibit better anti-prion activities and cellular uptake on SMB cells than the spherical ones. This shows for the first time that different shapes of the polymersomes can produce very different delivery outcome as drug carriers</w:t>
      </w:r>
      <w:r w:rsidRPr="006C4097">
        <w:rPr>
          <w:rFonts w:ascii="Arial" w:hAnsi="Arial" w:cs="Arial" w:hint="eastAsia"/>
          <w:color w:val="000000"/>
          <w:sz w:val="24"/>
          <w:szCs w:val="24"/>
        </w:rPr>
        <w:t xml:space="preserve"> and </w:t>
      </w:r>
      <w:r w:rsidRPr="006C4097">
        <w:rPr>
          <w:rFonts w:ascii="Arial" w:hAnsi="Arial" w:cs="Arial"/>
          <w:color w:val="000000"/>
          <w:sz w:val="24"/>
          <w:szCs w:val="24"/>
        </w:rPr>
        <w:t>tub</w:t>
      </w:r>
      <w:r w:rsidRPr="006C4097">
        <w:rPr>
          <w:rFonts w:ascii="Arial" w:hAnsi="Arial" w:cs="Arial" w:hint="eastAsia"/>
          <w:color w:val="000000"/>
          <w:sz w:val="24"/>
          <w:szCs w:val="24"/>
        </w:rPr>
        <w:t xml:space="preserve">ular-polymersomes showed better distribution on cell membrane than </w:t>
      </w:r>
      <w:r w:rsidRPr="006C4097">
        <w:rPr>
          <w:rFonts w:ascii="Arial" w:hAnsi="Arial" w:cs="Arial"/>
          <w:color w:val="000000"/>
          <w:sz w:val="24"/>
          <w:szCs w:val="24"/>
        </w:rPr>
        <w:t>spherical polymersomes</w:t>
      </w:r>
      <w:r w:rsidRPr="006C4097">
        <w:rPr>
          <w:rFonts w:ascii="Arial" w:hAnsi="Arial" w:cs="Arial" w:hint="eastAsia"/>
          <w:color w:val="000000"/>
          <w:sz w:val="24"/>
          <w:szCs w:val="24"/>
        </w:rPr>
        <w:t>.</w:t>
      </w:r>
      <w:r w:rsidRPr="006C4097">
        <w:rPr>
          <w:rFonts w:ascii="Arial" w:hAnsi="Arial" w:cs="Arial"/>
          <w:color w:val="000000"/>
          <w:sz w:val="24"/>
          <w:szCs w:val="24"/>
        </w:rPr>
        <w:t xml:space="preserve"> This will have significant impacts on further developing this type of polymersome as CNS specific drug carriers, especially for anit</w:t>
      </w:r>
      <w:r w:rsidRPr="006C4097">
        <w:rPr>
          <w:rFonts w:ascii="Arial" w:hAnsi="Arial" w:cs="Arial" w:hint="eastAsia"/>
          <w:color w:val="000000"/>
          <w:sz w:val="24"/>
          <w:szCs w:val="24"/>
        </w:rPr>
        <w:t>-</w:t>
      </w:r>
      <w:r w:rsidRPr="006C4097">
        <w:rPr>
          <w:rFonts w:ascii="Arial" w:hAnsi="Arial" w:cs="Arial"/>
          <w:color w:val="000000"/>
          <w:sz w:val="24"/>
          <w:szCs w:val="24"/>
        </w:rPr>
        <w:t xml:space="preserve">prion drugs. </w:t>
      </w:r>
    </w:p>
    <w:p w:rsidR="00087C46" w:rsidRPr="006C4097" w:rsidRDefault="00087C46" w:rsidP="00087C46">
      <w:pPr>
        <w:spacing w:line="480" w:lineRule="auto"/>
        <w:rPr>
          <w:rFonts w:ascii="Arial" w:hAnsi="Arial" w:cs="Arial"/>
          <w:b/>
          <w:color w:val="000000"/>
          <w:sz w:val="28"/>
          <w:szCs w:val="28"/>
        </w:rPr>
      </w:pPr>
    </w:p>
    <w:p w:rsidR="00087C46" w:rsidRPr="006C4097" w:rsidRDefault="00087C46" w:rsidP="00087C46">
      <w:pPr>
        <w:spacing w:line="480" w:lineRule="auto"/>
        <w:rPr>
          <w:rFonts w:ascii="Arial" w:hAnsi="Arial" w:cs="Arial"/>
          <w:b/>
          <w:color w:val="000000"/>
          <w:sz w:val="28"/>
          <w:szCs w:val="28"/>
          <w:lang w:eastAsia="zh-CN"/>
        </w:rPr>
      </w:pPr>
    </w:p>
    <w:p w:rsidR="00AB763C" w:rsidRPr="006C4097" w:rsidRDefault="00AB763C" w:rsidP="00087C46">
      <w:pPr>
        <w:spacing w:line="480" w:lineRule="auto"/>
        <w:rPr>
          <w:rFonts w:ascii="Arial" w:hAnsi="Arial" w:cs="Arial"/>
          <w:b/>
          <w:color w:val="000000"/>
          <w:sz w:val="28"/>
          <w:szCs w:val="28"/>
          <w:lang w:eastAsia="zh-CN"/>
        </w:rPr>
      </w:pPr>
    </w:p>
    <w:p w:rsidR="00AB763C" w:rsidRPr="006C4097" w:rsidRDefault="00AB763C" w:rsidP="00087C46">
      <w:pPr>
        <w:spacing w:line="480" w:lineRule="auto"/>
        <w:rPr>
          <w:rFonts w:ascii="Arial" w:hAnsi="Arial" w:cs="Arial"/>
          <w:b/>
          <w:color w:val="000000"/>
          <w:sz w:val="28"/>
          <w:szCs w:val="28"/>
          <w:lang w:eastAsia="zh-CN"/>
        </w:rPr>
      </w:pPr>
    </w:p>
    <w:p w:rsidR="00AB763C" w:rsidRPr="006C4097" w:rsidRDefault="00AB763C" w:rsidP="00087C46">
      <w:pPr>
        <w:spacing w:line="480" w:lineRule="auto"/>
        <w:rPr>
          <w:rFonts w:ascii="Arial" w:hAnsi="Arial" w:cs="Arial"/>
          <w:b/>
          <w:color w:val="000000"/>
          <w:sz w:val="28"/>
          <w:szCs w:val="28"/>
          <w:lang w:eastAsia="zh-CN"/>
        </w:rPr>
      </w:pPr>
    </w:p>
    <w:p w:rsidR="00AB763C" w:rsidRPr="006C4097" w:rsidRDefault="00AB763C"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C94996" w:rsidRPr="006C4097" w:rsidRDefault="00C94996" w:rsidP="00087C46">
      <w:pPr>
        <w:spacing w:line="480" w:lineRule="auto"/>
        <w:rPr>
          <w:rFonts w:ascii="Arial" w:hAnsi="Arial" w:cs="Arial"/>
          <w:b/>
          <w:color w:val="000000"/>
          <w:sz w:val="28"/>
          <w:szCs w:val="28"/>
          <w:lang w:eastAsia="zh-CN"/>
        </w:rPr>
      </w:pPr>
    </w:p>
    <w:p w:rsidR="00087C46" w:rsidRPr="006C4097" w:rsidRDefault="00087C46" w:rsidP="008478FE">
      <w:pPr>
        <w:pStyle w:val="1"/>
      </w:pPr>
      <w:bookmarkStart w:id="161" w:name="_Toc382888022"/>
      <w:r w:rsidRPr="006C4097">
        <w:rPr>
          <w:rFonts w:hint="eastAsia"/>
        </w:rPr>
        <w:lastRenderedPageBreak/>
        <w:t>Part</w:t>
      </w:r>
      <w:r w:rsidR="008478FE" w:rsidRPr="006C4097">
        <w:rPr>
          <w:rFonts w:asciiTheme="majorEastAsia" w:hAnsiTheme="majorEastAsia" w:hint="eastAsia"/>
        </w:rPr>
        <w:t>Ⅲ</w:t>
      </w:r>
      <w:r w:rsidRPr="006C4097">
        <w:rPr>
          <w:u w:val="single"/>
        </w:rPr>
        <w:t xml:space="preserve">Chapter </w:t>
      </w:r>
      <w:r w:rsidRPr="006C4097">
        <w:rPr>
          <w:rFonts w:hint="eastAsia"/>
          <w:u w:val="single"/>
        </w:rPr>
        <w:t>3</w:t>
      </w:r>
      <w:r w:rsidRPr="006C4097">
        <w:rPr>
          <w:u w:val="single"/>
        </w:rPr>
        <w:t xml:space="preserve"> Quantum Dots</w:t>
      </w:r>
      <w:r w:rsidRPr="006C4097">
        <w:rPr>
          <w:rFonts w:hint="eastAsia"/>
          <w:u w:val="single"/>
        </w:rPr>
        <w:t xml:space="preserve"> </w:t>
      </w:r>
      <w:r w:rsidRPr="006C4097">
        <w:rPr>
          <w:u w:val="single"/>
        </w:rPr>
        <w:t>as Delivery Systems for Hydrophobic Anti-prion Compounds</w:t>
      </w:r>
      <w:bookmarkEnd w:id="161"/>
    </w:p>
    <w:p w:rsidR="00087C46" w:rsidRPr="006C4097" w:rsidRDefault="00087C46" w:rsidP="00087C46">
      <w:pPr>
        <w:spacing w:line="480" w:lineRule="auto"/>
        <w:rPr>
          <w:rFonts w:ascii="Arial" w:hAnsi="Arial" w:cs="Arial"/>
          <w:b/>
          <w:sz w:val="44"/>
        </w:rPr>
      </w:pPr>
    </w:p>
    <w:p w:rsidR="00087C46" w:rsidRPr="006C4097" w:rsidRDefault="00087C46" w:rsidP="00AB3EFE">
      <w:pPr>
        <w:pStyle w:val="a7"/>
        <w:spacing w:line="480" w:lineRule="auto"/>
        <w:ind w:firstLineChars="0" w:firstLine="0"/>
        <w:outlineLvl w:val="1"/>
        <w:rPr>
          <w:rFonts w:ascii="Arial" w:hAnsi="Arial" w:cs="Arial"/>
          <w:b/>
          <w:sz w:val="28"/>
          <w:szCs w:val="28"/>
        </w:rPr>
      </w:pPr>
      <w:bookmarkStart w:id="162" w:name="_Toc382888023"/>
      <w:bookmarkStart w:id="163" w:name="_Toc311062644"/>
      <w:r w:rsidRPr="006C4097">
        <w:rPr>
          <w:rFonts w:ascii="Arial" w:hAnsi="Arial" w:cs="Arial" w:hint="eastAsia"/>
          <w:b/>
          <w:sz w:val="28"/>
          <w:szCs w:val="28"/>
        </w:rPr>
        <w:t>1 Introduction</w:t>
      </w:r>
      <w:bookmarkEnd w:id="162"/>
    </w:p>
    <w:p w:rsidR="00087C46" w:rsidRPr="006C4097" w:rsidRDefault="00087C46" w:rsidP="00D4673C">
      <w:pPr>
        <w:spacing w:line="480" w:lineRule="auto"/>
        <w:rPr>
          <w:rFonts w:ascii="Arial" w:hAnsi="Arial" w:cs="Arial"/>
          <w:color w:val="000000"/>
          <w:sz w:val="24"/>
          <w:szCs w:val="24"/>
        </w:rPr>
      </w:pPr>
      <w:r w:rsidRPr="006C4097">
        <w:rPr>
          <w:rFonts w:ascii="Arial" w:hAnsi="Arial" w:cs="Arial" w:hint="eastAsia"/>
          <w:color w:val="000000"/>
          <w:sz w:val="24"/>
          <w:szCs w:val="24"/>
        </w:rPr>
        <w:t>Q</w:t>
      </w:r>
      <w:r w:rsidRPr="006C4097">
        <w:rPr>
          <w:rFonts w:ascii="Arial" w:hAnsi="Arial" w:cs="Arial"/>
          <w:color w:val="000000"/>
          <w:sz w:val="24"/>
          <w:szCs w:val="24"/>
        </w:rPr>
        <w:t>uantum dot</w:t>
      </w:r>
      <w:r w:rsidRPr="006C4097">
        <w:rPr>
          <w:rFonts w:ascii="Arial" w:hAnsi="Arial" w:cs="Arial" w:hint="eastAsia"/>
          <w:color w:val="000000"/>
          <w:sz w:val="24"/>
          <w:szCs w:val="24"/>
        </w:rPr>
        <w:t xml:space="preserve">s (QDs) are </w:t>
      </w:r>
      <w:r w:rsidRPr="006C4097">
        <w:rPr>
          <w:rFonts w:ascii="Arial" w:hAnsi="Arial" w:cs="Arial"/>
          <w:color w:val="000000"/>
          <w:sz w:val="24"/>
          <w:szCs w:val="24"/>
        </w:rPr>
        <w:t xml:space="preserve">small nanoparticles </w:t>
      </w:r>
      <w:r w:rsidRPr="006C4097">
        <w:rPr>
          <w:rFonts w:ascii="Arial" w:hAnsi="Arial" w:cs="Arial" w:hint="eastAsia"/>
          <w:color w:val="000000"/>
          <w:sz w:val="24"/>
          <w:szCs w:val="24"/>
        </w:rPr>
        <w:t xml:space="preserve">composed of a few hundred to a few </w:t>
      </w:r>
      <w:r w:rsidRPr="006C4097">
        <w:rPr>
          <w:rFonts w:ascii="Arial" w:hAnsi="Arial" w:cs="Arial"/>
          <w:color w:val="000000"/>
          <w:sz w:val="24"/>
          <w:szCs w:val="24"/>
        </w:rPr>
        <w:t>thousands</w:t>
      </w:r>
      <w:r w:rsidRPr="006C4097">
        <w:rPr>
          <w:rFonts w:ascii="Arial" w:hAnsi="Arial" w:cs="Arial" w:hint="eastAsia"/>
          <w:color w:val="000000"/>
          <w:sz w:val="24"/>
          <w:szCs w:val="24"/>
        </w:rPr>
        <w:t xml:space="preserve"> of atoms and their sizes are normally below 100nm. They are </w:t>
      </w:r>
      <w:r w:rsidRPr="006C4097">
        <w:rPr>
          <w:rFonts w:ascii="Arial" w:hAnsi="Arial" w:cs="Arial"/>
          <w:color w:val="000000"/>
          <w:sz w:val="24"/>
          <w:szCs w:val="24"/>
        </w:rPr>
        <w:t>colloidally</w:t>
      </w:r>
      <w:r w:rsidRPr="006C4097">
        <w:rPr>
          <w:rFonts w:ascii="Arial" w:hAnsi="Arial" w:cs="Arial" w:hint="eastAsia"/>
          <w:color w:val="000000"/>
          <w:sz w:val="24"/>
          <w:szCs w:val="24"/>
        </w:rPr>
        <w:t xml:space="preserve"> stable due to the surface </w:t>
      </w:r>
      <w:r w:rsidRPr="006C4097">
        <w:rPr>
          <w:rFonts w:ascii="Arial" w:hAnsi="Arial" w:cs="Arial"/>
          <w:color w:val="000000"/>
          <w:sz w:val="24"/>
          <w:szCs w:val="24"/>
        </w:rPr>
        <w:t>conjugation</w:t>
      </w:r>
      <w:r w:rsidRPr="006C4097">
        <w:rPr>
          <w:rFonts w:ascii="Arial" w:hAnsi="Arial" w:cs="Arial" w:hint="eastAsia"/>
          <w:color w:val="000000"/>
          <w:sz w:val="24"/>
          <w:szCs w:val="24"/>
        </w:rPr>
        <w:t xml:space="preserve"> of hydrophilic polymeric groups outside the core/shell structure.</w:t>
      </w:r>
      <w:hyperlink w:anchor="_ENREF_174" w:tooltip="Zhang, 2013 #59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&lt;EndNote&gt;&lt;Cite&gt;&lt;Author&gt;Zhang&lt;/Author&gt;&lt;Year&gt;2013&lt;/Year&gt;&lt;RecNum&gt;597&lt;/RecNum&gt;&lt;DisplayText&gt;&lt;style face="superscript"&gt;151&lt;/style&gt;&lt;/DisplayText&gt;&lt;record&gt;&lt;rec-number&gt;597&lt;/rec-number&gt;&lt;foreign-keys&gt;&lt;key app="EN" db-id="25dxrx9vzdxd0le9ztl5wrxbssasvpps055w"&gt;597&lt;/key&gt;&lt;/foreign-keys&gt;&lt;ref-type name="Journal Article"&gt;17&lt;/ref-type&gt;&lt;contributors&gt;&lt;authors&gt;&lt;author&gt;Zhang, Aiyu&lt;/author&gt;&lt;author&gt;Liu, Ning&lt;/author&gt;&lt;author&gt;Cao, Yongqiang&lt;/author&gt;&lt;author&gt;Shi, Ruixia&lt;/author&gt;&lt;author&gt;Wang, Jianrong&lt;/author&gt;&lt;author&gt;Zhu, Yuanna&lt;/author&gt;&lt;author&gt;Yang, Ping&lt;/author&gt;&lt;/authors&gt;&lt;/contributors&gt;&lt;titles&gt;&lt;title&gt;Photoluminescence Stability of Colloidal CdTe Quantum Dots in Various Buffer Solutions&lt;/title&gt;&lt;secondary-title&gt;Journal of Cluster Science&lt;/secondary-title&gt;&lt;alt-title&gt;J Clust Sci&lt;/alt-title&gt;&lt;/titles&gt;&lt;periodical&gt;&lt;full-title&gt;Journal of Cluster Science&lt;/full-title&gt;&lt;abbr-1&gt;J Clust Sci&lt;/abbr-1&gt;&lt;/periodical&gt;&lt;alt-periodical&gt;&lt;full-title&gt;Journal of Cluster Science&lt;/full-title&gt;&lt;abbr-1&gt;J Clust Sci&lt;/abbr-1&gt;&lt;/alt-periodical&gt;&lt;pages&gt;427-437&lt;/pages&gt;&lt;volume&gt;24&lt;/volume&gt;&lt;number&gt;2&lt;/number&gt;&lt;keywords&gt;&lt;keyword&gt;CdTe&lt;/keyword&gt;&lt;keyword&gt;Quantum dots&lt;/keyword&gt;&lt;keyword&gt;Photoluminescence&lt;/keyword&gt;&lt;keyword&gt;Buffer&lt;/keyword&gt;&lt;/keywords&gt;&lt;dates&gt;&lt;year&gt;2013&lt;/year&gt;&lt;pub-dates&gt;&lt;date&gt;2013/06/01&lt;/date&gt;&lt;/pub-dates&gt;&lt;/dates&gt;&lt;publisher&gt;Springer US&lt;/publisher&gt;&lt;isbn&gt;1040-7278&lt;/isbn&gt;&lt;urls&gt;&lt;related-urls&gt;&lt;url&gt;http://dx.doi.org/10.1007/s10876-013-0566-3&lt;/url&gt;&lt;/related-urls&gt;&lt;/urls&gt;&lt;electronic-resource-num&gt;10.1007/s10876-013-0566-3&lt;/electronic-resource-num&gt;&lt;language&gt;English&lt;/languag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151</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QDs are </w:t>
      </w:r>
      <w:r w:rsidRPr="006C4097">
        <w:rPr>
          <w:rFonts w:ascii="Arial" w:hAnsi="Arial" w:cs="Arial"/>
          <w:color w:val="000000"/>
          <w:sz w:val="24"/>
          <w:szCs w:val="24"/>
        </w:rPr>
        <w:t>known</w:t>
      </w:r>
      <w:r w:rsidRPr="006C4097">
        <w:rPr>
          <w:rFonts w:ascii="Arial" w:hAnsi="Arial" w:cs="Arial" w:hint="eastAsia"/>
          <w:color w:val="000000"/>
          <w:sz w:val="24"/>
          <w:szCs w:val="24"/>
        </w:rPr>
        <w:t xml:space="preserve"> </w:t>
      </w:r>
      <w:r w:rsidRPr="006C4097">
        <w:rPr>
          <w:rFonts w:ascii="Arial" w:hAnsi="Arial" w:cs="Arial"/>
          <w:color w:val="000000"/>
          <w:sz w:val="24"/>
          <w:szCs w:val="24"/>
        </w:rPr>
        <w:t>for</w:t>
      </w:r>
      <w:r w:rsidRPr="006C4097">
        <w:rPr>
          <w:rFonts w:ascii="Arial" w:hAnsi="Arial" w:cs="Arial" w:hint="eastAsia"/>
          <w:color w:val="000000"/>
          <w:sz w:val="24"/>
          <w:szCs w:val="24"/>
        </w:rPr>
        <w:t xml:space="preserve"> their </w:t>
      </w:r>
      <w:r w:rsidRPr="006C4097">
        <w:rPr>
          <w:rFonts w:ascii="Arial" w:hAnsi="Arial" w:cs="Arial"/>
          <w:color w:val="000000"/>
          <w:sz w:val="24"/>
          <w:szCs w:val="24"/>
        </w:rPr>
        <w:t>unique, size-dependent, highly stable and bright fluorescence</w:t>
      </w:r>
      <w:r w:rsidRPr="006C4097">
        <w:rPr>
          <w:rFonts w:ascii="Arial" w:hAnsi="Arial" w:cs="Arial" w:hint="eastAsia"/>
          <w:color w:val="000000"/>
          <w:sz w:val="24"/>
          <w:szCs w:val="24"/>
        </w:rPr>
        <w:t xml:space="preserve"> in biological applications. </w:t>
      </w:r>
      <w:r w:rsidRPr="006C4097">
        <w:rPr>
          <w:rFonts w:ascii="Arial" w:hAnsi="Arial" w:cs="Arial"/>
          <w:color w:val="000000"/>
          <w:sz w:val="24"/>
          <w:szCs w:val="24"/>
        </w:rPr>
        <w:t>These fluorescence</w:t>
      </w:r>
      <w:r w:rsidRPr="006C4097" w:rsidDel="00FA32AA">
        <w:rPr>
          <w:rFonts w:ascii="Arial" w:hAnsi="Arial" w:cs="Arial"/>
          <w:color w:val="000000"/>
          <w:sz w:val="24"/>
          <w:szCs w:val="24"/>
        </w:rPr>
        <w:t xml:space="preserve"> </w:t>
      </w:r>
      <w:r w:rsidRPr="006C4097">
        <w:rPr>
          <w:rFonts w:ascii="Arial" w:hAnsi="Arial" w:cs="Arial"/>
          <w:color w:val="000000"/>
          <w:sz w:val="24"/>
          <w:szCs w:val="24"/>
        </w:rPr>
        <w:t>nanoparticles</w:t>
      </w:r>
      <w:r w:rsidRPr="006C4097">
        <w:rPr>
          <w:rFonts w:ascii="Arial" w:hAnsi="Arial" w:cs="Arial" w:hint="eastAsia"/>
          <w:color w:val="000000"/>
          <w:sz w:val="24"/>
          <w:szCs w:val="24"/>
        </w:rPr>
        <w:t xml:space="preserve"> could be used as fluorescence tags for immunoassays, cellular labeling and tissue imaging</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they can be excited and produce fluorescent </w:t>
      </w:r>
      <w:r w:rsidRPr="006C4097">
        <w:rPr>
          <w:rFonts w:ascii="Arial" w:hAnsi="Arial" w:cs="Arial"/>
          <w:color w:val="000000"/>
          <w:sz w:val="24"/>
          <w:szCs w:val="24"/>
        </w:rPr>
        <w:t>emissions</w:t>
      </w:r>
      <w:r w:rsidRPr="006C4097">
        <w:rPr>
          <w:rFonts w:ascii="Arial" w:hAnsi="Arial" w:cs="Arial" w:hint="eastAsia"/>
          <w:color w:val="000000"/>
          <w:sz w:val="24"/>
          <w:szCs w:val="24"/>
        </w:rPr>
        <w:t xml:space="preserve"> in a wide range of wavelengths from the visible to near infrared by</w:t>
      </w:r>
      <w:r w:rsidRPr="006C4097">
        <w:rPr>
          <w:rFonts w:ascii="Arial" w:hAnsi="Arial" w:cs="Arial"/>
          <w:color w:val="000000"/>
          <w:sz w:val="24"/>
          <w:szCs w:val="24"/>
        </w:rPr>
        <w:t xml:space="preserve"> using</w:t>
      </w:r>
      <w:r w:rsidRPr="006C4097">
        <w:rPr>
          <w:rFonts w:ascii="Arial" w:hAnsi="Arial" w:cs="Arial" w:hint="eastAsia"/>
          <w:color w:val="000000"/>
          <w:sz w:val="24"/>
          <w:szCs w:val="24"/>
        </w:rPr>
        <w:t xml:space="preserve"> different preparations. </w:t>
      </w:r>
      <w:r w:rsidRPr="006C4097">
        <w:rPr>
          <w:rFonts w:ascii="Arial" w:hAnsi="Arial" w:cs="Arial"/>
          <w:color w:val="000000"/>
          <w:sz w:val="24"/>
          <w:szCs w:val="24"/>
        </w:rPr>
        <w:t xml:space="preserve">These are superb properties over </w:t>
      </w:r>
      <w:r w:rsidRPr="006C4097">
        <w:rPr>
          <w:rFonts w:ascii="Arial" w:hAnsi="Arial" w:cs="Arial" w:hint="eastAsia"/>
          <w:color w:val="000000"/>
          <w:sz w:val="24"/>
          <w:szCs w:val="24"/>
        </w:rPr>
        <w:t>organic dyes</w:t>
      </w:r>
      <w:r w:rsidRPr="006C4097">
        <w:rPr>
          <w:rFonts w:ascii="Arial" w:hAnsi="Arial" w:cs="Arial"/>
          <w:color w:val="000000"/>
          <w:sz w:val="24"/>
          <w:szCs w:val="24"/>
        </w:rPr>
        <w:t xml:space="preserve"> that normally have narrow excitation </w:t>
      </w:r>
      <w:r w:rsidRPr="006C4097">
        <w:rPr>
          <w:rFonts w:ascii="Arial" w:hAnsi="Arial" w:cs="Arial" w:hint="eastAsia"/>
          <w:color w:val="000000"/>
          <w:sz w:val="24"/>
          <w:szCs w:val="24"/>
        </w:rPr>
        <w:t xml:space="preserve">and </w:t>
      </w:r>
      <w:r w:rsidRPr="006C4097">
        <w:rPr>
          <w:rFonts w:ascii="Arial" w:hAnsi="Arial" w:cs="Arial"/>
          <w:color w:val="000000"/>
          <w:sz w:val="24"/>
          <w:szCs w:val="24"/>
        </w:rPr>
        <w:t>broad emission spectra.</w:t>
      </w:r>
      <w:r w:rsidRPr="006C4097">
        <w:rPr>
          <w:rFonts w:ascii="Arial" w:hAnsi="Arial" w:cs="Arial" w:hint="eastAsia"/>
          <w:color w:val="000000"/>
          <w:sz w:val="24"/>
          <w:szCs w:val="24"/>
        </w:rPr>
        <w:t xml:space="preserve"> </w:t>
      </w:r>
      <w:r w:rsidRPr="006C4097">
        <w:rPr>
          <w:rFonts w:ascii="Arial" w:hAnsi="Arial" w:cs="Arial"/>
          <w:color w:val="000000"/>
          <w:sz w:val="24"/>
          <w:szCs w:val="24"/>
        </w:rPr>
        <w:t>H</w:t>
      </w:r>
      <w:r w:rsidRPr="006C4097">
        <w:rPr>
          <w:rFonts w:ascii="Arial" w:hAnsi="Arial" w:cs="Arial" w:hint="eastAsia"/>
          <w:color w:val="000000"/>
          <w:sz w:val="24"/>
          <w:szCs w:val="24"/>
        </w:rPr>
        <w:t>owever</w:t>
      </w:r>
      <w:r w:rsidRPr="006C4097">
        <w:rPr>
          <w:rFonts w:ascii="Arial" w:hAnsi="Arial" w:cs="Arial"/>
          <w:color w:val="000000"/>
          <w:sz w:val="24"/>
          <w:szCs w:val="24"/>
        </w:rPr>
        <w:t>, the use of</w:t>
      </w:r>
      <w:r w:rsidRPr="006C4097">
        <w:rPr>
          <w:rFonts w:ascii="Arial" w:hAnsi="Arial" w:cs="Arial" w:hint="eastAsia"/>
          <w:color w:val="000000"/>
          <w:sz w:val="24"/>
          <w:szCs w:val="24"/>
        </w:rPr>
        <w:t xml:space="preserve"> QDs probes </w:t>
      </w:r>
      <w:r w:rsidRPr="006C4097">
        <w:rPr>
          <w:rFonts w:ascii="Arial" w:hAnsi="Arial" w:cs="Arial"/>
          <w:color w:val="000000"/>
          <w:sz w:val="24"/>
          <w:szCs w:val="24"/>
        </w:rPr>
        <w:t>is</w:t>
      </w:r>
      <w:r w:rsidRPr="006C4097">
        <w:rPr>
          <w:rFonts w:ascii="Arial" w:hAnsi="Arial" w:cs="Arial" w:hint="eastAsia"/>
          <w:color w:val="000000"/>
          <w:sz w:val="24"/>
          <w:szCs w:val="24"/>
        </w:rPr>
        <w:t xml:space="preserve"> limited by their </w:t>
      </w:r>
      <w:r w:rsidR="00674911" w:rsidRPr="006C4097">
        <w:rPr>
          <w:rFonts w:ascii="Arial" w:hAnsi="Arial" w:cs="Arial"/>
          <w:i/>
          <w:color w:val="000000"/>
          <w:sz w:val="24"/>
          <w:szCs w:val="24"/>
        </w:rPr>
        <w:t>in vitro</w:t>
      </w:r>
      <w:r w:rsidRPr="006C4097">
        <w:rPr>
          <w:rFonts w:ascii="Arial" w:hAnsi="Arial" w:cs="Arial" w:hint="eastAsia"/>
          <w:color w:val="000000"/>
          <w:sz w:val="24"/>
          <w:szCs w:val="24"/>
        </w:rPr>
        <w:t xml:space="preserve"> or </w:t>
      </w:r>
      <w:r w:rsidR="00674911" w:rsidRPr="006C4097">
        <w:rPr>
          <w:rFonts w:ascii="Arial" w:hAnsi="Arial" w:cs="Arial"/>
          <w:i/>
          <w:color w:val="000000"/>
          <w:sz w:val="24"/>
          <w:szCs w:val="24"/>
        </w:rPr>
        <w:t>in vivo</w:t>
      </w:r>
      <w:r w:rsidRPr="006C4097">
        <w:rPr>
          <w:rFonts w:ascii="Arial" w:hAnsi="Arial" w:cs="Arial" w:hint="eastAsia"/>
          <w:color w:val="000000"/>
          <w:sz w:val="24"/>
          <w:szCs w:val="24"/>
        </w:rPr>
        <w:t xml:space="preserve"> toxicit</w:t>
      </w:r>
      <w:r w:rsidRPr="006C4097">
        <w:rPr>
          <w:rFonts w:ascii="Arial" w:hAnsi="Arial" w:cs="Arial"/>
          <w:color w:val="000000"/>
          <w:sz w:val="24"/>
          <w:szCs w:val="24"/>
        </w:rPr>
        <w:t>ies</w:t>
      </w:r>
      <w:r w:rsidRPr="006C4097">
        <w:rPr>
          <w:rFonts w:ascii="Arial" w:hAnsi="Arial" w:cs="Arial" w:hint="eastAsia"/>
          <w:color w:val="000000"/>
          <w:sz w:val="24"/>
          <w:szCs w:val="24"/>
        </w:rPr>
        <w:t xml:space="preserve"> which </w:t>
      </w:r>
      <w:r w:rsidRPr="006C4097">
        <w:rPr>
          <w:rFonts w:ascii="Arial" w:hAnsi="Arial" w:cs="Arial"/>
          <w:color w:val="000000"/>
          <w:sz w:val="24"/>
          <w:szCs w:val="24"/>
        </w:rPr>
        <w:t xml:space="preserve">are </w:t>
      </w:r>
      <w:r w:rsidRPr="006C4097">
        <w:rPr>
          <w:rFonts w:ascii="Arial" w:hAnsi="Arial" w:cs="Arial" w:hint="eastAsia"/>
          <w:color w:val="000000"/>
          <w:sz w:val="24"/>
          <w:szCs w:val="24"/>
        </w:rPr>
        <w:t xml:space="preserve">originally from their core </w:t>
      </w:r>
      <w:r w:rsidRPr="006C4097">
        <w:rPr>
          <w:rFonts w:ascii="Arial" w:hAnsi="Arial" w:cs="Arial"/>
          <w:color w:val="000000"/>
          <w:sz w:val="24"/>
          <w:szCs w:val="24"/>
        </w:rPr>
        <w:t>structure containing</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Cd, Te, </w:t>
      </w:r>
      <w:proofErr w:type="gramStart"/>
      <w:r w:rsidRPr="006C4097">
        <w:rPr>
          <w:rFonts w:ascii="Arial" w:hAnsi="Arial" w:cs="Arial"/>
          <w:color w:val="000000"/>
          <w:sz w:val="24"/>
          <w:szCs w:val="24"/>
        </w:rPr>
        <w:t>Pb</w:t>
      </w:r>
      <w:proofErr w:type="gramEnd"/>
      <w:r w:rsidRPr="006C4097">
        <w:rPr>
          <w:rFonts w:ascii="Arial" w:hAnsi="Arial" w:cs="Arial"/>
          <w:color w:val="000000"/>
          <w:sz w:val="24"/>
          <w:szCs w:val="24"/>
        </w:rPr>
        <w:t xml:space="preserve"> and As ions</w:t>
      </w:r>
      <w:r w:rsidRPr="006C4097">
        <w:rPr>
          <w:rFonts w:ascii="Arial" w:hAnsi="Arial" w:cs="Arial" w:hint="eastAsia"/>
          <w:color w:val="000000"/>
          <w:sz w:val="24"/>
          <w:szCs w:val="24"/>
        </w:rPr>
        <w:t>. Overcoat</w:t>
      </w:r>
      <w:r w:rsidRPr="006C4097">
        <w:rPr>
          <w:rFonts w:ascii="Arial" w:hAnsi="Arial" w:cs="Arial"/>
          <w:color w:val="000000"/>
          <w:sz w:val="24"/>
          <w:szCs w:val="24"/>
        </w:rPr>
        <w:t>ed</w:t>
      </w:r>
      <w:r w:rsidRPr="006C4097">
        <w:rPr>
          <w:rFonts w:ascii="Arial" w:hAnsi="Arial" w:cs="Arial" w:hint="eastAsia"/>
          <w:color w:val="000000"/>
          <w:sz w:val="24"/>
          <w:szCs w:val="24"/>
        </w:rPr>
        <w:t xml:space="preserve"> with metal like ZnS or </w:t>
      </w:r>
      <w:r w:rsidRPr="006C4097">
        <w:rPr>
          <w:rFonts w:ascii="Arial" w:hAnsi="Arial" w:cs="Arial"/>
          <w:color w:val="000000"/>
          <w:sz w:val="24"/>
          <w:szCs w:val="24"/>
        </w:rPr>
        <w:t xml:space="preserve">a </w:t>
      </w:r>
      <w:r w:rsidRPr="006C4097">
        <w:rPr>
          <w:rFonts w:ascii="Arial" w:hAnsi="Arial" w:cs="Arial" w:hint="eastAsia"/>
          <w:color w:val="000000"/>
          <w:sz w:val="24"/>
          <w:szCs w:val="24"/>
        </w:rPr>
        <w:t>biocompatible hydrophilic polymer like p</w:t>
      </w:r>
      <w:r w:rsidRPr="006C4097">
        <w:rPr>
          <w:rFonts w:ascii="Arial" w:hAnsi="Arial" w:cs="Arial"/>
          <w:color w:val="000000"/>
          <w:sz w:val="24"/>
          <w:szCs w:val="24"/>
        </w:rPr>
        <w:t>olyethylene glycol</w:t>
      </w:r>
      <w:r w:rsidRPr="006C4097">
        <w:rPr>
          <w:rFonts w:ascii="Arial" w:hAnsi="Arial" w:cs="Arial" w:hint="eastAsia"/>
          <w:color w:val="000000"/>
          <w:sz w:val="24"/>
          <w:szCs w:val="24"/>
        </w:rPr>
        <w:t xml:space="preserve"> (PEG) was regarded as </w:t>
      </w:r>
      <w:r w:rsidRPr="006C4097">
        <w:rPr>
          <w:rFonts w:ascii="Arial" w:hAnsi="Arial" w:cs="Arial"/>
          <w:color w:val="000000"/>
          <w:sz w:val="24"/>
          <w:szCs w:val="24"/>
        </w:rPr>
        <w:t xml:space="preserve">a </w:t>
      </w:r>
      <w:r w:rsidRPr="006C4097">
        <w:rPr>
          <w:rFonts w:ascii="Arial" w:hAnsi="Arial" w:cs="Arial" w:hint="eastAsia"/>
          <w:color w:val="000000"/>
          <w:sz w:val="24"/>
          <w:szCs w:val="24"/>
        </w:rPr>
        <w:t>solution for this issue.</w:t>
      </w:r>
      <w:hyperlink w:anchor="_ENREF_175" w:tooltip="Mattoussi, 2012 #49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&lt;EndNote&gt;&lt;Cite&gt;&lt;Author&gt;Mattoussi&lt;/Author&gt;&lt;Year&gt;2012&lt;/Year&gt;&lt;RecNum&gt;497&lt;/RecNum&gt;&lt;DisplayText&gt;&lt;style face="superscript"&gt;152&lt;/style&gt;&lt;/DisplayText&gt;&lt;record&gt;&lt;rec-number&gt;497&lt;/rec-number&gt;&lt;foreign-keys&gt;&lt;key app="EN" db-id="25dxrx9vzdxd0le9ztl5wrxbssasvpps055w"&gt;497&lt;/key&gt;&lt;/foreign-keys&gt;&lt;ref-type name="Journal Article"&gt;17&lt;/ref-type&gt;&lt;contributors&gt;&lt;authors&gt;&lt;author&gt;Mattoussi, Hedi&lt;/author&gt;&lt;author&gt;Palui, Goutam&lt;/author&gt;&lt;author&gt;Na, Hyon Bin&lt;/author&gt;&lt;/authors&gt;&lt;/contributors&gt;&lt;titles&gt;&lt;title&gt;Luminescent quantum dots as platforms for probing in vitro and in vivo biological processes&lt;/title&gt;&lt;secondary-title&gt;Advanced Drug Delivery Reviews&lt;/secondary-title&gt;&lt;/titles&gt;&lt;periodical&gt;&lt;full-title&gt;Advanced Drug Delivery Reviews&lt;/full-title&gt;&lt;/periodical&gt;&lt;pages&gt;138-166&lt;/pages&gt;&lt;volume&gt;64&lt;/volume&gt;&lt;number&gt;2&lt;/number&gt;&lt;keywords&gt;&lt;keyword&gt;Quantum dots&lt;/keyword&gt;&lt;keyword&gt;Synthesis&lt;/keyword&gt;&lt;keyword&gt;Coupling chemistry&lt;/keyword&gt;&lt;keyword&gt;Bioconjugates&lt;/keyword&gt;&lt;keyword&gt;Imaging&lt;/keyword&gt;&lt;keyword&gt;Endocytosis&lt;/keyword&gt;&lt;keyword&gt;Protein interaction&lt;/keyword&gt;&lt;/keywords&gt;&lt;dates&gt;&lt;year&gt;2012&lt;/year&gt;&lt;/dates&gt;&lt;isbn&gt;0169-409X&lt;/isbn&gt;&lt;urls&gt;&lt;related-urls&gt;&lt;url&gt;http://www.sciencedirect.com/science/article/pii/S0169409X11002420&lt;/url&gt;&lt;/related-urls&gt;&lt;/urls&gt;&lt;electronic-resource-num&gt;http://dx.doi.org/10.1016/j.addr.2011.09.011&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152</w:t>
        </w:r>
        <w:r w:rsidR="00A9239B" w:rsidRPr="006C4097">
          <w:rPr>
            <w:rFonts w:ascii="Arial" w:hAnsi="Arial" w:cs="Arial"/>
            <w:color w:val="000000"/>
            <w:sz w:val="24"/>
            <w:szCs w:val="24"/>
          </w:rPr>
          <w:fldChar w:fldCharType="end"/>
        </w:r>
      </w:hyperlink>
    </w:p>
    <w:p w:rsidR="00087C46" w:rsidRPr="006C4097" w:rsidRDefault="00087C46" w:rsidP="00D4673C">
      <w:pPr>
        <w:spacing w:line="480" w:lineRule="auto"/>
        <w:rPr>
          <w:rFonts w:ascii="Arial" w:hAnsi="Arial" w:cs="Arial"/>
          <w:color w:val="000000"/>
          <w:sz w:val="24"/>
          <w:szCs w:val="24"/>
        </w:rPr>
      </w:pPr>
    </w:p>
    <w:p w:rsidR="00087C46" w:rsidRPr="006C4097" w:rsidRDefault="00087C46" w:rsidP="00D4673C">
      <w:pPr>
        <w:spacing w:line="480" w:lineRule="auto"/>
        <w:rPr>
          <w:rFonts w:ascii="Arial" w:hAnsi="Arial" w:cs="Arial"/>
          <w:color w:val="000000"/>
          <w:sz w:val="24"/>
          <w:szCs w:val="24"/>
        </w:rPr>
      </w:pPr>
      <w:r w:rsidRPr="006C4097">
        <w:rPr>
          <w:rFonts w:ascii="Arial" w:hAnsi="Arial" w:cs="Arial" w:hint="eastAsia"/>
          <w:color w:val="000000"/>
          <w:sz w:val="24"/>
          <w:szCs w:val="24"/>
        </w:rPr>
        <w:lastRenderedPageBreak/>
        <w:t xml:space="preserve">QDs were widely used in cell labeling and specific </w:t>
      </w:r>
      <w:r w:rsidRPr="006C4097">
        <w:rPr>
          <w:rFonts w:ascii="Arial" w:hAnsi="Arial" w:cs="Arial"/>
          <w:color w:val="000000"/>
          <w:sz w:val="24"/>
          <w:szCs w:val="24"/>
        </w:rPr>
        <w:t>targeting</w:t>
      </w:r>
      <w:r w:rsidRPr="006C4097">
        <w:rPr>
          <w:rFonts w:ascii="Arial" w:hAnsi="Arial" w:cs="Arial" w:hint="eastAsia"/>
          <w:color w:val="000000"/>
          <w:sz w:val="24"/>
          <w:szCs w:val="24"/>
        </w:rPr>
        <w:t xml:space="preserve">. QDs </w:t>
      </w:r>
      <w:r w:rsidRPr="006C4097">
        <w:rPr>
          <w:rFonts w:ascii="Arial" w:hAnsi="Arial" w:cs="Arial"/>
          <w:color w:val="000000"/>
          <w:sz w:val="24"/>
          <w:szCs w:val="24"/>
        </w:rPr>
        <w:t xml:space="preserve">can be taken up by cells via </w:t>
      </w:r>
      <w:r w:rsidRPr="006C4097">
        <w:rPr>
          <w:rFonts w:ascii="Arial" w:hAnsi="Arial" w:cs="Arial" w:hint="eastAsia"/>
          <w:color w:val="000000"/>
          <w:sz w:val="24"/>
          <w:szCs w:val="24"/>
        </w:rPr>
        <w:t>endocytosis</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the distribution of </w:t>
      </w:r>
      <w:r w:rsidRPr="006C4097">
        <w:rPr>
          <w:rFonts w:ascii="Arial" w:hAnsi="Arial" w:cs="Arial"/>
          <w:color w:val="000000"/>
          <w:sz w:val="24"/>
          <w:szCs w:val="24"/>
        </w:rPr>
        <w:t xml:space="preserve">dihydrolipoic acid </w:t>
      </w:r>
      <w:r w:rsidRPr="006C4097">
        <w:rPr>
          <w:rFonts w:ascii="Arial" w:hAnsi="Arial" w:cs="Arial" w:hint="eastAsia"/>
          <w:color w:val="000000"/>
          <w:sz w:val="24"/>
          <w:szCs w:val="24"/>
        </w:rPr>
        <w:t>(</w:t>
      </w:r>
      <w:r w:rsidRPr="006C4097">
        <w:rPr>
          <w:rFonts w:ascii="Arial" w:hAnsi="Arial" w:cs="Arial"/>
          <w:color w:val="000000"/>
          <w:sz w:val="24"/>
          <w:szCs w:val="24"/>
        </w:rPr>
        <w:t>DHLA</w:t>
      </w:r>
      <w:r w:rsidRPr="006C4097">
        <w:rPr>
          <w:rFonts w:ascii="Arial" w:hAnsi="Arial" w:cs="Arial" w:hint="eastAsia"/>
          <w:color w:val="000000"/>
          <w:sz w:val="24"/>
          <w:szCs w:val="24"/>
        </w:rPr>
        <w:t xml:space="preserve">) </w:t>
      </w:r>
      <w:r w:rsidRPr="006C4097">
        <w:rPr>
          <w:rFonts w:ascii="Arial" w:hAnsi="Arial" w:cs="Arial"/>
          <w:color w:val="000000"/>
          <w:sz w:val="24"/>
          <w:szCs w:val="24"/>
        </w:rPr>
        <w:t>cappe</w:t>
      </w:r>
      <w:r w:rsidRPr="006C4097">
        <w:rPr>
          <w:rFonts w:ascii="Arial" w:hAnsi="Arial" w:cs="Arial" w:hint="eastAsia"/>
          <w:color w:val="000000"/>
          <w:sz w:val="24"/>
          <w:szCs w:val="24"/>
        </w:rPr>
        <w:t xml:space="preserve">d </w:t>
      </w:r>
      <w:r w:rsidRPr="006C4097">
        <w:rPr>
          <w:rFonts w:ascii="Arial" w:hAnsi="Arial" w:cs="Arial"/>
          <w:color w:val="000000"/>
          <w:sz w:val="24"/>
          <w:szCs w:val="24"/>
        </w:rPr>
        <w:t>QDs</w:t>
      </w:r>
      <w:r w:rsidRPr="006C4097">
        <w:rPr>
          <w:rFonts w:ascii="Arial" w:hAnsi="Arial" w:cs="Arial" w:hint="eastAsia"/>
          <w:color w:val="000000"/>
          <w:sz w:val="24"/>
          <w:szCs w:val="24"/>
        </w:rPr>
        <w:t xml:space="preserve"> </w:t>
      </w:r>
      <w:r w:rsidRPr="006C4097">
        <w:rPr>
          <w:rFonts w:ascii="Arial" w:hAnsi="Arial" w:cs="Arial"/>
          <w:color w:val="000000"/>
          <w:sz w:val="24"/>
          <w:szCs w:val="24"/>
        </w:rPr>
        <w:t>were</w:t>
      </w:r>
      <w:r w:rsidRPr="006C4097">
        <w:rPr>
          <w:rFonts w:ascii="Arial" w:hAnsi="Arial" w:cs="Arial" w:hint="eastAsia"/>
          <w:color w:val="000000"/>
          <w:sz w:val="24"/>
          <w:szCs w:val="24"/>
        </w:rPr>
        <w:t xml:space="preserve"> co-localized as </w:t>
      </w:r>
      <w:r w:rsidRPr="006C4097">
        <w:rPr>
          <w:rFonts w:ascii="Arial" w:hAnsi="Arial" w:cs="Arial"/>
          <w:color w:val="000000"/>
          <w:sz w:val="24"/>
          <w:szCs w:val="24"/>
        </w:rPr>
        <w:t xml:space="preserve">an </w:t>
      </w:r>
      <w:r w:rsidRPr="006C4097">
        <w:rPr>
          <w:rFonts w:ascii="Arial" w:hAnsi="Arial" w:cs="Arial" w:hint="eastAsia"/>
          <w:color w:val="000000"/>
          <w:sz w:val="24"/>
          <w:szCs w:val="24"/>
        </w:rPr>
        <w:t>endosome cell marker.</w:t>
      </w:r>
      <w:hyperlink w:anchor="_ENREF_176" w:tooltip="Jaiswal, 2003 #49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&lt;EndNote&gt;&lt;Cite&gt;&lt;Author&gt;Jaiswal&lt;/Author&gt;&lt;Year&gt;2003&lt;/Year&gt;&lt;RecNum&gt;495&lt;/RecNum&gt;&lt;DisplayText&gt;&lt;style face="superscript"&gt;153&lt;/style&gt;&lt;/DisplayText&gt;&lt;record&gt;&lt;rec-number&gt;495&lt;/rec-number&gt;&lt;foreign-keys&gt;&lt;key app="EN" db-id="25dxrx9vzdxd0le9ztl5wrxbssasvpps055w"&gt;495&lt;/key&gt;&lt;/foreign-keys&gt;&lt;ref-type name="Journal Article"&gt;17&lt;/ref-type&gt;&lt;contributors&gt;&lt;authors&gt;&lt;author&gt;Jaiswal, Jyoti K.&lt;/author&gt;&lt;author&gt;Mattoussi, Hedi&lt;/author&gt;&lt;author&gt;Mauro, J. Matthew&lt;/author&gt;&lt;author&gt;Simon, Sanford M.&lt;/author&gt;&lt;/authors&gt;&lt;/contributors&gt;&lt;titles&gt;&lt;title&gt;Long-term multiple color imaging of live cells using quantum dot bioconjugates&lt;/title&gt;&lt;secondary-title&gt;Nat Biotech&lt;/secondary-title&gt;&lt;/titles&gt;&lt;periodical&gt;&lt;full-title&gt;Nat Biotech&lt;/full-title&gt;&lt;/periodical&gt;&lt;pages&gt;47-51&lt;/pages&gt;&lt;volume&gt;21&lt;/volume&gt;&lt;number&gt;1&lt;/number&gt;&lt;dates&gt;&lt;year&gt;2003&lt;/year&gt;&lt;/dates&gt;&lt;publisher&gt;Nature Publishing Group&lt;/publisher&gt;&lt;isbn&gt;1087-0156&lt;/isbn&gt;&lt;work-type&gt;10.1038/nbt767&lt;/work-type&gt;&lt;urls&gt;&lt;related-urls&gt;&lt;url&gt;http://dx.doi.org/10.1038/nbt767&lt;/url&gt;&lt;/related-urls&gt;&lt;/urls&gt;&lt;/record&gt;&lt;/Cite&gt;&lt;/EndNote&gt;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153</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QDs for cell labeling were conjugate</w:t>
      </w:r>
      <w:r w:rsidRPr="006C4097">
        <w:rPr>
          <w:rFonts w:ascii="Arial" w:hAnsi="Arial" w:cs="Arial"/>
          <w:color w:val="000000"/>
          <w:sz w:val="24"/>
          <w:szCs w:val="24"/>
        </w:rPr>
        <w:t>d</w:t>
      </w:r>
      <w:r w:rsidRPr="006C4097">
        <w:rPr>
          <w:rFonts w:ascii="Arial" w:hAnsi="Arial" w:cs="Arial" w:hint="eastAsia"/>
          <w:color w:val="000000"/>
          <w:sz w:val="24"/>
          <w:szCs w:val="24"/>
        </w:rPr>
        <w:t xml:space="preserve"> with antibodies </w:t>
      </w:r>
      <w:r w:rsidRPr="006C4097">
        <w:rPr>
          <w:rFonts w:ascii="Arial" w:hAnsi="Arial" w:cs="Arial"/>
          <w:color w:val="000000"/>
          <w:sz w:val="24"/>
          <w:szCs w:val="24"/>
        </w:rPr>
        <w:t xml:space="preserve">(clone 4E3) specific </w:t>
      </w:r>
      <w:r w:rsidRPr="006C4097">
        <w:rPr>
          <w:rFonts w:ascii="Arial" w:hAnsi="Arial" w:cs="Arial" w:hint="eastAsia"/>
          <w:color w:val="000000"/>
          <w:sz w:val="24"/>
          <w:szCs w:val="24"/>
        </w:rPr>
        <w:t>to</w:t>
      </w:r>
      <w:r w:rsidRPr="006C4097">
        <w:rPr>
          <w:rFonts w:ascii="Arial" w:hAnsi="Arial" w:cs="Arial"/>
          <w:color w:val="000000"/>
          <w:sz w:val="24"/>
          <w:szCs w:val="24"/>
        </w:rPr>
        <w:t xml:space="preserve"> the extracellular epitope of P-glycoprotein</w:t>
      </w:r>
      <w:r w:rsidRPr="006C4097">
        <w:rPr>
          <w:rFonts w:ascii="Arial" w:hAnsi="Arial" w:cs="Arial" w:hint="eastAsia"/>
          <w:color w:val="000000"/>
          <w:sz w:val="24"/>
          <w:szCs w:val="24"/>
        </w:rPr>
        <w:t xml:space="preserve">. Cell growth and differentiation were not affected </w:t>
      </w:r>
      <w:r w:rsidRPr="006C4097">
        <w:rPr>
          <w:rFonts w:ascii="Arial" w:hAnsi="Arial" w:cs="Arial"/>
          <w:color w:val="000000"/>
          <w:sz w:val="24"/>
          <w:szCs w:val="24"/>
        </w:rPr>
        <w:t>with</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QD </w:t>
      </w:r>
      <w:r w:rsidRPr="006C4097">
        <w:rPr>
          <w:rFonts w:ascii="Arial" w:hAnsi="Arial" w:cs="Arial" w:hint="eastAsia"/>
          <w:color w:val="000000"/>
          <w:sz w:val="24"/>
          <w:szCs w:val="24"/>
        </w:rPr>
        <w:t xml:space="preserve">labeling, </w:t>
      </w:r>
      <w:r w:rsidRPr="006C4097">
        <w:rPr>
          <w:rFonts w:ascii="Arial" w:hAnsi="Arial" w:cs="Arial"/>
          <w:color w:val="000000"/>
          <w:sz w:val="24"/>
          <w:szCs w:val="24"/>
        </w:rPr>
        <w:t>and the cell differentiation over a long period could be tracked.</w:t>
      </w:r>
      <w:hyperlink w:anchor="_ENREF_176" w:tooltip="Jaiswal, 2003 #495"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&lt;EndNote&gt;&lt;Cite&gt;&lt;Author&gt;Jaiswal&lt;/Author&gt;&lt;Year&gt;2003&lt;/Year&gt;&lt;RecNum&gt;495&lt;/RecNum&gt;&lt;DisplayText&gt;&lt;style face="superscript"&gt;153&lt;/style&gt;&lt;/DisplayText&gt;&lt;record&gt;&lt;rec-number&gt;495&lt;/rec-number&gt;&lt;foreign-keys&gt;&lt;key app="EN" db-id="25dxrx9vzdxd0le9ztl5wrxbssasvpps055w"&gt;495&lt;/key&gt;&lt;/foreign-keys&gt;&lt;ref-type name="Journal Article"&gt;17&lt;/ref-type&gt;&lt;contributors&gt;&lt;authors&gt;&lt;author&gt;Jaiswal, Jyoti K.&lt;/author&gt;&lt;author&gt;Mattoussi, Hedi&lt;/author&gt;&lt;author&gt;Mauro, J. Matthew&lt;/author&gt;&lt;author&gt;Simon, Sanford M.&lt;/author&gt;&lt;/authors&gt;&lt;/contributors&gt;&lt;titles&gt;&lt;title&gt;Long-term multiple color imaging of live cells using quantum dot bioconjugates&lt;/title&gt;&lt;secondary-title&gt;Nat Biotech&lt;/secondary-title&gt;&lt;/titles&gt;&lt;periodical&gt;&lt;full-title&gt;Nat Biotech&lt;/full-title&gt;&lt;/periodical&gt;&lt;pages&gt;47-51&lt;/pages&gt;&lt;volume&gt;21&lt;/volume&gt;&lt;number&gt;1&lt;/number&gt;&lt;dates&gt;&lt;year&gt;2003&lt;/year&gt;&lt;/dates&gt;&lt;publisher&gt;Nature Publishing Group&lt;/publisher&gt;&lt;isbn&gt;1087-0156&lt;/isbn&gt;&lt;work-type&gt;10.1038/nbt767&lt;/work-type&gt;&lt;urls&gt;&lt;related-urls&gt;&lt;url&gt;http://dx.doi.org/10.1038/nbt767&lt;/url&gt;&lt;/related-urls&gt;&lt;/urls&gt;&lt;/record&gt;&lt;/Cite&gt;&lt;/EndNote&gt;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153</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Another example of targeting delivery was achieved by </w:t>
      </w:r>
      <w:r w:rsidRPr="006C4097">
        <w:rPr>
          <w:rFonts w:ascii="Arial" w:hAnsi="Arial" w:cs="Arial"/>
          <w:color w:val="000000"/>
          <w:sz w:val="24"/>
          <w:szCs w:val="24"/>
        </w:rPr>
        <w:t>Valeria Sigot</w:t>
      </w:r>
      <w:r w:rsidRPr="006C4097">
        <w:rPr>
          <w:rFonts w:ascii="Arial" w:hAnsi="Arial" w:cs="Arial" w:hint="eastAsia"/>
          <w:color w:val="000000"/>
          <w:sz w:val="24"/>
          <w:szCs w:val="24"/>
        </w:rPr>
        <w:t xml:space="preserve"> and colleagues. </w:t>
      </w:r>
      <w:r w:rsidRPr="006C4097">
        <w:rPr>
          <w:rFonts w:ascii="Arial" w:hAnsi="Arial" w:cs="Arial"/>
          <w:color w:val="000000"/>
          <w:sz w:val="24"/>
          <w:szCs w:val="24"/>
        </w:rPr>
        <w:t xml:space="preserve">Biotinylated </w:t>
      </w:r>
      <w:r w:rsidRPr="006C4097">
        <w:rPr>
          <w:rFonts w:ascii="Arial" w:hAnsi="Arial" w:cs="Arial" w:hint="eastAsia"/>
          <w:color w:val="000000"/>
          <w:sz w:val="24"/>
          <w:szCs w:val="24"/>
        </w:rPr>
        <w:t>l</w:t>
      </w:r>
      <w:r w:rsidRPr="006C4097">
        <w:rPr>
          <w:rFonts w:ascii="Arial" w:hAnsi="Arial" w:cs="Arial"/>
          <w:color w:val="000000"/>
          <w:sz w:val="24"/>
          <w:szCs w:val="24"/>
        </w:rPr>
        <w:t xml:space="preserve">ipid </w:t>
      </w:r>
      <w:r w:rsidRPr="006C4097">
        <w:rPr>
          <w:rFonts w:ascii="Arial" w:hAnsi="Arial" w:cs="Arial" w:hint="eastAsia"/>
          <w:color w:val="000000"/>
          <w:sz w:val="24"/>
          <w:szCs w:val="24"/>
        </w:rPr>
        <w:t>p</w:t>
      </w:r>
      <w:r w:rsidRPr="006C4097">
        <w:rPr>
          <w:rFonts w:ascii="Arial" w:hAnsi="Arial" w:cs="Arial"/>
          <w:color w:val="000000"/>
          <w:sz w:val="24"/>
          <w:szCs w:val="24"/>
        </w:rPr>
        <w:t>articles</w:t>
      </w:r>
      <w:r w:rsidRPr="006C4097">
        <w:rPr>
          <w:rFonts w:ascii="Arial" w:hAnsi="Arial" w:cs="Arial" w:hint="eastAsia"/>
          <w:color w:val="000000"/>
          <w:sz w:val="24"/>
          <w:szCs w:val="24"/>
        </w:rPr>
        <w:t xml:space="preserve"> (BLP) were applied to encapsulate </w:t>
      </w:r>
      <w:r w:rsidRPr="006C4097">
        <w:rPr>
          <w:rFonts w:ascii="Arial" w:hAnsi="Arial" w:cs="Arial"/>
          <w:color w:val="000000"/>
          <w:sz w:val="24"/>
          <w:szCs w:val="24"/>
        </w:rPr>
        <w:t>red-emitting QD</w:t>
      </w:r>
      <w:r w:rsidRPr="006C4097">
        <w:rPr>
          <w:rFonts w:ascii="Arial" w:hAnsi="Arial" w:cs="Arial"/>
          <w:color w:val="000000"/>
          <w:sz w:val="24"/>
          <w:szCs w:val="24"/>
          <w:vertAlign w:val="subscript"/>
        </w:rPr>
        <w:t>655,</w:t>
      </w:r>
      <w:r w:rsidRPr="006C4097">
        <w:rPr>
          <w:rFonts w:ascii="Arial" w:hAnsi="Arial" w:cs="Arial" w:hint="eastAsia"/>
          <w:color w:val="000000"/>
          <w:sz w:val="24"/>
          <w:szCs w:val="24"/>
        </w:rPr>
        <w:t xml:space="preserve"> and the surface of BLP was decorated with </w:t>
      </w:r>
      <w:r w:rsidRPr="006C4097">
        <w:rPr>
          <w:rFonts w:ascii="Arial" w:hAnsi="Arial" w:cs="Arial"/>
          <w:color w:val="000000"/>
          <w:sz w:val="24"/>
          <w:szCs w:val="24"/>
        </w:rPr>
        <w:t>green-emitting QD</w:t>
      </w:r>
      <w:r w:rsidRPr="006C4097">
        <w:rPr>
          <w:rFonts w:ascii="Arial" w:hAnsi="Arial" w:cs="Arial"/>
          <w:color w:val="000000"/>
          <w:sz w:val="24"/>
          <w:szCs w:val="24"/>
          <w:vertAlign w:val="subscript"/>
        </w:rPr>
        <w:t>525</w:t>
      </w:r>
      <w:r w:rsidRPr="006C4097">
        <w:rPr>
          <w:rFonts w:ascii="Arial" w:hAnsi="Arial" w:cs="Arial" w:hint="eastAsia"/>
          <w:color w:val="000000"/>
          <w:sz w:val="24"/>
          <w:szCs w:val="24"/>
        </w:rPr>
        <w:t xml:space="preserve"> which was conjugated with </w:t>
      </w:r>
      <w:r w:rsidRPr="006C4097">
        <w:rPr>
          <w:rFonts w:ascii="Arial" w:hAnsi="Arial" w:cs="Arial"/>
          <w:color w:val="000000"/>
          <w:sz w:val="24"/>
          <w:szCs w:val="24"/>
        </w:rPr>
        <w:t>epidermal growth factor</w:t>
      </w:r>
      <w:r w:rsidRPr="006C4097">
        <w:rPr>
          <w:rFonts w:ascii="Arial" w:hAnsi="Arial" w:cs="Arial" w:hint="eastAsia"/>
          <w:color w:val="000000"/>
          <w:sz w:val="24"/>
          <w:szCs w:val="24"/>
        </w:rPr>
        <w:t xml:space="preserve"> ligand. Intracellular fluorescence of both </w:t>
      </w:r>
      <w:r w:rsidRPr="006C4097">
        <w:rPr>
          <w:rFonts w:ascii="Arial" w:hAnsi="Arial" w:cs="Arial"/>
          <w:color w:val="000000"/>
          <w:sz w:val="24"/>
          <w:szCs w:val="24"/>
        </w:rPr>
        <w:t>QD</w:t>
      </w:r>
      <w:r w:rsidRPr="006C4097">
        <w:rPr>
          <w:rFonts w:ascii="Arial" w:hAnsi="Arial" w:cs="Arial"/>
          <w:color w:val="000000"/>
          <w:sz w:val="24"/>
          <w:szCs w:val="24"/>
          <w:vertAlign w:val="subscript"/>
        </w:rPr>
        <w:t>655</w:t>
      </w:r>
      <w:r w:rsidRPr="006C4097">
        <w:rPr>
          <w:rFonts w:ascii="Arial" w:hAnsi="Arial" w:cs="Arial" w:hint="eastAsia"/>
          <w:color w:val="000000"/>
          <w:sz w:val="24"/>
          <w:szCs w:val="24"/>
        </w:rPr>
        <w:t xml:space="preserve"> and </w:t>
      </w:r>
      <w:r w:rsidRPr="006C4097">
        <w:rPr>
          <w:rFonts w:ascii="Arial" w:hAnsi="Arial" w:cs="Arial"/>
          <w:color w:val="000000"/>
          <w:sz w:val="24"/>
          <w:szCs w:val="24"/>
        </w:rPr>
        <w:t>QD</w:t>
      </w:r>
      <w:r w:rsidRPr="006C4097">
        <w:rPr>
          <w:rFonts w:ascii="Arial" w:hAnsi="Arial" w:cs="Arial" w:hint="eastAsia"/>
          <w:color w:val="000000"/>
          <w:sz w:val="24"/>
          <w:szCs w:val="24"/>
          <w:vertAlign w:val="subscript"/>
        </w:rPr>
        <w:t>52</w:t>
      </w:r>
      <w:r w:rsidRPr="006C4097">
        <w:rPr>
          <w:rFonts w:ascii="Arial" w:hAnsi="Arial" w:cs="Arial"/>
          <w:color w:val="000000"/>
          <w:sz w:val="24"/>
          <w:szCs w:val="24"/>
          <w:vertAlign w:val="subscript"/>
        </w:rPr>
        <w:t>5</w:t>
      </w:r>
      <w:r w:rsidRPr="006C4097">
        <w:rPr>
          <w:rFonts w:ascii="Arial" w:hAnsi="Arial" w:cs="Arial" w:hint="eastAsia"/>
          <w:color w:val="000000"/>
          <w:sz w:val="24"/>
          <w:szCs w:val="24"/>
          <w:vertAlign w:val="subscript"/>
        </w:rPr>
        <w:t xml:space="preserve"> </w:t>
      </w:r>
      <w:r w:rsidRPr="006C4097">
        <w:rPr>
          <w:rFonts w:ascii="Arial" w:hAnsi="Arial" w:cs="Arial" w:hint="eastAsia"/>
          <w:color w:val="000000"/>
          <w:sz w:val="24"/>
          <w:szCs w:val="24"/>
        </w:rPr>
        <w:t xml:space="preserve">was observed in the </w:t>
      </w:r>
      <w:r w:rsidRPr="006C4097">
        <w:rPr>
          <w:rFonts w:ascii="Arial" w:hAnsi="Arial" w:cs="Arial"/>
          <w:color w:val="000000"/>
          <w:sz w:val="24"/>
          <w:szCs w:val="24"/>
        </w:rPr>
        <w:t>perinuclear</w:t>
      </w:r>
      <w:r w:rsidRPr="006C4097">
        <w:rPr>
          <w:rFonts w:ascii="Arial" w:hAnsi="Arial" w:cs="Arial" w:hint="eastAsia"/>
          <w:color w:val="000000"/>
          <w:sz w:val="24"/>
          <w:szCs w:val="24"/>
        </w:rPr>
        <w:t xml:space="preserve"> area. </w:t>
      </w:r>
      <w:r w:rsidRPr="006C4097">
        <w:rPr>
          <w:rFonts w:ascii="Arial" w:hAnsi="Arial" w:cs="Arial"/>
          <w:color w:val="000000"/>
          <w:sz w:val="24"/>
          <w:szCs w:val="24"/>
        </w:rPr>
        <w:t>Contrary to this,</w:t>
      </w:r>
      <w:r w:rsidRPr="006C4097">
        <w:rPr>
          <w:rFonts w:ascii="Arial" w:hAnsi="Arial" w:cs="Arial" w:hint="eastAsia"/>
          <w:color w:val="000000"/>
          <w:sz w:val="24"/>
          <w:szCs w:val="24"/>
        </w:rPr>
        <w:t xml:space="preserve"> BLP without conjugating ligands were hardly </w:t>
      </w:r>
      <w:r w:rsidR="00C94996" w:rsidRPr="006C4097">
        <w:rPr>
          <w:rFonts w:ascii="Arial" w:hAnsi="Arial" w:cs="Arial" w:hint="eastAsia"/>
          <w:color w:val="000000"/>
          <w:sz w:val="24"/>
          <w:szCs w:val="24"/>
          <w:lang w:eastAsia="zh-CN"/>
        </w:rPr>
        <w:t>observed fluorescence</w:t>
      </w:r>
      <w:r w:rsidR="00C94996"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inside the cells.</w:t>
      </w:r>
      <w:hyperlink w:anchor="_ENREF_177" w:tooltip="Sigot, 2010 #49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&lt;EndNote&gt;&lt;Cite&gt;&lt;Author&gt;Sigot&lt;/Author&gt;&lt;Year&gt;2010&lt;/Year&gt;&lt;RecNum&gt;496&lt;/RecNum&gt;&lt;DisplayText&gt;&lt;style face="superscript"&gt;154&lt;/style&gt;&lt;/DisplayText&gt;&lt;record&gt;&lt;rec-number&gt;496&lt;/rec-number&gt;&lt;foreign-keys&gt;&lt;key app="EN" db-id="25dxrx9vzdxd0le9ztl5wrxbssasvpps055w"&gt;496&lt;/key&gt;&lt;/foreign-keys&gt;&lt;ref-type name="Journal Article"&gt;17&lt;/ref-type&gt;&lt;contributors&gt;&lt;authors&gt;&lt;author&gt;Sigot, Valeria&lt;/author&gt;&lt;author&gt;Arndt-Jovin, Donna J.&lt;/author&gt;&lt;author&gt;Jovin, Thomas M.&lt;/author&gt;&lt;/authors&gt;&lt;/contributors&gt;&lt;titles&gt;&lt;title&gt;Targeted Cellular Delivery of Quantum Dots Loaded on and in Biotinylated Liposomes&lt;/title&gt;&lt;secondary-title&gt;Bioconjugate Chemistry&lt;/secondary-title&gt;&lt;/titles&gt;&lt;periodical&gt;&lt;full-title&gt;Bioconjugate Chemistry&lt;/full-title&gt;&lt;/periodical&gt;&lt;pages&gt;1465-1472&lt;/pages&gt;&lt;volume&gt;21&lt;/volume&gt;&lt;number&gt;8&lt;/number&gt;&lt;dates&gt;&lt;year&gt;2010&lt;/year&gt;&lt;pub-dates&gt;&lt;date&gt;2010/08/18&lt;/date&gt;&lt;/pub-dates&gt;&lt;/dates&gt;&lt;publisher&gt;American Chemical Society&lt;/publisher&gt;&lt;isbn&gt;1043-1802&lt;/isbn&gt;&lt;urls&gt;&lt;related-urls&gt;&lt;url&gt;http://dx.doi.org/10.1021/bc100054c&lt;/url&gt;&lt;/related-urls&gt;&lt;/urls&gt;&lt;electronic-resource-num&gt;10.1021/bc100054c&lt;/electronic-resource-num&gt;&lt;access-date&gt;2013/08/14&lt;/access-date&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154</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087C46" w:rsidRPr="006C4097" w:rsidRDefault="002B493D" w:rsidP="00D4673C">
      <w:pPr>
        <w:spacing w:line="480" w:lineRule="auto"/>
        <w:rPr>
          <w:lang w:eastAsia="zh-CN"/>
        </w:rPr>
      </w:pPr>
      <w:r w:rsidRPr="006C4097">
        <w:object w:dxaOrig="6154" w:dyaOrig="869">
          <v:shape id="_x0000_i1046" type="#_x0000_t75" style="width:406.5pt;height:58.5pt" o:ole="">
            <v:imagedata r:id="rId100" o:title=""/>
          </v:shape>
          <o:OLEObject Type="Embed" ProgID="Unknown" ShapeID="_x0000_i1046" DrawAspect="Content" ObjectID="_1457192310" r:id="rId101"/>
        </w:object>
      </w:r>
    </w:p>
    <w:p w:rsidR="002B493D" w:rsidRPr="006C4097" w:rsidRDefault="002B493D" w:rsidP="002B493D">
      <w:pPr>
        <w:spacing w:line="480" w:lineRule="auto"/>
        <w:jc w:val="center"/>
        <w:rPr>
          <w:rFonts w:ascii="Arial" w:hAnsi="Arial" w:cs="Arial"/>
          <w:sz w:val="24"/>
          <w:lang w:eastAsia="zh-CN"/>
        </w:rPr>
      </w:pPr>
      <w:proofErr w:type="gramStart"/>
      <w:r w:rsidRPr="006C4097">
        <w:rPr>
          <w:rFonts w:ascii="Arial" w:hAnsi="Arial" w:cs="Arial"/>
          <w:sz w:val="24"/>
          <w:lang w:eastAsia="zh-CN"/>
        </w:rPr>
        <w:t xml:space="preserve">Scheme </w:t>
      </w:r>
      <w:r w:rsidR="003C3621" w:rsidRPr="006C4097">
        <w:rPr>
          <w:rFonts w:ascii="Arial" w:hAnsi="Arial" w:cs="Arial" w:hint="eastAsia"/>
          <w:sz w:val="24"/>
          <w:lang w:eastAsia="zh-CN"/>
        </w:rPr>
        <w:t>5</w:t>
      </w:r>
      <w:r w:rsidRPr="006C4097">
        <w:rPr>
          <w:rFonts w:ascii="Arial" w:hAnsi="Arial" w:cs="Arial"/>
          <w:sz w:val="24"/>
          <w:lang w:eastAsia="zh-CN"/>
        </w:rPr>
        <w:t>.</w:t>
      </w:r>
      <w:proofErr w:type="gramEnd"/>
      <w:r w:rsidRPr="006C4097">
        <w:rPr>
          <w:rFonts w:ascii="Arial" w:hAnsi="Arial" w:cs="Arial"/>
          <w:sz w:val="24"/>
          <w:lang w:eastAsia="zh-CN"/>
        </w:rPr>
        <w:t xml:space="preserve"> Synthesis process of 3001326 (APC)</w:t>
      </w:r>
    </w:p>
    <w:p w:rsidR="00F45B61" w:rsidRPr="006C4097" w:rsidRDefault="00F45B61" w:rsidP="002B493D">
      <w:pPr>
        <w:spacing w:line="480" w:lineRule="auto"/>
        <w:jc w:val="center"/>
        <w:rPr>
          <w:rFonts w:ascii="Arial" w:hAnsi="Arial" w:cs="Arial"/>
          <w:color w:val="000000"/>
          <w:sz w:val="24"/>
          <w:szCs w:val="24"/>
          <w:lang w:eastAsia="zh-CN"/>
        </w:rPr>
      </w:pPr>
    </w:p>
    <w:p w:rsidR="00087C46" w:rsidRPr="006C4097" w:rsidRDefault="00087C46" w:rsidP="00D4673C">
      <w:pPr>
        <w:spacing w:line="480" w:lineRule="auto"/>
        <w:rPr>
          <w:rFonts w:ascii="Arial" w:hAnsi="Arial" w:cs="Arial"/>
          <w:color w:val="000000"/>
          <w:sz w:val="24"/>
          <w:szCs w:val="24"/>
        </w:rPr>
      </w:pP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novel </w:t>
      </w:r>
      <w:r w:rsidRPr="006C4097">
        <w:rPr>
          <w:rFonts w:ascii="Arial" w:hAnsi="Arial" w:cs="Arial"/>
          <w:color w:val="000000"/>
          <w:sz w:val="24"/>
          <w:szCs w:val="24"/>
        </w:rPr>
        <w:t>anti-prion compound</w:t>
      </w:r>
      <w:r w:rsidRPr="006C4097">
        <w:rPr>
          <w:rFonts w:ascii="Arial" w:hAnsi="Arial" w:cs="Arial" w:hint="eastAsia"/>
          <w:color w:val="000000"/>
          <w:sz w:val="24"/>
          <w:szCs w:val="24"/>
        </w:rPr>
        <w:t>, 3001326 (APC)</w:t>
      </w:r>
      <w:r w:rsidRPr="006C4097">
        <w:rPr>
          <w:rFonts w:ascii="Arial" w:hAnsi="Arial" w:cs="Arial"/>
          <w:color w:val="000000"/>
          <w:sz w:val="24"/>
          <w:szCs w:val="24"/>
        </w:rPr>
        <w:t xml:space="preserve">, </w:t>
      </w:r>
      <w:r w:rsidRPr="006C4097">
        <w:rPr>
          <w:rFonts w:ascii="Arial" w:hAnsi="Arial" w:cs="Arial" w:hint="eastAsia"/>
          <w:color w:val="000000"/>
          <w:sz w:val="24"/>
          <w:szCs w:val="24"/>
        </w:rPr>
        <w:t>2-(1H-indol-3-yl)-</w:t>
      </w:r>
      <w:r w:rsidRPr="006C4097">
        <w:rPr>
          <w:rFonts w:ascii="Arial" w:hAnsi="Arial" w:cs="Arial"/>
          <w:color w:val="000000"/>
          <w:sz w:val="24"/>
          <w:szCs w:val="24"/>
        </w:rPr>
        <w:t xml:space="preserve"> </w:t>
      </w:r>
      <w:r w:rsidRPr="006C4097">
        <w:rPr>
          <w:rFonts w:ascii="Arial" w:hAnsi="Arial" w:cs="Arial" w:hint="eastAsia"/>
          <w:color w:val="000000"/>
          <w:sz w:val="24"/>
          <w:szCs w:val="24"/>
        </w:rPr>
        <w:t>N-(4-mercapto-phenyl)-2-oxo-acetamide,</w:t>
      </w:r>
      <w:r w:rsidRPr="006C4097">
        <w:rPr>
          <w:rFonts w:ascii="Arial" w:hAnsi="Arial" w:cs="Arial"/>
          <w:color w:val="000000"/>
          <w:sz w:val="24"/>
          <w:szCs w:val="24"/>
        </w:rPr>
        <w:t xml:space="preserve"> was synthesized </w:t>
      </w:r>
      <w:r w:rsidRPr="006C4097">
        <w:rPr>
          <w:rFonts w:ascii="Arial" w:hAnsi="Arial" w:cs="Arial" w:hint="eastAsia"/>
          <w:color w:val="000000"/>
          <w:sz w:val="24"/>
          <w:szCs w:val="24"/>
        </w:rPr>
        <w:t xml:space="preserve">based on the parent structure of </w:t>
      </w:r>
      <w:r w:rsidRPr="006C4097">
        <w:rPr>
          <w:rFonts w:ascii="Arial" w:hAnsi="Arial" w:cs="Arial"/>
          <w:color w:val="000000"/>
          <w:sz w:val="24"/>
          <w:szCs w:val="24"/>
        </w:rPr>
        <w:t>6-substituted indole-3-glyoxylamides</w:t>
      </w:r>
      <w:r w:rsidRPr="006C4097">
        <w:rPr>
          <w:rFonts w:ascii="Arial" w:hAnsi="Arial" w:cs="Arial" w:hint="eastAsia"/>
          <w:color w:val="000000"/>
          <w:sz w:val="24"/>
          <w:szCs w:val="24"/>
        </w:rPr>
        <w:t xml:space="preserve"> which were shown </w:t>
      </w:r>
      <w:r w:rsidRPr="006C4097">
        <w:rPr>
          <w:rFonts w:ascii="Arial" w:hAnsi="Arial" w:cs="Arial"/>
          <w:color w:val="000000"/>
          <w:sz w:val="24"/>
          <w:szCs w:val="24"/>
        </w:rPr>
        <w:t>excellent</w:t>
      </w:r>
      <w:r w:rsidRPr="006C4097">
        <w:rPr>
          <w:rFonts w:ascii="Arial" w:hAnsi="Arial" w:cs="Arial" w:hint="eastAsia"/>
          <w:color w:val="000000"/>
          <w:sz w:val="24"/>
          <w:szCs w:val="24"/>
        </w:rPr>
        <w:t xml:space="preserve"> anti-prion activity and the </w:t>
      </w:r>
      <w:r w:rsidRPr="006C4097">
        <w:rPr>
          <w:rFonts w:ascii="Arial" w:hAnsi="Arial" w:cs="Arial"/>
          <w:color w:val="000000"/>
          <w:sz w:val="24"/>
          <w:szCs w:val="24"/>
        </w:rPr>
        <w:t>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of top rank compounds</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is in </w:t>
      </w:r>
      <w:r w:rsidRPr="006C4097">
        <w:rPr>
          <w:rFonts w:ascii="Arial" w:hAnsi="Arial" w:cs="Arial" w:hint="eastAsia"/>
          <w:color w:val="000000"/>
          <w:sz w:val="24"/>
          <w:szCs w:val="24"/>
        </w:rPr>
        <w:lastRenderedPageBreak/>
        <w:t>nanomolar scale. I</w:t>
      </w:r>
      <w:r w:rsidRPr="006C4097">
        <w:rPr>
          <w:rFonts w:ascii="Arial" w:hAnsi="Arial" w:cs="Arial"/>
          <w:color w:val="000000"/>
          <w:sz w:val="24"/>
          <w:szCs w:val="24"/>
        </w:rPr>
        <w:t xml:space="preserve">t </w:t>
      </w:r>
      <w:r w:rsidRPr="006C4097">
        <w:rPr>
          <w:rFonts w:ascii="Arial" w:hAnsi="Arial" w:cs="Arial" w:hint="eastAsia"/>
          <w:color w:val="000000"/>
          <w:sz w:val="24"/>
          <w:szCs w:val="24"/>
        </w:rPr>
        <w:t>i</w:t>
      </w:r>
      <w:r w:rsidRPr="006C4097">
        <w:rPr>
          <w:rFonts w:ascii="Arial" w:hAnsi="Arial" w:cs="Arial"/>
          <w:color w:val="000000"/>
          <w:sz w:val="24"/>
          <w:szCs w:val="24"/>
        </w:rPr>
        <w:t xml:space="preserve">s a highly lipophilic compound with a molecule weight of </w:t>
      </w:r>
      <w:r w:rsidRPr="006C4097">
        <w:rPr>
          <w:rFonts w:ascii="Arial" w:hAnsi="Arial" w:cs="Arial" w:hint="eastAsia"/>
          <w:color w:val="000000"/>
          <w:sz w:val="24"/>
          <w:szCs w:val="24"/>
        </w:rPr>
        <w:t>264.35</w:t>
      </w:r>
      <w:r w:rsidRPr="006C4097">
        <w:rPr>
          <w:rFonts w:ascii="Arial" w:hAnsi="Arial" w:cs="Arial"/>
          <w:color w:val="000000"/>
          <w:sz w:val="24"/>
          <w:szCs w:val="24"/>
        </w:rPr>
        <w:t xml:space="preserve">. </w:t>
      </w:r>
    </w:p>
    <w:p w:rsidR="00087C46" w:rsidRPr="006C4097" w:rsidRDefault="00087C46" w:rsidP="00D4673C">
      <w:pPr>
        <w:spacing w:line="480" w:lineRule="auto"/>
        <w:rPr>
          <w:rFonts w:ascii="Arial" w:hAnsi="Arial" w:cs="Arial"/>
          <w:color w:val="000000"/>
          <w:sz w:val="24"/>
          <w:szCs w:val="24"/>
        </w:rPr>
      </w:pPr>
    </w:p>
    <w:p w:rsidR="00087C46" w:rsidRPr="006C4097" w:rsidRDefault="00087C46" w:rsidP="00D4673C">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Here, </w:t>
      </w:r>
      <w:r w:rsidRPr="006C4097">
        <w:rPr>
          <w:rFonts w:ascii="Arial" w:hAnsi="Arial" w:cs="Arial"/>
          <w:color w:val="000000"/>
          <w:sz w:val="24"/>
          <w:szCs w:val="24"/>
        </w:rPr>
        <w:t>DHLA-PEG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2</w:t>
      </w:r>
      <w:r w:rsidRPr="006C4097">
        <w:rPr>
          <w:rFonts w:ascii="Arial" w:hAnsi="Arial" w:cs="Arial"/>
          <w:color w:val="000000"/>
          <w:sz w:val="24"/>
          <w:szCs w:val="24"/>
        </w:rPr>
        <w:t xml:space="preserve">-capped CdSe/ZnS core/shell </w:t>
      </w:r>
      <w:r w:rsidRPr="006C4097">
        <w:rPr>
          <w:rFonts w:ascii="Arial" w:hAnsi="Arial" w:cs="Arial" w:hint="eastAsia"/>
          <w:color w:val="000000"/>
          <w:sz w:val="24"/>
          <w:szCs w:val="24"/>
        </w:rPr>
        <w:t xml:space="preserve">QDs </w:t>
      </w:r>
      <w:proofErr w:type="gramStart"/>
      <w:r w:rsidRPr="006C4097">
        <w:rPr>
          <w:rFonts w:ascii="Arial" w:hAnsi="Arial" w:cs="Arial" w:hint="eastAsia"/>
          <w:color w:val="000000"/>
          <w:sz w:val="24"/>
          <w:szCs w:val="24"/>
        </w:rPr>
        <w:t>were</w:t>
      </w:r>
      <w:proofErr w:type="gramEnd"/>
      <w:r w:rsidRPr="006C4097">
        <w:rPr>
          <w:rFonts w:ascii="Arial" w:hAnsi="Arial" w:cs="Arial" w:hint="eastAsia"/>
          <w:color w:val="000000"/>
          <w:sz w:val="24"/>
          <w:szCs w:val="24"/>
        </w:rPr>
        <w:t xml:space="preserve"> activated with</w:t>
      </w:r>
      <w:r w:rsidRPr="006C4097">
        <w:t xml:space="preserve"> </w:t>
      </w:r>
      <w:r w:rsidRPr="006C4097">
        <w:rPr>
          <w:rFonts w:ascii="Arial" w:hAnsi="Arial" w:cs="Arial"/>
          <w:color w:val="000000"/>
          <w:sz w:val="24"/>
          <w:szCs w:val="24"/>
        </w:rPr>
        <w:t>maleimide</w:t>
      </w:r>
      <w:r w:rsidRPr="006C4097">
        <w:rPr>
          <w:rFonts w:ascii="Arial" w:hAnsi="Arial" w:cs="Arial" w:hint="eastAsia"/>
          <w:color w:val="000000"/>
          <w:sz w:val="24"/>
          <w:szCs w:val="24"/>
        </w:rPr>
        <w:t xml:space="preserve"> which was applied to conjugate with the</w:t>
      </w:r>
      <w:r w:rsidRPr="006C4097">
        <w:rPr>
          <w:rFonts w:ascii="Arial" w:hAnsi="Arial" w:cs="Arial"/>
          <w:color w:val="000000"/>
          <w:sz w:val="24"/>
          <w:szCs w:val="24"/>
        </w:rPr>
        <w:t xml:space="preserve"> </w:t>
      </w:r>
      <w:r w:rsidRPr="006C4097">
        <w:rPr>
          <w:rFonts w:ascii="Arial" w:hAnsi="Arial" w:cs="Arial" w:hint="eastAsia"/>
          <w:color w:val="000000"/>
          <w:sz w:val="24"/>
          <w:szCs w:val="24"/>
        </w:rPr>
        <w:t>thiol group on APC</w:t>
      </w:r>
      <w:r w:rsidR="004F5104" w:rsidRPr="006C4097">
        <w:rPr>
          <w:rFonts w:ascii="Arial" w:hAnsi="Arial" w:cs="Arial" w:hint="eastAsia"/>
          <w:color w:val="000000"/>
          <w:sz w:val="24"/>
          <w:szCs w:val="24"/>
          <w:lang w:eastAsia="zh-CN"/>
        </w:rPr>
        <w:t xml:space="preserve"> via thiol-maleimide nucleophilic reaction</w:t>
      </w:r>
      <w:r w:rsidRPr="006C4097">
        <w:rPr>
          <w:rFonts w:ascii="Arial" w:hAnsi="Arial" w:cs="Arial" w:hint="eastAsia"/>
          <w:color w:val="000000"/>
          <w:sz w:val="24"/>
          <w:szCs w:val="24"/>
        </w:rPr>
        <w:t xml:space="preserve">. (Figure </w:t>
      </w:r>
      <w:r w:rsidR="00955C14" w:rsidRPr="006C4097">
        <w:rPr>
          <w:rFonts w:ascii="Arial" w:hAnsi="Arial" w:cs="Arial" w:hint="eastAsia"/>
          <w:color w:val="000000"/>
          <w:sz w:val="24"/>
          <w:szCs w:val="24"/>
          <w:lang w:eastAsia="zh-CN"/>
        </w:rPr>
        <w:t>47</w:t>
      </w:r>
      <w:r w:rsidRPr="006C4097">
        <w:rPr>
          <w:rFonts w:ascii="Arial" w:hAnsi="Arial" w:cs="Arial" w:hint="eastAsia"/>
          <w:color w:val="000000"/>
          <w:sz w:val="24"/>
          <w:szCs w:val="24"/>
        </w:rPr>
        <w:t xml:space="preserve">) This drug delivery system (DDS) is </w:t>
      </w:r>
      <w:r w:rsidRPr="006C4097">
        <w:rPr>
          <w:rFonts w:ascii="Arial" w:hAnsi="Arial" w:cs="Arial"/>
          <w:color w:val="000000"/>
          <w:sz w:val="24"/>
          <w:szCs w:val="24"/>
        </w:rPr>
        <w:t xml:space="preserve">selected </w:t>
      </w:r>
      <w:r w:rsidRPr="006C4097">
        <w:rPr>
          <w:rFonts w:ascii="Arial" w:hAnsi="Arial" w:cs="Arial" w:hint="eastAsia"/>
          <w:color w:val="000000"/>
          <w:sz w:val="24"/>
          <w:szCs w:val="24"/>
        </w:rPr>
        <w:t>to conquer the problems of indol</w:t>
      </w:r>
      <w:r w:rsidR="009511AB" w:rsidRPr="006C4097">
        <w:rPr>
          <w:rFonts w:ascii="Arial" w:hAnsi="Arial" w:cs="Arial" w:hint="eastAsia"/>
          <w:color w:val="000000"/>
          <w:sz w:val="24"/>
          <w:szCs w:val="24"/>
          <w:lang w:eastAsia="zh-CN"/>
        </w:rPr>
        <w:t>e l</w:t>
      </w:r>
      <w:r w:rsidRPr="006C4097">
        <w:rPr>
          <w:rFonts w:ascii="Arial" w:hAnsi="Arial" w:cs="Arial" w:hint="eastAsia"/>
          <w:color w:val="000000"/>
          <w:sz w:val="24"/>
          <w:szCs w:val="24"/>
        </w:rPr>
        <w:t>ibrary</w:t>
      </w:r>
      <w:r w:rsidRPr="006C4097">
        <w:rPr>
          <w:rFonts w:ascii="Arial" w:hAnsi="Arial" w:cs="Arial" w:hint="eastAsia"/>
          <w:kern w:val="0"/>
          <w:sz w:val="24"/>
          <w:szCs w:val="24"/>
        </w:rPr>
        <w:t xml:space="preserve"> (poor</w:t>
      </w:r>
      <w:r w:rsidRPr="006C4097">
        <w:rPr>
          <w:rFonts w:ascii="Arial" w:hAnsi="Arial" w:cs="Arial"/>
          <w:kern w:val="0"/>
          <w:sz w:val="24"/>
          <w:szCs w:val="24"/>
        </w:rPr>
        <w:t xml:space="preserve"> solubility</w:t>
      </w:r>
      <w:r w:rsidRPr="006C4097">
        <w:rPr>
          <w:rFonts w:ascii="Arial" w:hAnsi="Arial" w:cs="Arial" w:hint="eastAsia"/>
          <w:kern w:val="0"/>
          <w:sz w:val="24"/>
          <w:szCs w:val="24"/>
        </w:rPr>
        <w:t xml:space="preserve"> and unable to track</w:t>
      </w:r>
      <w:r w:rsidRPr="006C4097">
        <w:rPr>
          <w:rFonts w:ascii="Arial" w:hAnsi="Arial" w:cs="Arial"/>
          <w:i/>
          <w:kern w:val="0"/>
          <w:sz w:val="24"/>
          <w:szCs w:val="24"/>
        </w:rPr>
        <w:t xml:space="preserve"> in vitro</w:t>
      </w:r>
      <w:r w:rsidRPr="006C4097">
        <w:rPr>
          <w:rFonts w:ascii="Arial" w:hAnsi="Arial" w:cs="Arial" w:hint="eastAsia"/>
          <w:kern w:val="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Most</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of the QDs surface </w:t>
      </w:r>
      <w:r w:rsidRPr="006C4097">
        <w:rPr>
          <w:rFonts w:ascii="Arial" w:hAnsi="Arial" w:cs="Arial"/>
          <w:color w:val="000000"/>
          <w:sz w:val="24"/>
          <w:szCs w:val="24"/>
        </w:rPr>
        <w:t xml:space="preserve">is </w:t>
      </w:r>
      <w:r w:rsidRPr="006C4097">
        <w:rPr>
          <w:rFonts w:ascii="Arial" w:hAnsi="Arial" w:cs="Arial" w:hint="eastAsia"/>
          <w:color w:val="000000"/>
          <w:sz w:val="24"/>
          <w:szCs w:val="24"/>
        </w:rPr>
        <w:t>ending</w:t>
      </w:r>
      <w:r w:rsidRPr="006C4097">
        <w:rPr>
          <w:rFonts w:ascii="Arial" w:hAnsi="Arial" w:cs="Arial"/>
          <w:color w:val="000000"/>
          <w:sz w:val="24"/>
          <w:szCs w:val="24"/>
        </w:rPr>
        <w:t xml:space="preserve"> with </w:t>
      </w:r>
      <w:r w:rsidRPr="006C4097">
        <w:rPr>
          <w:rFonts w:ascii="Arial" w:hAnsi="Arial" w:cs="Arial" w:hint="eastAsia"/>
          <w:color w:val="000000"/>
          <w:sz w:val="24"/>
          <w:szCs w:val="24"/>
        </w:rPr>
        <w:t>NH</w:t>
      </w:r>
      <w:r w:rsidRPr="006C4097">
        <w:rPr>
          <w:rFonts w:ascii="Arial" w:hAnsi="Arial" w:cs="Arial"/>
          <w:color w:val="000000"/>
          <w:sz w:val="24"/>
          <w:szCs w:val="24"/>
          <w:vertAlign w:val="subscript"/>
        </w:rPr>
        <w:t>2</w:t>
      </w:r>
      <w:r w:rsidRPr="006C4097">
        <w:rPr>
          <w:rFonts w:ascii="Arial" w:hAnsi="Arial" w:cs="Arial"/>
          <w:color w:val="000000"/>
          <w:sz w:val="24"/>
          <w:szCs w:val="24"/>
        </w:rPr>
        <w:t xml:space="preserve"> hence</w:t>
      </w:r>
      <w:r w:rsidRPr="006C4097">
        <w:rPr>
          <w:rFonts w:ascii="Arial" w:hAnsi="Arial" w:cs="Arial" w:hint="eastAsia"/>
          <w:color w:val="000000"/>
          <w:sz w:val="24"/>
          <w:szCs w:val="24"/>
        </w:rPr>
        <w:t xml:space="preserve"> the whole system could bring </w:t>
      </w:r>
      <w:r w:rsidRPr="006C4097">
        <w:rPr>
          <w:rFonts w:ascii="Arial" w:hAnsi="Arial" w:cs="Arial"/>
          <w:color w:val="000000"/>
          <w:sz w:val="24"/>
          <w:szCs w:val="24"/>
        </w:rPr>
        <w:t>th</w:t>
      </w:r>
      <w:r w:rsidRPr="006C4097">
        <w:rPr>
          <w:rFonts w:ascii="Arial" w:hAnsi="Arial" w:cs="Arial" w:hint="eastAsia"/>
          <w:color w:val="000000"/>
          <w:sz w:val="24"/>
          <w:szCs w:val="24"/>
        </w:rPr>
        <w:t xml:space="preserve">e hydrophobic APC into </w:t>
      </w:r>
      <w:r w:rsidRPr="006C4097">
        <w:rPr>
          <w:rFonts w:ascii="Arial" w:hAnsi="Arial" w:cs="Arial"/>
          <w:color w:val="000000"/>
          <w:sz w:val="24"/>
          <w:szCs w:val="24"/>
        </w:rPr>
        <w:t xml:space="preserve">an </w:t>
      </w:r>
      <w:r w:rsidRPr="006C4097">
        <w:rPr>
          <w:rFonts w:ascii="Arial" w:hAnsi="Arial" w:cs="Arial" w:hint="eastAsia"/>
          <w:color w:val="000000"/>
          <w:sz w:val="24"/>
          <w:szCs w:val="24"/>
        </w:rPr>
        <w:t>aqueous phase. Furthermore, the self</w:t>
      </w:r>
      <w:r w:rsidRPr="006C4097">
        <w:rPr>
          <w:rFonts w:ascii="Arial" w:hAnsi="Arial" w:cs="Arial"/>
          <w:color w:val="000000"/>
          <w:sz w:val="24"/>
          <w:szCs w:val="24"/>
        </w:rPr>
        <w:t>-</w:t>
      </w:r>
      <w:r w:rsidRPr="006C4097">
        <w:rPr>
          <w:rFonts w:ascii="Arial" w:hAnsi="Arial" w:cs="Arial" w:hint="eastAsia"/>
          <w:color w:val="000000"/>
          <w:sz w:val="24"/>
          <w:szCs w:val="24"/>
        </w:rPr>
        <w:t>fluorescent QDs can be used as a</w:t>
      </w:r>
      <w:r w:rsidRPr="006C4097">
        <w:rPr>
          <w:rFonts w:ascii="Arial" w:hAnsi="Arial" w:cs="Arial"/>
          <w:color w:val="000000"/>
          <w:sz w:val="24"/>
          <w:szCs w:val="24"/>
        </w:rPr>
        <w:t>n</w:t>
      </w:r>
      <w:r w:rsidRPr="006C4097">
        <w:rPr>
          <w:rFonts w:ascii="Arial" w:hAnsi="Arial" w:cs="Arial" w:hint="eastAsia"/>
          <w:color w:val="000000"/>
          <w:sz w:val="24"/>
          <w:szCs w:val="24"/>
        </w:rPr>
        <w:t xml:space="preserve"> efficient intracellular </w:t>
      </w:r>
      <w:r w:rsidR="00731328" w:rsidRPr="006C4097">
        <w:rPr>
          <w:rFonts w:ascii="Arial" w:hAnsi="Arial" w:cs="Arial" w:hint="eastAsia"/>
          <w:color w:val="000000"/>
          <w:sz w:val="24"/>
          <w:szCs w:val="24"/>
          <w:lang w:eastAsia="zh-CN"/>
        </w:rPr>
        <w:t>fluorescence marker</w:t>
      </w:r>
      <w:r w:rsidR="00731328" w:rsidRPr="006C4097">
        <w:rPr>
          <w:rFonts w:ascii="Arial" w:hAnsi="Arial" w:cs="Arial"/>
          <w:color w:val="000000"/>
          <w:sz w:val="24"/>
          <w:szCs w:val="24"/>
        </w:rPr>
        <w:t xml:space="preserve"> </w:t>
      </w:r>
      <w:r w:rsidRPr="006C4097">
        <w:rPr>
          <w:rFonts w:ascii="Arial" w:hAnsi="Arial" w:cs="Arial"/>
          <w:color w:val="000000"/>
          <w:sz w:val="24"/>
          <w:szCs w:val="24"/>
        </w:rPr>
        <w:t>so that the uptake of the compound could be tracked</w:t>
      </w:r>
      <w:r w:rsidRPr="006C4097">
        <w:rPr>
          <w:rFonts w:ascii="Arial" w:hAnsi="Arial" w:cs="Arial" w:hint="eastAsia"/>
          <w:color w:val="000000"/>
          <w:sz w:val="24"/>
          <w:szCs w:val="24"/>
        </w:rPr>
        <w:t xml:space="preserve">. </w:t>
      </w:r>
      <w:r w:rsidRPr="006C4097">
        <w:rPr>
          <w:rFonts w:ascii="Arial" w:hAnsi="Arial" w:cs="Arial"/>
          <w:color w:val="000000"/>
          <w:sz w:val="24"/>
          <w:szCs w:val="24"/>
        </w:rPr>
        <w:t>The studies of th</w:t>
      </w:r>
      <w:r w:rsidRPr="006C4097">
        <w:rPr>
          <w:rFonts w:ascii="Arial" w:hAnsi="Arial" w:cs="Arial" w:hint="eastAsia"/>
          <w:color w:val="000000"/>
          <w:sz w:val="24"/>
          <w:szCs w:val="24"/>
        </w:rPr>
        <w:t>is</w:t>
      </w:r>
      <w:r w:rsidRPr="006C4097">
        <w:rPr>
          <w:rFonts w:ascii="Arial" w:hAnsi="Arial" w:cs="Arial"/>
          <w:color w:val="000000"/>
          <w:sz w:val="24"/>
          <w:szCs w:val="24"/>
        </w:rPr>
        <w:t xml:space="preserve"> </w:t>
      </w:r>
      <w:r w:rsidRPr="006C4097">
        <w:rPr>
          <w:rFonts w:ascii="Arial" w:hAnsi="Arial" w:cs="Arial" w:hint="eastAsia"/>
          <w:color w:val="000000"/>
          <w:sz w:val="24"/>
          <w:szCs w:val="24"/>
        </w:rPr>
        <w:t>DDS</w:t>
      </w:r>
      <w:r w:rsidRPr="006C4097">
        <w:rPr>
          <w:rFonts w:ascii="Arial" w:hAnsi="Arial" w:cs="Arial"/>
          <w:color w:val="000000"/>
          <w:sz w:val="24"/>
          <w:szCs w:val="24"/>
        </w:rPr>
        <w:t xml:space="preserve"> are mostly based on the</w:t>
      </w:r>
      <w:r w:rsidRPr="006C4097">
        <w:rPr>
          <w:rFonts w:ascii="Arial" w:hAnsi="Arial" w:cs="Arial" w:hint="eastAsia"/>
          <w:color w:val="000000"/>
          <w:sz w:val="24"/>
          <w:szCs w:val="24"/>
        </w:rPr>
        <w:t xml:space="preserve"> </w:t>
      </w:r>
      <w:r w:rsidRPr="006C4097">
        <w:rPr>
          <w:rFonts w:ascii="Arial" w:hAnsi="Arial" w:cs="Arial"/>
          <w:color w:val="000000"/>
          <w:sz w:val="24"/>
          <w:szCs w:val="24"/>
        </w:rPr>
        <w:t>biological evaluating system</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mentioned </w:t>
      </w:r>
      <w:r w:rsidRPr="006C4097">
        <w:rPr>
          <w:rFonts w:ascii="Arial" w:hAnsi="Arial" w:cs="Arial" w:hint="eastAsia"/>
          <w:color w:val="000000"/>
          <w:sz w:val="24"/>
          <w:szCs w:val="24"/>
        </w:rPr>
        <w:t xml:space="preserve">previously. </w:t>
      </w:r>
    </w:p>
    <w:p w:rsidR="00087C46" w:rsidRPr="006C4097" w:rsidRDefault="00087C46" w:rsidP="00D4673C">
      <w:pPr>
        <w:spacing w:line="480" w:lineRule="auto"/>
        <w:rPr>
          <w:rFonts w:ascii="Minion-Regular" w:hAnsi="Minion-Regular" w:cs="Minion-Regular"/>
          <w:kern w:val="0"/>
          <w:sz w:val="24"/>
          <w:szCs w:val="18"/>
        </w:rPr>
      </w:pPr>
      <w:r w:rsidRPr="006C4097">
        <w:rPr>
          <w:rFonts w:eastAsia="Times New Roman"/>
          <w:noProof/>
          <w:color w:val="000000"/>
          <w:w w:val="0"/>
          <w:kern w:val="0"/>
          <w:sz w:val="0"/>
          <w:lang w:val="en-US" w:eastAsia="zh-CN"/>
        </w:rPr>
        <w:lastRenderedPageBreak/>
        <w:drawing>
          <wp:inline distT="0" distB="0" distL="0" distR="0">
            <wp:extent cx="5274310" cy="8461374"/>
            <wp:effectExtent l="19050" t="0" r="2540" b="0"/>
            <wp:docPr id="41" name="图片 33" descr="D:\My Documents\Desktop\Thesis\Pics\Figure 1 QD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Desktop\Thesis\Pics\Figure 1 QDs.tif"/>
                    <pic:cNvPicPr>
                      <a:picLocks noChangeAspect="1" noChangeArrowheads="1"/>
                    </pic:cNvPicPr>
                  </pic:nvPicPr>
                  <pic:blipFill>
                    <a:blip r:embed="rId102" cstate="print"/>
                    <a:srcRect/>
                    <a:stretch>
                      <a:fillRect/>
                    </a:stretch>
                  </pic:blipFill>
                  <pic:spPr bwMode="auto">
                    <a:xfrm>
                      <a:off x="0" y="0"/>
                      <a:ext cx="5274310" cy="8461374"/>
                    </a:xfrm>
                    <a:prstGeom prst="rect">
                      <a:avLst/>
                    </a:prstGeom>
                    <a:noFill/>
                    <a:ln w="9525">
                      <a:noFill/>
                      <a:miter lim="800000"/>
                      <a:headEnd/>
                      <a:tailEnd/>
                    </a:ln>
                  </pic:spPr>
                </pic:pic>
              </a:graphicData>
            </a:graphic>
          </wp:inline>
        </w:drawing>
      </w:r>
    </w:p>
    <w:p w:rsidR="00087C46" w:rsidRPr="006C4097" w:rsidRDefault="00087C46" w:rsidP="00D4673C">
      <w:pPr>
        <w:spacing w:line="480" w:lineRule="auto"/>
        <w:jc w:val="center"/>
        <w:rPr>
          <w:rFonts w:ascii="Arial" w:hAnsi="Arial" w:cs="Arial"/>
          <w:kern w:val="0"/>
          <w:sz w:val="24"/>
          <w:szCs w:val="18"/>
        </w:rPr>
      </w:pPr>
      <w:proofErr w:type="gramStart"/>
      <w:r w:rsidRPr="006C4097">
        <w:rPr>
          <w:rFonts w:ascii="Arial" w:hAnsi="Arial" w:cs="Arial"/>
          <w:kern w:val="0"/>
          <w:sz w:val="24"/>
          <w:szCs w:val="18"/>
        </w:rPr>
        <w:t xml:space="preserve">Figure </w:t>
      </w:r>
      <w:r w:rsidR="00955C14" w:rsidRPr="006C4097">
        <w:rPr>
          <w:rFonts w:ascii="Arial" w:hAnsi="Arial" w:cs="Arial" w:hint="eastAsia"/>
          <w:kern w:val="0"/>
          <w:sz w:val="24"/>
          <w:szCs w:val="18"/>
          <w:lang w:eastAsia="zh-CN"/>
        </w:rPr>
        <w:t>47</w:t>
      </w:r>
      <w:r w:rsidRPr="006C4097">
        <w:rPr>
          <w:rFonts w:ascii="Arial" w:hAnsi="Arial" w:cs="Arial"/>
          <w:kern w:val="0"/>
          <w:sz w:val="24"/>
          <w:szCs w:val="18"/>
        </w:rPr>
        <w:t>.</w:t>
      </w:r>
      <w:proofErr w:type="gramEnd"/>
      <w:r w:rsidRPr="006C4097">
        <w:rPr>
          <w:rFonts w:ascii="Arial" w:hAnsi="Arial" w:cs="Arial"/>
          <w:kern w:val="0"/>
          <w:sz w:val="24"/>
          <w:szCs w:val="18"/>
        </w:rPr>
        <w:t xml:space="preserve"> Synthesis diagram of QDs-APC</w:t>
      </w:r>
    </w:p>
    <w:p w:rsidR="00087C46" w:rsidRPr="006C4097" w:rsidRDefault="00D4673C" w:rsidP="00D4673C">
      <w:pPr>
        <w:spacing w:line="480" w:lineRule="auto"/>
        <w:rPr>
          <w:rFonts w:ascii="Arial" w:hAnsi="Arial" w:cs="Arial"/>
          <w:color w:val="000000"/>
          <w:sz w:val="24"/>
          <w:szCs w:val="24"/>
        </w:rPr>
      </w:pPr>
      <w:r w:rsidRPr="006C4097">
        <w:rPr>
          <w:rFonts w:ascii="Arial" w:hAnsi="Arial" w:cs="Arial" w:hint="eastAsia"/>
          <w:color w:val="000000"/>
          <w:sz w:val="24"/>
          <w:szCs w:val="24"/>
          <w:lang w:eastAsia="zh-CN"/>
        </w:rPr>
        <w:lastRenderedPageBreak/>
        <w:t>The</w:t>
      </w:r>
      <w:r w:rsidR="00087C46" w:rsidRPr="006C4097">
        <w:rPr>
          <w:rFonts w:ascii="Arial" w:hAnsi="Arial" w:cs="Arial"/>
          <w:color w:val="000000"/>
          <w:sz w:val="24"/>
          <w:szCs w:val="24"/>
        </w:rPr>
        <w:t xml:space="preserve"> indole derivative (3001326) was designed and synthesized by Mr. Matthew Sellwood and Miss. Nomagugu Mbelesi from our group. The modified QD was designed and synthesized by Mr.Yifei Kong from University of Leeds. The anti-prion effect and cell toxicity of the drug loaded QDs was evaluated by the biological evaluation system and into its mode-</w:t>
      </w:r>
      <w:r w:rsidR="00C158CF" w:rsidRPr="006C4097">
        <w:rPr>
          <w:rFonts w:ascii="Arial" w:hAnsi="Arial" w:cs="Arial"/>
          <w:color w:val="000000"/>
          <w:sz w:val="24"/>
          <w:szCs w:val="24"/>
        </w:rPr>
        <w:t>of</w:t>
      </w:r>
      <w:r w:rsidR="00C158CF" w:rsidRPr="006C4097">
        <w:rPr>
          <w:rFonts w:ascii="Arial" w:hAnsi="Arial" w:cs="Arial" w:hint="eastAsia"/>
          <w:color w:val="000000"/>
          <w:sz w:val="24"/>
          <w:szCs w:val="24"/>
          <w:lang w:eastAsia="zh-CN"/>
        </w:rPr>
        <w:t>-</w:t>
      </w:r>
      <w:r w:rsidR="00087C46" w:rsidRPr="006C4097">
        <w:rPr>
          <w:rFonts w:ascii="Arial" w:hAnsi="Arial" w:cs="Arial"/>
          <w:color w:val="000000"/>
          <w:sz w:val="24"/>
          <w:szCs w:val="24"/>
        </w:rPr>
        <w:t xml:space="preserve">action is also investigated in this project by cell images under confocal-laser scanning microscope (CLSM). </w:t>
      </w:r>
    </w:p>
    <w:p w:rsidR="00087C46" w:rsidRPr="006C4097" w:rsidRDefault="00087C46" w:rsidP="00D4673C">
      <w:pPr>
        <w:spacing w:line="480" w:lineRule="auto"/>
        <w:rPr>
          <w:rFonts w:ascii="Minion-Regular" w:hAnsi="Minion-Regular" w:cs="Minion-Regular"/>
          <w:kern w:val="0"/>
          <w:sz w:val="24"/>
          <w:szCs w:val="18"/>
        </w:rPr>
      </w:pPr>
    </w:p>
    <w:p w:rsidR="00087C46" w:rsidRPr="006C4097" w:rsidRDefault="00087C46" w:rsidP="00AB3EFE">
      <w:pPr>
        <w:pStyle w:val="2"/>
        <w:rPr>
          <w:rFonts w:ascii="Arial" w:hAnsi="Arial" w:cs="Arial"/>
          <w:sz w:val="28"/>
          <w:szCs w:val="28"/>
        </w:rPr>
      </w:pPr>
      <w:bookmarkStart w:id="164" w:name="_Toc382888024"/>
      <w:r w:rsidRPr="006C4097">
        <w:rPr>
          <w:rFonts w:ascii="Arial" w:hAnsi="Arial" w:cs="Arial" w:hint="eastAsia"/>
          <w:sz w:val="28"/>
          <w:szCs w:val="28"/>
        </w:rPr>
        <w:t>2 Materials and methods</w:t>
      </w:r>
      <w:bookmarkEnd w:id="164"/>
    </w:p>
    <w:p w:rsidR="00087C46" w:rsidRPr="006C4097" w:rsidRDefault="00087C46" w:rsidP="00AB3EFE">
      <w:pPr>
        <w:tabs>
          <w:tab w:val="left" w:pos="780"/>
        </w:tabs>
        <w:spacing w:line="480" w:lineRule="auto"/>
        <w:outlineLvl w:val="2"/>
        <w:rPr>
          <w:rFonts w:ascii="Arial" w:hAnsi="Arial" w:cs="Arial"/>
          <w:color w:val="000000"/>
          <w:sz w:val="28"/>
          <w:szCs w:val="28"/>
        </w:rPr>
      </w:pPr>
      <w:bookmarkStart w:id="165" w:name="_Toc382888025"/>
      <w:r w:rsidRPr="006C4097">
        <w:rPr>
          <w:rFonts w:ascii="Arial" w:hAnsi="Arial" w:cs="Arial" w:hint="eastAsia"/>
          <w:color w:val="000000"/>
          <w:sz w:val="28"/>
          <w:szCs w:val="28"/>
        </w:rPr>
        <w:t>2. 1 Materials and instrumentation</w:t>
      </w:r>
      <w:bookmarkEnd w:id="165"/>
    </w:p>
    <w:p w:rsidR="00581EF1" w:rsidRPr="006C4097" w:rsidRDefault="00087C46" w:rsidP="00087C46">
      <w:pPr>
        <w:spacing w:line="480" w:lineRule="auto"/>
        <w:rPr>
          <w:rFonts w:ascii="Arial" w:hAnsi="Arial" w:cs="Arial"/>
          <w:color w:val="000000"/>
          <w:sz w:val="24"/>
          <w:szCs w:val="24"/>
          <w:lang w:val="de-DE" w:eastAsia="zh-CN"/>
        </w:rPr>
      </w:pPr>
      <w:r w:rsidRPr="006C4097">
        <w:rPr>
          <w:rFonts w:ascii="Arial" w:hAnsi="Arial" w:cs="Arial"/>
          <w:color w:val="000000"/>
          <w:sz w:val="24"/>
          <w:szCs w:val="24"/>
          <w:lang w:val="de-DE"/>
        </w:rPr>
        <w:t>SMB cells were obtained from the TSE centre at the Institute of Animal Health. The medium for the cell culture was Phenol-red Medium 199 (Invitrogen). 10% New Born Calf Serum (NBCS, Invitrogen), 5% Foetal Bovine Serum (FBS, Invitrogen) and 1% Penicillin-Streptomycin Solution (Sigma) were added into the medium before use. Trypsin-EDTA solution was purchased from Sigma-Aldrich. Hanks Balanced Salt Solution (HBSS, Invitrogen) was used as the compound dilution solution. The SMB cells were cultured and passaged in tissue-culture treated petri dishes (BD Falcon SLS). The sterile 96 well plates (BD Falcon SLS) were for the cell culture and dosing. Chemical reagents for the viability assay and the protein determination were all obtained from Sigma-Aldrich, which include 3-(4,5-dimethylthiazol-2-yl)-2,5</w:t>
      </w: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lang w:val="de-DE"/>
        </w:rPr>
        <w:lastRenderedPageBreak/>
        <w:t xml:space="preserve">-diphenyltetrazolium bromide (MTT), dimethyl sulfoxide (DMSO), acidic isopropanol, Bradford reagent, and bovine serum albumin (BSA). The reagents for the dot blot assays include proteinase K (PK, Sigma), phenylmethyl-sulfonyl fluoride (PMSF, Sigma), Tris-Buffered Saline (TBS, Sigma), Guanadine Thiocyanate (Acros), skim milk powder (Fluka), 6H4 primary antibody (Prionics through celtic foods) and the mouse antibody IgG and chemiluminescent solutions (GE Healthcare). The haemcytometer was bought from Fisher Scientific. The 96 well manifold (minifold, GE) was used for dot blot assay. </w:t>
      </w:r>
      <w:r w:rsidRPr="006C4097">
        <w:rPr>
          <w:rFonts w:ascii="Arial" w:hAnsi="Arial" w:cs="Arial" w:hint="eastAsia"/>
          <w:color w:val="000000"/>
          <w:sz w:val="24"/>
          <w:szCs w:val="24"/>
          <w:lang w:val="de-DE"/>
        </w:rPr>
        <w:t xml:space="preserve">Primary and secondary antibodies for IF were purchased from Abcam. </w:t>
      </w:r>
      <w:r w:rsidRPr="006C4097">
        <w:rPr>
          <w:rFonts w:ascii="Arial" w:hAnsi="Arial" w:cs="Arial"/>
          <w:color w:val="000000"/>
          <w:sz w:val="24"/>
          <w:szCs w:val="24"/>
        </w:rPr>
        <w:t>Syto9</w:t>
      </w:r>
      <w:r w:rsidRPr="006C4097">
        <w:rPr>
          <w:rFonts w:ascii="Arial" w:hAnsi="Arial" w:cs="Arial" w:hint="eastAsia"/>
          <w:color w:val="000000"/>
          <w:sz w:val="24"/>
          <w:szCs w:val="24"/>
        </w:rPr>
        <w:t xml:space="preserve">, PI, DAPI and </w:t>
      </w:r>
      <w:r w:rsidRPr="006C4097">
        <w:rPr>
          <w:rFonts w:ascii="Arial" w:hAnsi="Arial" w:cs="Arial"/>
          <w:color w:val="000000"/>
          <w:sz w:val="24"/>
          <w:szCs w:val="24"/>
        </w:rPr>
        <w:t>lysosomes</w:t>
      </w:r>
      <w:r w:rsidRPr="006C4097">
        <w:rPr>
          <w:rFonts w:ascii="Arial" w:hAnsi="Arial" w:cs="Arial" w:hint="eastAsia"/>
          <w:color w:val="000000"/>
          <w:sz w:val="24"/>
          <w:szCs w:val="24"/>
        </w:rPr>
        <w:t xml:space="preserve"> traker</w:t>
      </w:r>
      <w:r w:rsidRPr="006C4097">
        <w:rPr>
          <w:rFonts w:ascii="Arial" w:hAnsi="Arial" w:cs="Arial" w:hint="eastAsia"/>
          <w:color w:val="000000"/>
          <w:sz w:val="24"/>
          <w:szCs w:val="24"/>
          <w:lang w:val="de-DE"/>
        </w:rPr>
        <w:t xml:space="preserve"> dyes were bought from life technologies</w:t>
      </w:r>
      <w:r w:rsidRPr="006C4097">
        <w:rPr>
          <w:rFonts w:ascii="Arial" w:hAnsi="Arial" w:cs="Arial" w:hint="eastAsia"/>
          <w:color w:val="000000"/>
          <w:sz w:val="24"/>
          <w:szCs w:val="24"/>
          <w:vertAlign w:val="superscript"/>
          <w:lang w:val="de-DE"/>
        </w:rPr>
        <w:t>TM</w:t>
      </w:r>
      <w:r w:rsidRPr="006C4097">
        <w:rPr>
          <w:rFonts w:ascii="Arial" w:hAnsi="Arial" w:cs="Arial" w:hint="eastAsia"/>
          <w:color w:val="000000"/>
          <w:sz w:val="24"/>
          <w:szCs w:val="24"/>
          <w:lang w:val="de-DE"/>
        </w:rPr>
        <w:t>.</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color w:val="000000"/>
          <w:sz w:val="24"/>
          <w:szCs w:val="24"/>
          <w:lang w:val="de-DE"/>
        </w:rPr>
        <w:t xml:space="preserve">Cellular </w:t>
      </w:r>
      <w:r w:rsidRPr="006C4097">
        <w:rPr>
          <w:rFonts w:ascii="Arial" w:hAnsi="Arial" w:cs="Arial" w:hint="eastAsia"/>
          <w:color w:val="000000"/>
          <w:sz w:val="24"/>
          <w:szCs w:val="24"/>
          <w:lang w:val="de-DE"/>
        </w:rPr>
        <w:t>fluorescence</w:t>
      </w:r>
      <w:r w:rsidRPr="006C4097">
        <w:rPr>
          <w:rFonts w:ascii="Arial" w:hAnsi="Arial" w:cs="Arial"/>
          <w:color w:val="000000"/>
          <w:sz w:val="24"/>
          <w:szCs w:val="24"/>
          <w:lang w:val="de-DE"/>
        </w:rPr>
        <w:t xml:space="preserve"> images were taken under Zeiss LSM 510 META upright </w:t>
      </w:r>
      <w:r w:rsidRPr="006C4097">
        <w:rPr>
          <w:rFonts w:ascii="Arial" w:hAnsi="Arial" w:cs="Arial" w:hint="eastAsia"/>
          <w:color w:val="000000"/>
          <w:sz w:val="24"/>
          <w:szCs w:val="24"/>
          <w:lang w:val="de-DE"/>
        </w:rPr>
        <w:t>CLSM</w:t>
      </w:r>
      <w:r w:rsidRPr="006C4097">
        <w:rPr>
          <w:rFonts w:ascii="Arial" w:hAnsi="Arial" w:cs="Arial"/>
          <w:color w:val="000000"/>
          <w:sz w:val="24"/>
          <w:szCs w:val="24"/>
          <w:lang w:val="de-DE"/>
        </w:rPr>
        <w:t xml:space="preserve"> with 40×and 100× water-dipping lenses. Image data were acquired and processed by using Zeiss LSM Image Browser, Zeiss LSM Image Expert and ImageJ.</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3"/>
        <w:rPr>
          <w:rFonts w:ascii="Arial" w:hAnsi="Arial" w:cs="Arial"/>
          <w:b w:val="0"/>
          <w:sz w:val="28"/>
          <w:szCs w:val="24"/>
        </w:rPr>
      </w:pPr>
      <w:bookmarkStart w:id="166" w:name="_Toc382888026"/>
      <w:r w:rsidRPr="006C4097">
        <w:rPr>
          <w:rFonts w:ascii="Arial" w:hAnsi="Arial" w:cs="Arial"/>
          <w:b w:val="0"/>
          <w:sz w:val="28"/>
          <w:szCs w:val="24"/>
        </w:rPr>
        <w:t>2.2 Synthesis of APC</w:t>
      </w:r>
      <w:bookmarkEnd w:id="166"/>
    </w:p>
    <w:p w:rsidR="002B493D" w:rsidRPr="006C4097" w:rsidRDefault="002B493D" w:rsidP="002B493D">
      <w:pPr>
        <w:rPr>
          <w:lang w:val="en-US" w:eastAsia="zh-CN"/>
        </w:rPr>
      </w:pPr>
    </w:p>
    <w:p w:rsidR="00087C46" w:rsidRPr="006C4097" w:rsidRDefault="00087C46" w:rsidP="00087C46">
      <w:pPr>
        <w:spacing w:line="480" w:lineRule="auto"/>
        <w:ind w:left="1"/>
        <w:rPr>
          <w:rFonts w:ascii="Arial" w:hAnsi="Arial" w:cs="Arial"/>
          <w:color w:val="000000"/>
          <w:sz w:val="24"/>
          <w:szCs w:val="24"/>
        </w:rPr>
      </w:pPr>
      <w:r w:rsidRPr="006C4097">
        <w:rPr>
          <w:rFonts w:ascii="Arial" w:hAnsi="Arial" w:cs="Arial" w:hint="eastAsia"/>
          <w:color w:val="000000"/>
          <w:sz w:val="24"/>
          <w:szCs w:val="24"/>
        </w:rPr>
        <w:t xml:space="preserve">The synthesis of APC was </w:t>
      </w:r>
      <w:r w:rsidRPr="006C4097">
        <w:rPr>
          <w:rFonts w:ascii="Arial" w:hAnsi="Arial" w:cs="Arial" w:hint="eastAsia"/>
          <w:color w:val="000000"/>
          <w:sz w:val="24"/>
          <w:szCs w:val="24"/>
          <w:lang w:val="de-DE"/>
        </w:rPr>
        <w:t xml:space="preserve">accomplished by Mr. Matthew Sellwood and Miss. </w:t>
      </w:r>
      <w:r w:rsidRPr="006C4097">
        <w:rPr>
          <w:rFonts w:ascii="Arial" w:hAnsi="Arial" w:cs="Arial"/>
          <w:color w:val="000000"/>
          <w:sz w:val="24"/>
          <w:szCs w:val="24"/>
          <w:lang w:val="de-DE"/>
        </w:rPr>
        <w:t>Nomagugu Mbelesi</w:t>
      </w:r>
      <w:r w:rsidRPr="006C4097">
        <w:rPr>
          <w:rFonts w:ascii="Arial" w:hAnsi="Arial" w:cs="Arial" w:hint="eastAsia"/>
          <w:color w:val="000000"/>
          <w:sz w:val="24"/>
          <w:szCs w:val="24"/>
          <w:lang w:val="de-DE"/>
        </w:rPr>
        <w:t xml:space="preserve"> from our group.</w:t>
      </w:r>
      <w:r w:rsidRPr="006C4097">
        <w:rPr>
          <w:rFonts w:ascii="Arial" w:hAnsi="Arial" w:cs="Arial"/>
          <w:color w:val="000000"/>
          <w:sz w:val="24"/>
          <w:szCs w:val="24"/>
        </w:rPr>
        <w:t xml:space="preserve"> A brief description for the synthesis is documented here to illustrate a complete process of the development.</w:t>
      </w:r>
    </w:p>
    <w:p w:rsidR="00087C46" w:rsidRPr="006C4097" w:rsidRDefault="00087C46" w:rsidP="002B493D">
      <w:pPr>
        <w:spacing w:line="480" w:lineRule="auto"/>
        <w:rPr>
          <w:rFonts w:ascii="Arial" w:hAnsi="Arial" w:cs="Arial"/>
          <w:color w:val="000000"/>
          <w:sz w:val="24"/>
          <w:szCs w:val="24"/>
        </w:rPr>
      </w:pPr>
      <w:r w:rsidRPr="006C4097">
        <w:rPr>
          <w:rFonts w:ascii="Arial" w:hAnsi="Arial" w:cs="Arial"/>
          <w:color w:val="000000"/>
          <w:sz w:val="24"/>
          <w:szCs w:val="24"/>
        </w:rPr>
        <w:lastRenderedPageBreak/>
        <w:t>A mixture of CuI, N-(4-iodo-phenyl)-2-(1H-indol-3-yl)-2-oxo-acetamide, sulfur powder and K</w:t>
      </w:r>
      <w:r w:rsidRPr="006C4097">
        <w:rPr>
          <w:rFonts w:ascii="Arial" w:hAnsi="Arial" w:cs="Arial"/>
          <w:color w:val="000000"/>
          <w:sz w:val="24"/>
          <w:szCs w:val="24"/>
          <w:vertAlign w:val="subscript"/>
        </w:rPr>
        <w:t>2</w:t>
      </w:r>
      <w:r w:rsidRPr="006C4097">
        <w:rPr>
          <w:rFonts w:ascii="Arial" w:hAnsi="Arial" w:cs="Arial"/>
          <w:color w:val="000000"/>
          <w:sz w:val="24"/>
          <w:szCs w:val="24"/>
        </w:rPr>
        <w:t>CO</w:t>
      </w:r>
      <w:r w:rsidRPr="006C4097">
        <w:rPr>
          <w:rFonts w:ascii="Arial" w:hAnsi="Arial" w:cs="Arial"/>
          <w:color w:val="000000"/>
          <w:sz w:val="24"/>
          <w:szCs w:val="24"/>
          <w:vertAlign w:val="subscript"/>
        </w:rPr>
        <w:t>3</w:t>
      </w:r>
      <w:r w:rsidRPr="006C4097">
        <w:rPr>
          <w:rFonts w:ascii="Arial" w:hAnsi="Arial" w:cs="Arial"/>
          <w:color w:val="000000"/>
          <w:sz w:val="24"/>
          <w:szCs w:val="24"/>
        </w:rPr>
        <w:t xml:space="preserve"> was refluxed in dry DMF at 90</w:t>
      </w:r>
      <w:r w:rsidRPr="006C4097">
        <w:rPr>
          <w:rFonts w:ascii="Arial" w:hAnsi="Arial" w:cs="Arial"/>
          <w:color w:val="000000"/>
          <w:sz w:val="24"/>
          <w:szCs w:val="24"/>
          <w:vertAlign w:val="superscript"/>
        </w:rPr>
        <w:t>o</w:t>
      </w:r>
      <w:r w:rsidRPr="006C4097">
        <w:rPr>
          <w:rFonts w:ascii="Arial" w:hAnsi="Arial" w:cs="Arial"/>
          <w:color w:val="000000"/>
          <w:sz w:val="24"/>
          <w:szCs w:val="24"/>
        </w:rPr>
        <w:t>C for 24 hours. The solution was then cooled to allow for NaBH</w:t>
      </w:r>
      <w:r w:rsidRPr="006C4097">
        <w:rPr>
          <w:rFonts w:ascii="Arial" w:hAnsi="Arial" w:cs="Arial"/>
          <w:color w:val="000000"/>
          <w:sz w:val="24"/>
          <w:szCs w:val="24"/>
          <w:vertAlign w:val="subscript"/>
        </w:rPr>
        <w:t>4</w:t>
      </w:r>
      <w:r w:rsidRPr="006C4097">
        <w:rPr>
          <w:rFonts w:ascii="Arial" w:hAnsi="Arial" w:cs="Arial"/>
          <w:color w:val="000000"/>
          <w:sz w:val="24"/>
          <w:szCs w:val="24"/>
        </w:rPr>
        <w:t xml:space="preserve"> to be added, and then stirred at 40</w:t>
      </w:r>
      <w:r w:rsidRPr="006C4097">
        <w:rPr>
          <w:rFonts w:ascii="Arial" w:hAnsi="Arial" w:cs="Arial"/>
          <w:color w:val="000000"/>
          <w:sz w:val="24"/>
          <w:szCs w:val="24"/>
          <w:vertAlign w:val="superscript"/>
        </w:rPr>
        <w:t>o</w:t>
      </w:r>
      <w:r w:rsidRPr="006C4097">
        <w:rPr>
          <w:rFonts w:ascii="Arial" w:hAnsi="Arial" w:cs="Arial"/>
          <w:color w:val="000000"/>
          <w:sz w:val="24"/>
          <w:szCs w:val="24"/>
        </w:rPr>
        <w:t>C for 5 hours.  3M HCl was then added and the solution was stirred for an hour. The solution was then separated in the aqueous layer after an addition of 20% NaOH. Ethanol was then added and the aqueous layer was acidified to pH 2 using HCl. Ethyl acetate was then added and the organic layer was extracted and washed with water and brine</w:t>
      </w:r>
      <w:r w:rsidRPr="006C4097">
        <w:rPr>
          <w:rFonts w:ascii="Arial" w:hAnsi="Arial" w:cs="Arial" w:hint="eastAsia"/>
          <w:color w:val="000000"/>
          <w:sz w:val="24"/>
          <w:szCs w:val="24"/>
        </w:rPr>
        <w:t xml:space="preserve"> </w:t>
      </w:r>
      <w:r w:rsidRPr="006C4097">
        <w:rPr>
          <w:rFonts w:ascii="Arial" w:hAnsi="Arial" w:cs="Arial"/>
          <w:color w:val="000000"/>
          <w:sz w:val="24"/>
          <w:szCs w:val="24"/>
        </w:rPr>
        <w:t>separately. The organic layer was dried with magnesium sulfate and the solvent was removed under reduced pressure to give a yellow solid</w:t>
      </w:r>
      <w:r w:rsidRPr="006C4097">
        <w:rPr>
          <w:rFonts w:ascii="Arial" w:hAnsi="Arial" w:cs="Arial" w:hint="eastAsia"/>
          <w:color w:val="000000"/>
          <w:sz w:val="24"/>
          <w:szCs w:val="24"/>
        </w:rPr>
        <w:t>.</w:t>
      </w:r>
    </w:p>
    <w:p w:rsidR="00087C46" w:rsidRPr="006C4097" w:rsidRDefault="00087C46" w:rsidP="00087C46">
      <w:pPr>
        <w:spacing w:line="480" w:lineRule="auto"/>
        <w:ind w:left="562" w:hanging="562"/>
        <w:rPr>
          <w:rFonts w:ascii="Arial" w:hAnsi="Arial" w:cs="Arial"/>
          <w:sz w:val="24"/>
          <w:szCs w:val="24"/>
        </w:rPr>
      </w:pPr>
    </w:p>
    <w:p w:rsidR="00087C46" w:rsidRPr="006C4097" w:rsidRDefault="00087C46" w:rsidP="00AB3EFE">
      <w:pPr>
        <w:pStyle w:val="3"/>
        <w:rPr>
          <w:rFonts w:ascii="Arial" w:hAnsi="Arial" w:cs="Arial"/>
          <w:b w:val="0"/>
          <w:color w:val="000000"/>
          <w:sz w:val="28"/>
          <w:szCs w:val="24"/>
          <w:lang w:val="de-DE"/>
        </w:rPr>
      </w:pPr>
      <w:bookmarkStart w:id="167" w:name="_Toc382888027"/>
      <w:r w:rsidRPr="006C4097">
        <w:rPr>
          <w:rFonts w:ascii="Arial" w:hAnsi="Arial" w:cs="Arial"/>
          <w:b w:val="0"/>
          <w:color w:val="000000"/>
          <w:sz w:val="28"/>
          <w:szCs w:val="24"/>
          <w:lang w:val="de-DE"/>
        </w:rPr>
        <w:t>2.</w:t>
      </w:r>
      <w:r w:rsidRPr="006C4097">
        <w:rPr>
          <w:rFonts w:ascii="Arial" w:hAnsi="Arial" w:cs="Arial" w:hint="eastAsia"/>
          <w:b w:val="0"/>
          <w:color w:val="000000"/>
          <w:sz w:val="28"/>
          <w:szCs w:val="24"/>
          <w:lang w:val="de-DE"/>
        </w:rPr>
        <w:t>3</w:t>
      </w:r>
      <w:r w:rsidRPr="006C4097">
        <w:rPr>
          <w:rFonts w:ascii="Arial" w:hAnsi="Arial" w:cs="Arial"/>
          <w:b w:val="0"/>
          <w:color w:val="000000"/>
          <w:sz w:val="28"/>
          <w:szCs w:val="24"/>
          <w:lang w:val="de-DE"/>
        </w:rPr>
        <w:t xml:space="preserve"> Synthesis of QD</w:t>
      </w:r>
      <w:r w:rsidRPr="006C4097">
        <w:rPr>
          <w:rFonts w:ascii="Arial" w:hAnsi="Arial" w:cs="Arial" w:hint="eastAsia"/>
          <w:b w:val="0"/>
          <w:color w:val="000000"/>
          <w:sz w:val="28"/>
          <w:szCs w:val="24"/>
          <w:lang w:val="de-DE"/>
        </w:rPr>
        <w:t>s</w:t>
      </w:r>
      <w:r w:rsidRPr="006C4097">
        <w:rPr>
          <w:rFonts w:ascii="Arial" w:hAnsi="Arial" w:cs="Arial"/>
          <w:b w:val="0"/>
          <w:color w:val="000000"/>
          <w:sz w:val="28"/>
          <w:szCs w:val="24"/>
          <w:lang w:val="de-DE"/>
        </w:rPr>
        <w:t>-</w:t>
      </w:r>
      <w:r w:rsidRPr="006C4097">
        <w:rPr>
          <w:rFonts w:ascii="Arial" w:hAnsi="Arial" w:cs="Arial" w:hint="eastAsia"/>
          <w:b w:val="0"/>
          <w:color w:val="000000"/>
          <w:sz w:val="28"/>
          <w:szCs w:val="24"/>
          <w:lang w:val="de-DE"/>
        </w:rPr>
        <w:t>APC</w:t>
      </w:r>
      <w:r w:rsidRPr="006C4097">
        <w:rPr>
          <w:rFonts w:ascii="Arial" w:hAnsi="Arial" w:cs="Arial"/>
          <w:b w:val="0"/>
          <w:color w:val="000000"/>
          <w:sz w:val="28"/>
          <w:szCs w:val="24"/>
          <w:lang w:val="de-DE"/>
        </w:rPr>
        <w:t xml:space="preserve"> conjugates</w:t>
      </w:r>
      <w:bookmarkEnd w:id="167"/>
    </w:p>
    <w:p w:rsidR="00087C46" w:rsidRPr="006C4097" w:rsidRDefault="00087C46" w:rsidP="00087C46">
      <w:pPr>
        <w:spacing w:line="480" w:lineRule="auto"/>
        <w:ind w:left="1"/>
        <w:rPr>
          <w:rFonts w:ascii="Arial" w:hAnsi="Arial" w:cs="Arial"/>
          <w:color w:val="000000"/>
          <w:sz w:val="24"/>
          <w:szCs w:val="24"/>
        </w:rPr>
      </w:pPr>
      <w:r w:rsidRPr="006C4097">
        <w:rPr>
          <w:rFonts w:ascii="Arial" w:hAnsi="Arial" w:cs="Arial" w:hint="eastAsia"/>
          <w:color w:val="000000"/>
          <w:sz w:val="24"/>
          <w:szCs w:val="24"/>
          <w:lang w:val="de-DE"/>
        </w:rPr>
        <w:t>This synthesis work was collarbrately accomplished by Mr. Yifei Kong from University of Leeds.</w:t>
      </w:r>
      <w:r w:rsidRPr="006C4097">
        <w:rPr>
          <w:rFonts w:ascii="Arial" w:hAnsi="Arial" w:cs="Arial"/>
          <w:color w:val="000000"/>
          <w:sz w:val="24"/>
          <w:szCs w:val="24"/>
        </w:rPr>
        <w:t xml:space="preserve"> A brief description for the synthesis is documented here to illustrate a complete process of the development.</w:t>
      </w:r>
    </w:p>
    <w:p w:rsidR="00087C46" w:rsidRPr="006C4097" w:rsidRDefault="00087C46" w:rsidP="00087C46">
      <w:pPr>
        <w:spacing w:line="480" w:lineRule="auto"/>
        <w:ind w:left="1"/>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lang w:val="de-DE"/>
        </w:rPr>
      </w:pPr>
      <w:bookmarkStart w:id="168" w:name="_Toc382888028"/>
      <w:r w:rsidRPr="006C4097">
        <w:rPr>
          <w:rFonts w:ascii="Arial" w:hAnsi="Arial" w:cs="Arial" w:hint="eastAsia"/>
          <w:b w:val="0"/>
          <w:color w:val="000000"/>
          <w:szCs w:val="24"/>
          <w:lang w:val="de-DE"/>
        </w:rPr>
        <w:t xml:space="preserve">2.3.1 </w:t>
      </w:r>
      <w:r w:rsidRPr="006C4097">
        <w:rPr>
          <w:rFonts w:ascii="Arial" w:hAnsi="Arial" w:cs="Arial"/>
          <w:b w:val="0"/>
          <w:color w:val="000000"/>
          <w:szCs w:val="24"/>
        </w:rPr>
        <w:t>Synthesis of DHLA-PEG</w:t>
      </w:r>
      <w:r w:rsidRPr="006C4097">
        <w:rPr>
          <w:rFonts w:ascii="Arial" w:hAnsi="Arial" w:cs="Arial"/>
          <w:b w:val="0"/>
          <w:color w:val="000000"/>
          <w:szCs w:val="24"/>
          <w:vertAlign w:val="subscript"/>
        </w:rPr>
        <w:t>600</w:t>
      </w:r>
      <w:r w:rsidRPr="006C4097">
        <w:rPr>
          <w:rFonts w:ascii="Arial" w:hAnsi="Arial" w:cs="Arial"/>
          <w:b w:val="0"/>
          <w:color w:val="000000"/>
          <w:szCs w:val="24"/>
        </w:rPr>
        <w:t>-NH</w:t>
      </w:r>
      <w:r w:rsidRPr="006C4097">
        <w:rPr>
          <w:rFonts w:ascii="Arial" w:hAnsi="Arial" w:cs="Arial"/>
          <w:b w:val="0"/>
          <w:color w:val="000000"/>
          <w:szCs w:val="24"/>
          <w:vertAlign w:val="subscript"/>
        </w:rPr>
        <w:t>2</w:t>
      </w:r>
      <w:bookmarkEnd w:id="168"/>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135μL 0.4M thioctic acid</w:t>
      </w:r>
      <w:r w:rsidRPr="006C4097">
        <w:rPr>
          <w:rFonts w:ascii="Arial" w:hAnsi="Arial" w:cs="Arial" w:hint="eastAsia"/>
          <w:color w:val="000000"/>
          <w:sz w:val="24"/>
          <w:szCs w:val="24"/>
        </w:rPr>
        <w:t xml:space="preserve"> (TA)</w:t>
      </w:r>
      <w:r w:rsidRPr="006C4097">
        <w:rPr>
          <w:rFonts w:ascii="Arial" w:hAnsi="Arial" w:cs="Arial"/>
          <w:color w:val="000000"/>
          <w:sz w:val="24"/>
          <w:szCs w:val="24"/>
        </w:rPr>
        <w:t>-PEG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 xml:space="preserve">2 </w:t>
      </w:r>
      <w:r w:rsidRPr="006C4097">
        <w:rPr>
          <w:rFonts w:ascii="Arial" w:hAnsi="Arial" w:cs="Arial"/>
          <w:color w:val="000000"/>
          <w:sz w:val="24"/>
          <w:szCs w:val="24"/>
        </w:rPr>
        <w:t xml:space="preserve">and 17mg </w:t>
      </w:r>
      <w:proofErr w:type="gramStart"/>
      <w:r w:rsidRPr="006C4097">
        <w:rPr>
          <w:rFonts w:ascii="Arial" w:hAnsi="Arial" w:cs="Arial"/>
          <w:color w:val="000000"/>
          <w:sz w:val="24"/>
          <w:szCs w:val="24"/>
        </w:rPr>
        <w:t>tris(</w:t>
      </w:r>
      <w:proofErr w:type="gramEnd"/>
      <w:r w:rsidRPr="006C4097">
        <w:rPr>
          <w:rFonts w:ascii="Arial" w:hAnsi="Arial" w:cs="Arial"/>
          <w:color w:val="000000"/>
          <w:sz w:val="24"/>
          <w:szCs w:val="24"/>
        </w:rPr>
        <w:t xml:space="preserve">2-carboxyethyl)phosphine </w:t>
      </w:r>
      <w:r w:rsidRPr="006C4097">
        <w:rPr>
          <w:rFonts w:ascii="Arial" w:hAnsi="Arial" w:cs="Arial" w:hint="eastAsia"/>
          <w:color w:val="000000"/>
          <w:sz w:val="24"/>
          <w:szCs w:val="24"/>
        </w:rPr>
        <w:t>(</w:t>
      </w:r>
      <w:r w:rsidRPr="006C4097">
        <w:rPr>
          <w:rFonts w:ascii="Arial" w:hAnsi="Arial" w:cs="Arial"/>
          <w:color w:val="000000"/>
          <w:sz w:val="24"/>
          <w:szCs w:val="24"/>
        </w:rPr>
        <w:t>TCEP</w:t>
      </w:r>
      <w:r w:rsidRPr="006C4097">
        <w:rPr>
          <w:rFonts w:ascii="Arial" w:hAnsi="Arial" w:cs="Arial" w:hint="eastAsia"/>
          <w:color w:val="000000"/>
          <w:sz w:val="24"/>
          <w:szCs w:val="24"/>
        </w:rPr>
        <w:t>)</w:t>
      </w:r>
      <w:r w:rsidRPr="006C4097">
        <w:rPr>
          <w:rFonts w:ascii="Arial" w:hAnsi="Arial" w:cs="Arial"/>
          <w:color w:val="000000"/>
          <w:sz w:val="24"/>
          <w:szCs w:val="24"/>
        </w:rPr>
        <w:t xml:space="preserve"> were dissolved in 200μL deionized water and stirred at </w:t>
      </w:r>
      <w:r w:rsidRPr="006C4097">
        <w:rPr>
          <w:rFonts w:ascii="Arial" w:hAnsi="Arial" w:cs="Arial" w:hint="eastAsia"/>
          <w:color w:val="000000"/>
          <w:sz w:val="24"/>
          <w:szCs w:val="24"/>
        </w:rPr>
        <w:t xml:space="preserve">room </w:t>
      </w:r>
      <w:r w:rsidRPr="006C4097">
        <w:rPr>
          <w:rFonts w:ascii="Arial" w:hAnsi="Arial" w:cs="Arial"/>
          <w:color w:val="000000"/>
          <w:sz w:val="24"/>
          <w:szCs w:val="24"/>
        </w:rPr>
        <w:t xml:space="preserve">temperature till the solution became colorless. The </w:t>
      </w:r>
      <w:r w:rsidRPr="006C4097">
        <w:rPr>
          <w:rFonts w:ascii="Arial" w:hAnsi="Arial" w:cs="Arial"/>
          <w:color w:val="000000"/>
          <w:sz w:val="24"/>
          <w:szCs w:val="24"/>
        </w:rPr>
        <w:lastRenderedPageBreak/>
        <w:t>reduced TA-PEG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 xml:space="preserve">2 </w:t>
      </w:r>
      <w:r w:rsidRPr="006C4097">
        <w:rPr>
          <w:rFonts w:ascii="Arial" w:hAnsi="Arial" w:cs="Arial"/>
          <w:color w:val="000000"/>
          <w:sz w:val="24"/>
          <w:szCs w:val="24"/>
        </w:rPr>
        <w:t>(</w:t>
      </w:r>
      <w:r w:rsidRPr="006C4097">
        <w:rPr>
          <w:rFonts w:ascii="Arial" w:hAnsi="Arial" w:cs="Arial"/>
          <w:i/>
          <w:color w:val="000000"/>
          <w:sz w:val="24"/>
          <w:szCs w:val="24"/>
        </w:rPr>
        <w:t>aka</w:t>
      </w:r>
      <w:r w:rsidRPr="006C4097">
        <w:rPr>
          <w:rFonts w:ascii="Arial" w:hAnsi="Arial" w:cs="Arial"/>
          <w:color w:val="000000"/>
          <w:sz w:val="24"/>
          <w:szCs w:val="24"/>
        </w:rPr>
        <w:t xml:space="preserve"> DHLA-PEG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2</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was extracted 4</w:t>
      </w:r>
      <w:r w:rsidRPr="006C4097">
        <w:rPr>
          <w:rFonts w:ascii="MS Gothic" w:eastAsia="MS Gothic" w:hAnsi="MS Gothic" w:cs="MS Gothic" w:hint="eastAsia"/>
          <w:color w:val="000000"/>
          <w:sz w:val="24"/>
          <w:szCs w:val="24"/>
        </w:rPr>
        <w:t>✕</w:t>
      </w:r>
      <w:r w:rsidRPr="006C4097">
        <w:rPr>
          <w:rFonts w:ascii="Arial" w:hAnsi="Arial" w:cs="Arial"/>
          <w:color w:val="000000"/>
          <w:sz w:val="24"/>
          <w:szCs w:val="24"/>
        </w:rPr>
        <w:t>400uL chloroform. Thereafter, the extractions were combined and evaporated in a vacuum distillation apparatus to remove the chloroform.</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69" w:name="_Toc382888029"/>
      <w:r w:rsidRPr="006C4097">
        <w:rPr>
          <w:rFonts w:ascii="Arial" w:hAnsi="Arial" w:cs="Arial" w:hint="eastAsia"/>
          <w:b w:val="0"/>
          <w:color w:val="000000"/>
          <w:szCs w:val="24"/>
        </w:rPr>
        <w:t>2.3.2</w:t>
      </w:r>
      <w:r w:rsidRPr="006C4097">
        <w:rPr>
          <w:rFonts w:ascii="Arial" w:hAnsi="Arial" w:cs="Arial"/>
          <w:b w:val="0"/>
          <w:color w:val="000000"/>
          <w:szCs w:val="24"/>
        </w:rPr>
        <w:t xml:space="preserve"> Synthesis of DHLA-PEG</w:t>
      </w:r>
      <w:r w:rsidRPr="006C4097">
        <w:rPr>
          <w:rFonts w:ascii="Arial" w:hAnsi="Arial" w:cs="Arial"/>
          <w:b w:val="0"/>
          <w:color w:val="000000"/>
          <w:szCs w:val="24"/>
          <w:vertAlign w:val="subscript"/>
        </w:rPr>
        <w:t>600</w:t>
      </w:r>
      <w:r w:rsidRPr="006C4097">
        <w:rPr>
          <w:rFonts w:ascii="Arial" w:hAnsi="Arial" w:cs="Arial"/>
          <w:b w:val="0"/>
          <w:color w:val="000000"/>
          <w:szCs w:val="24"/>
        </w:rPr>
        <w:t>-NH</w:t>
      </w:r>
      <w:r w:rsidRPr="006C4097">
        <w:rPr>
          <w:rFonts w:ascii="Arial" w:hAnsi="Arial" w:cs="Arial"/>
          <w:b w:val="0"/>
          <w:color w:val="000000"/>
          <w:szCs w:val="24"/>
          <w:vertAlign w:val="subscript"/>
        </w:rPr>
        <w:t>2</w:t>
      </w:r>
      <w:r w:rsidRPr="006C4097">
        <w:rPr>
          <w:rFonts w:ascii="Arial" w:hAnsi="Arial" w:cs="Arial"/>
          <w:b w:val="0"/>
          <w:color w:val="000000"/>
          <w:szCs w:val="24"/>
        </w:rPr>
        <w:t xml:space="preserve">-capped QDs </w:t>
      </w:r>
      <w:r w:rsidRPr="006C4097">
        <w:rPr>
          <w:rFonts w:ascii="Arial" w:hAnsi="Arial" w:cs="Arial"/>
          <w:b w:val="0"/>
          <w:i/>
          <w:color w:val="000000"/>
          <w:szCs w:val="24"/>
        </w:rPr>
        <w:t>via</w:t>
      </w:r>
      <w:r w:rsidRPr="006C4097">
        <w:rPr>
          <w:rFonts w:ascii="Arial" w:hAnsi="Arial" w:cs="Arial"/>
          <w:b w:val="0"/>
          <w:color w:val="000000"/>
          <w:szCs w:val="24"/>
        </w:rPr>
        <w:t xml:space="preserve"> surface ligand exchange</w:t>
      </w:r>
      <w:bookmarkEnd w:id="169"/>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Trioctylphosphine oxide (TOPO) capped CdSe/ZnS QDs (λ</w:t>
      </w:r>
      <w:r w:rsidRPr="006C4097">
        <w:rPr>
          <w:rFonts w:ascii="Arial" w:hAnsi="Arial" w:cs="Arial"/>
          <w:color w:val="000000"/>
          <w:sz w:val="24"/>
          <w:szCs w:val="24"/>
          <w:vertAlign w:val="subscript"/>
        </w:rPr>
        <w:t>em</w:t>
      </w:r>
      <w:r w:rsidRPr="006C4097">
        <w:rPr>
          <w:rFonts w:ascii="Arial" w:hAnsi="Arial" w:cs="Arial"/>
          <w:color w:val="000000"/>
          <w:sz w:val="24"/>
          <w:szCs w:val="24"/>
        </w:rPr>
        <w:t>=607nm) and DHLA-PEG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 xml:space="preserve">2 </w:t>
      </w:r>
      <w:r w:rsidRPr="006C4097">
        <w:rPr>
          <w:rFonts w:ascii="Arial" w:hAnsi="Arial" w:cs="Arial"/>
          <w:color w:val="000000"/>
          <w:sz w:val="24"/>
          <w:szCs w:val="24"/>
        </w:rPr>
        <w:t>were dissolved in 1mL chloroform with final molar ratio of QD: ligand=1: 2000, followed by the addition of 540μL 0.1M NaOH (dissolved in EtOH). After heating at 60°C for 2hrs under N</w:t>
      </w:r>
      <w:r w:rsidRPr="006C4097">
        <w:rPr>
          <w:rFonts w:ascii="Arial" w:hAnsi="Arial" w:cs="Arial"/>
          <w:color w:val="000000"/>
          <w:sz w:val="24"/>
          <w:szCs w:val="24"/>
          <w:vertAlign w:val="subscript"/>
        </w:rPr>
        <w:t>2</w:t>
      </w:r>
      <w:r w:rsidRPr="006C4097">
        <w:rPr>
          <w:rFonts w:ascii="Arial" w:hAnsi="Arial" w:cs="Arial"/>
          <w:color w:val="000000"/>
          <w:sz w:val="24"/>
          <w:szCs w:val="24"/>
        </w:rPr>
        <w:t xml:space="preserve"> protection, DHLA-PEG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2</w:t>
      </w:r>
      <w:r w:rsidRPr="006C4097">
        <w:rPr>
          <w:rFonts w:ascii="Arial" w:hAnsi="Arial" w:cs="Arial"/>
          <w:color w:val="000000"/>
          <w:sz w:val="24"/>
          <w:szCs w:val="24"/>
        </w:rPr>
        <w:t xml:space="preserve">-capped CdSe/ZnS QDs were purified </w:t>
      </w:r>
      <w:r w:rsidRPr="006C4097">
        <w:rPr>
          <w:rFonts w:ascii="Arial" w:hAnsi="Arial" w:cs="Arial"/>
          <w:i/>
          <w:color w:val="000000"/>
          <w:sz w:val="24"/>
          <w:szCs w:val="24"/>
        </w:rPr>
        <w:t>via</w:t>
      </w:r>
      <w:r w:rsidRPr="006C4097">
        <w:rPr>
          <w:rFonts w:ascii="Arial" w:hAnsi="Arial" w:cs="Arial"/>
          <w:color w:val="000000"/>
          <w:sz w:val="24"/>
          <w:szCs w:val="24"/>
        </w:rPr>
        <w:t xml:space="preserve"> selective precipitation by adding 3~4mL n-</w:t>
      </w:r>
      <w:r w:rsidR="00731328" w:rsidRPr="006C4097">
        <w:rPr>
          <w:rFonts w:ascii="Arial" w:hAnsi="Arial" w:cs="Arial" w:hint="eastAsia"/>
          <w:color w:val="000000"/>
          <w:sz w:val="24"/>
          <w:szCs w:val="24"/>
          <w:lang w:eastAsia="zh-CN"/>
        </w:rPr>
        <w:t>h</w:t>
      </w:r>
      <w:r w:rsidR="00731328" w:rsidRPr="006C4097">
        <w:rPr>
          <w:rFonts w:ascii="Arial" w:hAnsi="Arial" w:cs="Arial"/>
          <w:color w:val="000000"/>
          <w:sz w:val="24"/>
          <w:szCs w:val="24"/>
        </w:rPr>
        <w:t>exane</w:t>
      </w:r>
      <w:r w:rsidRPr="006C4097">
        <w:rPr>
          <w:rFonts w:ascii="Arial" w:hAnsi="Arial" w:cs="Arial"/>
          <w:color w:val="000000"/>
          <w:sz w:val="24"/>
          <w:szCs w:val="24"/>
        </w:rPr>
        <w:t>. The precipitated DHLA-PEG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2</w:t>
      </w:r>
      <w:r w:rsidRPr="006C4097">
        <w:rPr>
          <w:rFonts w:ascii="Arial" w:hAnsi="Arial" w:cs="Arial"/>
          <w:color w:val="000000"/>
          <w:sz w:val="24"/>
          <w:szCs w:val="24"/>
        </w:rPr>
        <w:t>-capped QDs were washed 3</w:t>
      </w:r>
      <w:r w:rsidRPr="006C4097">
        <w:rPr>
          <w:rFonts w:ascii="MS Gothic" w:eastAsia="MS Gothic" w:hAnsi="MS Gothic" w:cs="MS Gothic" w:hint="eastAsia"/>
          <w:color w:val="000000"/>
          <w:sz w:val="24"/>
          <w:szCs w:val="24"/>
        </w:rPr>
        <w:t>✕</w:t>
      </w:r>
      <w:r w:rsidRPr="006C4097">
        <w:rPr>
          <w:rFonts w:ascii="Arial" w:hAnsi="Arial" w:cs="Arial"/>
          <w:color w:val="000000"/>
          <w:sz w:val="24"/>
          <w:szCs w:val="24"/>
        </w:rPr>
        <w:t>phosphate buffer (PB, pH=7.4) whereby Amicon</w:t>
      </w:r>
      <w:r w:rsidRPr="006C4097">
        <w:rPr>
          <w:rFonts w:ascii="Arial" w:hAnsi="Arial" w:cs="Arial"/>
          <w:color w:val="000000"/>
          <w:sz w:val="24"/>
          <w:szCs w:val="24"/>
          <w:vertAlign w:val="superscript"/>
        </w:rPr>
        <w:t>TM</w:t>
      </w:r>
      <w:r w:rsidRPr="006C4097">
        <w:rPr>
          <w:rFonts w:ascii="Arial" w:hAnsi="Arial" w:cs="Arial"/>
          <w:color w:val="000000"/>
          <w:sz w:val="24"/>
          <w:szCs w:val="24"/>
        </w:rPr>
        <w:t xml:space="preserve"> centrifugal concentrators (13,000 MWCO) were used to separate unbound ligands from the beads.</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70" w:name="_Toc382888030"/>
      <w:r w:rsidRPr="006C4097">
        <w:rPr>
          <w:rFonts w:ascii="Arial" w:hAnsi="Arial" w:cs="Arial" w:hint="eastAsia"/>
          <w:b w:val="0"/>
          <w:color w:val="000000"/>
          <w:szCs w:val="24"/>
        </w:rPr>
        <w:t>2.3.3</w:t>
      </w:r>
      <w:r w:rsidRPr="006C4097">
        <w:rPr>
          <w:b w:val="0"/>
          <w:kern w:val="0"/>
          <w:szCs w:val="24"/>
        </w:rPr>
        <w:t xml:space="preserve"> </w:t>
      </w:r>
      <w:r w:rsidRPr="006C4097">
        <w:rPr>
          <w:rFonts w:ascii="Arial" w:hAnsi="Arial" w:cs="Arial"/>
          <w:b w:val="0"/>
          <w:color w:val="000000"/>
          <w:szCs w:val="24"/>
        </w:rPr>
        <w:t>Synthesis of maleimide-activated</w:t>
      </w:r>
      <w:r w:rsidRPr="006C4097">
        <w:rPr>
          <w:rFonts w:ascii="Arial" w:hAnsi="Arial" w:cs="Arial" w:hint="eastAsia"/>
          <w:b w:val="0"/>
          <w:color w:val="000000"/>
          <w:szCs w:val="24"/>
        </w:rPr>
        <w:t xml:space="preserve"> </w:t>
      </w:r>
      <w:r w:rsidRPr="006C4097">
        <w:rPr>
          <w:rFonts w:ascii="Arial" w:hAnsi="Arial" w:cs="Arial"/>
          <w:b w:val="0"/>
          <w:color w:val="000000"/>
          <w:szCs w:val="24"/>
        </w:rPr>
        <w:t>QDs</w:t>
      </w:r>
      <w:bookmarkEnd w:id="170"/>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The molar concentration of the above DHLA-PEG</w:t>
      </w:r>
      <w:r w:rsidRPr="006C4097">
        <w:rPr>
          <w:rFonts w:ascii="Arial" w:hAnsi="Arial" w:cs="Arial"/>
          <w:color w:val="000000"/>
          <w:sz w:val="24"/>
          <w:szCs w:val="24"/>
          <w:vertAlign w:val="subscript"/>
        </w:rPr>
        <w:t>600</w:t>
      </w:r>
      <w:r w:rsidRPr="006C4097">
        <w:rPr>
          <w:rFonts w:ascii="Arial" w:hAnsi="Arial" w:cs="Arial"/>
          <w:color w:val="000000"/>
          <w:sz w:val="24"/>
          <w:szCs w:val="24"/>
        </w:rPr>
        <w:t>-NH</w:t>
      </w:r>
      <w:r w:rsidRPr="006C4097">
        <w:rPr>
          <w:rFonts w:ascii="Arial" w:hAnsi="Arial" w:cs="Arial"/>
          <w:color w:val="000000"/>
          <w:sz w:val="24"/>
          <w:szCs w:val="24"/>
          <w:vertAlign w:val="subscript"/>
        </w:rPr>
        <w:t>2</w:t>
      </w:r>
      <w:r w:rsidRPr="006C4097">
        <w:rPr>
          <w:rFonts w:ascii="Arial" w:hAnsi="Arial" w:cs="Arial"/>
          <w:color w:val="000000"/>
          <w:sz w:val="24"/>
          <w:szCs w:val="24"/>
        </w:rPr>
        <w:t xml:space="preserve">-capped QDs in PB buffer (pH=7.4) was determined as </w:t>
      </w:r>
      <w:r w:rsidRPr="006C4097">
        <w:rPr>
          <w:rFonts w:ascii="Arial" w:hAnsi="Arial" w:cs="Arial"/>
          <w:i/>
          <w:color w:val="000000"/>
          <w:sz w:val="24"/>
          <w:szCs w:val="24"/>
        </w:rPr>
        <w:t>ca.</w:t>
      </w:r>
      <w:r w:rsidRPr="006C4097">
        <w:rPr>
          <w:rFonts w:ascii="Arial" w:hAnsi="Arial" w:cs="Arial"/>
          <w:color w:val="000000"/>
          <w:sz w:val="24"/>
          <w:szCs w:val="24"/>
        </w:rPr>
        <w:t xml:space="preserve"> 17μM by measuring their absorbance at 590nm (extinction coefficient 260,000 M</w:t>
      </w:r>
      <w:r w:rsidRPr="006C4097">
        <w:rPr>
          <w:rFonts w:ascii="Arial" w:hAnsi="Arial" w:cs="Arial"/>
          <w:color w:val="000000"/>
          <w:sz w:val="24"/>
          <w:szCs w:val="24"/>
          <w:vertAlign w:val="superscript"/>
        </w:rPr>
        <w:t>-1</w:t>
      </w:r>
      <w:r w:rsidRPr="006C4097">
        <w:rPr>
          <w:rFonts w:ascii="Arial" w:hAnsi="Arial" w:cs="Arial"/>
          <w:color w:val="000000"/>
          <w:sz w:val="24"/>
          <w:szCs w:val="24"/>
        </w:rPr>
        <w:t>cm</w:t>
      </w:r>
      <w:r w:rsidRPr="006C4097">
        <w:rPr>
          <w:rFonts w:ascii="Arial" w:hAnsi="Arial" w:cs="Arial"/>
          <w:color w:val="000000"/>
          <w:sz w:val="24"/>
          <w:szCs w:val="24"/>
          <w:vertAlign w:val="superscript"/>
        </w:rPr>
        <w:t>-1</w:t>
      </w:r>
      <w:r w:rsidRPr="006C4097">
        <w:rPr>
          <w:rFonts w:ascii="Arial" w:hAnsi="Arial" w:cs="Arial"/>
          <w:color w:val="000000"/>
          <w:sz w:val="24"/>
          <w:szCs w:val="24"/>
        </w:rPr>
        <w:t>). 5mg succinimidyl-</w:t>
      </w:r>
      <w:r w:rsidR="00F45B61" w:rsidRPr="006C4097">
        <w:rPr>
          <w:rFonts w:ascii="Arial" w:hAnsi="Arial" w:cs="Arial" w:hint="eastAsia"/>
          <w:color w:val="000000"/>
          <w:sz w:val="24"/>
          <w:szCs w:val="24"/>
          <w:lang w:eastAsia="zh-CN"/>
        </w:rPr>
        <w:t xml:space="preserve"> </w:t>
      </w:r>
      <w:r w:rsidRPr="006C4097">
        <w:rPr>
          <w:rFonts w:ascii="Arial" w:hAnsi="Arial" w:cs="Arial"/>
          <w:color w:val="000000"/>
          <w:sz w:val="24"/>
          <w:szCs w:val="24"/>
        </w:rPr>
        <w:lastRenderedPageBreak/>
        <w:t>[(N-maleimidopropionamido)-octaethy-leneglycol] ester (SM(PEG)</w:t>
      </w:r>
      <w:r w:rsidRPr="006C4097">
        <w:rPr>
          <w:rFonts w:ascii="Arial" w:hAnsi="Arial" w:cs="Arial"/>
          <w:color w:val="000000"/>
          <w:sz w:val="24"/>
          <w:szCs w:val="24"/>
          <w:vertAlign w:val="subscript"/>
        </w:rPr>
        <w:t>12</w:t>
      </w:r>
      <w:r w:rsidRPr="006C4097">
        <w:rPr>
          <w:rFonts w:ascii="Arial" w:hAnsi="Arial" w:cs="Arial"/>
          <w:color w:val="000000"/>
          <w:sz w:val="24"/>
          <w:szCs w:val="24"/>
        </w:rPr>
        <w:t>, 288 molar equivalent to QDs) was then added and reacted under rigorous stirring for 2hrs at RT. Afterwards, O-Methyl-O′-[2-(succinylamino)-ethyl]polyethylene glycol N-succinimidyl ester (NHS-PEG</w:t>
      </w:r>
      <w:r w:rsidRPr="006C4097">
        <w:rPr>
          <w:rFonts w:ascii="Arial" w:hAnsi="Arial" w:cs="Arial"/>
          <w:color w:val="000000"/>
          <w:sz w:val="24"/>
          <w:szCs w:val="24"/>
          <w:vertAlign w:val="subscript"/>
        </w:rPr>
        <w:t>750</w:t>
      </w:r>
      <w:r w:rsidRPr="006C4097">
        <w:rPr>
          <w:rFonts w:ascii="Arial" w:hAnsi="Arial" w:cs="Arial"/>
          <w:color w:val="000000"/>
          <w:sz w:val="24"/>
          <w:szCs w:val="24"/>
        </w:rPr>
        <w:t>-OMe) was introduced with the molar ratio of NHS-PEG</w:t>
      </w:r>
      <w:r w:rsidRPr="006C4097">
        <w:rPr>
          <w:rFonts w:ascii="Arial" w:hAnsi="Arial" w:cs="Arial"/>
          <w:color w:val="000000"/>
          <w:sz w:val="24"/>
          <w:szCs w:val="24"/>
          <w:vertAlign w:val="subscript"/>
        </w:rPr>
        <w:t>750</w:t>
      </w:r>
      <w:r w:rsidRPr="006C4097">
        <w:rPr>
          <w:rFonts w:ascii="Arial" w:hAnsi="Arial" w:cs="Arial"/>
          <w:color w:val="000000"/>
          <w:sz w:val="24"/>
          <w:szCs w:val="24"/>
        </w:rPr>
        <w:t>-OMe to QDs as 200: 1 to block non-reacted amine groups on the surface of QDs. The products were washed 3</w:t>
      </w:r>
      <w:r w:rsidRPr="006C4097">
        <w:rPr>
          <w:rFonts w:ascii="MS Gothic" w:eastAsia="MS Gothic" w:hAnsi="MS Gothic" w:cs="MS Gothic" w:hint="eastAsia"/>
          <w:color w:val="000000"/>
          <w:sz w:val="24"/>
          <w:szCs w:val="24"/>
        </w:rPr>
        <w:t>✕</w:t>
      </w:r>
      <w:r w:rsidRPr="006C4097">
        <w:rPr>
          <w:rFonts w:ascii="Arial" w:hAnsi="Arial" w:cs="Arial"/>
          <w:color w:val="000000"/>
          <w:sz w:val="24"/>
          <w:szCs w:val="24"/>
        </w:rPr>
        <w:t xml:space="preserve"> phosphate buffer (PB, pH=7.4) by ultrafiltration to get rid of unbound </w:t>
      </w:r>
      <w:proofErr w:type="gramStart"/>
      <w:r w:rsidRPr="006C4097">
        <w:rPr>
          <w:rFonts w:ascii="Arial" w:hAnsi="Arial" w:cs="Arial"/>
          <w:color w:val="000000"/>
          <w:sz w:val="24"/>
          <w:szCs w:val="24"/>
        </w:rPr>
        <w:t>SM(</w:t>
      </w:r>
      <w:proofErr w:type="gramEnd"/>
      <w:r w:rsidRPr="006C4097">
        <w:rPr>
          <w:rFonts w:ascii="Arial" w:hAnsi="Arial" w:cs="Arial"/>
          <w:color w:val="000000"/>
          <w:sz w:val="24"/>
          <w:szCs w:val="24"/>
        </w:rPr>
        <w:t>PEG)</w:t>
      </w:r>
      <w:r w:rsidRPr="006C4097">
        <w:rPr>
          <w:rFonts w:ascii="Arial" w:hAnsi="Arial" w:cs="Arial"/>
          <w:color w:val="000000"/>
          <w:sz w:val="24"/>
          <w:szCs w:val="24"/>
          <w:vertAlign w:val="subscript"/>
        </w:rPr>
        <w:t>12</w:t>
      </w:r>
      <w:r w:rsidRPr="006C4097">
        <w:rPr>
          <w:rFonts w:ascii="Arial" w:hAnsi="Arial" w:cs="Arial"/>
          <w:color w:val="000000"/>
          <w:sz w:val="24"/>
          <w:szCs w:val="24"/>
        </w:rPr>
        <w:t xml:space="preserve"> and NHS-PEG</w:t>
      </w:r>
      <w:r w:rsidRPr="006C4097">
        <w:rPr>
          <w:rFonts w:ascii="Arial" w:hAnsi="Arial" w:cs="Arial"/>
          <w:color w:val="000000"/>
          <w:sz w:val="24"/>
          <w:szCs w:val="24"/>
          <w:vertAlign w:val="subscript"/>
        </w:rPr>
        <w:t>750</w:t>
      </w:r>
      <w:r w:rsidRPr="006C4097">
        <w:rPr>
          <w:rFonts w:ascii="Arial" w:hAnsi="Arial" w:cs="Arial"/>
          <w:color w:val="000000"/>
          <w:sz w:val="24"/>
          <w:szCs w:val="24"/>
        </w:rPr>
        <w:t>-OMe.</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71" w:name="_Toc382888031"/>
      <w:r w:rsidRPr="006C4097">
        <w:rPr>
          <w:rFonts w:ascii="Arial" w:hAnsi="Arial" w:cs="Arial" w:hint="eastAsia"/>
          <w:b w:val="0"/>
          <w:color w:val="000000"/>
          <w:szCs w:val="24"/>
        </w:rPr>
        <w:t xml:space="preserve">2.3.4 </w:t>
      </w:r>
      <w:r w:rsidRPr="006C4097">
        <w:rPr>
          <w:rFonts w:ascii="Arial" w:hAnsi="Arial" w:cs="Arial"/>
          <w:b w:val="0"/>
          <w:color w:val="000000"/>
          <w:szCs w:val="24"/>
        </w:rPr>
        <w:t>Coupling of maleimide-activated QDs and thiolated anti-prion compound</w:t>
      </w:r>
      <w:bookmarkEnd w:id="171"/>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The maleimide-activated CdSe/ZnS QDs were equally divided into </w:t>
      </w:r>
      <w:r w:rsidRPr="006C4097">
        <w:rPr>
          <w:rFonts w:ascii="Arial" w:hAnsi="Arial" w:cs="Arial" w:hint="eastAsia"/>
          <w:color w:val="000000"/>
          <w:sz w:val="24"/>
          <w:szCs w:val="24"/>
        </w:rPr>
        <w:t>two</w:t>
      </w:r>
      <w:r w:rsidRPr="006C4097">
        <w:rPr>
          <w:rFonts w:ascii="Arial" w:hAnsi="Arial" w:cs="Arial"/>
          <w:color w:val="000000"/>
          <w:sz w:val="24"/>
          <w:szCs w:val="24"/>
        </w:rPr>
        <w:t xml:space="preserve"> subunits to make 5nmol QDs in 500μL PB buffer (pH=7.4) for each, among which one unit would be used as a blank control. Subsequently, thiolated anti-prion compounds were added to the rest unit</w:t>
      </w:r>
      <w:r w:rsidRPr="006C4097">
        <w:rPr>
          <w:rFonts w:ascii="Arial" w:hAnsi="Arial" w:cs="Arial" w:hint="eastAsia"/>
          <w:color w:val="000000"/>
          <w:sz w:val="24"/>
          <w:szCs w:val="24"/>
        </w:rPr>
        <w:t xml:space="preserve"> </w:t>
      </w:r>
      <w:r w:rsidRPr="006C4097">
        <w:rPr>
          <w:rFonts w:ascii="Arial" w:hAnsi="Arial" w:cs="Arial"/>
          <w:color w:val="000000"/>
          <w:sz w:val="24"/>
          <w:szCs w:val="24"/>
        </w:rPr>
        <w:t>with molar ratios of QDs to anti-prion compound as 1: 100</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and </w:t>
      </w:r>
      <w:r w:rsidRPr="006C4097">
        <w:rPr>
          <w:rFonts w:ascii="Arial" w:hAnsi="Arial" w:cs="Arial" w:hint="eastAsia"/>
          <w:color w:val="000000"/>
          <w:sz w:val="24"/>
          <w:szCs w:val="24"/>
        </w:rPr>
        <w:t>it was</w:t>
      </w:r>
      <w:r w:rsidRPr="006C4097">
        <w:rPr>
          <w:rFonts w:ascii="Arial" w:hAnsi="Arial" w:cs="Arial"/>
          <w:color w:val="000000"/>
          <w:sz w:val="24"/>
          <w:szCs w:val="24"/>
        </w:rPr>
        <w:t xml:space="preserve"> leaved at RT for 2 hrs during </w:t>
      </w:r>
      <w:r w:rsidRPr="006C4097">
        <w:rPr>
          <w:rFonts w:ascii="Arial" w:hAnsi="Arial" w:cs="Arial"/>
          <w:bCs/>
          <w:color w:val="000000"/>
          <w:sz w:val="24"/>
          <w:szCs w:val="24"/>
        </w:rPr>
        <w:t>maleimides would effectively react with thiol</w:t>
      </w:r>
      <w:r w:rsidRPr="006C4097">
        <w:rPr>
          <w:rFonts w:ascii="Arial" w:hAnsi="Arial" w:cs="Arial"/>
          <w:color w:val="000000"/>
          <w:sz w:val="24"/>
          <w:szCs w:val="24"/>
        </w:rPr>
        <w:t xml:space="preserve"> groups in a </w:t>
      </w:r>
      <w:r w:rsidRPr="006C4097">
        <w:rPr>
          <w:rFonts w:ascii="Arial" w:hAnsi="Arial" w:cs="Arial"/>
          <w:bCs/>
          <w:color w:val="000000"/>
          <w:sz w:val="24"/>
          <w:szCs w:val="24"/>
        </w:rPr>
        <w:t>Michael addition</w:t>
      </w:r>
      <w:r w:rsidRPr="006C4097">
        <w:rPr>
          <w:rFonts w:ascii="Arial" w:hAnsi="Arial" w:cs="Arial"/>
          <w:color w:val="000000"/>
          <w:sz w:val="24"/>
          <w:szCs w:val="24"/>
        </w:rPr>
        <w:t xml:space="preserve"> type </w:t>
      </w:r>
      <w:r w:rsidRPr="006C4097">
        <w:rPr>
          <w:rFonts w:ascii="Arial" w:hAnsi="Arial" w:cs="Arial"/>
          <w:bCs/>
          <w:color w:val="000000"/>
          <w:sz w:val="24"/>
          <w:szCs w:val="24"/>
        </w:rPr>
        <w:t>reaction</w:t>
      </w:r>
      <w:r w:rsidRPr="006C4097">
        <w:rPr>
          <w:rFonts w:ascii="Arial" w:hAnsi="Arial" w:cs="Arial"/>
          <w:color w:val="000000"/>
          <w:sz w:val="24"/>
          <w:szCs w:val="24"/>
        </w:rPr>
        <w:t xml:space="preserve"> to form a covalent bond between the QDs and anti-prion compound. After the reaction, 2-mercaptiethanol (100 </w:t>
      </w:r>
      <w:r w:rsidR="00C158CF" w:rsidRPr="006C4097">
        <w:rPr>
          <w:rFonts w:ascii="Arial" w:hAnsi="Arial" w:cs="Arial"/>
          <w:color w:val="000000"/>
          <w:sz w:val="24"/>
          <w:szCs w:val="24"/>
        </w:rPr>
        <w:t>equivalents</w:t>
      </w:r>
      <w:r w:rsidRPr="006C4097">
        <w:rPr>
          <w:rFonts w:ascii="Arial" w:hAnsi="Arial" w:cs="Arial"/>
          <w:color w:val="000000"/>
          <w:sz w:val="24"/>
          <w:szCs w:val="24"/>
        </w:rPr>
        <w:t xml:space="preserve"> to QDs) was introduced to block the non-reacted maleimides on the surface of the QDs. The QD-anti-prion conjugates were washed 3</w:t>
      </w:r>
      <w:r w:rsidRPr="006C4097">
        <w:rPr>
          <w:rFonts w:ascii="MS Gothic" w:eastAsia="MS Gothic" w:hAnsi="MS Gothic" w:cs="MS Gothic" w:hint="eastAsia"/>
          <w:color w:val="000000"/>
          <w:sz w:val="24"/>
          <w:szCs w:val="24"/>
        </w:rPr>
        <w:t>✕</w:t>
      </w:r>
      <w:r w:rsidRPr="006C4097">
        <w:rPr>
          <w:rFonts w:ascii="Arial" w:hAnsi="Arial" w:cs="Arial"/>
          <w:color w:val="000000"/>
          <w:sz w:val="24"/>
          <w:szCs w:val="24"/>
        </w:rPr>
        <w:t xml:space="preserve">phosphate buffer (PB, pH=7.4) </w:t>
      </w:r>
      <w:r w:rsidRPr="006C4097">
        <w:rPr>
          <w:rFonts w:ascii="Arial" w:hAnsi="Arial" w:cs="Arial"/>
          <w:color w:val="000000"/>
          <w:sz w:val="24"/>
          <w:szCs w:val="24"/>
        </w:rPr>
        <w:lastRenderedPageBreak/>
        <w:t>before the final determination of their concentrations (</w:t>
      </w:r>
      <w:r w:rsidRPr="006C4097">
        <w:rPr>
          <w:rFonts w:ascii="Arial" w:hAnsi="Arial" w:cs="Arial"/>
          <w:i/>
          <w:color w:val="000000"/>
          <w:sz w:val="24"/>
          <w:szCs w:val="24"/>
        </w:rPr>
        <w:t>NB</w:t>
      </w:r>
      <w:r w:rsidRPr="006C4097">
        <w:rPr>
          <w:rFonts w:ascii="Arial" w:hAnsi="Arial" w:cs="Arial"/>
          <w:color w:val="000000"/>
          <w:sz w:val="24"/>
          <w:szCs w:val="24"/>
        </w:rPr>
        <w:t xml:space="preserve"> the extinction coefficient of anti-prion compound was measured as 1391 M</w:t>
      </w:r>
      <w:r w:rsidRPr="006C4097">
        <w:rPr>
          <w:rFonts w:ascii="Arial" w:hAnsi="Arial" w:cs="Arial"/>
          <w:color w:val="000000"/>
          <w:sz w:val="24"/>
          <w:szCs w:val="24"/>
          <w:vertAlign w:val="superscript"/>
        </w:rPr>
        <w:t>-1</w:t>
      </w:r>
      <w:r w:rsidRPr="006C4097">
        <w:rPr>
          <w:rFonts w:ascii="Arial" w:hAnsi="Arial" w:cs="Arial"/>
          <w:color w:val="000000"/>
          <w:sz w:val="24"/>
          <w:szCs w:val="24"/>
        </w:rPr>
        <w:t xml:space="preserve"> cm</w:t>
      </w:r>
      <w:r w:rsidRPr="006C4097">
        <w:rPr>
          <w:rFonts w:ascii="Arial" w:hAnsi="Arial" w:cs="Arial"/>
          <w:color w:val="000000"/>
          <w:sz w:val="24"/>
          <w:szCs w:val="24"/>
          <w:vertAlign w:val="superscript"/>
        </w:rPr>
        <w:t>-1</w:t>
      </w:r>
      <w:r w:rsidRPr="006C4097">
        <w:rPr>
          <w:rFonts w:ascii="Arial" w:hAnsi="Arial" w:cs="Arial"/>
          <w:color w:val="000000"/>
          <w:sz w:val="24"/>
          <w:szCs w:val="24"/>
        </w:rPr>
        <w:t xml:space="preserve"> at 378nm).</w:t>
      </w:r>
    </w:p>
    <w:p w:rsidR="00087C46" w:rsidRPr="006C4097" w:rsidRDefault="00087C46" w:rsidP="00087C46">
      <w:pPr>
        <w:spacing w:line="480" w:lineRule="auto"/>
        <w:ind w:left="480" w:hanging="480"/>
        <w:rPr>
          <w:rFonts w:ascii="Arial" w:hAnsi="Arial" w:cs="Arial"/>
          <w:color w:val="000000"/>
          <w:sz w:val="24"/>
          <w:szCs w:val="24"/>
        </w:rPr>
      </w:pPr>
    </w:p>
    <w:p w:rsidR="00087C46" w:rsidRPr="006C4097" w:rsidRDefault="00087C46" w:rsidP="00AB3EFE">
      <w:pPr>
        <w:pStyle w:val="3"/>
        <w:rPr>
          <w:rFonts w:ascii="Arial" w:hAnsi="Arial" w:cs="Arial"/>
          <w:b w:val="0"/>
          <w:color w:val="000000"/>
          <w:kern w:val="0"/>
          <w:sz w:val="28"/>
          <w:szCs w:val="24"/>
          <w:lang w:val="de-DE"/>
        </w:rPr>
      </w:pPr>
      <w:bookmarkStart w:id="172" w:name="_Toc382888032"/>
      <w:r w:rsidRPr="006C4097">
        <w:rPr>
          <w:rFonts w:ascii="Arial" w:hAnsi="Arial" w:cs="Arial" w:hint="eastAsia"/>
          <w:b w:val="0"/>
          <w:color w:val="000000"/>
          <w:sz w:val="28"/>
          <w:szCs w:val="24"/>
        </w:rPr>
        <w:t>2.4</w:t>
      </w:r>
      <w:r w:rsidRPr="006C4097">
        <w:rPr>
          <w:rFonts w:ascii="Arial" w:hAnsi="Arial" w:cs="Arial"/>
          <w:b w:val="0"/>
          <w:color w:val="000000"/>
          <w:sz w:val="28"/>
          <w:szCs w:val="24"/>
        </w:rPr>
        <w:t xml:space="preserve"> Cell line analysis</w:t>
      </w:r>
      <w:bookmarkEnd w:id="172"/>
      <w:r w:rsidRPr="006C4097">
        <w:rPr>
          <w:rFonts w:ascii="Arial" w:hAnsi="Arial" w:cs="Arial"/>
          <w:b w:val="0"/>
          <w:color w:val="000000"/>
          <w:sz w:val="28"/>
          <w:szCs w:val="24"/>
        </w:rPr>
        <w:t xml:space="preserve"> </w:t>
      </w:r>
    </w:p>
    <w:p w:rsidR="00087C46"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73" w:name="_Toc382888033"/>
      <w:r w:rsidRPr="006C4097">
        <w:rPr>
          <w:rFonts w:ascii="Arial" w:hAnsi="Arial" w:cs="Arial" w:hint="eastAsia"/>
          <w:color w:val="000000"/>
          <w:sz w:val="28"/>
          <w:szCs w:val="24"/>
        </w:rPr>
        <w:t>2.</w:t>
      </w:r>
      <w:r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.1 Cell culture</w:t>
      </w:r>
      <w:bookmarkEnd w:id="173"/>
    </w:p>
    <w:p w:rsidR="008228F7" w:rsidRPr="006C4097" w:rsidRDefault="00087C46" w:rsidP="006C4097">
      <w:pPr>
        <w:pStyle w:val="10"/>
        <w:tabs>
          <w:tab w:val="left" w:pos="0"/>
        </w:tabs>
        <w:spacing w:afterLines="100" w:line="480" w:lineRule="auto"/>
        <w:ind w:left="0"/>
        <w:jc w:val="both"/>
        <w:rPr>
          <w:rFonts w:ascii="Arial" w:hAnsi="Arial" w:cs="Arial"/>
          <w:color w:val="000000"/>
          <w:sz w:val="24"/>
          <w:szCs w:val="24"/>
          <w:lang w:val="de-DE"/>
        </w:rPr>
      </w:pPr>
      <w:r w:rsidRPr="006C4097">
        <w:rPr>
          <w:rFonts w:ascii="Arial" w:hAnsi="Arial" w:cs="Arial"/>
          <w:color w:val="000000"/>
          <w:sz w:val="24"/>
          <w:szCs w:val="24"/>
          <w:lang w:val="de-DE"/>
        </w:rPr>
        <w:t xml:space="preserve">The scrapie-infected mouse brain (SMB) cells were </w:t>
      </w:r>
      <w:r w:rsidRPr="006C4097">
        <w:rPr>
          <w:rFonts w:ascii="Arial" w:hAnsi="Arial" w:cs="Arial" w:hint="eastAsia"/>
          <w:color w:val="000000"/>
          <w:sz w:val="24"/>
          <w:szCs w:val="24"/>
          <w:lang w:val="de-DE"/>
        </w:rPr>
        <w:t>cultured for</w:t>
      </w:r>
      <w:r w:rsidRPr="006C4097">
        <w:rPr>
          <w:rFonts w:ascii="Arial" w:hAnsi="Arial" w:cs="Arial"/>
          <w:color w:val="000000"/>
          <w:sz w:val="24"/>
          <w:szCs w:val="24"/>
          <w:lang w:val="de-DE"/>
        </w:rPr>
        <w:t xml:space="preserve"> cell line assays</w:t>
      </w:r>
      <w:r w:rsidRPr="006C4097">
        <w:rPr>
          <w:rFonts w:ascii="Arial" w:hAnsi="Arial" w:cs="Arial" w:hint="eastAsia"/>
          <w:color w:val="000000"/>
          <w:sz w:val="24"/>
          <w:szCs w:val="24"/>
          <w:lang w:val="de-DE"/>
        </w:rPr>
        <w:t xml:space="preserve"> and the culture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2.2.1.1</w:t>
      </w:r>
      <w:r w:rsidRPr="006C4097">
        <w:rPr>
          <w:rFonts w:ascii="Arial" w:hAnsi="Arial" w:cs="Arial"/>
          <w:color w:val="000000"/>
          <w:sz w:val="24"/>
          <w:szCs w:val="24"/>
          <w:lang w:val="de-DE"/>
        </w:rPr>
        <w:t xml:space="preserve">. </w:t>
      </w:r>
    </w:p>
    <w:p w:rsidR="00676167" w:rsidRPr="006C4097" w:rsidRDefault="00676167" w:rsidP="006C4097">
      <w:pPr>
        <w:pStyle w:val="10"/>
        <w:tabs>
          <w:tab w:val="left" w:pos="0"/>
        </w:tabs>
        <w:spacing w:afterLines="100" w:line="480" w:lineRule="auto"/>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74" w:name="_Toc382888034"/>
      <w:r w:rsidRPr="006C4097">
        <w:rPr>
          <w:rFonts w:ascii="Arial" w:hAnsi="Arial" w:cs="Arial" w:hint="eastAsia"/>
          <w:color w:val="000000"/>
          <w:sz w:val="28"/>
          <w:szCs w:val="24"/>
        </w:rPr>
        <w:t>2.</w:t>
      </w:r>
      <w:r w:rsidRPr="006C4097">
        <w:rPr>
          <w:rFonts w:ascii="Arial" w:eastAsiaTheme="minorEastAsia" w:hAnsi="Arial" w:cs="Arial" w:hint="eastAsia"/>
          <w:color w:val="000000"/>
          <w:sz w:val="28"/>
          <w:szCs w:val="24"/>
        </w:rPr>
        <w:t>4</w:t>
      </w:r>
      <w:r w:rsidRPr="006C4097">
        <w:rPr>
          <w:rFonts w:ascii="Arial" w:hAnsi="Arial" w:cs="Arial"/>
          <w:color w:val="000000"/>
          <w:sz w:val="28"/>
          <w:szCs w:val="24"/>
        </w:rPr>
        <w:t xml:space="preserve">.2 </w:t>
      </w:r>
      <w:r w:rsidRPr="006C4097">
        <w:rPr>
          <w:rFonts w:ascii="Arial" w:hAnsi="Arial" w:cs="Arial" w:hint="eastAsia"/>
          <w:color w:val="000000"/>
          <w:sz w:val="28"/>
          <w:szCs w:val="24"/>
        </w:rPr>
        <w:t xml:space="preserve">Dosing plan for anti-prion activity of APC, QDs-APC </w:t>
      </w:r>
      <w:r w:rsidRPr="006C4097">
        <w:rPr>
          <w:rFonts w:ascii="Arial" w:hAnsi="Arial" w:cs="Arial"/>
          <w:color w:val="000000"/>
          <w:sz w:val="28"/>
          <w:szCs w:val="24"/>
        </w:rPr>
        <w:t>and</w:t>
      </w:r>
      <w:r w:rsidRPr="006C4097">
        <w:rPr>
          <w:rFonts w:ascii="Arial" w:hAnsi="Arial" w:cs="Arial" w:hint="eastAsia"/>
          <w:color w:val="000000"/>
          <w:sz w:val="28"/>
          <w:szCs w:val="24"/>
        </w:rPr>
        <w:t xml:space="preserve"> QDs</w:t>
      </w:r>
      <w:bookmarkEnd w:id="174"/>
    </w:p>
    <w:p w:rsidR="00676167" w:rsidRDefault="00087C46"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r w:rsidRPr="006C4097">
        <w:rPr>
          <w:rFonts w:ascii="Arial" w:hAnsi="Arial" w:cs="Arial" w:hint="eastAsia"/>
          <w:color w:val="000000"/>
          <w:sz w:val="24"/>
          <w:szCs w:val="24"/>
        </w:rPr>
        <w:t xml:space="preserve">The SMB cells on 96 well plates were ready </w:t>
      </w:r>
      <w:r w:rsidRPr="006C4097">
        <w:rPr>
          <w:rFonts w:ascii="Arial" w:hAnsi="Arial" w:cs="Arial"/>
          <w:color w:val="000000"/>
          <w:sz w:val="24"/>
          <w:szCs w:val="24"/>
        </w:rPr>
        <w:t>for</w:t>
      </w:r>
      <w:r w:rsidRPr="006C4097">
        <w:rPr>
          <w:rFonts w:ascii="Arial" w:hAnsi="Arial" w:cs="Arial" w:hint="eastAsia"/>
          <w:color w:val="000000"/>
          <w:sz w:val="24"/>
          <w:szCs w:val="24"/>
        </w:rPr>
        <w:t xml:space="preserve"> dos</w:t>
      </w:r>
      <w:r w:rsidRPr="006C4097">
        <w:rPr>
          <w:rFonts w:ascii="Arial" w:hAnsi="Arial" w:cs="Arial"/>
          <w:color w:val="000000"/>
          <w:sz w:val="24"/>
          <w:szCs w:val="24"/>
        </w:rPr>
        <w:t>ing after</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seeding </w:t>
      </w:r>
      <w:r w:rsidRPr="006C4097">
        <w:rPr>
          <w:rFonts w:ascii="Arial" w:hAnsi="Arial" w:cs="Arial" w:hint="eastAsia"/>
          <w:color w:val="000000"/>
          <w:sz w:val="24"/>
          <w:szCs w:val="24"/>
        </w:rPr>
        <w:t xml:space="preserve">24 </w:t>
      </w:r>
      <w:r w:rsidRPr="006C4097">
        <w:rPr>
          <w:rFonts w:ascii="Arial" w:hAnsi="Arial" w:cs="Arial"/>
          <w:color w:val="000000"/>
          <w:sz w:val="24"/>
          <w:szCs w:val="24"/>
        </w:rPr>
        <w:t xml:space="preserve">hours. QDs-APC was diluted into eight different concentrations from 0.1 to </w:t>
      </w:r>
      <w:r w:rsidRPr="006C4097">
        <w:rPr>
          <w:rFonts w:ascii="Arial" w:hAnsi="Arial" w:cs="Arial" w:hint="eastAsia"/>
          <w:color w:val="000000"/>
          <w:sz w:val="24"/>
          <w:szCs w:val="24"/>
        </w:rPr>
        <w:t>4</w:t>
      </w:r>
      <w:r w:rsidRPr="006C4097">
        <w:rPr>
          <w:rFonts w:ascii="Symbol" w:hAnsi="Symbol" w:cs="Arial"/>
          <w:color w:val="000000"/>
          <w:sz w:val="24"/>
          <w:szCs w:val="24"/>
        </w:rPr>
        <w:t></w:t>
      </w:r>
      <w:r w:rsidRPr="006C4097">
        <w:rPr>
          <w:rFonts w:ascii="Arial" w:hAnsi="Arial" w:cs="Arial"/>
          <w:color w:val="000000"/>
          <w:sz w:val="24"/>
          <w:szCs w:val="24"/>
        </w:rPr>
        <w:t>M</w:t>
      </w:r>
      <w:r w:rsidRPr="006C4097">
        <w:rPr>
          <w:rFonts w:ascii="Arial" w:hAnsi="Arial" w:cs="Arial" w:hint="eastAsia"/>
          <w:color w:val="000000"/>
          <w:sz w:val="24"/>
          <w:szCs w:val="24"/>
        </w:rPr>
        <w:t xml:space="preserve"> and then </w:t>
      </w:r>
      <w:r w:rsidRPr="006C4097">
        <w:rPr>
          <w:rFonts w:ascii="Arial" w:hAnsi="Arial" w:cs="Arial"/>
          <w:color w:val="000000"/>
          <w:sz w:val="24"/>
          <w:szCs w:val="24"/>
        </w:rPr>
        <w:t>dose</w:t>
      </w:r>
      <w:r w:rsidRPr="006C4097">
        <w:rPr>
          <w:rFonts w:ascii="Arial" w:hAnsi="Arial" w:cs="Arial" w:hint="eastAsia"/>
          <w:color w:val="000000"/>
          <w:sz w:val="24"/>
          <w:szCs w:val="24"/>
        </w:rPr>
        <w:t>d on</w:t>
      </w:r>
      <w:r w:rsidRPr="006C4097">
        <w:rPr>
          <w:rFonts w:ascii="Arial" w:hAnsi="Arial" w:cs="Arial"/>
          <w:color w:val="000000"/>
          <w:sz w:val="24"/>
          <w:szCs w:val="24"/>
        </w:rPr>
        <w:t xml:space="preserve"> the SMB cells. </w:t>
      </w:r>
      <w:r w:rsidRPr="006C4097">
        <w:rPr>
          <w:rFonts w:ascii="Arial" w:hAnsi="Arial" w:cs="Arial" w:hint="eastAsia"/>
          <w:color w:val="000000"/>
          <w:sz w:val="24"/>
          <w:szCs w:val="24"/>
        </w:rPr>
        <w:t xml:space="preserve">APC stock solution was prepared </w:t>
      </w:r>
      <w:r w:rsidRPr="006C4097">
        <w:rPr>
          <w:rFonts w:ascii="Arial" w:hAnsi="Arial" w:cs="Arial"/>
          <w:color w:val="000000"/>
          <w:sz w:val="24"/>
          <w:szCs w:val="24"/>
        </w:rPr>
        <w:t>at</w:t>
      </w:r>
      <w:r w:rsidRPr="006C4097">
        <w:rPr>
          <w:rFonts w:ascii="Arial" w:hAnsi="Arial" w:cs="Arial" w:hint="eastAsia"/>
          <w:color w:val="000000"/>
          <w:sz w:val="24"/>
          <w:szCs w:val="24"/>
        </w:rPr>
        <w:t xml:space="preserve"> a concentration of 10mM </w:t>
      </w:r>
      <w:r w:rsidRPr="006C4097">
        <w:rPr>
          <w:rFonts w:ascii="Arial" w:hAnsi="Arial" w:cs="Arial"/>
          <w:color w:val="000000"/>
          <w:sz w:val="24"/>
          <w:szCs w:val="24"/>
        </w:rPr>
        <w:t>in</w:t>
      </w:r>
      <w:r w:rsidRPr="006C4097">
        <w:rPr>
          <w:rFonts w:ascii="Arial" w:hAnsi="Arial" w:cs="Arial" w:hint="eastAsia"/>
          <w:color w:val="000000"/>
          <w:sz w:val="24"/>
          <w:szCs w:val="24"/>
        </w:rPr>
        <w:t xml:space="preserve"> DMSO. </w:t>
      </w:r>
      <w:r w:rsidRPr="006C4097">
        <w:rPr>
          <w:rFonts w:ascii="Arial" w:hAnsi="Arial" w:cs="Arial"/>
          <w:color w:val="000000"/>
          <w:sz w:val="24"/>
          <w:szCs w:val="24"/>
        </w:rPr>
        <w:t xml:space="preserve">The stock solution was diluted using DMSO and followed by </w:t>
      </w:r>
      <w:r w:rsidRPr="006C4097">
        <w:rPr>
          <w:rFonts w:ascii="Arial" w:hAnsi="Arial" w:cs="Arial" w:hint="eastAsia"/>
          <w:color w:val="000000"/>
          <w:sz w:val="24"/>
          <w:szCs w:val="24"/>
        </w:rPr>
        <w:t>PBS</w:t>
      </w:r>
      <w:r w:rsidRPr="006C4097">
        <w:rPr>
          <w:rFonts w:ascii="Arial" w:hAnsi="Arial" w:cs="Arial"/>
          <w:color w:val="000000"/>
          <w:sz w:val="24"/>
          <w:szCs w:val="24"/>
        </w:rPr>
        <w:t xml:space="preserve"> to </w:t>
      </w:r>
      <w:r w:rsidRPr="006C4097">
        <w:rPr>
          <w:rFonts w:ascii="Arial" w:hAnsi="Arial" w:cs="Arial" w:hint="eastAsia"/>
          <w:color w:val="000000"/>
          <w:sz w:val="24"/>
          <w:szCs w:val="24"/>
        </w:rPr>
        <w:t>8</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same </w:t>
      </w:r>
      <w:r w:rsidRPr="006C4097">
        <w:rPr>
          <w:rFonts w:ascii="Arial" w:hAnsi="Arial" w:cs="Arial"/>
          <w:color w:val="000000"/>
          <w:sz w:val="24"/>
          <w:szCs w:val="24"/>
        </w:rPr>
        <w:t>concentration</w:t>
      </w:r>
      <w:r w:rsidRPr="006C4097">
        <w:rPr>
          <w:rFonts w:ascii="Arial" w:hAnsi="Arial" w:cs="Arial" w:hint="eastAsia"/>
          <w:color w:val="000000"/>
          <w:sz w:val="24"/>
          <w:szCs w:val="24"/>
        </w:rPr>
        <w:t>s from 0.1 to 4</w:t>
      </w:r>
      <w:r w:rsidRPr="006C4097">
        <w:rPr>
          <w:rFonts w:ascii="Symbol" w:hAnsi="Symbol" w:cs="Arial"/>
          <w:color w:val="000000"/>
          <w:sz w:val="24"/>
          <w:szCs w:val="24"/>
        </w:rPr>
        <w:t></w:t>
      </w:r>
      <w:r w:rsidRPr="006C4097">
        <w:rPr>
          <w:rFonts w:ascii="Arial" w:hAnsi="Arial" w:cs="Arial" w:hint="eastAsia"/>
          <w:color w:val="000000"/>
          <w:sz w:val="24"/>
          <w:szCs w:val="24"/>
        </w:rPr>
        <w:t>M as QDs-APC</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Th</w:t>
      </w:r>
      <w:r w:rsidRPr="006C4097">
        <w:rPr>
          <w:rFonts w:ascii="Arial" w:hAnsi="Arial" w:cs="Arial" w:hint="eastAsia"/>
          <w:color w:val="000000"/>
          <w:sz w:val="24"/>
          <w:szCs w:val="24"/>
        </w:rPr>
        <w:t xml:space="preserve">e </w:t>
      </w:r>
      <w:r w:rsidRPr="006C4097">
        <w:rPr>
          <w:rFonts w:ascii="Arial" w:hAnsi="Arial" w:cs="Arial"/>
          <w:color w:val="000000"/>
          <w:sz w:val="24"/>
          <w:szCs w:val="24"/>
        </w:rPr>
        <w:t xml:space="preserve">final </w:t>
      </w:r>
      <w:r w:rsidRPr="006C4097">
        <w:rPr>
          <w:rFonts w:ascii="Arial" w:hAnsi="Arial" w:cs="Arial" w:hint="eastAsia"/>
          <w:color w:val="000000"/>
          <w:sz w:val="24"/>
          <w:szCs w:val="24"/>
        </w:rPr>
        <w:t xml:space="preserve">DMSO </w:t>
      </w:r>
      <w:r w:rsidRPr="006C4097">
        <w:rPr>
          <w:rFonts w:ascii="Arial" w:hAnsi="Arial" w:cs="Arial"/>
          <w:color w:val="000000"/>
          <w:sz w:val="24"/>
          <w:szCs w:val="24"/>
        </w:rPr>
        <w:t xml:space="preserve">composition was </w:t>
      </w:r>
      <w:r w:rsidRPr="006C4097">
        <w:rPr>
          <w:rFonts w:ascii="Arial" w:hAnsi="Arial" w:cs="Arial" w:hint="eastAsia"/>
          <w:color w:val="000000"/>
          <w:sz w:val="24"/>
          <w:szCs w:val="24"/>
        </w:rPr>
        <w:t>required no more than</w:t>
      </w:r>
      <w:r w:rsidRPr="006C4097">
        <w:rPr>
          <w:rFonts w:ascii="Arial" w:hAnsi="Arial" w:cs="Arial"/>
          <w:color w:val="000000"/>
          <w:sz w:val="24"/>
          <w:szCs w:val="24"/>
        </w:rPr>
        <w:t xml:space="preserve"> 0.5%</w:t>
      </w:r>
      <w:r w:rsidRPr="006C4097">
        <w:rPr>
          <w:rFonts w:ascii="Arial" w:hAnsi="Arial" w:cs="Arial" w:hint="eastAsia"/>
          <w:color w:val="000000"/>
          <w:sz w:val="24"/>
          <w:szCs w:val="24"/>
        </w:rPr>
        <w:t xml:space="preserve"> by </w:t>
      </w:r>
      <w:r w:rsidRPr="006C4097">
        <w:rPr>
          <w:rFonts w:ascii="Arial" w:hAnsi="Arial" w:cs="Arial"/>
          <w:color w:val="000000"/>
          <w:sz w:val="24"/>
          <w:szCs w:val="24"/>
        </w:rPr>
        <w:t xml:space="preserve">volume. </w:t>
      </w:r>
      <w:r w:rsidRPr="006C4097">
        <w:rPr>
          <w:rFonts w:ascii="Arial" w:hAnsi="Arial" w:cs="Arial" w:hint="eastAsia"/>
          <w:color w:val="000000"/>
          <w:sz w:val="24"/>
          <w:szCs w:val="24"/>
        </w:rPr>
        <w:t xml:space="preserve">Based on the drug/QDs ratio, same QDs concentrations of corresponding QDs-APC </w:t>
      </w:r>
      <w:r w:rsidRPr="006C4097">
        <w:rPr>
          <w:rFonts w:ascii="Arial" w:hAnsi="Arial" w:cs="Arial"/>
          <w:color w:val="000000"/>
          <w:sz w:val="24"/>
          <w:szCs w:val="24"/>
        </w:rPr>
        <w:t>concentration</w:t>
      </w:r>
      <w:r w:rsidRPr="006C4097">
        <w:rPr>
          <w:rFonts w:ascii="Arial" w:hAnsi="Arial" w:cs="Arial" w:hint="eastAsia"/>
          <w:color w:val="000000"/>
          <w:sz w:val="24"/>
          <w:szCs w:val="24"/>
        </w:rPr>
        <w:t xml:space="preserve">s were calculated and prepared by diluting QDs solution. </w:t>
      </w:r>
    </w:p>
    <w:p w:rsidR="001F4AE4" w:rsidRPr="001F4AE4" w:rsidRDefault="001F4AE4"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676167" w:rsidRDefault="00087C46" w:rsidP="006C4097">
      <w:pPr>
        <w:pStyle w:val="10"/>
        <w:tabs>
          <w:tab w:val="left" w:pos="0"/>
        </w:tabs>
        <w:spacing w:afterLines="100" w:line="480" w:lineRule="auto"/>
        <w:ind w:left="0"/>
        <w:rPr>
          <w:rFonts w:ascii="Arial" w:eastAsiaTheme="minorEastAsia" w:hAnsi="Arial" w:cs="Arial" w:hint="eastAsia"/>
          <w:color w:val="000000"/>
          <w:sz w:val="24"/>
          <w:szCs w:val="24"/>
        </w:rPr>
      </w:pPr>
      <w:r w:rsidRPr="006C4097">
        <w:rPr>
          <w:rFonts w:ascii="Arial" w:hAnsi="Arial" w:cs="Arial" w:hint="eastAsia"/>
          <w:color w:val="000000"/>
          <w:sz w:val="24"/>
          <w:szCs w:val="24"/>
        </w:rPr>
        <w:lastRenderedPageBreak/>
        <w:t xml:space="preserve">Each concentration was dosed </w:t>
      </w:r>
      <w:r w:rsidR="00731328" w:rsidRPr="006C4097">
        <w:rPr>
          <w:rFonts w:ascii="Arial" w:eastAsiaTheme="minorEastAsia" w:hAnsi="Arial" w:cs="Arial" w:hint="eastAsia"/>
          <w:color w:val="000000"/>
          <w:sz w:val="24"/>
          <w:szCs w:val="24"/>
        </w:rPr>
        <w:t>in triplicate</w:t>
      </w:r>
      <w:r w:rsidRPr="006C4097">
        <w:rPr>
          <w:rFonts w:ascii="Arial" w:hAnsi="Arial" w:cs="Arial" w:hint="eastAsia"/>
          <w:color w:val="000000"/>
          <w:sz w:val="24"/>
          <w:szCs w:val="24"/>
        </w:rPr>
        <w:t xml:space="preserve"> for both viability and dot blotting assays. Two negative and a positive controls were set as DMSO (0.5% v/v) PBS (5% v/v) and curcumin (10</w:t>
      </w:r>
      <w:r w:rsidRPr="006C4097">
        <w:rPr>
          <w:rFonts w:ascii="Arial" w:hAnsi="Arial" w:cs="Arial"/>
          <w:color w:val="000000"/>
          <w:sz w:val="24"/>
          <w:szCs w:val="24"/>
        </w:rPr>
        <w:t>μ</w:t>
      </w:r>
      <w:r w:rsidRPr="006C4097">
        <w:rPr>
          <w:rFonts w:ascii="Arial" w:hAnsi="Arial" w:cs="Arial" w:hint="eastAsia"/>
          <w:color w:val="000000"/>
          <w:sz w:val="24"/>
          <w:szCs w:val="24"/>
        </w:rPr>
        <w:t xml:space="preserve">M) respectively. </w:t>
      </w:r>
    </w:p>
    <w:p w:rsidR="001F4AE4" w:rsidRPr="001F4AE4" w:rsidRDefault="001F4AE4" w:rsidP="006C4097">
      <w:pPr>
        <w:pStyle w:val="10"/>
        <w:tabs>
          <w:tab w:val="left" w:pos="0"/>
        </w:tabs>
        <w:spacing w:afterLines="100" w:line="480" w:lineRule="auto"/>
        <w:ind w:left="0"/>
        <w:rPr>
          <w:rFonts w:ascii="Arial" w:eastAsiaTheme="minorEastAsia"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75" w:name="_Toc382888035"/>
      <w:r w:rsidRPr="006C4097">
        <w:rPr>
          <w:rFonts w:ascii="Arial" w:hAnsi="Arial" w:cs="Arial" w:hint="eastAsia"/>
          <w:color w:val="000000"/>
          <w:sz w:val="28"/>
          <w:szCs w:val="24"/>
        </w:rPr>
        <w:t>2.</w:t>
      </w:r>
      <w:r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3 Viability assay (MTT assay)</w:t>
      </w:r>
      <w:bookmarkEnd w:id="175"/>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 xml:space="preserve">The </w:t>
      </w:r>
      <w:r w:rsidRPr="006C4097">
        <w:rPr>
          <w:rFonts w:ascii="Arial" w:hAnsi="Arial" w:cs="Arial"/>
          <w:color w:val="000000"/>
          <w:sz w:val="24"/>
          <w:szCs w:val="24"/>
        </w:rPr>
        <w:t>viability</w:t>
      </w:r>
      <w:r w:rsidRPr="006C4097">
        <w:rPr>
          <w:rFonts w:ascii="Arial" w:hAnsi="Arial" w:cs="Arial" w:hint="eastAsia"/>
          <w:color w:val="000000"/>
          <w:sz w:val="24"/>
          <w:szCs w:val="24"/>
        </w:rPr>
        <w:t xml:space="preserve"> assay was set for </w:t>
      </w:r>
      <w:r w:rsidR="00731328" w:rsidRPr="006C4097">
        <w:rPr>
          <w:rFonts w:ascii="Arial" w:hAnsi="Arial" w:cs="Arial" w:hint="eastAsia"/>
          <w:color w:val="000000"/>
          <w:sz w:val="24"/>
          <w:szCs w:val="24"/>
        </w:rPr>
        <w:t>evaluat</w:t>
      </w:r>
      <w:r w:rsidR="00731328" w:rsidRPr="006C4097">
        <w:rPr>
          <w:rFonts w:ascii="Arial" w:eastAsiaTheme="minorEastAsia" w:hAnsi="Arial" w:cs="Arial" w:hint="eastAsia"/>
          <w:color w:val="000000"/>
          <w:sz w:val="24"/>
          <w:szCs w:val="24"/>
        </w:rPr>
        <w:t>ing</w:t>
      </w:r>
      <w:r w:rsidR="00731328"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 xml:space="preserve">the cytotoxicity of the </w:t>
      </w:r>
      <w:r w:rsidRPr="006C4097">
        <w:rPr>
          <w:rFonts w:ascii="Arial" w:hAnsi="Arial" w:cs="Arial"/>
          <w:color w:val="000000"/>
          <w:sz w:val="24"/>
          <w:szCs w:val="24"/>
        </w:rPr>
        <w:t>compounds</w:t>
      </w:r>
      <w:r w:rsidRPr="006C4097">
        <w:rPr>
          <w:rFonts w:ascii="Arial" w:hAnsi="Arial" w:cs="Arial" w:hint="eastAsia"/>
          <w:color w:val="000000"/>
          <w:sz w:val="24"/>
          <w:szCs w:val="24"/>
        </w:rPr>
        <w:t xml:space="preserve"> </w:t>
      </w:r>
      <w:r w:rsidRPr="006C4097">
        <w:rPr>
          <w:rFonts w:ascii="Arial" w:hAnsi="Arial" w:cs="Arial" w:hint="eastAsia"/>
          <w:color w:val="000000"/>
          <w:sz w:val="24"/>
          <w:szCs w:val="24"/>
          <w:lang w:val="de-DE"/>
        </w:rPr>
        <w:t>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2.2.1.3</w:t>
      </w:r>
      <w:r w:rsidRPr="006C4097">
        <w:rPr>
          <w:rFonts w:ascii="Arial" w:hAnsi="Arial" w:cs="Arial"/>
          <w:color w:val="000000"/>
          <w:sz w:val="24"/>
          <w:szCs w:val="24"/>
          <w:lang w:val="de-DE"/>
        </w:rPr>
        <w:t>.</w:t>
      </w:r>
    </w:p>
    <w:p w:rsidR="00676167" w:rsidRPr="006C4097" w:rsidRDefault="00676167" w:rsidP="006C4097">
      <w:pPr>
        <w:pStyle w:val="10"/>
        <w:tabs>
          <w:tab w:val="left" w:pos="0"/>
        </w:tabs>
        <w:spacing w:afterLines="100" w:line="480" w:lineRule="auto"/>
        <w:ind w:left="0"/>
        <w:jc w:val="both"/>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hAnsi="Arial" w:cs="Arial"/>
          <w:color w:val="000000"/>
          <w:sz w:val="24"/>
          <w:szCs w:val="24"/>
        </w:rPr>
        <w:t>Median lethal dose</w:t>
      </w:r>
      <w:r w:rsidRPr="006C4097">
        <w:rPr>
          <w:rFonts w:ascii="Arial" w:hAnsi="Arial" w:cs="Arial" w:hint="eastAsia"/>
          <w:color w:val="000000"/>
          <w:sz w:val="24"/>
          <w:szCs w:val="24"/>
        </w:rPr>
        <w:t xml:space="preserve"> (LD</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was calculated via the MTT results. It could be used for evaluating the cytotoxic concentration of sample to cells. Certain value could be calculated via a curve which is </w:t>
      </w:r>
      <w:r w:rsidRPr="006C4097">
        <w:rPr>
          <w:rFonts w:ascii="Arial" w:hAnsi="Arial" w:cs="Arial"/>
          <w:color w:val="000000"/>
          <w:sz w:val="24"/>
          <w:szCs w:val="24"/>
        </w:rPr>
        <w:t>plotted</w:t>
      </w:r>
      <w:r w:rsidRPr="006C4097">
        <w:rPr>
          <w:rFonts w:ascii="Arial" w:hAnsi="Arial" w:cs="Arial" w:hint="eastAsia"/>
          <w:color w:val="000000"/>
          <w:sz w:val="24"/>
          <w:szCs w:val="24"/>
        </w:rPr>
        <w:t xml:space="preserve"> by using </w:t>
      </w:r>
      <w:r w:rsidRPr="006C4097">
        <w:rPr>
          <w:rFonts w:ascii="Arial" w:hAnsi="Arial" w:cs="Arial"/>
          <w:color w:val="000000"/>
          <w:sz w:val="24"/>
          <w:szCs w:val="24"/>
        </w:rPr>
        <w:t>logarithm</w:t>
      </w:r>
      <w:r w:rsidRPr="006C4097">
        <w:rPr>
          <w:rFonts w:ascii="Arial" w:hAnsi="Arial" w:cs="Arial" w:hint="eastAsia"/>
          <w:color w:val="000000"/>
          <w:sz w:val="24"/>
          <w:szCs w:val="24"/>
        </w:rPr>
        <w:t xml:space="preserve"> of</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sample </w:t>
      </w:r>
      <w:r w:rsidRPr="006C4097">
        <w:rPr>
          <w:rFonts w:ascii="Arial" w:hAnsi="Arial" w:cs="Arial"/>
          <w:color w:val="000000"/>
          <w:sz w:val="24"/>
          <w:szCs w:val="24"/>
        </w:rPr>
        <w:t>concentration</w:t>
      </w:r>
      <w:r w:rsidRPr="006C4097">
        <w:rPr>
          <w:rFonts w:ascii="Arial" w:hAnsi="Arial" w:cs="Arial" w:hint="eastAsia"/>
          <w:color w:val="000000"/>
          <w:sz w:val="24"/>
          <w:szCs w:val="24"/>
        </w:rPr>
        <w:t xml:space="preserve">s </w:t>
      </w:r>
      <w:r w:rsidRPr="006C4097">
        <w:rPr>
          <w:rFonts w:ascii="Arial" w:hAnsi="Arial" w:cs="Arial"/>
          <w:color w:val="000000"/>
          <w:sz w:val="24"/>
          <w:szCs w:val="24"/>
        </w:rPr>
        <w:t>against</w:t>
      </w:r>
      <w:r w:rsidRPr="006C4097">
        <w:rPr>
          <w:rFonts w:ascii="Arial" w:hAnsi="Arial" w:cs="Arial" w:hint="eastAsia"/>
          <w:color w:val="000000"/>
          <w:sz w:val="24"/>
          <w:szCs w:val="24"/>
        </w:rPr>
        <w:t xml:space="preserve"> MTT results.  </w:t>
      </w:r>
    </w:p>
    <w:p w:rsidR="005F200C" w:rsidRPr="006C4097" w:rsidRDefault="005F200C"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5F200C" w:rsidRPr="006C4097" w:rsidRDefault="005F200C" w:rsidP="006C4097">
      <w:pPr>
        <w:pStyle w:val="10"/>
        <w:tabs>
          <w:tab w:val="left" w:pos="0"/>
        </w:tabs>
        <w:spacing w:afterLines="100" w:line="480" w:lineRule="auto"/>
        <w:ind w:left="0"/>
        <w:jc w:val="both"/>
        <w:rPr>
          <w:rFonts w:ascii="Arial" w:eastAsiaTheme="minorEastAsia" w:hAnsi="Arial" w:cs="Arial"/>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676167" w:rsidRPr="006C4097" w:rsidRDefault="00676167" w:rsidP="006C4097">
      <w:pPr>
        <w:pStyle w:val="10"/>
        <w:tabs>
          <w:tab w:val="left" w:pos="0"/>
        </w:tabs>
        <w:spacing w:afterLines="100" w:line="480" w:lineRule="auto"/>
        <w:ind w:left="0"/>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76" w:name="_Toc382888036"/>
      <w:r w:rsidRPr="006C4097">
        <w:rPr>
          <w:rFonts w:ascii="Arial" w:hAnsi="Arial" w:cs="Arial" w:hint="eastAsia"/>
          <w:color w:val="000000"/>
          <w:sz w:val="28"/>
          <w:szCs w:val="24"/>
        </w:rPr>
        <w:t>2.</w:t>
      </w:r>
      <w:r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.4 Cell lysis</w:t>
      </w:r>
      <w:bookmarkEnd w:id="176"/>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The cells in 96 well plates were lysed after 5 days</w:t>
      </w:r>
      <w:proofErr w:type="gramStart"/>
      <w:r w:rsidRPr="006C4097">
        <w:rPr>
          <w:rFonts w:ascii="Arial" w:hAnsi="Arial" w:cs="Arial"/>
          <w:color w:val="000000"/>
          <w:sz w:val="24"/>
          <w:szCs w:val="24"/>
        </w:rPr>
        <w:t>’</w:t>
      </w:r>
      <w:proofErr w:type="gramEnd"/>
      <w:r w:rsidRPr="006C4097">
        <w:rPr>
          <w:rFonts w:ascii="Arial" w:hAnsi="Arial" w:cs="Arial" w:hint="eastAsia"/>
          <w:color w:val="000000"/>
          <w:sz w:val="24"/>
          <w:szCs w:val="24"/>
        </w:rPr>
        <w:t xml:space="preserve"> incubation to release </w:t>
      </w:r>
      <w:r w:rsidRPr="006C4097">
        <w:rPr>
          <w:rFonts w:ascii="Arial" w:hAnsi="Arial" w:cs="Arial"/>
          <w:color w:val="000000"/>
          <w:sz w:val="24"/>
          <w:szCs w:val="24"/>
        </w:rPr>
        <w:t>PrP</w:t>
      </w:r>
      <w:r w:rsidRPr="006C4097">
        <w:rPr>
          <w:rFonts w:ascii="Arial" w:hAnsi="Arial" w:cs="Arial"/>
          <w:color w:val="000000"/>
          <w:sz w:val="24"/>
          <w:szCs w:val="24"/>
          <w:vertAlign w:val="superscript"/>
        </w:rPr>
        <w:t>Sc</w:t>
      </w:r>
      <w:r w:rsidRPr="006C4097">
        <w:rPr>
          <w:rFonts w:ascii="Arial" w:hAnsi="Arial" w:cs="Arial" w:hint="eastAsia"/>
          <w:color w:val="000000"/>
          <w:sz w:val="24"/>
          <w:szCs w:val="24"/>
        </w:rPr>
        <w:t xml:space="preserve"> for the quantitative analysis</w:t>
      </w:r>
      <w:r w:rsidRPr="006C4097">
        <w:rPr>
          <w:rFonts w:ascii="Arial" w:hAnsi="Arial" w:cs="Arial" w:hint="eastAsia"/>
          <w:color w:val="000000"/>
          <w:sz w:val="24"/>
          <w:szCs w:val="24"/>
          <w:lang w:val="de-DE"/>
        </w:rPr>
        <w:t xml:space="preserve"> 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2.2.1.4</w:t>
      </w:r>
      <w:r w:rsidRPr="006C4097">
        <w:rPr>
          <w:rFonts w:ascii="Arial" w:hAnsi="Arial" w:cs="Arial"/>
          <w:color w:val="000000"/>
          <w:sz w:val="24"/>
          <w:szCs w:val="24"/>
          <w:lang w:val="de-DE"/>
        </w:rPr>
        <w:t>.</w:t>
      </w:r>
      <w:r w:rsidRPr="006C4097">
        <w:rPr>
          <w:rFonts w:ascii="Arial" w:hAnsi="Arial" w:cs="Arial" w:hint="eastAsia"/>
          <w:color w:val="000000"/>
          <w:sz w:val="24"/>
          <w:szCs w:val="24"/>
        </w:rPr>
        <w:t xml:space="preserve"> </w:t>
      </w:r>
    </w:p>
    <w:p w:rsidR="00676167" w:rsidRDefault="00087C46"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r w:rsidRPr="006C4097">
        <w:rPr>
          <w:rFonts w:ascii="Arial" w:hAnsi="Arial" w:cs="Arial" w:hint="eastAsia"/>
          <w:color w:val="000000"/>
          <w:sz w:val="24"/>
          <w:szCs w:val="24"/>
        </w:rPr>
        <w:t xml:space="preserve">     </w:t>
      </w:r>
    </w:p>
    <w:p w:rsidR="001F4AE4" w:rsidRPr="001F4AE4" w:rsidRDefault="001F4AE4"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77" w:name="_Toc382888037"/>
      <w:r w:rsidRPr="006C4097">
        <w:rPr>
          <w:rFonts w:ascii="Arial" w:hAnsi="Arial" w:cs="Arial" w:hint="eastAsia"/>
          <w:color w:val="000000"/>
          <w:sz w:val="28"/>
          <w:szCs w:val="24"/>
        </w:rPr>
        <w:lastRenderedPageBreak/>
        <w:t>2.</w:t>
      </w:r>
      <w:r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.5 Protein determination</w:t>
      </w:r>
      <w:bookmarkEnd w:id="177"/>
      <w:r w:rsidRPr="006C4097">
        <w:rPr>
          <w:rFonts w:ascii="Arial" w:hAnsi="Arial" w:cs="Arial" w:hint="eastAsia"/>
          <w:color w:val="000000"/>
          <w:sz w:val="28"/>
          <w:szCs w:val="24"/>
        </w:rPr>
        <w:t xml:space="preserve"> </w:t>
      </w:r>
    </w:p>
    <w:p w:rsidR="00676167" w:rsidRPr="006C4097" w:rsidRDefault="00087C46" w:rsidP="006C4097">
      <w:pPr>
        <w:pStyle w:val="10"/>
        <w:tabs>
          <w:tab w:val="left" w:pos="0"/>
        </w:tabs>
        <w:spacing w:afterLines="100" w:line="480" w:lineRule="auto"/>
        <w:ind w:left="0"/>
        <w:jc w:val="both"/>
        <w:rPr>
          <w:rFonts w:ascii="Arial" w:hAnsi="Arial" w:cs="Arial"/>
          <w:color w:val="000000"/>
          <w:sz w:val="24"/>
          <w:szCs w:val="24"/>
        </w:rPr>
      </w:pPr>
      <w:r w:rsidRPr="006C4097">
        <w:rPr>
          <w:rFonts w:ascii="Arial" w:hAnsi="Arial" w:cs="Arial" w:hint="eastAsia"/>
          <w:color w:val="000000"/>
          <w:sz w:val="24"/>
          <w:szCs w:val="24"/>
        </w:rPr>
        <w:t>Bradford reagent was used to determine the protein concentration in the cell lysate</w:t>
      </w:r>
      <w:r w:rsidRPr="006C4097">
        <w:rPr>
          <w:rFonts w:ascii="Arial" w:hAnsi="Arial" w:cs="Arial" w:hint="eastAsia"/>
          <w:color w:val="000000"/>
          <w:sz w:val="24"/>
          <w:szCs w:val="24"/>
          <w:lang w:val="de-DE"/>
        </w:rPr>
        <w:t xml:space="preserve"> and the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rPr>
        <w:t xml:space="preserve"> </w:t>
      </w:r>
    </w:p>
    <w:p w:rsidR="00676167" w:rsidRPr="006C4097" w:rsidRDefault="00676167" w:rsidP="006C4097">
      <w:pPr>
        <w:pStyle w:val="10"/>
        <w:tabs>
          <w:tab w:val="left" w:pos="0"/>
        </w:tabs>
        <w:spacing w:afterLines="100" w:line="480" w:lineRule="auto"/>
        <w:ind w:left="0"/>
        <w:rPr>
          <w:rFonts w:ascii="Arial" w:hAnsi="Arial" w:cs="Arial"/>
          <w:color w:val="000000"/>
          <w:sz w:val="24"/>
          <w:szCs w:val="24"/>
        </w:rPr>
      </w:pPr>
    </w:p>
    <w:p w:rsidR="00676167" w:rsidRPr="006C4097" w:rsidRDefault="00087C46" w:rsidP="006C4097">
      <w:pPr>
        <w:pStyle w:val="10"/>
        <w:tabs>
          <w:tab w:val="left" w:pos="0"/>
        </w:tabs>
        <w:spacing w:afterLines="100" w:line="480" w:lineRule="auto"/>
        <w:ind w:left="0"/>
        <w:outlineLvl w:val="3"/>
        <w:rPr>
          <w:rFonts w:ascii="Arial" w:hAnsi="Arial" w:cs="Arial"/>
          <w:color w:val="000000"/>
          <w:sz w:val="28"/>
          <w:szCs w:val="24"/>
        </w:rPr>
      </w:pPr>
      <w:bookmarkStart w:id="178" w:name="_Toc382888038"/>
      <w:r w:rsidRPr="006C4097">
        <w:rPr>
          <w:rFonts w:ascii="Arial" w:hAnsi="Arial" w:cs="Arial" w:hint="eastAsia"/>
          <w:color w:val="000000"/>
          <w:sz w:val="28"/>
          <w:szCs w:val="24"/>
        </w:rPr>
        <w:t>2.</w:t>
      </w:r>
      <w:r w:rsidRPr="006C4097">
        <w:rPr>
          <w:rFonts w:ascii="Arial" w:eastAsiaTheme="minorEastAsia" w:hAnsi="Arial" w:cs="Arial" w:hint="eastAsia"/>
          <w:color w:val="000000"/>
          <w:sz w:val="28"/>
          <w:szCs w:val="24"/>
        </w:rPr>
        <w:t>4</w:t>
      </w:r>
      <w:r w:rsidRPr="006C4097">
        <w:rPr>
          <w:rFonts w:ascii="Arial" w:hAnsi="Arial" w:cs="Arial" w:hint="eastAsia"/>
          <w:color w:val="000000"/>
          <w:sz w:val="28"/>
          <w:szCs w:val="24"/>
        </w:rPr>
        <w:t>.6 Dot blot analysis</w:t>
      </w:r>
      <w:bookmarkEnd w:id="178"/>
    </w:p>
    <w:p w:rsidR="00E61275" w:rsidRPr="006C4097" w:rsidRDefault="00087C46" w:rsidP="006C4097">
      <w:pPr>
        <w:pStyle w:val="10"/>
        <w:tabs>
          <w:tab w:val="left" w:pos="0"/>
        </w:tabs>
        <w:spacing w:afterLines="100" w:line="480" w:lineRule="auto"/>
        <w:ind w:left="0"/>
        <w:jc w:val="both"/>
        <w:rPr>
          <w:sz w:val="24"/>
          <w:szCs w:val="24"/>
        </w:rPr>
      </w:pPr>
      <w:r w:rsidRPr="006C4097">
        <w:rPr>
          <w:rFonts w:ascii="Arial" w:hAnsi="Arial" w:cs="Arial"/>
          <w:color w:val="000000"/>
          <w:sz w:val="24"/>
          <w:szCs w:val="24"/>
        </w:rPr>
        <w:t>Dot bolt analysis was applied for determining the concentration of PrP</w:t>
      </w:r>
      <w:r w:rsidRPr="006C4097">
        <w:rPr>
          <w:rFonts w:ascii="Arial" w:hAnsi="Arial" w:cs="Arial"/>
          <w:color w:val="000000"/>
          <w:sz w:val="24"/>
          <w:szCs w:val="24"/>
          <w:vertAlign w:val="superscript"/>
        </w:rPr>
        <w:t>Sc</w:t>
      </w:r>
      <w:r w:rsidRPr="006C4097">
        <w:rPr>
          <w:rFonts w:ascii="Arial" w:hAnsi="Arial" w:cs="Arial"/>
          <w:color w:val="000000"/>
          <w:sz w:val="24"/>
          <w:szCs w:val="24"/>
        </w:rPr>
        <w:t xml:space="preserve"> </w:t>
      </w:r>
      <w:r w:rsidRPr="006C4097">
        <w:rPr>
          <w:rFonts w:ascii="Arial" w:hAnsi="Arial" w:cs="Arial" w:hint="eastAsia"/>
          <w:color w:val="000000"/>
          <w:sz w:val="24"/>
          <w:szCs w:val="24"/>
          <w:lang w:val="de-DE"/>
        </w:rPr>
        <w:t>and the culture p</w:t>
      </w:r>
      <w:r w:rsidR="00731328" w:rsidRPr="006C4097">
        <w:rPr>
          <w:rFonts w:ascii="Arial" w:eastAsiaTheme="minorEastAsia" w:hAnsi="Arial" w:cs="Arial" w:hint="eastAsia"/>
          <w:color w:val="000000"/>
          <w:sz w:val="24"/>
          <w:szCs w:val="24"/>
          <w:lang w:val="de-DE"/>
        </w:rPr>
        <w:t>r</w:t>
      </w:r>
      <w:r w:rsidRPr="006C4097">
        <w:rPr>
          <w:rFonts w:ascii="Arial" w:hAnsi="Arial" w:cs="Arial" w:hint="eastAsia"/>
          <w:color w:val="000000"/>
          <w:sz w:val="24"/>
          <w:szCs w:val="24"/>
          <w:lang w:val="de-DE"/>
        </w:rPr>
        <w:t>otocal is refer</w:t>
      </w:r>
      <w:r w:rsidRPr="006C4097">
        <w:rPr>
          <w:rFonts w:ascii="Arial" w:hAnsi="Arial" w:cs="Arial"/>
          <w:color w:val="000000"/>
          <w:sz w:val="24"/>
          <w:szCs w:val="24"/>
          <w:lang w:val="de-DE"/>
        </w:rPr>
        <w:t>red</w:t>
      </w:r>
      <w:r w:rsidRPr="006C4097">
        <w:rPr>
          <w:rFonts w:ascii="Arial" w:hAnsi="Arial" w:cs="Arial" w:hint="eastAsia"/>
          <w:color w:val="000000"/>
          <w:sz w:val="24"/>
          <w:szCs w:val="24"/>
          <w:lang w:val="de-DE"/>
        </w:rPr>
        <w:t xml:space="preserve"> to Part</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Ⅱ</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Section</w:t>
      </w:r>
      <w:r w:rsidRPr="006C4097">
        <w:rPr>
          <w:rFonts w:ascii="Arial" w:hAnsi="Arial" w:cs="Arial" w:hint="eastAsia"/>
          <w:color w:val="000000"/>
          <w:sz w:val="24"/>
          <w:szCs w:val="24"/>
          <w:lang w:val="de-DE"/>
        </w:rPr>
        <w:t xml:space="preserve"> 2.2.1.6</w:t>
      </w:r>
      <w:r w:rsidRPr="006C4097">
        <w:rPr>
          <w:rFonts w:ascii="Arial" w:hAnsi="Arial" w:cs="Arial"/>
          <w:color w:val="000000"/>
          <w:sz w:val="24"/>
          <w:szCs w:val="24"/>
          <w:lang w:val="de-DE"/>
        </w:rPr>
        <w:t>.</w:t>
      </w:r>
    </w:p>
    <w:p w:rsidR="001F4AE4" w:rsidRDefault="001F4AE4"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p>
    <w:p w:rsidR="005F200C" w:rsidRDefault="005F200C" w:rsidP="006C4097">
      <w:pPr>
        <w:pStyle w:val="10"/>
        <w:tabs>
          <w:tab w:val="left" w:pos="0"/>
        </w:tabs>
        <w:spacing w:afterLines="100" w:line="480" w:lineRule="auto"/>
        <w:ind w:left="0"/>
        <w:jc w:val="both"/>
        <w:rPr>
          <w:rFonts w:ascii="Arial" w:eastAsiaTheme="minorEastAsia" w:hAnsi="Arial" w:cs="Arial" w:hint="eastAsia"/>
          <w:color w:val="000000"/>
          <w:sz w:val="24"/>
          <w:szCs w:val="24"/>
        </w:rPr>
      </w:pPr>
      <w:r w:rsidRPr="006C4097">
        <w:rPr>
          <w:rFonts w:ascii="Arial" w:eastAsiaTheme="minorEastAsia" w:hAnsi="Arial" w:cs="Arial" w:hint="eastAsia"/>
          <w:color w:val="000000"/>
          <w:sz w:val="24"/>
          <w:szCs w:val="24"/>
        </w:rPr>
        <w:t xml:space="preserve">Each experiment was done by triplicate and the standard deviation (error bar) was applied in data analysis. </w:t>
      </w:r>
    </w:p>
    <w:p w:rsidR="001F4AE4" w:rsidRPr="006C4097" w:rsidRDefault="001F4AE4" w:rsidP="006C4097">
      <w:pPr>
        <w:pStyle w:val="10"/>
        <w:tabs>
          <w:tab w:val="left" w:pos="0"/>
        </w:tabs>
        <w:spacing w:afterLines="100" w:line="480" w:lineRule="auto"/>
        <w:ind w:left="0"/>
        <w:jc w:val="both"/>
        <w:rPr>
          <w:rFonts w:ascii="Arial" w:eastAsiaTheme="minorEastAsia" w:hAnsi="Arial" w:cs="Arial"/>
          <w:color w:val="000000"/>
          <w:sz w:val="24"/>
          <w:szCs w:val="24"/>
        </w:rPr>
      </w:pPr>
    </w:p>
    <w:p w:rsidR="00087C46" w:rsidRPr="006C4097" w:rsidRDefault="00087C46" w:rsidP="00AB3EFE">
      <w:pPr>
        <w:pStyle w:val="3"/>
        <w:rPr>
          <w:rFonts w:ascii="Arial" w:hAnsi="Arial" w:cs="Arial"/>
          <w:b w:val="0"/>
          <w:color w:val="000000"/>
          <w:sz w:val="28"/>
          <w:szCs w:val="24"/>
          <w:lang w:val="de-DE"/>
        </w:rPr>
      </w:pPr>
      <w:bookmarkStart w:id="179" w:name="_Toc382888039"/>
      <w:r w:rsidRPr="006C4097">
        <w:rPr>
          <w:rFonts w:ascii="Arial" w:hAnsi="Arial" w:cs="Arial" w:hint="eastAsia"/>
          <w:b w:val="0"/>
          <w:color w:val="000000"/>
          <w:sz w:val="28"/>
          <w:szCs w:val="24"/>
          <w:lang w:val="de-DE"/>
        </w:rPr>
        <w:t>2.5 Cell image</w:t>
      </w:r>
      <w:bookmarkEnd w:id="179"/>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All c</w:t>
      </w:r>
      <w:r w:rsidRPr="006C4097">
        <w:rPr>
          <w:rFonts w:ascii="Arial" w:hAnsi="Arial" w:cs="Arial"/>
          <w:color w:val="000000"/>
          <w:sz w:val="24"/>
          <w:szCs w:val="24"/>
          <w:lang w:val="de-DE"/>
        </w:rPr>
        <w:t xml:space="preserve">ellular </w:t>
      </w:r>
      <w:r w:rsidRPr="006C4097">
        <w:rPr>
          <w:rFonts w:ascii="Arial" w:hAnsi="Arial" w:cs="Arial" w:hint="eastAsia"/>
          <w:color w:val="000000"/>
          <w:sz w:val="24"/>
          <w:szCs w:val="24"/>
          <w:lang w:val="de-DE"/>
        </w:rPr>
        <w:t>fluorescence</w:t>
      </w:r>
      <w:r w:rsidRPr="006C4097">
        <w:rPr>
          <w:rFonts w:ascii="Arial" w:hAnsi="Arial" w:cs="Arial"/>
          <w:color w:val="000000"/>
          <w:sz w:val="24"/>
          <w:szCs w:val="24"/>
          <w:lang w:val="de-DE"/>
        </w:rPr>
        <w:t xml:space="preserve"> images were taken using a Zeiss LSM 510 META upright confocal-laser scanning microscope with 40× and 100× water-dipping lenses. Image data were acquired and processed using a Zeiss LSM Image Browser, Zeiss LSM Image Expert and ImageJ.</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80" w:name="_Toc382888040"/>
      <w:r w:rsidRPr="006C4097">
        <w:rPr>
          <w:rFonts w:ascii="Arial" w:hAnsi="Arial" w:cs="Arial"/>
          <w:b w:val="0"/>
          <w:color w:val="000000"/>
          <w:szCs w:val="24"/>
        </w:rPr>
        <w:t>2.</w:t>
      </w:r>
      <w:r w:rsidRPr="006C4097">
        <w:rPr>
          <w:rFonts w:ascii="Arial" w:hAnsi="Arial" w:cs="Arial" w:hint="eastAsia"/>
          <w:b w:val="0"/>
          <w:color w:val="000000"/>
          <w:szCs w:val="24"/>
        </w:rPr>
        <w:t>5.1</w:t>
      </w:r>
      <w:r w:rsidRPr="006C4097">
        <w:rPr>
          <w:rFonts w:ascii="Arial" w:hAnsi="Arial" w:cs="Arial"/>
          <w:b w:val="0"/>
          <w:color w:val="000000"/>
          <w:szCs w:val="24"/>
        </w:rPr>
        <w:t xml:space="preserve"> Cell live image</w:t>
      </w:r>
      <w:bookmarkEnd w:id="180"/>
    </w:p>
    <w:p w:rsidR="00087C46" w:rsidRPr="006C4097" w:rsidRDefault="00087C46" w:rsidP="00087C46">
      <w:pPr>
        <w:spacing w:line="480" w:lineRule="auto"/>
        <w:rPr>
          <w:rFonts w:ascii="Arial" w:hAnsi="Arial" w:cs="Arial"/>
          <w:color w:val="000000"/>
          <w:sz w:val="24"/>
          <w:szCs w:val="24"/>
          <w:lang w:val="de-DE"/>
        </w:rPr>
      </w:pPr>
      <w:r w:rsidRPr="006C4097">
        <w:rPr>
          <w:rFonts w:ascii="Arial" w:hAnsi="Arial" w:cs="Arial" w:hint="eastAsia"/>
          <w:color w:val="000000"/>
          <w:sz w:val="24"/>
          <w:szCs w:val="24"/>
          <w:lang w:val="de-DE"/>
        </w:rPr>
        <w:t xml:space="preserve">Cells were cultured in a 96-well plate </w:t>
      </w:r>
      <w:r w:rsidRPr="006C4097">
        <w:rPr>
          <w:rFonts w:ascii="Arial" w:hAnsi="Arial" w:cs="Arial"/>
          <w:color w:val="000000"/>
          <w:sz w:val="24"/>
          <w:szCs w:val="24"/>
          <w:lang w:val="de-DE"/>
        </w:rPr>
        <w:t>after two-</w:t>
      </w:r>
      <w:r w:rsidRPr="006C4097">
        <w:rPr>
          <w:rFonts w:ascii="Arial" w:hAnsi="Arial" w:cs="Arial" w:hint="eastAsia"/>
          <w:color w:val="000000"/>
          <w:sz w:val="24"/>
          <w:szCs w:val="24"/>
          <w:lang w:val="de-DE"/>
        </w:rPr>
        <w:t xml:space="preserve">hour treatment </w:t>
      </w:r>
      <w:r w:rsidRPr="006C4097">
        <w:rPr>
          <w:rFonts w:ascii="Arial" w:hAnsi="Arial" w:cs="Arial"/>
          <w:color w:val="000000"/>
          <w:sz w:val="24"/>
          <w:szCs w:val="24"/>
          <w:lang w:val="de-DE"/>
        </w:rPr>
        <w:t xml:space="preserve">by </w:t>
      </w:r>
      <w:r w:rsidRPr="006C4097">
        <w:rPr>
          <w:rFonts w:ascii="Arial" w:hAnsi="Arial" w:cs="Arial" w:hint="eastAsia"/>
          <w:color w:val="000000"/>
          <w:sz w:val="24"/>
          <w:szCs w:val="24"/>
          <w:lang w:val="de-DE"/>
        </w:rPr>
        <w:t>100nM</w:t>
      </w:r>
      <w:r w:rsidRPr="006C4097" w:rsidDel="008028EB">
        <w:rPr>
          <w:rFonts w:ascii="Arial" w:hAnsi="Arial" w:cs="Arial" w:hint="eastAsia"/>
          <w:color w:val="000000"/>
          <w:sz w:val="24"/>
          <w:szCs w:val="24"/>
          <w:lang w:val="de-DE"/>
        </w:rPr>
        <w:t xml:space="preserve"> </w:t>
      </w:r>
      <w:r w:rsidRPr="006C4097">
        <w:rPr>
          <w:rFonts w:ascii="Arial" w:hAnsi="Arial" w:cs="Arial"/>
          <w:color w:val="000000"/>
          <w:sz w:val="24"/>
          <w:szCs w:val="24"/>
          <w:lang w:val="de-DE"/>
        </w:rPr>
        <w:t xml:space="preserve">equivalent </w:t>
      </w:r>
      <w:r w:rsidRPr="006C4097">
        <w:rPr>
          <w:rFonts w:ascii="Arial" w:hAnsi="Arial" w:cs="Arial" w:hint="eastAsia"/>
          <w:color w:val="000000"/>
          <w:sz w:val="24"/>
          <w:szCs w:val="24"/>
          <w:lang w:val="de-DE"/>
        </w:rPr>
        <w:t xml:space="preserve">of QDs-APC and QDs-blank individually. The cellular dyes </w:t>
      </w:r>
      <w:r w:rsidRPr="006C4097">
        <w:rPr>
          <w:rFonts w:ascii="Arial" w:hAnsi="Arial" w:cs="Arial" w:hint="eastAsia"/>
          <w:color w:val="000000"/>
          <w:sz w:val="24"/>
          <w:szCs w:val="24"/>
          <w:lang w:val="de-DE"/>
        </w:rPr>
        <w:lastRenderedPageBreak/>
        <w:t>(</w:t>
      </w:r>
      <w:r w:rsidRPr="006C4097">
        <w:rPr>
          <w:rFonts w:ascii="Arial" w:hAnsi="Arial" w:cs="Arial"/>
          <w:color w:val="000000"/>
          <w:sz w:val="24"/>
          <w:szCs w:val="24"/>
          <w:lang w:val="de-DE"/>
        </w:rPr>
        <w:t>ER-Tracker</w:t>
      </w:r>
      <w:r w:rsidRPr="006C4097">
        <w:rPr>
          <w:rFonts w:ascii="Arial" w:hAnsi="Arial" w:cs="Arial" w:hint="eastAsia"/>
          <w:color w:val="000000"/>
          <w:sz w:val="24"/>
          <w:szCs w:val="24"/>
          <w:lang w:val="de-DE"/>
        </w:rPr>
        <w:t xml:space="preserve">, Syto9 and PI) were added to cells for 10 mintues </w:t>
      </w:r>
      <w:r w:rsidRPr="006C4097">
        <w:rPr>
          <w:rFonts w:ascii="Arial" w:hAnsi="Arial" w:cs="Arial"/>
          <w:color w:val="000000"/>
          <w:sz w:val="24"/>
          <w:szCs w:val="24"/>
          <w:lang w:val="de-DE"/>
        </w:rPr>
        <w:t>followed by</w:t>
      </w:r>
      <w:r w:rsidRPr="006C4097">
        <w:rPr>
          <w:rFonts w:ascii="Arial" w:hAnsi="Arial" w:cs="Arial" w:hint="eastAsia"/>
          <w:color w:val="000000"/>
          <w:sz w:val="24"/>
          <w:szCs w:val="24"/>
          <w:lang w:val="de-DE"/>
        </w:rPr>
        <w:t xml:space="preserve"> wash</w:t>
      </w:r>
      <w:r w:rsidRPr="006C4097">
        <w:rPr>
          <w:rFonts w:ascii="Arial" w:hAnsi="Arial" w:cs="Arial"/>
          <w:color w:val="000000"/>
          <w:sz w:val="24"/>
          <w:szCs w:val="24"/>
          <w:lang w:val="de-DE"/>
        </w:rPr>
        <w:t>ing</w:t>
      </w:r>
      <w:r w:rsidRPr="006C4097">
        <w:rPr>
          <w:rFonts w:ascii="Arial" w:hAnsi="Arial" w:cs="Arial" w:hint="eastAsia"/>
          <w:color w:val="000000"/>
          <w:sz w:val="24"/>
          <w:szCs w:val="24"/>
          <w:lang w:val="de-DE"/>
        </w:rPr>
        <w:t xml:space="preserve"> with PBS. </w:t>
      </w:r>
      <w:r w:rsidRPr="006C4097">
        <w:rPr>
          <w:rFonts w:ascii="Arial" w:hAnsi="Arial" w:cs="Arial"/>
          <w:color w:val="000000"/>
          <w:sz w:val="24"/>
          <w:szCs w:val="24"/>
          <w:lang w:val="de-DE"/>
        </w:rPr>
        <w:t>Lysosomes-GFP</w:t>
      </w:r>
      <w:r w:rsidRPr="006C4097">
        <w:rPr>
          <w:rFonts w:ascii="Arial" w:hAnsi="Arial" w:cs="Arial" w:hint="eastAsia"/>
          <w:color w:val="000000"/>
          <w:sz w:val="24"/>
          <w:szCs w:val="24"/>
          <w:lang w:val="de-DE"/>
        </w:rPr>
        <w:t xml:space="preserve"> was transfected overnight</w:t>
      </w:r>
      <w:r w:rsidRPr="006C4097">
        <w:rPr>
          <w:rFonts w:ascii="Arial" w:hAnsi="Arial" w:cs="Arial"/>
          <w:color w:val="000000"/>
          <w:sz w:val="24"/>
          <w:szCs w:val="24"/>
          <w:lang w:val="de-DE"/>
        </w:rPr>
        <w:t>,</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t</w:t>
      </w:r>
      <w:r w:rsidRPr="006C4097">
        <w:rPr>
          <w:rFonts w:ascii="Arial" w:hAnsi="Arial" w:cs="Arial" w:hint="eastAsia"/>
          <w:color w:val="000000"/>
          <w:sz w:val="24"/>
          <w:szCs w:val="24"/>
          <w:lang w:val="de-DE"/>
        </w:rPr>
        <w:t>hen the excessive dyes were washed with PBS. PBS treated cells were used as the negative control. T</w:t>
      </w:r>
      <w:r w:rsidRPr="006C4097">
        <w:rPr>
          <w:rFonts w:ascii="Arial" w:hAnsi="Arial" w:cs="Arial"/>
          <w:color w:val="000000"/>
          <w:sz w:val="24"/>
          <w:szCs w:val="24"/>
          <w:lang w:val="de-DE"/>
        </w:rPr>
        <w:t xml:space="preserve">he incubation chamber </w:t>
      </w:r>
      <w:r w:rsidRPr="006C4097">
        <w:rPr>
          <w:rFonts w:ascii="Arial" w:hAnsi="Arial" w:cs="Arial" w:hint="eastAsia"/>
          <w:color w:val="000000"/>
          <w:sz w:val="24"/>
          <w:szCs w:val="24"/>
          <w:lang w:val="de-DE"/>
        </w:rPr>
        <w:t>was</w:t>
      </w:r>
      <w:r w:rsidRPr="006C4097">
        <w:rPr>
          <w:rFonts w:ascii="Arial" w:hAnsi="Arial" w:cs="Arial"/>
          <w:color w:val="000000"/>
          <w:sz w:val="24"/>
          <w:szCs w:val="24"/>
          <w:lang w:val="de-DE"/>
        </w:rPr>
        <w:t xml:space="preserve"> used to</w:t>
      </w:r>
      <w:r w:rsidRPr="006C4097">
        <w:rPr>
          <w:rFonts w:ascii="Arial" w:hAnsi="Arial" w:cs="Arial" w:hint="eastAsia"/>
          <w:color w:val="000000"/>
          <w:sz w:val="24"/>
          <w:szCs w:val="24"/>
          <w:lang w:val="de-DE"/>
        </w:rPr>
        <w:t xml:space="preserve"> tak</w:t>
      </w:r>
      <w:r w:rsidRPr="006C4097">
        <w:rPr>
          <w:rFonts w:ascii="Arial" w:hAnsi="Arial" w:cs="Arial"/>
          <w:color w:val="000000"/>
          <w:sz w:val="24"/>
          <w:szCs w:val="24"/>
          <w:lang w:val="de-DE"/>
        </w:rPr>
        <w:t>e</w:t>
      </w:r>
      <w:r w:rsidRPr="006C4097">
        <w:rPr>
          <w:rFonts w:ascii="Arial" w:hAnsi="Arial" w:cs="Arial" w:hint="eastAsia"/>
          <w:color w:val="000000"/>
          <w:sz w:val="24"/>
          <w:szCs w:val="24"/>
          <w:lang w:val="de-DE"/>
        </w:rPr>
        <w:t xml:space="preserve"> live image</w:t>
      </w:r>
      <w:r w:rsidRPr="006C4097">
        <w:rPr>
          <w:rFonts w:ascii="Arial" w:hAnsi="Arial" w:cs="Arial"/>
          <w:color w:val="000000"/>
          <w:sz w:val="24"/>
          <w:szCs w:val="24"/>
          <w:lang w:val="de-DE"/>
        </w:rPr>
        <w:t>s</w:t>
      </w:r>
      <w:r w:rsidRPr="006C4097">
        <w:rPr>
          <w:rFonts w:ascii="Arial" w:hAnsi="Arial" w:cs="Arial" w:hint="eastAsia"/>
          <w:color w:val="000000"/>
          <w:sz w:val="24"/>
          <w:szCs w:val="24"/>
          <w:lang w:val="de-DE"/>
        </w:rPr>
        <w:t xml:space="preserve"> and it was</w:t>
      </w:r>
      <w:r w:rsidRPr="006C4097">
        <w:rPr>
          <w:rFonts w:ascii="Arial" w:hAnsi="Arial" w:cs="Arial"/>
          <w:color w:val="000000"/>
          <w:sz w:val="24"/>
          <w:szCs w:val="24"/>
          <w:lang w:val="de-DE"/>
        </w:rPr>
        <w:t xml:space="preserve"> connected with ZEISS Temp-control and CO</w:t>
      </w:r>
      <w:r w:rsidRPr="006C4097">
        <w:rPr>
          <w:rFonts w:ascii="Arial" w:hAnsi="Arial" w:cs="Arial"/>
          <w:color w:val="000000"/>
          <w:sz w:val="24"/>
          <w:szCs w:val="24"/>
          <w:vertAlign w:val="subscript"/>
          <w:lang w:val="de-DE"/>
        </w:rPr>
        <w:t>2</w:t>
      </w:r>
      <w:r w:rsidRPr="006C4097">
        <w:rPr>
          <w:rFonts w:ascii="Arial" w:hAnsi="Arial" w:cs="Arial"/>
          <w:color w:val="000000"/>
          <w:sz w:val="24"/>
          <w:szCs w:val="24"/>
          <w:lang w:val="de-DE"/>
        </w:rPr>
        <w:t xml:space="preserve"> controlle</w:t>
      </w:r>
      <w:r w:rsidRPr="006C4097">
        <w:rPr>
          <w:rFonts w:ascii="Arial" w:hAnsi="Arial" w:cs="Arial" w:hint="eastAsia"/>
          <w:color w:val="000000"/>
          <w:sz w:val="24"/>
          <w:szCs w:val="24"/>
          <w:lang w:val="de-DE"/>
        </w:rPr>
        <w:t>r. The excitation wavelength for QDs, Syto9,</w:t>
      </w:r>
      <w:r w:rsidRPr="006C4097">
        <w:rPr>
          <w:rFonts w:ascii="Arial" w:hAnsi="Arial" w:cs="Arial"/>
          <w:color w:val="000000"/>
          <w:sz w:val="24"/>
          <w:szCs w:val="24"/>
          <w:lang w:val="de-DE"/>
        </w:rPr>
        <w:t xml:space="preserve"> Lysosomes-GFP</w:t>
      </w:r>
      <w:r w:rsidRPr="006C4097">
        <w:rPr>
          <w:rFonts w:ascii="Arial" w:hAnsi="Arial" w:cs="Arial" w:hint="eastAsia"/>
          <w:color w:val="000000"/>
          <w:sz w:val="24"/>
          <w:szCs w:val="24"/>
          <w:lang w:val="de-DE"/>
        </w:rPr>
        <w:t>, E</w:t>
      </w:r>
      <w:r w:rsidRPr="006C4097">
        <w:rPr>
          <w:rFonts w:ascii="Arial" w:hAnsi="Arial" w:cs="Arial"/>
          <w:color w:val="000000"/>
          <w:sz w:val="24"/>
          <w:szCs w:val="24"/>
          <w:lang w:val="de-DE"/>
        </w:rPr>
        <w:t>R-Tracker</w:t>
      </w:r>
      <w:r w:rsidRPr="006C4097">
        <w:rPr>
          <w:rFonts w:ascii="Arial" w:hAnsi="Arial" w:cs="Arial" w:hint="eastAsia"/>
          <w:color w:val="000000"/>
          <w:sz w:val="24"/>
          <w:szCs w:val="24"/>
          <w:lang w:val="de-DE"/>
        </w:rPr>
        <w:t xml:space="preserve"> and PI were 458/488/488/504/561 </w:t>
      </w:r>
      <w:r w:rsidRPr="006C4097">
        <w:rPr>
          <w:rFonts w:ascii="Arial" w:hAnsi="Arial" w:cs="Arial"/>
          <w:color w:val="000000"/>
          <w:sz w:val="24"/>
          <w:szCs w:val="24"/>
          <w:lang w:val="de-DE"/>
        </w:rPr>
        <w:t>respectively</w:t>
      </w:r>
      <w:r w:rsidRPr="006C4097">
        <w:rPr>
          <w:rFonts w:ascii="Arial" w:hAnsi="Arial" w:cs="Arial" w:hint="eastAsia"/>
          <w:color w:val="000000"/>
          <w:sz w:val="24"/>
          <w:szCs w:val="24"/>
          <w:lang w:val="de-DE"/>
        </w:rPr>
        <w:t>.</w:t>
      </w:r>
    </w:p>
    <w:p w:rsidR="00087C46" w:rsidRPr="006C4097" w:rsidRDefault="00087C46" w:rsidP="00087C46">
      <w:pPr>
        <w:spacing w:line="480" w:lineRule="auto"/>
        <w:rPr>
          <w:rFonts w:ascii="Arial" w:hAnsi="Arial" w:cs="Arial"/>
          <w:color w:val="000000"/>
          <w:sz w:val="24"/>
          <w:szCs w:val="24"/>
          <w:lang w:val="de-DE"/>
        </w:rPr>
      </w:pPr>
    </w:p>
    <w:p w:rsidR="00087C46" w:rsidRPr="006C4097" w:rsidRDefault="00087C46" w:rsidP="00AB3EFE">
      <w:pPr>
        <w:pStyle w:val="4"/>
        <w:rPr>
          <w:rFonts w:ascii="Arial" w:hAnsi="Arial" w:cs="Arial"/>
          <w:b w:val="0"/>
          <w:color w:val="000000"/>
          <w:szCs w:val="24"/>
        </w:rPr>
      </w:pPr>
      <w:bookmarkStart w:id="181" w:name="_Toc382888041"/>
      <w:r w:rsidRPr="006C4097">
        <w:rPr>
          <w:rFonts w:ascii="Arial" w:hAnsi="Arial" w:cs="Arial" w:hint="eastAsia"/>
          <w:b w:val="0"/>
          <w:color w:val="000000"/>
          <w:szCs w:val="24"/>
        </w:rPr>
        <w:t xml:space="preserve">2.5.2 </w:t>
      </w:r>
      <w:r w:rsidRPr="006C4097">
        <w:rPr>
          <w:rFonts w:ascii="Arial" w:hAnsi="Arial" w:cs="Arial"/>
          <w:b w:val="0"/>
          <w:color w:val="000000"/>
          <w:szCs w:val="24"/>
        </w:rPr>
        <w:t>Immunofluorescence (IF)</w:t>
      </w:r>
      <w:bookmarkEnd w:id="181"/>
      <w:r w:rsidRPr="006C4097">
        <w:rPr>
          <w:rFonts w:ascii="Arial" w:hAnsi="Arial" w:cs="Arial"/>
          <w:b w:val="0"/>
          <w:color w:val="000000"/>
          <w:szCs w:val="24"/>
        </w:rPr>
        <w:t> </w:t>
      </w:r>
    </w:p>
    <w:p w:rsidR="00087C46" w:rsidRPr="006C4097" w:rsidRDefault="00087C46" w:rsidP="00087C46">
      <w:pPr>
        <w:spacing w:line="480" w:lineRule="auto"/>
        <w:rPr>
          <w:rFonts w:ascii="Arial" w:hAnsi="Arial" w:cs="Arial"/>
          <w:color w:val="000000"/>
          <w:sz w:val="24"/>
          <w:szCs w:val="24"/>
          <w:lang w:val="de-DE" w:eastAsia="zh-CN"/>
        </w:rPr>
      </w:pPr>
      <w:r w:rsidRPr="006C4097">
        <w:rPr>
          <w:rFonts w:ascii="Arial" w:hAnsi="Arial" w:cs="Arial" w:hint="eastAsia"/>
          <w:color w:val="000000"/>
          <w:sz w:val="24"/>
          <w:szCs w:val="24"/>
          <w:lang w:val="de-DE"/>
        </w:rPr>
        <w:t xml:space="preserve">Cells were cultured in a 96-well plate and 100nM of QDs-APC and QDs-blank were individually </w:t>
      </w:r>
      <w:r w:rsidR="00731328" w:rsidRPr="006C4097">
        <w:rPr>
          <w:rFonts w:ascii="Arial" w:hAnsi="Arial" w:cs="Arial" w:hint="eastAsia"/>
          <w:color w:val="000000"/>
          <w:sz w:val="24"/>
          <w:szCs w:val="24"/>
          <w:lang w:val="de-DE" w:eastAsia="zh-CN"/>
        </w:rPr>
        <w:t>dosed on</w:t>
      </w:r>
      <w:r w:rsidRPr="006C4097">
        <w:rPr>
          <w:rFonts w:ascii="Arial" w:hAnsi="Arial" w:cs="Arial" w:hint="eastAsia"/>
          <w:color w:val="000000"/>
          <w:sz w:val="24"/>
          <w:szCs w:val="24"/>
          <w:lang w:val="de-DE"/>
        </w:rPr>
        <w:t xml:space="preserve"> the cells in different wells for 1 hour. The wells</w:t>
      </w:r>
      <w:r w:rsidRPr="006C4097">
        <w:rPr>
          <w:rFonts w:ascii="Arial" w:hAnsi="Arial" w:cs="Arial"/>
          <w:color w:val="000000"/>
          <w:sz w:val="24"/>
          <w:szCs w:val="24"/>
          <w:lang w:val="de-DE"/>
        </w:rPr>
        <w:t xml:space="preserve"> were</w:t>
      </w:r>
      <w:r w:rsidRPr="006C4097">
        <w:rPr>
          <w:rFonts w:ascii="Arial" w:hAnsi="Arial" w:cs="Arial" w:hint="eastAsia"/>
          <w:color w:val="000000"/>
          <w:sz w:val="24"/>
          <w:szCs w:val="24"/>
          <w:lang w:val="de-DE"/>
        </w:rPr>
        <w:t xml:space="preserve"> washed by PBS and then</w:t>
      </w:r>
      <w:r w:rsidRPr="006C4097">
        <w:rPr>
          <w:rFonts w:ascii="Arial" w:hAnsi="Arial" w:cs="Arial"/>
          <w:color w:val="000000"/>
          <w:sz w:val="24"/>
          <w:szCs w:val="24"/>
          <w:lang w:val="de-DE"/>
        </w:rPr>
        <w:t xml:space="preserve"> fixed with 4% formaldehyde in PBS for 15min in room temperature. A blocking buffer (1XPBS/5% </w:t>
      </w:r>
      <w:r w:rsidRPr="006C4097">
        <w:rPr>
          <w:rFonts w:ascii="Arial" w:hAnsi="Arial" w:cs="Arial" w:hint="eastAsia"/>
          <w:color w:val="000000"/>
          <w:sz w:val="24"/>
          <w:szCs w:val="24"/>
          <w:lang w:val="de-DE"/>
        </w:rPr>
        <w:t>FBS</w:t>
      </w:r>
      <w:r w:rsidRPr="006C4097">
        <w:rPr>
          <w:rFonts w:ascii="Arial" w:hAnsi="Arial" w:cs="Arial"/>
          <w:color w:val="000000"/>
          <w:sz w:val="24"/>
          <w:szCs w:val="24"/>
          <w:lang w:val="de-DE"/>
        </w:rPr>
        <w:t xml:space="preserve">/0.3% Triton TM X-100) for 60min. </w:t>
      </w:r>
      <w:r w:rsidRPr="006C4097">
        <w:rPr>
          <w:rFonts w:ascii="Arial" w:hAnsi="Arial" w:cs="Arial" w:hint="eastAsia"/>
          <w:color w:val="000000"/>
          <w:sz w:val="24"/>
          <w:szCs w:val="24"/>
          <w:lang w:val="de-DE"/>
        </w:rPr>
        <w:t>P</w:t>
      </w:r>
      <w:r w:rsidRPr="006C4097">
        <w:rPr>
          <w:rFonts w:ascii="Arial" w:hAnsi="Arial" w:cs="Arial"/>
          <w:color w:val="000000"/>
          <w:sz w:val="24"/>
          <w:szCs w:val="24"/>
          <w:lang w:val="de-DE"/>
        </w:rPr>
        <w:t xml:space="preserve">rimary </w:t>
      </w:r>
      <w:r w:rsidRPr="006C4097">
        <w:rPr>
          <w:rFonts w:ascii="Arial" w:hAnsi="Arial" w:cs="Arial" w:hint="eastAsia"/>
          <w:color w:val="000000"/>
          <w:sz w:val="24"/>
          <w:szCs w:val="24"/>
          <w:lang w:val="de-DE"/>
        </w:rPr>
        <w:t>antibody (</w:t>
      </w:r>
      <w:r w:rsidRPr="006C4097">
        <w:rPr>
          <w:rFonts w:ascii="Arial" w:hAnsi="Arial" w:cs="Arial"/>
          <w:color w:val="000000"/>
          <w:sz w:val="24"/>
          <w:szCs w:val="24"/>
        </w:rPr>
        <w:t>Goat polyclonal to Prion protein</w:t>
      </w:r>
      <w:r w:rsidRPr="006C4097">
        <w:rPr>
          <w:rFonts w:ascii="Arial" w:hAnsi="Arial" w:cs="Arial" w:hint="eastAsia"/>
          <w:color w:val="000000"/>
          <w:sz w:val="24"/>
          <w:szCs w:val="24"/>
          <w:lang w:val="de-DE"/>
        </w:rPr>
        <w:t xml:space="preserve">) was diluted </w:t>
      </w:r>
      <w:r w:rsidRPr="006C4097">
        <w:rPr>
          <w:rFonts w:ascii="Arial" w:hAnsi="Arial" w:cs="Arial"/>
          <w:color w:val="000000"/>
          <w:sz w:val="24"/>
          <w:szCs w:val="24"/>
          <w:lang w:val="de-DE"/>
        </w:rPr>
        <w:t xml:space="preserve">in an </w:t>
      </w:r>
      <w:r w:rsidRPr="006C4097">
        <w:rPr>
          <w:rFonts w:ascii="Arial" w:hAnsi="Arial" w:cs="Arial" w:hint="eastAsia"/>
          <w:color w:val="000000"/>
          <w:sz w:val="24"/>
          <w:szCs w:val="24"/>
          <w:lang w:val="de-DE"/>
        </w:rPr>
        <w:t>a</w:t>
      </w:r>
      <w:r w:rsidRPr="006C4097">
        <w:rPr>
          <w:rFonts w:ascii="Arial" w:hAnsi="Arial" w:cs="Arial"/>
          <w:color w:val="000000"/>
          <w:sz w:val="24"/>
          <w:szCs w:val="24"/>
          <w:lang w:val="de-DE"/>
        </w:rPr>
        <w:t xml:space="preserve">ntibody </w:t>
      </w:r>
      <w:r w:rsidRPr="006C4097">
        <w:rPr>
          <w:rFonts w:ascii="Arial" w:hAnsi="Arial" w:cs="Arial" w:hint="eastAsia"/>
          <w:color w:val="000000"/>
          <w:sz w:val="24"/>
          <w:szCs w:val="24"/>
          <w:lang w:val="de-DE"/>
        </w:rPr>
        <w:t>d</w:t>
      </w:r>
      <w:r w:rsidRPr="006C4097">
        <w:rPr>
          <w:rFonts w:ascii="Arial" w:hAnsi="Arial" w:cs="Arial"/>
          <w:color w:val="000000"/>
          <w:sz w:val="24"/>
          <w:szCs w:val="24"/>
          <w:lang w:val="de-DE"/>
        </w:rPr>
        <w:t xml:space="preserve">ilution </w:t>
      </w:r>
      <w:r w:rsidRPr="006C4097">
        <w:rPr>
          <w:rFonts w:ascii="Arial" w:hAnsi="Arial" w:cs="Arial" w:hint="eastAsia"/>
          <w:color w:val="000000"/>
          <w:sz w:val="24"/>
          <w:szCs w:val="24"/>
          <w:lang w:val="de-DE"/>
        </w:rPr>
        <w:t>b</w:t>
      </w:r>
      <w:r w:rsidRPr="006C4097">
        <w:rPr>
          <w:rFonts w:ascii="Arial" w:hAnsi="Arial" w:cs="Arial"/>
          <w:color w:val="000000"/>
          <w:sz w:val="24"/>
          <w:szCs w:val="24"/>
          <w:lang w:val="de-DE"/>
        </w:rPr>
        <w:t xml:space="preserve">uffer (1XPBS/1% </w:t>
      </w:r>
      <w:r w:rsidRPr="006C4097">
        <w:rPr>
          <w:rFonts w:ascii="Arial" w:hAnsi="Arial" w:cs="Arial" w:hint="eastAsia"/>
          <w:color w:val="000000"/>
          <w:sz w:val="24"/>
          <w:szCs w:val="24"/>
          <w:lang w:val="de-DE"/>
        </w:rPr>
        <w:t>FBS</w:t>
      </w:r>
      <w:r w:rsidRPr="006C4097">
        <w:rPr>
          <w:rFonts w:ascii="Arial" w:hAnsi="Arial" w:cs="Arial"/>
          <w:color w:val="000000"/>
          <w:sz w:val="24"/>
          <w:szCs w:val="24"/>
          <w:lang w:val="de-DE"/>
        </w:rPr>
        <w:t>/0.3% Triton TM X-100)</w:t>
      </w:r>
      <w:r w:rsidRPr="006C4097">
        <w:rPr>
          <w:rFonts w:ascii="Arial" w:hAnsi="Arial" w:cs="Arial" w:hint="eastAsia"/>
          <w:color w:val="000000"/>
          <w:sz w:val="24"/>
          <w:szCs w:val="24"/>
          <w:lang w:val="de-DE"/>
        </w:rPr>
        <w:t xml:space="preserve"> and</w:t>
      </w:r>
      <w:r w:rsidRPr="006C4097">
        <w:rPr>
          <w:rFonts w:ascii="Arial" w:hAnsi="Arial" w:cs="Arial"/>
          <w:color w:val="000000"/>
          <w:sz w:val="24"/>
          <w:szCs w:val="24"/>
          <w:lang w:val="de-DE"/>
        </w:rPr>
        <w:t xml:space="preserve"> </w:t>
      </w:r>
      <w:r w:rsidRPr="006C4097">
        <w:rPr>
          <w:rFonts w:ascii="Arial" w:hAnsi="Arial" w:cs="Arial" w:hint="eastAsia"/>
          <w:color w:val="000000"/>
          <w:sz w:val="24"/>
          <w:szCs w:val="24"/>
          <w:lang w:val="de-DE"/>
        </w:rPr>
        <w:t>i</w:t>
      </w:r>
      <w:r w:rsidRPr="006C4097">
        <w:rPr>
          <w:rFonts w:ascii="Arial" w:hAnsi="Arial" w:cs="Arial"/>
          <w:color w:val="000000"/>
          <w:sz w:val="24"/>
          <w:szCs w:val="24"/>
          <w:lang w:val="de-DE"/>
        </w:rPr>
        <w:t>ncubated for 2</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hours at room temperature.</w:t>
      </w:r>
      <w:r w:rsidRPr="006C4097">
        <w:rPr>
          <w:rFonts w:ascii="Arial" w:hAnsi="Arial" w:cs="Arial" w:hint="eastAsia"/>
          <w:color w:val="000000"/>
          <w:sz w:val="24"/>
          <w:szCs w:val="24"/>
          <w:lang w:val="de-DE"/>
        </w:rPr>
        <w:t xml:space="preserve"> The cells were w</w:t>
      </w:r>
      <w:r w:rsidRPr="006C4097">
        <w:rPr>
          <w:rFonts w:ascii="Arial" w:hAnsi="Arial" w:cs="Arial"/>
          <w:color w:val="000000"/>
          <w:sz w:val="24"/>
          <w:szCs w:val="24"/>
          <w:lang w:val="de-DE"/>
        </w:rPr>
        <w:t>ash</w:t>
      </w:r>
      <w:r w:rsidRPr="006C4097">
        <w:rPr>
          <w:rFonts w:ascii="Arial" w:hAnsi="Arial" w:cs="Arial" w:hint="eastAsia"/>
          <w:color w:val="000000"/>
          <w:sz w:val="24"/>
          <w:szCs w:val="24"/>
          <w:lang w:val="de-DE"/>
        </w:rPr>
        <w:t>ed</w:t>
      </w:r>
      <w:r w:rsidRPr="006C4097">
        <w:rPr>
          <w:rFonts w:ascii="Arial" w:hAnsi="Arial" w:cs="Arial"/>
          <w:color w:val="000000"/>
          <w:sz w:val="24"/>
          <w:szCs w:val="24"/>
          <w:lang w:val="de-DE"/>
        </w:rPr>
        <w:t xml:space="preserve"> in PBS 3 times, </w:t>
      </w:r>
      <w:r w:rsidRPr="006C4097">
        <w:rPr>
          <w:rFonts w:ascii="Arial" w:hAnsi="Arial" w:cs="Arial" w:hint="eastAsia"/>
          <w:color w:val="000000"/>
          <w:sz w:val="24"/>
          <w:szCs w:val="24"/>
          <w:lang w:val="de-DE"/>
        </w:rPr>
        <w:t xml:space="preserve">each time for </w:t>
      </w:r>
      <w:r w:rsidRPr="006C4097">
        <w:rPr>
          <w:rFonts w:ascii="Arial" w:hAnsi="Arial" w:cs="Arial"/>
          <w:color w:val="000000"/>
          <w:sz w:val="24"/>
          <w:szCs w:val="24"/>
          <w:lang w:val="de-DE"/>
        </w:rPr>
        <w:t>5min</w:t>
      </w:r>
      <w:r w:rsidRPr="006C4097">
        <w:rPr>
          <w:rFonts w:ascii="Arial" w:hAnsi="Arial" w:cs="Arial" w:hint="eastAsia"/>
          <w:color w:val="000000"/>
          <w:sz w:val="24"/>
          <w:szCs w:val="24"/>
          <w:lang w:val="de-DE"/>
        </w:rPr>
        <w:t>.</w:t>
      </w:r>
      <w:r w:rsidRPr="006C4097">
        <w:rPr>
          <w:rFonts w:ascii="Arial" w:hAnsi="Arial" w:cs="Arial"/>
          <w:color w:val="000000"/>
          <w:sz w:val="24"/>
          <w:szCs w:val="24"/>
          <w:lang w:val="de-DE"/>
        </w:rPr>
        <w:t xml:space="preserve"> Incubated </w:t>
      </w:r>
      <w:r w:rsidRPr="006C4097">
        <w:rPr>
          <w:rFonts w:ascii="Arial" w:hAnsi="Arial" w:cs="Arial" w:hint="eastAsia"/>
          <w:color w:val="000000"/>
          <w:sz w:val="24"/>
          <w:szCs w:val="24"/>
          <w:lang w:val="de-DE"/>
        </w:rPr>
        <w:t>cells</w:t>
      </w:r>
      <w:r w:rsidRPr="006C4097">
        <w:rPr>
          <w:rFonts w:ascii="Arial" w:hAnsi="Arial" w:cs="Arial"/>
          <w:color w:val="000000"/>
          <w:sz w:val="24"/>
          <w:szCs w:val="24"/>
          <w:lang w:val="de-DE"/>
        </w:rPr>
        <w:t xml:space="preserve"> in a fluorochrome-conjugated secondary antibody</w:t>
      </w:r>
      <w:r w:rsidRPr="006C4097">
        <w:rPr>
          <w:rFonts w:ascii="Arial" w:hAnsi="Arial" w:cs="Arial" w:hint="eastAsia"/>
          <w:color w:val="000000"/>
          <w:sz w:val="24"/>
          <w:szCs w:val="24"/>
          <w:lang w:val="de-DE"/>
        </w:rPr>
        <w:t xml:space="preserve"> (</w:t>
      </w:r>
      <w:r w:rsidRPr="006C4097">
        <w:rPr>
          <w:rFonts w:ascii="Arial" w:hAnsi="Arial" w:cs="Arial"/>
          <w:color w:val="000000"/>
          <w:sz w:val="24"/>
          <w:szCs w:val="24"/>
          <w:lang w:val="de-DE"/>
        </w:rPr>
        <w:t>Donkey Anti-Goat IgG</w:t>
      </w:r>
      <w:r w:rsidRPr="006C4097">
        <w:rPr>
          <w:rFonts w:ascii="Arial" w:hAnsi="Arial" w:cs="Arial" w:hint="eastAsia"/>
          <w:color w:val="000000"/>
          <w:sz w:val="24"/>
          <w:szCs w:val="24"/>
          <w:lang w:val="de-DE"/>
        </w:rPr>
        <w:t>)</w:t>
      </w:r>
      <w:r w:rsidRPr="006C4097">
        <w:rPr>
          <w:rFonts w:ascii="Arial" w:hAnsi="Arial" w:cs="Arial"/>
          <w:color w:val="000000"/>
          <w:sz w:val="24"/>
          <w:szCs w:val="24"/>
          <w:lang w:val="de-DE"/>
        </w:rPr>
        <w:t xml:space="preserve"> were diluted in an antibody dilution buffer for 2 hrs at room temperature in the dark.</w:t>
      </w:r>
      <w:r w:rsidRPr="006C4097">
        <w:rPr>
          <w:rFonts w:ascii="Arial" w:hAnsi="Arial" w:cs="Arial" w:hint="eastAsia"/>
          <w:color w:val="000000"/>
          <w:sz w:val="24"/>
          <w:szCs w:val="24"/>
          <w:lang w:val="de-DE"/>
        </w:rPr>
        <w:t xml:space="preserve"> The cells were w</w:t>
      </w:r>
      <w:r w:rsidRPr="006C4097">
        <w:rPr>
          <w:rFonts w:ascii="Arial" w:hAnsi="Arial" w:cs="Arial"/>
          <w:color w:val="000000"/>
          <w:sz w:val="24"/>
          <w:szCs w:val="24"/>
          <w:lang w:val="de-DE"/>
        </w:rPr>
        <w:t>ash</w:t>
      </w:r>
      <w:r w:rsidRPr="006C4097">
        <w:rPr>
          <w:rFonts w:ascii="Arial" w:hAnsi="Arial" w:cs="Arial" w:hint="eastAsia"/>
          <w:color w:val="000000"/>
          <w:sz w:val="24"/>
          <w:szCs w:val="24"/>
          <w:lang w:val="de-DE"/>
        </w:rPr>
        <w:t>ed</w:t>
      </w:r>
      <w:r w:rsidRPr="006C4097">
        <w:rPr>
          <w:rFonts w:ascii="Arial" w:hAnsi="Arial" w:cs="Arial"/>
          <w:color w:val="000000"/>
          <w:sz w:val="24"/>
          <w:szCs w:val="24"/>
          <w:lang w:val="de-DE"/>
        </w:rPr>
        <w:t xml:space="preserve"> in PBS 3 times, </w:t>
      </w:r>
      <w:r w:rsidRPr="006C4097">
        <w:rPr>
          <w:rFonts w:ascii="Arial" w:hAnsi="Arial" w:cs="Arial" w:hint="eastAsia"/>
          <w:color w:val="000000"/>
          <w:sz w:val="24"/>
          <w:szCs w:val="24"/>
          <w:lang w:val="de-DE"/>
        </w:rPr>
        <w:t xml:space="preserve">each time for </w:t>
      </w:r>
      <w:r w:rsidRPr="006C4097">
        <w:rPr>
          <w:rFonts w:ascii="Arial" w:hAnsi="Arial" w:cs="Arial"/>
          <w:color w:val="000000"/>
          <w:sz w:val="24"/>
          <w:szCs w:val="24"/>
          <w:lang w:val="de-DE"/>
        </w:rPr>
        <w:t>5min, t</w:t>
      </w:r>
      <w:r w:rsidRPr="006C4097">
        <w:rPr>
          <w:rFonts w:ascii="Arial" w:hAnsi="Arial" w:cs="Arial" w:hint="eastAsia"/>
          <w:color w:val="000000"/>
          <w:sz w:val="24"/>
          <w:szCs w:val="24"/>
          <w:lang w:val="de-DE"/>
        </w:rPr>
        <w:t>hen the cells were ready for taking</w:t>
      </w:r>
      <w:r w:rsidRPr="006C4097">
        <w:rPr>
          <w:rFonts w:ascii="Arial" w:hAnsi="Arial" w:cs="Arial"/>
          <w:color w:val="000000"/>
          <w:sz w:val="24"/>
          <w:szCs w:val="24"/>
          <w:lang w:val="de-DE"/>
        </w:rPr>
        <w:t xml:space="preserve"> the</w:t>
      </w:r>
      <w:r w:rsidRPr="006C4097">
        <w:rPr>
          <w:rFonts w:ascii="Arial" w:hAnsi="Arial" w:cs="Arial" w:hint="eastAsia"/>
          <w:color w:val="000000"/>
          <w:sz w:val="24"/>
          <w:szCs w:val="24"/>
          <w:lang w:val="de-DE"/>
        </w:rPr>
        <w:t xml:space="preserve"> fluorescence image.</w:t>
      </w:r>
    </w:p>
    <w:p w:rsidR="00087C46" w:rsidRPr="006C4097" w:rsidRDefault="00087C46" w:rsidP="00AB3EFE">
      <w:pPr>
        <w:tabs>
          <w:tab w:val="left" w:pos="780"/>
        </w:tabs>
        <w:spacing w:line="480" w:lineRule="auto"/>
        <w:outlineLvl w:val="1"/>
        <w:rPr>
          <w:rFonts w:ascii="Arial" w:hAnsi="Arial" w:cs="Arial"/>
          <w:b/>
          <w:sz w:val="28"/>
          <w:szCs w:val="24"/>
          <w:lang w:eastAsia="zh-CN"/>
        </w:rPr>
      </w:pPr>
      <w:bookmarkStart w:id="182" w:name="_Toc382888043"/>
      <w:r w:rsidRPr="006C4097">
        <w:rPr>
          <w:rFonts w:ascii="Arial" w:hAnsi="Arial" w:cs="Arial" w:hint="eastAsia"/>
          <w:b/>
          <w:sz w:val="28"/>
          <w:szCs w:val="24"/>
        </w:rPr>
        <w:lastRenderedPageBreak/>
        <w:t>3 Results and discussion</w:t>
      </w:r>
      <w:bookmarkEnd w:id="163"/>
      <w:bookmarkEnd w:id="182"/>
    </w:p>
    <w:p w:rsidR="00F45B61" w:rsidRPr="006C4097" w:rsidRDefault="00F45B61" w:rsidP="00AB3EFE">
      <w:pPr>
        <w:tabs>
          <w:tab w:val="left" w:pos="780"/>
        </w:tabs>
        <w:spacing w:line="480" w:lineRule="auto"/>
        <w:outlineLvl w:val="1"/>
        <w:rPr>
          <w:rFonts w:ascii="Arial" w:hAnsi="Arial" w:cs="Arial"/>
          <w:b/>
          <w:sz w:val="28"/>
          <w:szCs w:val="24"/>
          <w:lang w:eastAsia="zh-CN"/>
        </w:rPr>
      </w:pP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4414193" cy="5723798"/>
            <wp:effectExtent l="0" t="0" r="0" b="0"/>
            <wp:docPr id="120" name="图片 120" descr="D:\My Documents\Desktop\Thesis\Pics\QDs A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My Documents\Desktop\Thesis\Pics\QDs APC.png"/>
                    <pic:cNvPicPr>
                      <a:picLocks noChangeAspect="1" noChangeArrowheads="1"/>
                    </pic:cNvPicPr>
                  </pic:nvPicPr>
                  <pic:blipFill>
                    <a:blip r:embed="rId103" cstate="print"/>
                    <a:srcRect/>
                    <a:stretch>
                      <a:fillRect/>
                    </a:stretch>
                  </pic:blipFill>
                  <pic:spPr bwMode="auto">
                    <a:xfrm>
                      <a:off x="0" y="0"/>
                      <a:ext cx="4418449" cy="5729316"/>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48</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Structures-activity </w:t>
      </w:r>
      <w:r w:rsidRPr="006C4097">
        <w:rPr>
          <w:rFonts w:ascii="Arial" w:hAnsi="Arial" w:cs="Arial"/>
          <w:color w:val="000000"/>
          <w:sz w:val="24"/>
          <w:szCs w:val="24"/>
        </w:rPr>
        <w:t>comparison</w:t>
      </w:r>
      <w:r w:rsidRPr="006C4097">
        <w:rPr>
          <w:rFonts w:ascii="Arial" w:hAnsi="Arial" w:cs="Arial" w:hint="eastAsia"/>
          <w:color w:val="000000"/>
          <w:sz w:val="24"/>
          <w:szCs w:val="24"/>
        </w:rPr>
        <w:t xml:space="preserve"> of 3001326 (APC) and its relative structures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APC belonged to the indole family was specifically designed with a thiol group for reacting with the maleimide ending on the QDs surface. This system is intended to load APC via chemical conjugation and it is intracellularly</w:t>
      </w:r>
      <w:r w:rsidRPr="006C4097">
        <w:rPr>
          <w:rFonts w:ascii="Arial" w:hAnsi="Arial" w:cs="Arial"/>
          <w:color w:val="000000"/>
          <w:sz w:val="24"/>
          <w:szCs w:val="24"/>
        </w:rPr>
        <w:t xml:space="preserve"> traceable</w:t>
      </w:r>
      <w:r w:rsidRPr="006C4097">
        <w:rPr>
          <w:rFonts w:ascii="Arial" w:hAnsi="Arial" w:cs="Arial" w:hint="eastAsia"/>
          <w:color w:val="000000"/>
          <w:sz w:val="24"/>
          <w:szCs w:val="24"/>
        </w:rPr>
        <w:t xml:space="preserve"> based on the QDs fluorescence. The anti-prion effect of APC was </w:t>
      </w:r>
      <w:r w:rsidRPr="006C4097">
        <w:rPr>
          <w:rFonts w:ascii="Arial" w:hAnsi="Arial" w:cs="Arial" w:hint="eastAsia"/>
          <w:color w:val="000000"/>
          <w:sz w:val="24"/>
          <w:szCs w:val="24"/>
        </w:rPr>
        <w:lastRenderedPageBreak/>
        <w:t xml:space="preserve">approximately 5.5 times stronger than its parent </w:t>
      </w:r>
      <w:r w:rsidRPr="006C4097">
        <w:rPr>
          <w:rFonts w:ascii="Arial" w:hAnsi="Arial" w:cs="Arial"/>
          <w:color w:val="000000"/>
          <w:sz w:val="24"/>
          <w:szCs w:val="24"/>
        </w:rPr>
        <w:t>structure</w:t>
      </w:r>
      <w:r w:rsidRPr="006C4097">
        <w:rPr>
          <w:rFonts w:ascii="Arial" w:hAnsi="Arial" w:cs="Arial" w:hint="eastAsia"/>
          <w:color w:val="000000"/>
          <w:sz w:val="24"/>
          <w:szCs w:val="24"/>
        </w:rPr>
        <w:t xml:space="preserve"> 3000233. Two compounds, 300260 and 3001126, have similar structures and </w:t>
      </w:r>
      <w:r w:rsidRPr="006C4097">
        <w:rPr>
          <w:rFonts w:ascii="Arial" w:hAnsi="Arial" w:cs="Arial"/>
          <w:color w:val="000000"/>
          <w:sz w:val="24"/>
          <w:szCs w:val="24"/>
        </w:rPr>
        <w:t>thei</w:t>
      </w:r>
      <w:r w:rsidRPr="006C4097">
        <w:rPr>
          <w:rFonts w:ascii="Arial" w:hAnsi="Arial" w:cs="Arial" w:hint="eastAsia"/>
          <w:color w:val="000000"/>
          <w:sz w:val="24"/>
          <w:szCs w:val="24"/>
        </w:rPr>
        <w:t xml:space="preserve">r anti-prion effects were even better. (Figure </w:t>
      </w:r>
      <w:r w:rsidR="00955C14" w:rsidRPr="006C4097">
        <w:rPr>
          <w:rFonts w:ascii="Arial" w:hAnsi="Arial" w:cs="Arial" w:hint="eastAsia"/>
          <w:color w:val="000000"/>
          <w:sz w:val="24"/>
          <w:szCs w:val="24"/>
          <w:lang w:eastAsia="zh-CN"/>
        </w:rPr>
        <w:t>48</w:t>
      </w:r>
      <w:r w:rsidRPr="006C4097">
        <w:rPr>
          <w:rFonts w:ascii="Arial" w:hAnsi="Arial" w:cs="Arial" w:hint="eastAsia"/>
          <w:color w:val="000000"/>
          <w:sz w:val="24"/>
          <w:szCs w:val="24"/>
        </w:rPr>
        <w:t xml:space="preserve">) The fluoro group on the indole </w:t>
      </w:r>
      <w:r w:rsidRPr="006C4097">
        <w:rPr>
          <w:rFonts w:ascii="Arial" w:hAnsi="Arial" w:cs="Arial"/>
          <w:color w:val="000000"/>
          <w:sz w:val="24"/>
          <w:szCs w:val="24"/>
        </w:rPr>
        <w:t>did</w:t>
      </w:r>
      <w:r w:rsidRPr="006C4097">
        <w:rPr>
          <w:rFonts w:ascii="Arial" w:hAnsi="Arial" w:cs="Arial" w:hint="eastAsia"/>
          <w:color w:val="000000"/>
          <w:sz w:val="24"/>
          <w:szCs w:val="24"/>
        </w:rPr>
        <w:t xml:space="preserve"> not significantly affect the anti-prion effect</w:t>
      </w:r>
      <w:r w:rsidRPr="006C4097">
        <w:rPr>
          <w:rFonts w:ascii="Arial" w:hAnsi="Arial" w:cs="Arial"/>
          <w:color w:val="000000"/>
          <w:sz w:val="24"/>
          <w:szCs w:val="24"/>
        </w:rPr>
        <w:t xml:space="preserve"> when </w:t>
      </w:r>
      <w:r w:rsidRPr="006C4097">
        <w:rPr>
          <w:rFonts w:ascii="Arial" w:hAnsi="Arial" w:cs="Arial" w:hint="eastAsia"/>
          <w:color w:val="000000"/>
          <w:sz w:val="24"/>
          <w:szCs w:val="24"/>
        </w:rPr>
        <w:t>compar</w:t>
      </w:r>
      <w:r w:rsidRPr="006C4097">
        <w:rPr>
          <w:rFonts w:ascii="Arial" w:hAnsi="Arial" w:cs="Arial"/>
          <w:color w:val="000000"/>
          <w:sz w:val="24"/>
          <w:szCs w:val="24"/>
        </w:rPr>
        <w:t>ed</w:t>
      </w:r>
      <w:r w:rsidRPr="006C4097">
        <w:rPr>
          <w:rFonts w:ascii="Arial" w:hAnsi="Arial" w:cs="Arial" w:hint="eastAsia"/>
          <w:color w:val="000000"/>
          <w:sz w:val="24"/>
          <w:szCs w:val="24"/>
        </w:rPr>
        <w:t xml:space="preserve"> with 3001126 with 3000260. The methoxy group on phenyl could significantly enhance the anti-prion effect.</w:t>
      </w:r>
    </w:p>
    <w:p w:rsidR="00087C46" w:rsidRPr="006C4097" w:rsidRDefault="00087C46" w:rsidP="008478FE">
      <w:pPr>
        <w:rPr>
          <w:rFonts w:ascii="Arial" w:hAnsi="Arial" w:cs="Arial"/>
          <w:b/>
          <w:sz w:val="24"/>
          <w:szCs w:val="24"/>
        </w:rPr>
      </w:pPr>
    </w:p>
    <w:p w:rsidR="00087C46" w:rsidRPr="006C4097" w:rsidRDefault="00087C46" w:rsidP="000F2D5B">
      <w:pPr>
        <w:spacing w:line="480" w:lineRule="auto"/>
        <w:rPr>
          <w:rFonts w:ascii="Arial" w:hAnsi="Arial" w:cs="Arial"/>
          <w:color w:val="000000"/>
          <w:sz w:val="24"/>
          <w:szCs w:val="24"/>
        </w:rPr>
      </w:pPr>
      <w:r w:rsidRPr="006C4097">
        <w:rPr>
          <w:rFonts w:ascii="Arial" w:hAnsi="Arial" w:cs="Arial" w:hint="eastAsia"/>
          <w:color w:val="000000"/>
          <w:sz w:val="24"/>
          <w:szCs w:val="24"/>
        </w:rPr>
        <w:t>The drug</w:t>
      </w:r>
      <w:r w:rsidR="00F0229F" w:rsidRPr="006C4097">
        <w:rPr>
          <w:rFonts w:ascii="Arial" w:hAnsi="Arial" w:cs="Arial" w:hint="eastAsia"/>
          <w:color w:val="000000"/>
          <w:sz w:val="24"/>
          <w:szCs w:val="24"/>
          <w:lang w:eastAsia="zh-CN"/>
        </w:rPr>
        <w:t>-QDs</w:t>
      </w:r>
      <w:r w:rsidRPr="006C4097">
        <w:rPr>
          <w:rFonts w:ascii="Arial" w:hAnsi="Arial" w:cs="Arial" w:hint="eastAsia"/>
          <w:color w:val="000000"/>
          <w:sz w:val="24"/>
          <w:szCs w:val="24"/>
        </w:rPr>
        <w:t xml:space="preserve"> </w:t>
      </w:r>
      <w:r w:rsidR="00F0229F" w:rsidRPr="006C4097">
        <w:rPr>
          <w:rFonts w:ascii="Arial" w:hAnsi="Arial" w:cs="Arial"/>
          <w:color w:val="000000"/>
          <w:sz w:val="24"/>
          <w:szCs w:val="24"/>
        </w:rPr>
        <w:t xml:space="preserve">coupling </w:t>
      </w:r>
      <w:r w:rsidRPr="006C4097">
        <w:rPr>
          <w:rFonts w:ascii="Arial" w:hAnsi="Arial" w:cs="Arial" w:hint="eastAsia"/>
          <w:color w:val="000000"/>
          <w:sz w:val="24"/>
          <w:szCs w:val="24"/>
        </w:rPr>
        <w:t xml:space="preserve">efficiency is still not fully accomplished </w:t>
      </w:r>
      <w:r w:rsidR="002E6F05" w:rsidRPr="006C4097">
        <w:rPr>
          <w:rFonts w:ascii="Arial" w:hAnsi="Arial" w:cs="Arial" w:hint="eastAsia"/>
          <w:color w:val="000000"/>
          <w:sz w:val="24"/>
          <w:szCs w:val="24"/>
          <w:lang w:eastAsia="zh-CN"/>
        </w:rPr>
        <w:t>because of</w:t>
      </w:r>
      <w:r w:rsidRPr="006C4097">
        <w:rPr>
          <w:rFonts w:ascii="Arial" w:hAnsi="Arial" w:cs="Arial" w:hint="eastAsia"/>
          <w:color w:val="000000"/>
          <w:sz w:val="24"/>
          <w:szCs w:val="24"/>
        </w:rPr>
        <w:t xml:space="preserve"> the APC </w:t>
      </w:r>
      <w:proofErr w:type="gramStart"/>
      <w:r w:rsidRPr="006C4097">
        <w:rPr>
          <w:rFonts w:ascii="Arial" w:hAnsi="Arial" w:cs="Arial" w:hint="eastAsia"/>
          <w:color w:val="000000"/>
          <w:sz w:val="24"/>
          <w:szCs w:val="24"/>
        </w:rPr>
        <w:t>has</w:t>
      </w:r>
      <w:proofErr w:type="gramEnd"/>
      <w:r w:rsidRPr="006C4097">
        <w:rPr>
          <w:rFonts w:ascii="Arial" w:hAnsi="Arial" w:cs="Arial" w:hint="eastAsia"/>
          <w:color w:val="000000"/>
          <w:sz w:val="24"/>
          <w:szCs w:val="24"/>
        </w:rPr>
        <w:t xml:space="preserve"> poor solubility in </w:t>
      </w:r>
      <w:r w:rsidRPr="006C4097">
        <w:rPr>
          <w:rFonts w:ascii="Arial" w:hAnsi="Arial" w:cs="Arial"/>
          <w:color w:val="000000"/>
          <w:sz w:val="24"/>
          <w:szCs w:val="24"/>
        </w:rPr>
        <w:t>aqueous</w:t>
      </w:r>
      <w:r w:rsidR="002E6F05" w:rsidRPr="006C4097">
        <w:rPr>
          <w:rFonts w:ascii="Arial" w:hAnsi="Arial" w:cs="Arial" w:hint="eastAsia"/>
          <w:color w:val="000000"/>
          <w:sz w:val="24"/>
          <w:szCs w:val="24"/>
          <w:lang w:eastAsia="zh-CN"/>
        </w:rPr>
        <w:t xml:space="preserve"> solution</w:t>
      </w:r>
      <w:r w:rsidR="00AB37BA" w:rsidRPr="006C4097">
        <w:rPr>
          <w:rFonts w:ascii="Arial" w:hAnsi="Arial" w:cs="Arial" w:hint="eastAsia"/>
          <w:color w:val="000000"/>
          <w:sz w:val="24"/>
          <w:szCs w:val="24"/>
          <w:lang w:eastAsia="zh-CN"/>
        </w:rPr>
        <w:t>.</w:t>
      </w:r>
      <w:r w:rsidR="00AB37BA" w:rsidRPr="006C4097">
        <w:rPr>
          <w:rFonts w:ascii="Arial" w:hAnsi="Arial" w:cs="Arial" w:hint="eastAsia"/>
          <w:color w:val="000000"/>
          <w:sz w:val="24"/>
          <w:szCs w:val="24"/>
        </w:rPr>
        <w:t xml:space="preserve"> </w:t>
      </w:r>
      <w:r w:rsidR="00AB37BA" w:rsidRPr="006C4097">
        <w:rPr>
          <w:rFonts w:ascii="Arial" w:hAnsi="Arial" w:cs="Arial" w:hint="eastAsia"/>
          <w:color w:val="000000"/>
          <w:sz w:val="24"/>
          <w:szCs w:val="24"/>
          <w:lang w:eastAsia="zh-CN"/>
        </w:rPr>
        <w:t xml:space="preserve">Also APC has </w:t>
      </w:r>
      <w:r w:rsidRPr="006C4097">
        <w:rPr>
          <w:rFonts w:ascii="Arial" w:hAnsi="Arial" w:cs="Arial" w:hint="eastAsia"/>
          <w:color w:val="000000"/>
          <w:sz w:val="24"/>
          <w:szCs w:val="24"/>
        </w:rPr>
        <w:t>poor UV</w:t>
      </w:r>
      <w:r w:rsidR="00335D59" w:rsidRPr="006C4097">
        <w:rPr>
          <w:rFonts w:ascii="Arial" w:hAnsi="Arial" w:cs="Arial" w:hint="eastAsia"/>
          <w:color w:val="000000"/>
          <w:sz w:val="24"/>
          <w:szCs w:val="24"/>
          <w:lang w:eastAsia="zh-CN"/>
        </w:rPr>
        <w:t>-vis</w:t>
      </w:r>
      <w:r w:rsidRPr="006C4097">
        <w:rPr>
          <w:rFonts w:ascii="Arial" w:hAnsi="Arial" w:cs="Arial" w:hint="eastAsia"/>
          <w:color w:val="000000"/>
          <w:sz w:val="24"/>
          <w:szCs w:val="24"/>
        </w:rPr>
        <w:t xml:space="preserve"> absorbance and low </w:t>
      </w:r>
      <w:r w:rsidRPr="006C4097">
        <w:rPr>
          <w:rFonts w:ascii="Arial" w:hAnsi="Arial" w:cs="Arial"/>
          <w:color w:val="000000"/>
          <w:sz w:val="24"/>
          <w:szCs w:val="24"/>
        </w:rPr>
        <w:t>concentration</w:t>
      </w:r>
      <w:r w:rsidRPr="006C4097">
        <w:rPr>
          <w:rFonts w:ascii="Arial" w:hAnsi="Arial" w:cs="Arial" w:hint="eastAsia"/>
          <w:color w:val="000000"/>
          <w:sz w:val="24"/>
          <w:szCs w:val="24"/>
        </w:rPr>
        <w:t xml:space="preserve"> in sample solution. Further quantitative assay is going to solve the obstacle. Therefore, we use </w:t>
      </w:r>
      <w:r w:rsidR="00B3758F" w:rsidRPr="006C4097">
        <w:rPr>
          <w:rFonts w:ascii="Arial" w:hAnsi="Arial" w:cs="Arial"/>
          <w:color w:val="000000"/>
          <w:sz w:val="24"/>
          <w:szCs w:val="24"/>
        </w:rPr>
        <w:t>the coupling yield of</w:t>
      </w:r>
      <w:r w:rsidR="00335D59" w:rsidRPr="006C4097">
        <w:rPr>
          <w:rFonts w:ascii="Arial" w:hAnsi="Arial" w:cs="Arial" w:hint="eastAsia"/>
          <w:color w:val="000000"/>
          <w:sz w:val="24"/>
          <w:szCs w:val="24"/>
          <w:lang w:eastAsia="zh-CN"/>
        </w:rPr>
        <w:t xml:space="preserve"> </w:t>
      </w:r>
      <w:r w:rsidR="00335D59" w:rsidRPr="006C4097">
        <w:rPr>
          <w:rFonts w:ascii="Arial" w:hAnsi="Arial" w:cs="Arial"/>
          <w:color w:val="000000"/>
          <w:sz w:val="24"/>
          <w:szCs w:val="24"/>
        </w:rPr>
        <w:t>50%</w:t>
      </w:r>
      <w:r w:rsidR="00335D59" w:rsidRPr="006C4097">
        <w:rPr>
          <w:rFonts w:ascii="Arial" w:hAnsi="Arial" w:cs="Arial" w:hint="eastAsia"/>
          <w:color w:val="000000"/>
          <w:sz w:val="24"/>
          <w:szCs w:val="24"/>
        </w:rPr>
        <w:t xml:space="preserve"> </w:t>
      </w:r>
      <w:r w:rsidRPr="006C4097">
        <w:rPr>
          <w:rFonts w:ascii="Arial" w:hAnsi="Arial" w:cs="Arial" w:hint="eastAsia"/>
          <w:color w:val="000000"/>
          <w:sz w:val="24"/>
          <w:szCs w:val="24"/>
        </w:rPr>
        <w:t>as loading efficiency in the following dosing and calculation.</w:t>
      </w:r>
    </w:p>
    <w:p w:rsidR="00087C46" w:rsidRPr="006C4097" w:rsidRDefault="00087C46" w:rsidP="00087C46">
      <w:pPr>
        <w:pStyle w:val="3"/>
        <w:spacing w:line="480" w:lineRule="auto"/>
        <w:rPr>
          <w:rFonts w:ascii="Arial" w:hAnsi="Arial" w:cs="Arial"/>
          <w:b w:val="0"/>
          <w:color w:val="000000"/>
          <w:sz w:val="28"/>
          <w:szCs w:val="24"/>
        </w:rPr>
      </w:pPr>
      <w:bookmarkStart w:id="183" w:name="_Toc382888044"/>
      <w:r w:rsidRPr="006C4097">
        <w:rPr>
          <w:rFonts w:ascii="Arial" w:hAnsi="Arial" w:cs="Arial"/>
          <w:b w:val="0"/>
          <w:color w:val="000000"/>
          <w:sz w:val="28"/>
          <w:szCs w:val="24"/>
        </w:rPr>
        <w:t>3.1 EC</w:t>
      </w:r>
      <w:r w:rsidRPr="006C4097">
        <w:rPr>
          <w:rFonts w:ascii="Arial" w:hAnsi="Arial" w:cs="Arial"/>
          <w:b w:val="0"/>
          <w:color w:val="000000"/>
          <w:sz w:val="28"/>
          <w:szCs w:val="24"/>
          <w:vertAlign w:val="subscript"/>
        </w:rPr>
        <w:t>50</w:t>
      </w:r>
      <w:r w:rsidRPr="006C4097">
        <w:rPr>
          <w:rFonts w:ascii="Arial" w:hAnsi="Arial" w:cs="Arial"/>
          <w:b w:val="0"/>
          <w:color w:val="000000"/>
          <w:sz w:val="28"/>
          <w:szCs w:val="24"/>
        </w:rPr>
        <w:t xml:space="preserve"> analysis</w:t>
      </w:r>
      <w:bookmarkEnd w:id="183"/>
      <w:r w:rsidRPr="006C4097">
        <w:rPr>
          <w:rFonts w:ascii="Arial" w:hAnsi="Arial" w:cs="Arial"/>
          <w:b w:val="0"/>
          <w:color w:val="000000"/>
          <w:sz w:val="28"/>
          <w:szCs w:val="24"/>
        </w:rPr>
        <w:t xml:space="preserve"> </w:t>
      </w:r>
    </w:p>
    <w:p w:rsidR="00087C46" w:rsidRPr="006C4097" w:rsidRDefault="00546673" w:rsidP="00087C46">
      <w:pPr>
        <w:jc w:val="center"/>
        <w:rPr>
          <w:sz w:val="24"/>
          <w:szCs w:val="24"/>
        </w:rPr>
      </w:pPr>
      <w:r w:rsidRPr="006C4097">
        <w:rPr>
          <w:sz w:val="24"/>
          <w:szCs w:val="24"/>
        </w:rPr>
        <w:object w:dxaOrig="7409" w:dyaOrig="4853">
          <v:shape id="_x0000_i1047" type="#_x0000_t75" style="width:315.75pt;height:207pt" o:ole="">
            <v:imagedata r:id="rId104" o:title=""/>
          </v:shape>
          <o:OLEObject Type="Embed" ProgID="Prism6.Document" ShapeID="_x0000_i1047" DrawAspect="Content" ObjectID="_1457192311" r:id="rId105"/>
        </w:object>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color w:val="000000"/>
          <w:sz w:val="24"/>
          <w:szCs w:val="24"/>
        </w:rPr>
        <w:t>Figure</w:t>
      </w:r>
      <w:r w:rsidRPr="006C4097">
        <w:rPr>
          <w:rFonts w:ascii="Arial" w:hAnsi="Arial" w:cs="Arial" w:hint="eastAsia"/>
          <w:color w:val="000000"/>
          <w:sz w:val="24"/>
          <w:szCs w:val="24"/>
        </w:rPr>
        <w:t xml:space="preserve"> </w:t>
      </w:r>
      <w:r w:rsidR="00955C14" w:rsidRPr="006C4097">
        <w:rPr>
          <w:rFonts w:ascii="Arial" w:hAnsi="Arial" w:cs="Arial" w:hint="eastAsia"/>
          <w:color w:val="000000"/>
          <w:sz w:val="24"/>
          <w:szCs w:val="24"/>
          <w:lang w:eastAsia="zh-CN"/>
        </w:rPr>
        <w:t>49</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The </w:t>
      </w:r>
      <w:r w:rsidRPr="006C4097">
        <w:rPr>
          <w:rFonts w:ascii="Arial" w:hAnsi="Arial" w:cs="Arial" w:hint="eastAsia"/>
          <w:color w:val="000000"/>
          <w:sz w:val="24"/>
          <w:szCs w:val="24"/>
        </w:rPr>
        <w:t>anti-prion activity</w:t>
      </w:r>
      <w:r w:rsidRPr="006C4097">
        <w:rPr>
          <w:rFonts w:ascii="Arial" w:hAnsi="Arial" w:cs="Arial"/>
          <w:color w:val="000000"/>
          <w:sz w:val="24"/>
          <w:szCs w:val="24"/>
        </w:rPr>
        <w:t xml:space="preserve"> of the </w:t>
      </w:r>
      <w:r w:rsidRPr="006C4097">
        <w:rPr>
          <w:rFonts w:ascii="Arial" w:hAnsi="Arial" w:cs="Arial" w:hint="eastAsia"/>
          <w:color w:val="000000"/>
          <w:sz w:val="24"/>
          <w:szCs w:val="24"/>
        </w:rPr>
        <w:t>APC, QDs-APC and QDs blank</w:t>
      </w:r>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rPr>
          <w:sz w:val="24"/>
          <w:szCs w:val="24"/>
          <w:lang w:eastAsia="zh-CN"/>
        </w:rPr>
      </w:pPr>
    </w:p>
    <w:p w:rsidR="00087C46" w:rsidRPr="006C4097" w:rsidRDefault="00087C46" w:rsidP="00087C46">
      <w:pPr>
        <w:pStyle w:val="a6"/>
        <w:spacing w:line="480" w:lineRule="auto"/>
        <w:jc w:val="center"/>
        <w:rPr>
          <w:rFonts w:ascii="Times New Roman" w:eastAsia="宋体" w:hAnsi="Times New Roman"/>
          <w:kern w:val="2"/>
          <w:sz w:val="24"/>
          <w:szCs w:val="24"/>
        </w:rPr>
      </w:pPr>
      <w:r w:rsidRPr="006C4097">
        <w:rPr>
          <w:sz w:val="24"/>
          <w:szCs w:val="24"/>
        </w:rPr>
        <w:object w:dxaOrig="5450" w:dyaOrig="4543">
          <v:shape id="_x0000_i1048" type="#_x0000_t75" style="width:289.5pt;height:243pt" o:ole="">
            <v:imagedata r:id="rId106" o:title=""/>
          </v:shape>
          <o:OLEObject Type="Embed" ProgID="Prism6.Document" ShapeID="_x0000_i1048" DrawAspect="Content" ObjectID="_1457192312" r:id="rId107"/>
        </w:object>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eastAsiaTheme="minorEastAsia" w:hAnsi="Arial" w:cs="Arial"/>
          <w:color w:val="000000"/>
          <w:sz w:val="24"/>
          <w:szCs w:val="24"/>
        </w:rPr>
        <w:t xml:space="preserve">Figure </w:t>
      </w:r>
      <w:r w:rsidR="00955C14" w:rsidRPr="006C4097">
        <w:rPr>
          <w:rFonts w:ascii="Arial" w:eastAsiaTheme="minorEastAsia" w:hAnsi="Arial" w:cs="Arial" w:hint="eastAsia"/>
          <w:color w:val="000000"/>
          <w:sz w:val="24"/>
          <w:szCs w:val="24"/>
        </w:rPr>
        <w:t>50</w:t>
      </w:r>
      <w:r w:rsidRPr="006C4097">
        <w:rPr>
          <w:rFonts w:ascii="Arial" w:eastAsiaTheme="minorEastAsia" w:hAnsi="Arial" w:cs="Arial"/>
          <w:color w:val="000000"/>
          <w:sz w:val="24"/>
          <w:szCs w:val="24"/>
        </w:rPr>
        <w:t>.</w:t>
      </w:r>
      <w:proofErr w:type="gramEnd"/>
      <w:r w:rsidRPr="006C4097">
        <w:rPr>
          <w:rFonts w:ascii="Arial" w:eastAsiaTheme="minorEastAsia" w:hAnsi="Arial" w:cs="Arial"/>
          <w:color w:val="000000"/>
          <w:sz w:val="24"/>
          <w:szCs w:val="24"/>
        </w:rPr>
        <w:t xml:space="preserve"> The viability results of QDs-APC, APC and QDs blank</w:t>
      </w:r>
      <w:r w:rsidR="00546673" w:rsidRPr="006C4097">
        <w:rPr>
          <w:rFonts w:ascii="Arial" w:eastAsiaTheme="minorEastAsia" w:hAnsi="Arial" w:cs="Arial" w:hint="eastAsia"/>
          <w:color w:val="000000"/>
          <w:sz w:val="24"/>
          <w:szCs w:val="24"/>
          <w:lang w:eastAsia="zh-CN"/>
        </w:rPr>
        <w:t xml:space="preserve"> </w:t>
      </w:r>
      <w:r w:rsidR="00546673" w:rsidRPr="006C4097">
        <w:rPr>
          <w:rFonts w:ascii="Arial" w:hAnsi="Arial" w:cs="Arial" w:hint="eastAsia"/>
          <w:color w:val="000000"/>
          <w:sz w:val="24"/>
          <w:szCs w:val="24"/>
          <w:lang w:eastAsia="zh-CN"/>
        </w:rPr>
        <w:t>(</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lang w:eastAsia="zh-CN"/>
        </w:rPr>
      </w:pP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anti-prion </w:t>
      </w:r>
      <w:r w:rsidRPr="006C4097">
        <w:rPr>
          <w:rFonts w:ascii="Arial" w:hAnsi="Arial" w:cs="Arial"/>
          <w:color w:val="000000"/>
          <w:sz w:val="24"/>
          <w:szCs w:val="24"/>
        </w:rPr>
        <w:t>EC</w:t>
      </w:r>
      <w:r w:rsidRPr="006C4097">
        <w:rPr>
          <w:rFonts w:ascii="Arial" w:hAnsi="Arial" w:cs="Arial"/>
          <w:color w:val="000000"/>
          <w:sz w:val="24"/>
          <w:szCs w:val="24"/>
          <w:vertAlign w:val="subscript"/>
        </w:rPr>
        <w:t>50</w:t>
      </w:r>
      <w:r w:rsidRPr="006C4097">
        <w:rPr>
          <w:rFonts w:ascii="Arial" w:hAnsi="Arial" w:cs="Arial"/>
          <w:color w:val="000000"/>
          <w:sz w:val="24"/>
          <w:szCs w:val="24"/>
        </w:rPr>
        <w:t xml:space="preserve"> of </w:t>
      </w:r>
      <w:r w:rsidRPr="006C4097">
        <w:rPr>
          <w:rFonts w:ascii="Arial" w:hAnsi="Arial" w:cs="Arial" w:hint="eastAsia"/>
          <w:color w:val="000000"/>
          <w:sz w:val="24"/>
          <w:szCs w:val="24"/>
        </w:rPr>
        <w:t>APC and QDs-APC</w:t>
      </w:r>
      <w:r w:rsidRPr="006C4097">
        <w:rPr>
          <w:rFonts w:ascii="Arial" w:hAnsi="Arial" w:cs="Arial"/>
          <w:color w:val="000000"/>
          <w:sz w:val="24"/>
          <w:szCs w:val="24"/>
        </w:rPr>
        <w:t xml:space="preserve"> w</w:t>
      </w:r>
      <w:r w:rsidRPr="006C4097">
        <w:rPr>
          <w:rFonts w:ascii="Arial" w:hAnsi="Arial" w:cs="Arial" w:hint="eastAsia"/>
          <w:color w:val="000000"/>
          <w:sz w:val="24"/>
          <w:szCs w:val="24"/>
        </w:rPr>
        <w:t xml:space="preserve">ere </w:t>
      </w:r>
      <w:r w:rsidRPr="006C4097">
        <w:rPr>
          <w:rFonts w:ascii="Arial" w:hAnsi="Arial" w:cs="Arial"/>
          <w:color w:val="000000"/>
          <w:sz w:val="24"/>
          <w:szCs w:val="24"/>
        </w:rPr>
        <w:t>0.</w:t>
      </w:r>
      <w:r w:rsidRPr="006C4097">
        <w:rPr>
          <w:rFonts w:ascii="Arial" w:hAnsi="Arial" w:cs="Arial" w:hint="eastAsia"/>
          <w:color w:val="000000"/>
          <w:sz w:val="24"/>
          <w:szCs w:val="24"/>
        </w:rPr>
        <w:t>541</w:t>
      </w:r>
      <w:r w:rsidRPr="006C4097">
        <w:rPr>
          <w:rFonts w:ascii="Arial" w:hAnsi="Arial" w:cs="Arial"/>
          <w:color w:val="000000"/>
          <w:sz w:val="24"/>
          <w:szCs w:val="24"/>
        </w:rPr>
        <w:t xml:space="preserve"> </w:t>
      </w:r>
      <w:r w:rsidRPr="006C4097">
        <w:rPr>
          <w:rFonts w:ascii="Arial" w:hAnsi="Arial" w:cs="Arial" w:hint="eastAsia"/>
          <w:color w:val="000000"/>
          <w:sz w:val="24"/>
          <w:szCs w:val="24"/>
        </w:rPr>
        <w:t>and 0.438</w:t>
      </w:r>
      <w:r w:rsidRPr="006C4097">
        <w:rPr>
          <w:rFonts w:ascii="Arial" w:hAnsi="Arial" w:cs="Arial"/>
          <w:color w:val="000000"/>
          <w:sz w:val="24"/>
          <w:szCs w:val="24"/>
        </w:rPr>
        <w:t>μM</w:t>
      </w:r>
      <w:r w:rsidRPr="006C4097">
        <w:rPr>
          <w:rFonts w:ascii="Arial" w:hAnsi="Arial" w:cs="Arial" w:hint="eastAsia"/>
          <w:color w:val="000000"/>
          <w:sz w:val="24"/>
          <w:szCs w:val="24"/>
        </w:rPr>
        <w:t xml:space="preserve"> individually </w:t>
      </w:r>
      <w:r w:rsidRPr="006C4097">
        <w:rPr>
          <w:rFonts w:ascii="Arial" w:hAnsi="Arial" w:cs="Arial"/>
          <w:color w:val="000000"/>
          <w:sz w:val="24"/>
          <w:szCs w:val="24"/>
        </w:rPr>
        <w:t>according</w:t>
      </w:r>
      <w:r w:rsidRPr="006C4097">
        <w:rPr>
          <w:rFonts w:ascii="Arial" w:hAnsi="Arial" w:cs="Arial" w:hint="eastAsia"/>
          <w:color w:val="000000"/>
          <w:sz w:val="24"/>
          <w:szCs w:val="24"/>
        </w:rPr>
        <w:t xml:space="preserve"> to the concentration of APC. </w:t>
      </w:r>
      <w:r w:rsidRPr="006C4097">
        <w:rPr>
          <w:rFonts w:ascii="Arial" w:hAnsi="Arial" w:cs="Arial"/>
          <w:color w:val="000000"/>
          <w:sz w:val="24"/>
          <w:szCs w:val="24"/>
        </w:rPr>
        <w:t>(</w:t>
      </w:r>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49</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QDs blank with corresponding concentrations showed </w:t>
      </w:r>
      <w:r w:rsidRPr="006C4097">
        <w:rPr>
          <w:rFonts w:ascii="Arial" w:hAnsi="Arial" w:cs="Arial"/>
          <w:color w:val="000000"/>
          <w:sz w:val="24"/>
          <w:szCs w:val="24"/>
        </w:rPr>
        <w:t xml:space="preserve">no </w:t>
      </w:r>
      <w:r w:rsidRPr="006C4097">
        <w:rPr>
          <w:rFonts w:ascii="Arial" w:hAnsi="Arial" w:cs="Arial" w:hint="eastAsia"/>
          <w:color w:val="000000"/>
          <w:sz w:val="24"/>
          <w:szCs w:val="24"/>
        </w:rPr>
        <w:t xml:space="preserve">significant anti-prion effect to the cells. </w:t>
      </w:r>
      <w:r w:rsidRPr="006C4097">
        <w:rPr>
          <w:rFonts w:ascii="Arial" w:hAnsi="Arial" w:cs="Arial"/>
          <w:color w:val="000000"/>
          <w:sz w:val="24"/>
          <w:szCs w:val="24"/>
        </w:rPr>
        <w:t>Th</w:t>
      </w:r>
      <w:r w:rsidRPr="006C4097">
        <w:rPr>
          <w:rFonts w:ascii="Arial" w:hAnsi="Arial" w:cs="Arial" w:hint="eastAsia"/>
          <w:color w:val="000000"/>
          <w:sz w:val="24"/>
          <w:szCs w:val="24"/>
        </w:rPr>
        <w:t>e</w:t>
      </w:r>
      <w:r w:rsidRPr="006C4097">
        <w:rPr>
          <w:rFonts w:ascii="Arial" w:hAnsi="Arial" w:cs="Arial"/>
          <w:color w:val="000000"/>
          <w:sz w:val="24"/>
          <w:szCs w:val="24"/>
        </w:rPr>
        <w:t xml:space="preserve"> </w:t>
      </w:r>
      <w:r w:rsidRPr="006C4097">
        <w:rPr>
          <w:rFonts w:ascii="Arial" w:hAnsi="Arial" w:cs="Arial" w:hint="eastAsia"/>
          <w:color w:val="000000"/>
          <w:sz w:val="24"/>
          <w:szCs w:val="24"/>
        </w:rPr>
        <w:t>anti-prion effect of APC</w:t>
      </w:r>
      <w:r w:rsidRPr="006C4097">
        <w:rPr>
          <w:rFonts w:ascii="Arial" w:hAnsi="Arial" w:cs="Arial"/>
          <w:color w:val="000000"/>
          <w:sz w:val="24"/>
          <w:szCs w:val="24"/>
        </w:rPr>
        <w:t xml:space="preserve">’s DMSO </w:t>
      </w:r>
      <w:r w:rsidRPr="006C4097">
        <w:rPr>
          <w:rFonts w:ascii="Arial" w:hAnsi="Arial" w:cs="Arial" w:hint="eastAsia"/>
          <w:color w:val="000000"/>
          <w:sz w:val="24"/>
          <w:szCs w:val="24"/>
        </w:rPr>
        <w:t xml:space="preserve">stock </w:t>
      </w:r>
      <w:r w:rsidRPr="006C4097">
        <w:rPr>
          <w:rFonts w:ascii="Arial" w:hAnsi="Arial" w:cs="Arial"/>
          <w:color w:val="000000"/>
          <w:sz w:val="24"/>
          <w:szCs w:val="24"/>
        </w:rPr>
        <w:t xml:space="preserve">solution was approximately </w:t>
      </w:r>
      <w:r w:rsidRPr="006C4097">
        <w:rPr>
          <w:rFonts w:ascii="Arial" w:hAnsi="Arial" w:cs="Arial" w:hint="eastAsia"/>
          <w:color w:val="000000"/>
          <w:sz w:val="24"/>
          <w:szCs w:val="24"/>
        </w:rPr>
        <w:t>1.24</w:t>
      </w:r>
      <w:r w:rsidRPr="006C4097">
        <w:rPr>
          <w:rFonts w:ascii="Arial" w:hAnsi="Arial" w:cs="Arial"/>
          <w:color w:val="000000"/>
          <w:sz w:val="24"/>
          <w:szCs w:val="24"/>
        </w:rPr>
        <w:t xml:space="preserve"> </w:t>
      </w:r>
      <w:r w:rsidRPr="006C4097">
        <w:rPr>
          <w:rFonts w:ascii="Arial" w:hAnsi="Arial" w:cs="Arial" w:hint="eastAsia"/>
          <w:color w:val="000000"/>
          <w:sz w:val="24"/>
          <w:szCs w:val="24"/>
        </w:rPr>
        <w:t>fold</w:t>
      </w:r>
      <w:r w:rsidRPr="006C4097">
        <w:rPr>
          <w:rFonts w:ascii="Arial" w:hAnsi="Arial" w:cs="Arial"/>
          <w:color w:val="000000"/>
          <w:sz w:val="24"/>
          <w:szCs w:val="24"/>
        </w:rPr>
        <w:t xml:space="preserve"> </w:t>
      </w:r>
      <w:r w:rsidRPr="006C4097">
        <w:rPr>
          <w:rFonts w:ascii="Arial" w:hAnsi="Arial" w:cs="Arial" w:hint="eastAsia"/>
          <w:color w:val="000000"/>
          <w:sz w:val="24"/>
          <w:szCs w:val="24"/>
        </w:rPr>
        <w:t>weaker</w:t>
      </w:r>
      <w:r w:rsidRPr="006C4097">
        <w:rPr>
          <w:rFonts w:ascii="Arial" w:hAnsi="Arial" w:cs="Arial"/>
          <w:color w:val="000000"/>
          <w:sz w:val="24"/>
          <w:szCs w:val="24"/>
        </w:rPr>
        <w:t xml:space="preserve"> than the </w:t>
      </w:r>
      <w:r w:rsidRPr="006C4097">
        <w:rPr>
          <w:rFonts w:ascii="Arial" w:hAnsi="Arial" w:cs="Arial" w:hint="eastAsia"/>
          <w:color w:val="000000"/>
          <w:sz w:val="24"/>
          <w:szCs w:val="24"/>
        </w:rPr>
        <w:t xml:space="preserve">QDs-APC after five-day incubation on the SMB cells. </w:t>
      </w:r>
      <w:r w:rsidRPr="006C4097">
        <w:rPr>
          <w:rFonts w:ascii="Arial" w:hAnsi="Arial" w:cs="Arial"/>
          <w:color w:val="000000"/>
          <w:sz w:val="24"/>
          <w:szCs w:val="24"/>
        </w:rPr>
        <w:t xml:space="preserve">APC </w:t>
      </w:r>
      <w:r w:rsidRPr="006C4097">
        <w:rPr>
          <w:rFonts w:ascii="Arial" w:hAnsi="Arial" w:cs="Arial" w:hint="eastAsia"/>
          <w:color w:val="000000"/>
          <w:sz w:val="24"/>
          <w:szCs w:val="24"/>
        </w:rPr>
        <w:t xml:space="preserve">was </w:t>
      </w:r>
      <w:r w:rsidRPr="006C4097">
        <w:rPr>
          <w:rFonts w:ascii="Arial" w:hAnsi="Arial" w:cs="Arial"/>
          <w:color w:val="000000"/>
          <w:sz w:val="24"/>
          <w:szCs w:val="24"/>
        </w:rPr>
        <w:t>dragged</w:t>
      </w:r>
      <w:r w:rsidRPr="006C4097">
        <w:rPr>
          <w:rFonts w:ascii="Arial" w:hAnsi="Arial" w:cs="Arial" w:hint="eastAsia"/>
          <w:color w:val="000000"/>
          <w:sz w:val="24"/>
          <w:szCs w:val="24"/>
        </w:rPr>
        <w:t xml:space="preserve"> into water after conjugating with QDs and therefore it </w:t>
      </w:r>
      <w:r w:rsidRPr="006C4097">
        <w:rPr>
          <w:rFonts w:ascii="Arial" w:hAnsi="Arial" w:cs="Arial"/>
          <w:color w:val="000000"/>
          <w:sz w:val="24"/>
          <w:szCs w:val="24"/>
        </w:rPr>
        <w:t>was dosed in buffer</w:t>
      </w:r>
      <w:r w:rsidRPr="006C4097">
        <w:rPr>
          <w:rFonts w:ascii="Arial" w:hAnsi="Arial" w:cs="Arial" w:hint="eastAsia"/>
          <w:color w:val="000000"/>
          <w:sz w:val="24"/>
          <w:szCs w:val="24"/>
        </w:rPr>
        <w:t xml:space="preserve"> solution</w:t>
      </w:r>
      <w:r w:rsidRPr="006C4097">
        <w:rPr>
          <w:rFonts w:ascii="Arial" w:hAnsi="Arial" w:cs="Arial"/>
          <w:color w:val="000000"/>
          <w:sz w:val="24"/>
          <w:szCs w:val="24"/>
        </w:rPr>
        <w:t xml:space="preserve"> instead of</w:t>
      </w:r>
      <w:r w:rsidRPr="006C4097">
        <w:rPr>
          <w:rFonts w:ascii="Arial" w:hAnsi="Arial" w:cs="Arial" w:hint="eastAsia"/>
          <w:color w:val="000000"/>
          <w:sz w:val="24"/>
          <w:szCs w:val="24"/>
        </w:rPr>
        <w:t xml:space="preserve"> using organic solvent DMSO.</w:t>
      </w:r>
      <w:r w:rsidRPr="006C4097">
        <w:rPr>
          <w:rFonts w:ascii="Arial" w:hAnsi="Arial" w:cs="Arial"/>
          <w:color w:val="000000"/>
          <w:sz w:val="24"/>
          <w:szCs w:val="24"/>
        </w:rPr>
        <w:t xml:space="preserve"> There were no significant toxic effects being shown in any</w:t>
      </w:r>
      <w:r w:rsidRPr="006C4097">
        <w:rPr>
          <w:rFonts w:ascii="Arial" w:hAnsi="Arial" w:cs="Arial" w:hint="eastAsia"/>
          <w:color w:val="000000"/>
          <w:sz w:val="24"/>
          <w:szCs w:val="24"/>
        </w:rPr>
        <w:t xml:space="preserve"> dosing</w:t>
      </w:r>
      <w:r w:rsidRPr="006C4097">
        <w:rPr>
          <w:rFonts w:ascii="Arial" w:hAnsi="Arial" w:cs="Arial"/>
          <w:color w:val="000000"/>
          <w:sz w:val="24"/>
          <w:szCs w:val="24"/>
        </w:rPr>
        <w:t xml:space="preserve"> concentrations</w:t>
      </w:r>
      <w:r w:rsidRPr="006C4097">
        <w:rPr>
          <w:rFonts w:ascii="Arial" w:hAnsi="Arial" w:cs="Arial" w:hint="eastAsia"/>
          <w:color w:val="000000"/>
          <w:sz w:val="24"/>
          <w:szCs w:val="24"/>
        </w:rPr>
        <w:t xml:space="preserve"> from 0.01 to 0.8</w:t>
      </w:r>
      <w:r w:rsidRPr="006C4097">
        <w:rPr>
          <w:rFonts w:ascii="Arial" w:hAnsi="Arial" w:cs="Arial"/>
          <w:sz w:val="24"/>
          <w:szCs w:val="24"/>
        </w:rPr>
        <w:t>µ</w:t>
      </w:r>
      <w:r w:rsidRPr="006C4097">
        <w:rPr>
          <w:rFonts w:ascii="Arial" w:hAnsi="Arial" w:cs="Arial" w:hint="eastAsia"/>
          <w:color w:val="000000"/>
          <w:sz w:val="24"/>
          <w:szCs w:val="24"/>
        </w:rPr>
        <w:t>M of QDs-APC, APC and QDs blank</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the MTT results </w:t>
      </w:r>
      <w:r w:rsidRPr="006C4097">
        <w:rPr>
          <w:rFonts w:ascii="Arial" w:hAnsi="Arial" w:cs="Arial"/>
          <w:color w:val="000000"/>
          <w:sz w:val="24"/>
          <w:szCs w:val="24"/>
        </w:rPr>
        <w:t xml:space="preserve">were higher </w:t>
      </w:r>
      <w:r w:rsidRPr="006C4097">
        <w:rPr>
          <w:rFonts w:ascii="Arial" w:hAnsi="Arial" w:cs="Arial" w:hint="eastAsia"/>
          <w:color w:val="000000"/>
          <w:sz w:val="24"/>
          <w:szCs w:val="24"/>
        </w:rPr>
        <w:t>than 70</w:t>
      </w:r>
      <w:r w:rsidRPr="006C4097">
        <w:rPr>
          <w:rFonts w:ascii="Arial" w:hAnsi="Arial" w:cs="Arial"/>
          <w:color w:val="000000"/>
          <w:sz w:val="24"/>
          <w:szCs w:val="24"/>
        </w:rPr>
        <w:t>%</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when </w:t>
      </w:r>
      <w:r w:rsidRPr="006C4097">
        <w:rPr>
          <w:rFonts w:ascii="Arial" w:hAnsi="Arial" w:cs="Arial" w:hint="eastAsia"/>
          <w:color w:val="000000"/>
          <w:sz w:val="24"/>
          <w:szCs w:val="24"/>
        </w:rPr>
        <w:t>compar</w:t>
      </w:r>
      <w:r w:rsidRPr="006C4097">
        <w:rPr>
          <w:rFonts w:ascii="Arial" w:hAnsi="Arial" w:cs="Arial"/>
          <w:color w:val="000000"/>
          <w:sz w:val="24"/>
          <w:szCs w:val="24"/>
        </w:rPr>
        <w:t>ed to the</w:t>
      </w:r>
      <w:r w:rsidRPr="006C4097">
        <w:rPr>
          <w:rFonts w:ascii="Arial" w:hAnsi="Arial" w:cs="Arial" w:hint="eastAsia"/>
          <w:color w:val="000000"/>
          <w:sz w:val="24"/>
          <w:szCs w:val="24"/>
        </w:rPr>
        <w:t xml:space="preserve"> negative</w:t>
      </w:r>
      <w:r w:rsidRPr="006C4097">
        <w:rPr>
          <w:rFonts w:ascii="Arial" w:hAnsi="Arial" w:cs="Arial"/>
          <w:color w:val="000000"/>
          <w:sz w:val="24"/>
          <w:szCs w:val="24"/>
        </w:rPr>
        <w:t xml:space="preserve"> </w:t>
      </w:r>
      <w:r w:rsidRPr="006C4097">
        <w:rPr>
          <w:rFonts w:ascii="Arial" w:hAnsi="Arial" w:cs="Arial" w:hint="eastAsia"/>
          <w:color w:val="000000"/>
          <w:sz w:val="24"/>
          <w:szCs w:val="24"/>
        </w:rPr>
        <w:t>control (PBS)</w:t>
      </w:r>
      <w:r w:rsidRPr="006C4097">
        <w:rPr>
          <w:rFonts w:ascii="Arial" w:hAnsi="Arial" w:cs="Arial"/>
          <w:color w:val="000000"/>
          <w:sz w:val="24"/>
          <w:szCs w:val="24"/>
        </w:rPr>
        <w:t>. (</w:t>
      </w:r>
      <w:r w:rsidRPr="006C4097">
        <w:rPr>
          <w:rFonts w:ascii="Arial" w:hAnsi="Arial" w:cs="Arial" w:hint="eastAsia"/>
          <w:color w:val="000000"/>
          <w:sz w:val="24"/>
          <w:szCs w:val="24"/>
        </w:rPr>
        <w:t>Figure</w:t>
      </w:r>
      <w:r w:rsidRPr="006C4097">
        <w:rPr>
          <w:rFonts w:ascii="Arial" w:hAnsi="Arial" w:cs="Arial"/>
          <w:color w:val="000000"/>
          <w:sz w:val="24"/>
          <w:szCs w:val="24"/>
        </w:rPr>
        <w:t xml:space="preserve"> </w:t>
      </w:r>
      <w:r w:rsidR="00955C14" w:rsidRPr="006C4097">
        <w:rPr>
          <w:rFonts w:ascii="Arial" w:hAnsi="Arial" w:cs="Arial" w:hint="eastAsia"/>
          <w:color w:val="000000"/>
          <w:sz w:val="24"/>
          <w:szCs w:val="24"/>
          <w:lang w:eastAsia="zh-CN"/>
        </w:rPr>
        <w:t>50</w:t>
      </w:r>
      <w:r w:rsidRPr="006C4097">
        <w:rPr>
          <w:rFonts w:ascii="Arial" w:hAnsi="Arial" w:cs="Arial"/>
          <w:color w:val="000000"/>
          <w:sz w:val="24"/>
          <w:szCs w:val="24"/>
        </w:rPr>
        <w:t>)</w:t>
      </w:r>
    </w:p>
    <w:p w:rsidR="00087C46" w:rsidRPr="006C4097" w:rsidRDefault="00087C46" w:rsidP="00087C46">
      <w:pPr>
        <w:pStyle w:val="3"/>
        <w:spacing w:line="480" w:lineRule="auto"/>
        <w:rPr>
          <w:rFonts w:ascii="Arial" w:hAnsi="Arial" w:cs="Arial"/>
          <w:b w:val="0"/>
          <w:color w:val="000000"/>
          <w:sz w:val="28"/>
          <w:szCs w:val="24"/>
        </w:rPr>
      </w:pPr>
      <w:bookmarkStart w:id="184" w:name="_Toc382888045"/>
      <w:r w:rsidRPr="006C4097">
        <w:rPr>
          <w:rFonts w:ascii="Arial" w:hAnsi="Arial" w:cs="Arial" w:hint="eastAsia"/>
          <w:b w:val="0"/>
          <w:color w:val="000000"/>
          <w:sz w:val="28"/>
          <w:szCs w:val="24"/>
        </w:rPr>
        <w:lastRenderedPageBreak/>
        <w:t>3.2</w:t>
      </w:r>
      <w:r w:rsidRPr="006C4097">
        <w:rPr>
          <w:rFonts w:ascii="Arial" w:hAnsi="Arial" w:cs="Arial"/>
          <w:b w:val="0"/>
          <w:color w:val="000000"/>
          <w:sz w:val="28"/>
          <w:szCs w:val="24"/>
        </w:rPr>
        <w:t xml:space="preserve"> </w:t>
      </w:r>
      <w:r w:rsidRPr="006C4097">
        <w:rPr>
          <w:rFonts w:ascii="Arial" w:hAnsi="Arial" w:cs="Arial" w:hint="eastAsia"/>
          <w:b w:val="0"/>
          <w:color w:val="000000"/>
          <w:sz w:val="28"/>
          <w:szCs w:val="24"/>
        </w:rPr>
        <w:t>LD</w:t>
      </w:r>
      <w:r w:rsidRPr="006C4097">
        <w:rPr>
          <w:rFonts w:ascii="Arial" w:hAnsi="Arial" w:cs="Arial" w:hint="eastAsia"/>
          <w:b w:val="0"/>
          <w:color w:val="000000"/>
          <w:sz w:val="28"/>
          <w:szCs w:val="24"/>
          <w:vertAlign w:val="subscript"/>
        </w:rPr>
        <w:t>50</w:t>
      </w:r>
      <w:r w:rsidRPr="006C4097">
        <w:rPr>
          <w:rFonts w:ascii="Arial" w:hAnsi="Arial" w:cs="Arial" w:hint="eastAsia"/>
          <w:b w:val="0"/>
          <w:color w:val="000000"/>
          <w:sz w:val="28"/>
          <w:szCs w:val="24"/>
        </w:rPr>
        <w:t xml:space="preserve"> of QDs-APC and QDs</w:t>
      </w:r>
      <w:bookmarkEnd w:id="184"/>
      <w:r w:rsidRPr="006C4097">
        <w:rPr>
          <w:rFonts w:ascii="Arial" w:hAnsi="Arial" w:cs="Arial" w:hint="eastAsia"/>
          <w:b w:val="0"/>
          <w:color w:val="000000"/>
          <w:sz w:val="28"/>
          <w:szCs w:val="24"/>
        </w:rPr>
        <w:t xml:space="preserve"> </w:t>
      </w:r>
    </w:p>
    <w:p w:rsidR="00087C46" w:rsidRPr="006C4097" w:rsidRDefault="00022D17" w:rsidP="00087C46">
      <w:pPr>
        <w:spacing w:line="480" w:lineRule="auto"/>
        <w:rPr>
          <w:sz w:val="24"/>
          <w:szCs w:val="24"/>
        </w:rPr>
      </w:pPr>
      <w:r w:rsidRPr="006C4097">
        <w:rPr>
          <w:sz w:val="24"/>
          <w:szCs w:val="24"/>
        </w:rPr>
        <w:object w:dxaOrig="7574" w:dyaOrig="4205">
          <v:shape id="_x0000_i1049" type="#_x0000_t75" style="width:393pt;height:217.5pt" o:ole="">
            <v:imagedata r:id="rId108" o:title=""/>
          </v:shape>
          <o:OLEObject Type="Embed" ProgID="Prism6.Document" ShapeID="_x0000_i1049" DrawAspect="Content" ObjectID="_1457192313" r:id="rId109"/>
        </w:object>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hint="eastAsia"/>
          <w:color w:val="000000"/>
          <w:sz w:val="24"/>
          <w:szCs w:val="24"/>
        </w:rPr>
        <w:t>Figure</w:t>
      </w:r>
      <w:r w:rsidRPr="006C4097">
        <w:rPr>
          <w:rFonts w:ascii="Arial" w:hAnsi="Arial" w:cs="Arial"/>
          <w:color w:val="000000"/>
          <w:sz w:val="24"/>
          <w:szCs w:val="24"/>
        </w:rPr>
        <w:t xml:space="preserve"> </w:t>
      </w:r>
      <w:r w:rsidRPr="006C4097">
        <w:rPr>
          <w:rFonts w:ascii="Arial" w:hAnsi="Arial" w:cs="Arial" w:hint="eastAsia"/>
          <w:color w:val="000000"/>
          <w:sz w:val="24"/>
          <w:szCs w:val="24"/>
        </w:rPr>
        <w:t>5</w:t>
      </w:r>
      <w:r w:rsidR="00955C14" w:rsidRPr="006C4097">
        <w:rPr>
          <w:rFonts w:ascii="Arial" w:eastAsiaTheme="minorEastAsia" w:hAnsi="Arial" w:cs="Arial" w:hint="eastAsia"/>
          <w:color w:val="000000"/>
          <w:sz w:val="24"/>
          <w:szCs w:val="24"/>
        </w:rPr>
        <w:t>1</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LD</w:t>
      </w:r>
      <w:r w:rsidRPr="006C4097">
        <w:rPr>
          <w:rFonts w:ascii="Arial" w:hAnsi="Arial" w:cs="Arial" w:hint="eastAsia"/>
          <w:color w:val="000000"/>
          <w:sz w:val="24"/>
          <w:szCs w:val="24"/>
          <w:vertAlign w:val="subscript"/>
        </w:rPr>
        <w:t>50</w:t>
      </w:r>
      <w:r w:rsidRPr="006C4097">
        <w:rPr>
          <w:rFonts w:ascii="Arial" w:hAnsi="Arial" w:cs="Arial"/>
          <w:color w:val="000000"/>
          <w:sz w:val="24"/>
          <w:szCs w:val="24"/>
        </w:rPr>
        <w:t xml:space="preserve"> </w:t>
      </w:r>
      <w:r w:rsidRPr="006C4097">
        <w:rPr>
          <w:rFonts w:ascii="Arial" w:hAnsi="Arial" w:cs="Arial" w:hint="eastAsia"/>
          <w:color w:val="000000"/>
          <w:sz w:val="24"/>
          <w:szCs w:val="24"/>
        </w:rPr>
        <w:t>of QDs-APC, APC and QDs blank</w:t>
      </w:r>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spacing w:line="480" w:lineRule="auto"/>
        <w:rPr>
          <w:sz w:val="24"/>
          <w:szCs w:val="24"/>
        </w:rPr>
      </w:pPr>
    </w:p>
    <w:p w:rsidR="00087C46" w:rsidRPr="006C4097" w:rsidRDefault="00087C46" w:rsidP="00087C46">
      <w:pPr>
        <w:spacing w:line="480" w:lineRule="auto"/>
        <w:rPr>
          <w:rFonts w:ascii="Arial" w:hAnsi="Arial" w:cs="Arial"/>
          <w:color w:val="000000"/>
          <w:sz w:val="24"/>
          <w:szCs w:val="24"/>
          <w:lang w:eastAsia="zh-CN"/>
        </w:rPr>
      </w:pPr>
      <w:r w:rsidRPr="006C4097">
        <w:rPr>
          <w:rFonts w:ascii="Arial" w:hAnsi="Arial" w:cs="Arial" w:hint="eastAsia"/>
          <w:color w:val="000000"/>
          <w:sz w:val="24"/>
          <w:szCs w:val="24"/>
        </w:rPr>
        <w:t>Three samples were dosed from 1</w:t>
      </w:r>
      <w:r w:rsidRPr="006C4097">
        <w:rPr>
          <w:rFonts w:ascii="Arial" w:hAnsi="Arial" w:cs="Arial"/>
          <w:sz w:val="24"/>
          <w:szCs w:val="24"/>
        </w:rPr>
        <w:t>µ</w:t>
      </w:r>
      <w:r w:rsidRPr="006C4097">
        <w:rPr>
          <w:rFonts w:ascii="Arial" w:hAnsi="Arial" w:cs="Arial" w:hint="eastAsia"/>
          <w:color w:val="000000"/>
          <w:sz w:val="24"/>
          <w:szCs w:val="24"/>
        </w:rPr>
        <w:t>M to 100</w:t>
      </w:r>
      <w:r w:rsidRPr="006C4097">
        <w:rPr>
          <w:rFonts w:ascii="Arial" w:hAnsi="Arial" w:cs="Arial"/>
          <w:sz w:val="24"/>
          <w:szCs w:val="24"/>
        </w:rPr>
        <w:t>µ</w:t>
      </w:r>
      <w:r w:rsidRPr="006C4097">
        <w:rPr>
          <w:rFonts w:ascii="Arial" w:hAnsi="Arial" w:cs="Arial" w:hint="eastAsia"/>
          <w:color w:val="000000"/>
          <w:sz w:val="24"/>
          <w:szCs w:val="24"/>
        </w:rPr>
        <w:t xml:space="preserve">M </w:t>
      </w:r>
      <w:r w:rsidRPr="006C4097">
        <w:rPr>
          <w:rFonts w:ascii="Arial" w:hAnsi="Arial" w:cs="Arial"/>
          <w:color w:val="000000"/>
          <w:sz w:val="24"/>
          <w:szCs w:val="24"/>
        </w:rPr>
        <w:t>according</w:t>
      </w:r>
      <w:r w:rsidRPr="006C4097">
        <w:rPr>
          <w:rFonts w:ascii="Arial" w:hAnsi="Arial" w:cs="Arial" w:hint="eastAsia"/>
          <w:color w:val="000000"/>
          <w:sz w:val="24"/>
          <w:szCs w:val="24"/>
        </w:rPr>
        <w:t xml:space="preserve"> to the APC</w:t>
      </w:r>
      <w:r w:rsidRPr="006C4097">
        <w:rPr>
          <w:rFonts w:ascii="Arial" w:hAnsi="Arial" w:cs="Arial"/>
          <w:color w:val="000000"/>
          <w:sz w:val="24"/>
          <w:szCs w:val="24"/>
        </w:rPr>
        <w:t>’</w:t>
      </w:r>
      <w:r w:rsidRPr="006C4097">
        <w:rPr>
          <w:rFonts w:ascii="Arial" w:hAnsi="Arial" w:cs="Arial" w:hint="eastAsia"/>
          <w:color w:val="000000"/>
          <w:sz w:val="24"/>
          <w:szCs w:val="24"/>
        </w:rPr>
        <w:t>s co</w:t>
      </w:r>
      <w:r w:rsidRPr="006C4097">
        <w:rPr>
          <w:rFonts w:ascii="Arial" w:hAnsi="Arial" w:cs="Arial"/>
          <w:color w:val="000000"/>
          <w:sz w:val="24"/>
          <w:szCs w:val="24"/>
        </w:rPr>
        <w:t>n</w:t>
      </w:r>
      <w:r w:rsidRPr="006C4097">
        <w:rPr>
          <w:rFonts w:ascii="Arial" w:hAnsi="Arial" w:cs="Arial" w:hint="eastAsia"/>
          <w:color w:val="000000"/>
          <w:sz w:val="24"/>
          <w:szCs w:val="24"/>
        </w:rPr>
        <w:t xml:space="preserve">centration. </w:t>
      </w:r>
      <w:r w:rsidRPr="006C4097">
        <w:rPr>
          <w:rFonts w:ascii="Arial" w:hAnsi="Arial" w:cs="Arial"/>
          <w:color w:val="000000"/>
          <w:sz w:val="24"/>
          <w:szCs w:val="24"/>
        </w:rPr>
        <w:t>According</w:t>
      </w:r>
      <w:r w:rsidRPr="006C4097">
        <w:rPr>
          <w:rFonts w:ascii="Arial" w:hAnsi="Arial" w:cs="Arial" w:hint="eastAsia"/>
          <w:color w:val="000000"/>
          <w:sz w:val="24"/>
          <w:szCs w:val="24"/>
        </w:rPr>
        <w:t xml:space="preserve"> to the MTT results, both QDs blank and QDs-APC were toxic to the SMB cells</w:t>
      </w:r>
      <w:r w:rsidRPr="006C4097">
        <w:rPr>
          <w:rFonts w:ascii="Arial" w:hAnsi="Arial" w:cs="Arial"/>
          <w:color w:val="000000"/>
          <w:sz w:val="24"/>
          <w:szCs w:val="24"/>
        </w:rPr>
        <w:t xml:space="preserve"> at high concentrations,</w:t>
      </w:r>
      <w:r w:rsidRPr="006C4097">
        <w:rPr>
          <w:rFonts w:ascii="Arial" w:hAnsi="Arial" w:cs="Arial" w:hint="eastAsia"/>
          <w:color w:val="000000"/>
          <w:sz w:val="24"/>
          <w:szCs w:val="24"/>
        </w:rPr>
        <w:t xml:space="preserve"> and their LD</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were 10.21</w:t>
      </w:r>
      <w:r w:rsidRPr="006C4097">
        <w:rPr>
          <w:rFonts w:ascii="Arial" w:hAnsi="Arial" w:cs="Arial"/>
          <w:sz w:val="24"/>
          <w:szCs w:val="24"/>
        </w:rPr>
        <w:t>µ</w:t>
      </w:r>
      <w:r w:rsidRPr="006C4097">
        <w:rPr>
          <w:rFonts w:ascii="Arial" w:hAnsi="Arial" w:cs="Arial" w:hint="eastAsia"/>
          <w:color w:val="000000"/>
          <w:sz w:val="24"/>
          <w:szCs w:val="24"/>
        </w:rPr>
        <w:t>M and 14.50</w:t>
      </w:r>
      <w:r w:rsidRPr="006C4097">
        <w:rPr>
          <w:rFonts w:ascii="Arial" w:hAnsi="Arial" w:cs="Arial"/>
          <w:sz w:val="24"/>
          <w:szCs w:val="24"/>
        </w:rPr>
        <w:t>µ</w:t>
      </w:r>
      <w:r w:rsidRPr="006C4097">
        <w:rPr>
          <w:rFonts w:ascii="Arial" w:hAnsi="Arial" w:cs="Arial" w:hint="eastAsia"/>
          <w:color w:val="000000"/>
          <w:sz w:val="24"/>
          <w:szCs w:val="24"/>
        </w:rPr>
        <w:t>M individually from corresponding curves in Figure 5</w:t>
      </w:r>
      <w:r w:rsidR="00955C14" w:rsidRPr="006C4097">
        <w:rPr>
          <w:rFonts w:ascii="Arial" w:hAnsi="Arial" w:cs="Arial" w:hint="eastAsia"/>
          <w:color w:val="000000"/>
          <w:sz w:val="24"/>
          <w:szCs w:val="24"/>
          <w:lang w:eastAsia="zh-CN"/>
        </w:rPr>
        <w:t>1</w:t>
      </w:r>
      <w:r w:rsidRPr="006C4097">
        <w:rPr>
          <w:rFonts w:ascii="Arial" w:hAnsi="Arial" w:cs="Arial" w:hint="eastAsia"/>
          <w:color w:val="000000"/>
          <w:sz w:val="24"/>
          <w:szCs w:val="24"/>
        </w:rPr>
        <w:t xml:space="preserve">. APC in DMSO solution did not affect the cell surviving </w:t>
      </w:r>
      <w:r w:rsidRPr="006C4097">
        <w:rPr>
          <w:rFonts w:ascii="Arial" w:hAnsi="Arial" w:cs="Arial"/>
          <w:color w:val="000000"/>
          <w:sz w:val="24"/>
          <w:szCs w:val="24"/>
        </w:rPr>
        <w:t>when</w:t>
      </w:r>
      <w:r w:rsidRPr="006C4097">
        <w:rPr>
          <w:rFonts w:ascii="Arial" w:hAnsi="Arial" w:cs="Arial" w:hint="eastAsia"/>
          <w:color w:val="000000"/>
          <w:sz w:val="24"/>
          <w:szCs w:val="24"/>
        </w:rPr>
        <w:t xml:space="preserve"> compar</w:t>
      </w:r>
      <w:r w:rsidRPr="006C4097">
        <w:rPr>
          <w:rFonts w:ascii="Arial" w:hAnsi="Arial" w:cs="Arial"/>
          <w:color w:val="000000"/>
          <w:sz w:val="24"/>
          <w:szCs w:val="24"/>
        </w:rPr>
        <w:t>ed</w:t>
      </w:r>
      <w:r w:rsidRPr="006C4097">
        <w:rPr>
          <w:rFonts w:ascii="Arial" w:hAnsi="Arial" w:cs="Arial" w:hint="eastAsia"/>
          <w:color w:val="000000"/>
          <w:sz w:val="24"/>
          <w:szCs w:val="24"/>
        </w:rPr>
        <w:t xml:space="preserve"> to the 0.5% DMSO in PBS as</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control</w:t>
      </w:r>
      <w:r w:rsidRPr="006C4097">
        <w:rPr>
          <w:rFonts w:ascii="Arial" w:hAnsi="Arial" w:cs="Arial"/>
          <w:color w:val="000000"/>
          <w:sz w:val="24"/>
          <w:szCs w:val="24"/>
        </w:rPr>
        <w:t xml:space="preserve"> used</w:t>
      </w:r>
      <w:r w:rsidRPr="006C4097">
        <w:rPr>
          <w:rFonts w:ascii="Arial" w:hAnsi="Arial" w:cs="Arial" w:hint="eastAsia"/>
          <w:color w:val="000000"/>
          <w:sz w:val="24"/>
          <w:szCs w:val="24"/>
        </w:rPr>
        <w:t xml:space="preserve"> in the MTT assay. The QD-APC was shown </w:t>
      </w:r>
      <w:r w:rsidRPr="006C4097">
        <w:rPr>
          <w:rFonts w:ascii="Arial" w:hAnsi="Arial" w:cs="Arial"/>
          <w:color w:val="000000"/>
          <w:sz w:val="24"/>
          <w:szCs w:val="24"/>
        </w:rPr>
        <w:t xml:space="preserve">to have </w:t>
      </w:r>
      <w:r w:rsidRPr="006C4097">
        <w:rPr>
          <w:rFonts w:ascii="Arial" w:hAnsi="Arial" w:cs="Arial" w:hint="eastAsia"/>
          <w:color w:val="000000"/>
          <w:sz w:val="24"/>
          <w:szCs w:val="24"/>
        </w:rPr>
        <w:t>higher surviv</w:t>
      </w:r>
      <w:r w:rsidRPr="006C4097">
        <w:rPr>
          <w:rFonts w:ascii="Arial" w:hAnsi="Arial" w:cs="Arial"/>
          <w:color w:val="000000"/>
          <w:sz w:val="24"/>
          <w:szCs w:val="24"/>
        </w:rPr>
        <w:t>al</w:t>
      </w:r>
      <w:r w:rsidRPr="006C4097">
        <w:rPr>
          <w:rFonts w:ascii="Arial" w:hAnsi="Arial" w:cs="Arial" w:hint="eastAsia"/>
          <w:color w:val="000000"/>
          <w:sz w:val="24"/>
          <w:szCs w:val="24"/>
        </w:rPr>
        <w:t xml:space="preserve"> data than QDs without APC conjugation. The LD</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of QDs-APC was more than 33 times higher than its EC</w:t>
      </w:r>
      <w:r w:rsidRPr="006C4097">
        <w:rPr>
          <w:rFonts w:ascii="Arial" w:hAnsi="Arial" w:cs="Arial" w:hint="eastAsia"/>
          <w:color w:val="000000"/>
          <w:sz w:val="24"/>
          <w:szCs w:val="24"/>
          <w:vertAlign w:val="subscript"/>
        </w:rPr>
        <w:t>50</w:t>
      </w:r>
      <w:r w:rsidRPr="006C4097">
        <w:rPr>
          <w:rFonts w:ascii="Arial" w:hAnsi="Arial" w:cs="Arial"/>
          <w:color w:val="000000"/>
          <w:sz w:val="24"/>
          <w:szCs w:val="24"/>
          <w:vertAlign w:val="subscript"/>
        </w:rPr>
        <w:t>,</w:t>
      </w:r>
      <w:r w:rsidRPr="006C4097">
        <w:rPr>
          <w:rFonts w:ascii="Arial" w:hAnsi="Arial" w:cs="Arial" w:hint="eastAsia"/>
          <w:color w:val="000000"/>
          <w:sz w:val="24"/>
          <w:szCs w:val="24"/>
        </w:rPr>
        <w:t xml:space="preserve"> which was the </w:t>
      </w:r>
      <w:r w:rsidR="001F0F68" w:rsidRPr="006C4097">
        <w:rPr>
          <w:rFonts w:ascii="Arial" w:hAnsi="Arial" w:cs="Arial" w:hint="eastAsia"/>
          <w:color w:val="000000"/>
          <w:sz w:val="24"/>
          <w:szCs w:val="24"/>
          <w:lang w:eastAsia="zh-CN"/>
        </w:rPr>
        <w:t>t</w:t>
      </w:r>
      <w:r w:rsidR="001F0F68" w:rsidRPr="006C4097">
        <w:rPr>
          <w:rFonts w:ascii="Arial" w:hAnsi="Arial" w:cs="Arial"/>
          <w:color w:val="000000"/>
          <w:sz w:val="24"/>
          <w:szCs w:val="24"/>
        </w:rPr>
        <w:t xml:space="preserve">herapeutic </w:t>
      </w:r>
      <w:r w:rsidRPr="006C4097">
        <w:rPr>
          <w:rFonts w:ascii="Arial" w:hAnsi="Arial" w:cs="Arial" w:hint="eastAsia"/>
          <w:color w:val="000000"/>
          <w:sz w:val="24"/>
          <w:szCs w:val="24"/>
        </w:rPr>
        <w:t>window of this DDS. Therefore, this DDS should be noticed about its cytotoxicity when its applied on the cell based evaluating system.</w:t>
      </w:r>
    </w:p>
    <w:p w:rsidR="00F45B61" w:rsidRPr="006C4097" w:rsidRDefault="00F45B61" w:rsidP="00087C46">
      <w:pPr>
        <w:spacing w:line="480" w:lineRule="auto"/>
        <w:rPr>
          <w:rFonts w:ascii="Symbol" w:hAnsi="Symbol" w:cs="Arial"/>
          <w:color w:val="000000"/>
          <w:sz w:val="24"/>
          <w:szCs w:val="24"/>
          <w:lang w:eastAsia="zh-CN"/>
        </w:rPr>
      </w:pPr>
    </w:p>
    <w:p w:rsidR="00087C46" w:rsidRPr="006C4097" w:rsidRDefault="00087C46" w:rsidP="00AB3EFE">
      <w:pPr>
        <w:pStyle w:val="a7"/>
        <w:widowControl/>
        <w:numPr>
          <w:ilvl w:val="1"/>
          <w:numId w:val="29"/>
        </w:numPr>
        <w:spacing w:after="200" w:line="480" w:lineRule="auto"/>
        <w:ind w:firstLineChars="0"/>
        <w:contextualSpacing/>
        <w:jc w:val="left"/>
        <w:outlineLvl w:val="2"/>
        <w:rPr>
          <w:rFonts w:ascii="Arial" w:hAnsi="Arial" w:cs="Arial"/>
          <w:color w:val="000000"/>
          <w:sz w:val="28"/>
          <w:szCs w:val="24"/>
        </w:rPr>
      </w:pPr>
      <w:bookmarkStart w:id="185" w:name="_Toc382888046"/>
      <w:r w:rsidRPr="006C4097">
        <w:rPr>
          <w:rFonts w:ascii="Arial" w:hAnsi="Arial" w:cs="Arial" w:hint="eastAsia"/>
          <w:color w:val="000000"/>
          <w:sz w:val="28"/>
          <w:szCs w:val="24"/>
        </w:rPr>
        <w:lastRenderedPageBreak/>
        <w:t>Cell live image</w:t>
      </w:r>
      <w:bookmarkEnd w:id="185"/>
    </w:p>
    <w:p w:rsidR="00087C46" w:rsidRPr="006C4097" w:rsidRDefault="00087C46" w:rsidP="00AB3EFE">
      <w:pPr>
        <w:pStyle w:val="a7"/>
        <w:widowControl/>
        <w:numPr>
          <w:ilvl w:val="2"/>
          <w:numId w:val="29"/>
        </w:numPr>
        <w:spacing w:after="200" w:line="480" w:lineRule="auto"/>
        <w:ind w:firstLineChars="0"/>
        <w:contextualSpacing/>
        <w:jc w:val="left"/>
        <w:outlineLvl w:val="3"/>
        <w:rPr>
          <w:rFonts w:ascii="Arial" w:hAnsi="Arial" w:cs="Arial"/>
          <w:color w:val="000000"/>
          <w:sz w:val="28"/>
          <w:szCs w:val="24"/>
        </w:rPr>
      </w:pPr>
      <w:bookmarkStart w:id="186" w:name="_Toc382888047"/>
      <w:r w:rsidRPr="006C4097">
        <w:rPr>
          <w:rFonts w:ascii="Arial" w:hAnsi="Arial" w:cs="Arial" w:hint="eastAsia"/>
          <w:color w:val="000000"/>
          <w:sz w:val="28"/>
          <w:szCs w:val="24"/>
        </w:rPr>
        <w:t>Cellular uptake and distribution of QDs-APC and QDs blank</w:t>
      </w:r>
      <w:bookmarkEnd w:id="186"/>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3089536" cy="6591300"/>
            <wp:effectExtent l="0" t="0" r="0" b="0"/>
            <wp:docPr id="42" name="图片 5" descr="D:\My Documents\Desktop\20130606 GNP&amp;QD MTT&amp;Protein\QD confocal\For Beining\图片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Desktop\20130606 GNP&amp;QD MTT&amp;Protein\QD confocal\For Beining\图片62.png"/>
                    <pic:cNvPicPr>
                      <a:picLocks noChangeAspect="1" noChangeArrowheads="1"/>
                    </pic:cNvPicPr>
                  </pic:nvPicPr>
                  <pic:blipFill>
                    <a:blip r:embed="rId110" cstate="print"/>
                    <a:srcRect/>
                    <a:stretch>
                      <a:fillRect/>
                    </a:stretch>
                  </pic:blipFill>
                  <pic:spPr bwMode="auto">
                    <a:xfrm>
                      <a:off x="0" y="0"/>
                      <a:ext cx="3101348" cy="6616501"/>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lang w:eastAsia="zh-CN"/>
        </w:rPr>
      </w:pPr>
      <w:proofErr w:type="gramStart"/>
      <w:r w:rsidRPr="006C4097">
        <w:rPr>
          <w:rFonts w:ascii="Arial" w:hAnsi="Arial" w:cs="Arial"/>
          <w:color w:val="000000"/>
          <w:sz w:val="24"/>
          <w:szCs w:val="24"/>
        </w:rPr>
        <w:t xml:space="preserve">Figure </w:t>
      </w:r>
      <w:r w:rsidR="00955C14" w:rsidRPr="006C4097">
        <w:rPr>
          <w:rFonts w:ascii="Arial" w:hAnsi="Arial" w:cs="Arial" w:hint="eastAsia"/>
          <w:color w:val="000000"/>
          <w:sz w:val="24"/>
          <w:szCs w:val="24"/>
          <w:lang w:eastAsia="zh-CN"/>
        </w:rPr>
        <w:t>52</w:t>
      </w:r>
      <w:r w:rsidRPr="006C4097">
        <w:rPr>
          <w:rFonts w:ascii="Arial" w:hAnsi="Arial" w:cs="Arial"/>
          <w:color w:val="000000"/>
          <w:sz w:val="24"/>
          <w:szCs w:val="24"/>
        </w:rPr>
        <w:t>.</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Cell live images of QDs blank and QDs-APC treated cells taking by </w:t>
      </w:r>
      <w:r w:rsidRPr="006C4097">
        <w:rPr>
          <w:rFonts w:ascii="Arial" w:hAnsi="Arial" w:cs="Arial" w:hint="eastAsia"/>
          <w:color w:val="000000"/>
          <w:sz w:val="24"/>
          <w:szCs w:val="24"/>
          <w:lang w:val="de-DE"/>
        </w:rPr>
        <w:t>CLSM</w:t>
      </w:r>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a</w:t>
      </w:r>
      <w:proofErr w:type="gramEnd"/>
      <w:r w:rsidRPr="006C4097">
        <w:rPr>
          <w:rFonts w:ascii="Arial" w:hAnsi="Arial" w:cs="Arial"/>
          <w:color w:val="000000"/>
          <w:sz w:val="24"/>
          <w:szCs w:val="24"/>
        </w:rPr>
        <w:t xml:space="preserve"> and </w:t>
      </w:r>
      <w:r w:rsidRPr="006C4097">
        <w:rPr>
          <w:rFonts w:ascii="Arial" w:hAnsi="Arial" w:cs="Arial" w:hint="eastAsia"/>
          <w:color w:val="000000"/>
          <w:sz w:val="24"/>
          <w:szCs w:val="24"/>
        </w:rPr>
        <w:t>f</w:t>
      </w:r>
      <w:r w:rsidRPr="006C4097">
        <w:rPr>
          <w:rFonts w:ascii="Arial" w:hAnsi="Arial" w:cs="Arial"/>
          <w:color w:val="000000"/>
          <w:sz w:val="24"/>
          <w:szCs w:val="24"/>
        </w:rPr>
        <w:t xml:space="preserve"> are </w:t>
      </w:r>
      <w:r w:rsidRPr="006C4097">
        <w:rPr>
          <w:rFonts w:ascii="Arial" w:hAnsi="Arial" w:cs="Arial" w:hint="eastAsia"/>
          <w:color w:val="000000"/>
          <w:sz w:val="24"/>
          <w:szCs w:val="24"/>
        </w:rPr>
        <w:t>DIC,</w:t>
      </w:r>
      <w:r w:rsidRPr="006C4097">
        <w:rPr>
          <w:rFonts w:ascii="Arial" w:hAnsi="Arial" w:cs="Arial"/>
          <w:color w:val="000000"/>
          <w:sz w:val="24"/>
          <w:szCs w:val="24"/>
        </w:rPr>
        <w:t xml:space="preserve"> </w:t>
      </w:r>
      <w:r w:rsidRPr="006C4097">
        <w:rPr>
          <w:rFonts w:ascii="Arial" w:hAnsi="Arial" w:cs="Arial" w:hint="eastAsia"/>
          <w:color w:val="000000"/>
          <w:sz w:val="24"/>
          <w:szCs w:val="24"/>
        </w:rPr>
        <w:t>b</w:t>
      </w:r>
      <w:r w:rsidRPr="006C4097">
        <w:rPr>
          <w:rFonts w:ascii="Arial" w:hAnsi="Arial" w:cs="Arial"/>
          <w:color w:val="000000"/>
          <w:sz w:val="24"/>
          <w:szCs w:val="24"/>
        </w:rPr>
        <w:t xml:space="preserve"> and </w:t>
      </w:r>
      <w:r w:rsidRPr="006C4097">
        <w:rPr>
          <w:rFonts w:ascii="Arial" w:hAnsi="Arial" w:cs="Arial" w:hint="eastAsia"/>
          <w:color w:val="000000"/>
          <w:sz w:val="24"/>
          <w:szCs w:val="24"/>
        </w:rPr>
        <w:t>g</w:t>
      </w:r>
      <w:r w:rsidRPr="006C4097">
        <w:rPr>
          <w:rFonts w:ascii="Arial" w:hAnsi="Arial" w:cs="Arial"/>
          <w:color w:val="000000"/>
          <w:sz w:val="24"/>
          <w:szCs w:val="24"/>
        </w:rPr>
        <w:t xml:space="preserve"> are stained by Syto9 (Ex488, Em500-550), </w:t>
      </w:r>
      <w:r w:rsidRPr="006C4097">
        <w:rPr>
          <w:rFonts w:ascii="Arial" w:hAnsi="Arial" w:cs="Arial" w:hint="eastAsia"/>
          <w:color w:val="000000"/>
          <w:sz w:val="24"/>
          <w:szCs w:val="24"/>
        </w:rPr>
        <w:t>c</w:t>
      </w:r>
      <w:r w:rsidRPr="006C4097">
        <w:rPr>
          <w:rFonts w:ascii="Arial" w:hAnsi="Arial" w:cs="Arial"/>
          <w:color w:val="000000"/>
          <w:sz w:val="24"/>
          <w:szCs w:val="24"/>
        </w:rPr>
        <w:t xml:space="preserve"> and </w:t>
      </w:r>
      <w:r w:rsidRPr="006C4097">
        <w:rPr>
          <w:rFonts w:ascii="Arial" w:hAnsi="Arial" w:cs="Arial" w:hint="eastAsia"/>
          <w:color w:val="000000"/>
          <w:sz w:val="24"/>
          <w:szCs w:val="24"/>
        </w:rPr>
        <w:t>h</w:t>
      </w:r>
      <w:r w:rsidRPr="006C4097">
        <w:rPr>
          <w:rFonts w:ascii="Arial" w:hAnsi="Arial" w:cs="Arial"/>
          <w:color w:val="000000"/>
          <w:sz w:val="24"/>
          <w:szCs w:val="24"/>
        </w:rPr>
        <w:t xml:space="preserve"> are stained by </w:t>
      </w:r>
      <w:r w:rsidRPr="006C4097">
        <w:rPr>
          <w:rFonts w:ascii="Arial" w:hAnsi="Arial" w:cs="Arial" w:hint="eastAsia"/>
          <w:color w:val="000000"/>
          <w:sz w:val="24"/>
          <w:szCs w:val="24"/>
        </w:rPr>
        <w:t>PI</w:t>
      </w:r>
      <w:r w:rsidRPr="006C4097">
        <w:rPr>
          <w:rFonts w:ascii="Arial" w:hAnsi="Arial" w:cs="Arial"/>
          <w:color w:val="000000"/>
          <w:sz w:val="24"/>
          <w:szCs w:val="24"/>
        </w:rPr>
        <w:t xml:space="preserve"> (Ex561, Em575-600), </w:t>
      </w:r>
      <w:r w:rsidRPr="006C4097">
        <w:rPr>
          <w:rFonts w:ascii="Arial" w:hAnsi="Arial" w:cs="Arial" w:hint="eastAsia"/>
          <w:color w:val="000000"/>
          <w:sz w:val="24"/>
          <w:szCs w:val="24"/>
        </w:rPr>
        <w:t>d</w:t>
      </w:r>
      <w:r w:rsidRPr="006C4097">
        <w:rPr>
          <w:rFonts w:ascii="Arial" w:hAnsi="Arial" w:cs="Arial"/>
          <w:color w:val="000000"/>
          <w:sz w:val="24"/>
          <w:szCs w:val="24"/>
        </w:rPr>
        <w:t xml:space="preserve"> and </w:t>
      </w:r>
      <w:r w:rsidRPr="006C4097">
        <w:rPr>
          <w:rFonts w:ascii="Arial" w:hAnsi="Arial" w:cs="Arial" w:hint="eastAsia"/>
          <w:color w:val="000000"/>
          <w:sz w:val="24"/>
          <w:szCs w:val="24"/>
        </w:rPr>
        <w:t>i</w:t>
      </w:r>
      <w:r w:rsidRPr="006C4097">
        <w:rPr>
          <w:rFonts w:ascii="Arial" w:hAnsi="Arial" w:cs="Arial"/>
          <w:color w:val="000000"/>
          <w:sz w:val="24"/>
          <w:szCs w:val="24"/>
        </w:rPr>
        <w:t xml:space="preserve"> are stained by </w:t>
      </w:r>
      <w:r w:rsidRPr="006C4097">
        <w:rPr>
          <w:rFonts w:ascii="Arial" w:hAnsi="Arial" w:cs="Arial" w:hint="eastAsia"/>
          <w:color w:val="000000"/>
          <w:sz w:val="24"/>
          <w:szCs w:val="24"/>
        </w:rPr>
        <w:t>QDs-APC and QDs blank</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 xml:space="preserve">0), </w:t>
      </w:r>
      <w:r w:rsidRPr="006C4097">
        <w:rPr>
          <w:rFonts w:ascii="Arial" w:hAnsi="Arial" w:cs="Arial" w:hint="eastAsia"/>
          <w:color w:val="000000"/>
          <w:sz w:val="24"/>
          <w:szCs w:val="24"/>
        </w:rPr>
        <w:t>e</w:t>
      </w:r>
      <w:r w:rsidRPr="006C4097">
        <w:rPr>
          <w:rFonts w:ascii="Arial" w:hAnsi="Arial" w:cs="Arial"/>
          <w:color w:val="000000"/>
          <w:sz w:val="24"/>
          <w:szCs w:val="24"/>
        </w:rPr>
        <w:t xml:space="preserve"> and </w:t>
      </w:r>
      <w:r w:rsidRPr="006C4097">
        <w:rPr>
          <w:rFonts w:ascii="Arial" w:hAnsi="Arial" w:cs="Arial" w:hint="eastAsia"/>
          <w:color w:val="000000"/>
          <w:sz w:val="24"/>
          <w:szCs w:val="24"/>
        </w:rPr>
        <w:t>j</w:t>
      </w:r>
      <w:r w:rsidRPr="006C4097">
        <w:rPr>
          <w:rFonts w:ascii="Arial" w:hAnsi="Arial" w:cs="Arial"/>
          <w:color w:val="000000"/>
          <w:sz w:val="24"/>
          <w:szCs w:val="24"/>
        </w:rPr>
        <w:t xml:space="preserve"> are the </w:t>
      </w:r>
      <w:r w:rsidRPr="006C4097">
        <w:rPr>
          <w:rFonts w:ascii="Arial" w:hAnsi="Arial" w:cs="Arial" w:hint="eastAsia"/>
          <w:color w:val="000000"/>
          <w:sz w:val="24"/>
          <w:szCs w:val="24"/>
        </w:rPr>
        <w:t xml:space="preserve">merges, </w:t>
      </w:r>
      <w:r w:rsidRPr="006C4097">
        <w:rPr>
          <w:rFonts w:ascii="Arial" w:hAnsi="Arial" w:cs="Arial"/>
          <w:color w:val="000000"/>
          <w:sz w:val="24"/>
          <w:szCs w:val="24"/>
        </w:rPr>
        <w:t xml:space="preserve">and the </w:t>
      </w:r>
      <w:r w:rsidRPr="006C4097">
        <w:rPr>
          <w:rFonts w:ascii="Arial" w:hAnsi="Arial" w:cs="Arial" w:hint="eastAsia"/>
          <w:color w:val="000000"/>
          <w:sz w:val="24"/>
          <w:szCs w:val="24"/>
        </w:rPr>
        <w:t>scale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50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B3758F" w:rsidRPr="006C4097" w:rsidRDefault="00B3758F" w:rsidP="00087C46">
      <w:pPr>
        <w:jc w:val="center"/>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lastRenderedPageBreak/>
        <w:t xml:space="preserve">Cell live images were taken </w:t>
      </w:r>
      <w:r w:rsidRPr="006C4097">
        <w:rPr>
          <w:rFonts w:ascii="Arial" w:hAnsi="Arial" w:cs="Arial"/>
          <w:color w:val="000000"/>
          <w:sz w:val="24"/>
          <w:szCs w:val="24"/>
        </w:rPr>
        <w:t>under</w:t>
      </w:r>
      <w:r w:rsidRPr="006C4097">
        <w:rPr>
          <w:rFonts w:ascii="Arial" w:hAnsi="Arial" w:cs="Arial" w:hint="eastAsia"/>
          <w:color w:val="000000"/>
          <w:sz w:val="24"/>
          <w:szCs w:val="24"/>
        </w:rPr>
        <w:t xml:space="preserve"> CLSM and two dyes, Syto9 and PI, were applied to indicate the live and dead cells individually. DIC channel was set to observe the cell morphology. It was </w:t>
      </w:r>
      <w:r w:rsidRPr="006C4097">
        <w:rPr>
          <w:rFonts w:ascii="Arial" w:hAnsi="Arial" w:cs="Arial"/>
          <w:color w:val="000000"/>
          <w:sz w:val="24"/>
          <w:szCs w:val="24"/>
        </w:rPr>
        <w:t>surprising</w:t>
      </w:r>
      <w:r w:rsidRPr="006C4097">
        <w:rPr>
          <w:rFonts w:ascii="Arial" w:hAnsi="Arial" w:cs="Arial" w:hint="eastAsia"/>
          <w:color w:val="000000"/>
          <w:sz w:val="24"/>
          <w:szCs w:val="24"/>
        </w:rPr>
        <w:t xml:space="preserve"> that the cellular uptake between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QDs-APC (Figure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c</w:t>
      </w:r>
      <w:r w:rsidRPr="006C4097">
        <w:rPr>
          <w:rFonts w:ascii="Arial" w:hAnsi="Arial" w:cs="Arial" w:hint="eastAsia"/>
          <w:color w:val="000000"/>
          <w:sz w:val="24"/>
          <w:szCs w:val="24"/>
        </w:rPr>
        <w:t xml:space="preserve">) and QDs blank (Figure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H</w:t>
      </w:r>
      <w:r w:rsidRPr="006C4097">
        <w:rPr>
          <w:rFonts w:ascii="Arial" w:hAnsi="Arial" w:cs="Arial" w:hint="eastAsia"/>
          <w:color w:val="000000"/>
          <w:sz w:val="24"/>
          <w:szCs w:val="24"/>
        </w:rPr>
        <w:t xml:space="preserve">) were significantly different after two hours </w:t>
      </w:r>
      <w:r w:rsidRPr="006C4097">
        <w:rPr>
          <w:rFonts w:ascii="Arial" w:hAnsi="Arial" w:cs="Arial"/>
          <w:color w:val="000000"/>
          <w:sz w:val="24"/>
          <w:szCs w:val="24"/>
        </w:rPr>
        <w:t xml:space="preserve">of </w:t>
      </w:r>
      <w:r w:rsidRPr="006C4097">
        <w:rPr>
          <w:rFonts w:ascii="Arial" w:hAnsi="Arial" w:cs="Arial" w:hint="eastAsia"/>
          <w:color w:val="000000"/>
          <w:sz w:val="24"/>
          <w:szCs w:val="24"/>
        </w:rPr>
        <w:t xml:space="preserve">incubation. The QDs without APC conjugation </w:t>
      </w:r>
      <w:r w:rsidRPr="006C4097">
        <w:rPr>
          <w:rFonts w:ascii="Arial" w:hAnsi="Arial" w:cs="Arial"/>
          <w:color w:val="000000"/>
          <w:sz w:val="24"/>
          <w:szCs w:val="24"/>
        </w:rPr>
        <w:t>(QD blank) were not</w:t>
      </w:r>
      <w:r w:rsidRPr="006C4097">
        <w:rPr>
          <w:rFonts w:ascii="Arial" w:hAnsi="Arial" w:cs="Arial" w:hint="eastAsia"/>
          <w:color w:val="000000"/>
          <w:sz w:val="24"/>
          <w:szCs w:val="24"/>
        </w:rPr>
        <w:t xml:space="preserve"> </w:t>
      </w:r>
      <w:r w:rsidRPr="006C4097">
        <w:rPr>
          <w:rFonts w:ascii="Arial" w:hAnsi="Arial" w:cs="Arial"/>
          <w:color w:val="000000"/>
          <w:sz w:val="24"/>
          <w:szCs w:val="24"/>
        </w:rPr>
        <w:t>uptaken up at all by</w:t>
      </w:r>
      <w:r w:rsidRPr="006C4097">
        <w:rPr>
          <w:rFonts w:ascii="Arial" w:hAnsi="Arial" w:cs="Arial" w:hint="eastAsia"/>
          <w:color w:val="000000"/>
          <w:sz w:val="24"/>
          <w:szCs w:val="24"/>
        </w:rPr>
        <w:t xml:space="preserve"> SMB cells during this time period</w:t>
      </w:r>
      <w:r w:rsidRPr="006C4097">
        <w:rPr>
          <w:rFonts w:ascii="Arial" w:hAnsi="Arial" w:cs="Arial"/>
          <w:color w:val="000000"/>
          <w:sz w:val="24"/>
          <w:szCs w:val="24"/>
        </w:rPr>
        <w:t xml:space="preserve">, while </w:t>
      </w:r>
      <w:r w:rsidRPr="006C4097">
        <w:rPr>
          <w:rFonts w:ascii="Arial" w:hAnsi="Arial" w:cs="Arial" w:hint="eastAsia"/>
          <w:color w:val="000000"/>
          <w:sz w:val="24"/>
          <w:szCs w:val="24"/>
        </w:rPr>
        <w:t xml:space="preserve">QDs-APC </w:t>
      </w:r>
      <w:r w:rsidRPr="006C4097">
        <w:rPr>
          <w:rFonts w:ascii="Arial" w:hAnsi="Arial" w:cs="Arial"/>
          <w:color w:val="000000"/>
          <w:sz w:val="24"/>
          <w:szCs w:val="24"/>
        </w:rPr>
        <w:t>showed a good</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cell </w:t>
      </w:r>
      <w:r w:rsidRPr="006C4097">
        <w:rPr>
          <w:rFonts w:ascii="Arial" w:hAnsi="Arial" w:cs="Arial" w:hint="eastAsia"/>
          <w:color w:val="000000"/>
          <w:sz w:val="24"/>
          <w:szCs w:val="24"/>
        </w:rPr>
        <w:t xml:space="preserve">uptake. The cell dye PI could dye the dead cells, </w:t>
      </w:r>
      <w:r w:rsidRPr="006C4097">
        <w:rPr>
          <w:rFonts w:ascii="Arial" w:hAnsi="Arial" w:cs="Arial"/>
          <w:color w:val="000000"/>
          <w:sz w:val="24"/>
          <w:szCs w:val="24"/>
        </w:rPr>
        <w:t>and this</w:t>
      </w:r>
      <w:r w:rsidRPr="006C4097">
        <w:rPr>
          <w:rFonts w:ascii="Arial" w:hAnsi="Arial" w:cs="Arial" w:hint="eastAsia"/>
          <w:color w:val="000000"/>
          <w:sz w:val="24"/>
          <w:szCs w:val="24"/>
        </w:rPr>
        <w:t xml:space="preserve"> indicated that both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QDs-APC (Figure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b</w:t>
      </w:r>
      <w:r w:rsidRPr="006C4097">
        <w:rPr>
          <w:rFonts w:ascii="Arial" w:hAnsi="Arial" w:cs="Arial" w:hint="eastAsia"/>
          <w:color w:val="000000"/>
          <w:sz w:val="24"/>
          <w:szCs w:val="24"/>
        </w:rPr>
        <w:t xml:space="preserve">) and QDs blank (Figure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g</w:t>
      </w:r>
      <w:r w:rsidRPr="006C4097">
        <w:rPr>
          <w:rFonts w:ascii="Arial" w:hAnsi="Arial" w:cs="Arial" w:hint="eastAsia"/>
          <w:color w:val="000000"/>
          <w:sz w:val="24"/>
          <w:szCs w:val="24"/>
        </w:rPr>
        <w:t>) were able to accumulate in the dead cell</w:t>
      </w:r>
      <w:r w:rsidRPr="006C4097">
        <w:rPr>
          <w:rFonts w:ascii="Arial" w:hAnsi="Arial" w:cs="Arial"/>
          <w:color w:val="000000"/>
          <w:sz w:val="24"/>
          <w:szCs w:val="24"/>
        </w:rPr>
        <w:t>s</w:t>
      </w:r>
      <w:r w:rsidRPr="006C4097">
        <w:rPr>
          <w:rFonts w:ascii="Arial" w:hAnsi="Arial" w:cs="Arial" w:hint="eastAsia"/>
          <w:color w:val="000000"/>
          <w:sz w:val="24"/>
          <w:szCs w:val="24"/>
        </w:rPr>
        <w:t xml:space="preserve"> and </w:t>
      </w:r>
      <w:r w:rsidRPr="006C4097">
        <w:rPr>
          <w:rFonts w:ascii="Arial" w:hAnsi="Arial" w:cs="Arial"/>
          <w:color w:val="000000"/>
          <w:sz w:val="24"/>
          <w:szCs w:val="24"/>
        </w:rPr>
        <w:t>displayed</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strong signal due to the </w:t>
      </w:r>
      <w:r w:rsidRPr="006C4097">
        <w:rPr>
          <w:rFonts w:ascii="Arial" w:hAnsi="Arial" w:cs="Arial"/>
          <w:color w:val="000000"/>
          <w:sz w:val="24"/>
          <w:szCs w:val="24"/>
        </w:rPr>
        <w:t>increased</w:t>
      </w:r>
      <w:r w:rsidRPr="006C4097">
        <w:rPr>
          <w:rFonts w:ascii="Arial" w:hAnsi="Arial" w:cs="Arial" w:hint="eastAsia"/>
          <w:color w:val="000000"/>
          <w:sz w:val="24"/>
          <w:szCs w:val="24"/>
        </w:rPr>
        <w:t xml:space="preserve"> membrane permeability. Most of the cells in the image were alive and this was proved by syto9 (Figure 6a and 6f). The DIC (Figure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 xml:space="preserve">d </w:t>
      </w:r>
      <w:r w:rsidRPr="006C4097">
        <w:rPr>
          <w:rFonts w:ascii="Arial" w:hAnsi="Arial" w:cs="Arial" w:hint="eastAsia"/>
          <w:color w:val="000000"/>
          <w:sz w:val="24"/>
          <w:szCs w:val="24"/>
        </w:rPr>
        <w:t xml:space="preserve">and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i</w:t>
      </w:r>
      <w:r w:rsidRPr="006C4097">
        <w:rPr>
          <w:rFonts w:ascii="Arial" w:hAnsi="Arial" w:cs="Arial" w:hint="eastAsia"/>
          <w:color w:val="000000"/>
          <w:sz w:val="24"/>
          <w:szCs w:val="24"/>
        </w:rPr>
        <w:t xml:space="preserve">) showed the cell morphology </w:t>
      </w:r>
      <w:proofErr w:type="gramStart"/>
      <w:r w:rsidRPr="006C4097">
        <w:rPr>
          <w:rFonts w:ascii="Arial" w:hAnsi="Arial" w:cs="Arial" w:hint="eastAsia"/>
          <w:color w:val="000000"/>
          <w:sz w:val="24"/>
          <w:szCs w:val="24"/>
        </w:rPr>
        <w:t>were</w:t>
      </w:r>
      <w:proofErr w:type="gramEnd"/>
      <w:r w:rsidRPr="006C4097">
        <w:rPr>
          <w:rFonts w:ascii="Arial" w:hAnsi="Arial" w:cs="Arial" w:hint="eastAsia"/>
          <w:color w:val="000000"/>
          <w:sz w:val="24"/>
          <w:szCs w:val="24"/>
        </w:rPr>
        <w:t xml:space="preserve"> normal after treated by each sample and </w:t>
      </w:r>
      <w:r w:rsidR="00A06E8E" w:rsidRPr="006C4097">
        <w:rPr>
          <w:rFonts w:ascii="Arial" w:hAnsi="Arial" w:cs="Arial" w:hint="eastAsia"/>
          <w:color w:val="000000"/>
          <w:sz w:val="24"/>
          <w:szCs w:val="24"/>
          <w:lang w:eastAsia="zh-CN"/>
        </w:rPr>
        <w:t>F</w:t>
      </w:r>
      <w:r w:rsidR="00A06E8E" w:rsidRPr="006C4097">
        <w:rPr>
          <w:rFonts w:ascii="Arial" w:hAnsi="Arial" w:cs="Arial" w:hint="eastAsia"/>
          <w:color w:val="000000"/>
          <w:sz w:val="24"/>
          <w:szCs w:val="24"/>
        </w:rPr>
        <w:t xml:space="preserve">igure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 xml:space="preserve">e </w:t>
      </w:r>
      <w:r w:rsidRPr="006C4097">
        <w:rPr>
          <w:rFonts w:ascii="Arial" w:hAnsi="Arial" w:cs="Arial" w:hint="eastAsia"/>
          <w:color w:val="000000"/>
          <w:sz w:val="24"/>
          <w:szCs w:val="24"/>
        </w:rPr>
        <w:t xml:space="preserve">and </w:t>
      </w:r>
      <w:r w:rsidR="00955C14" w:rsidRPr="006C4097">
        <w:rPr>
          <w:rFonts w:ascii="Arial" w:hAnsi="Arial" w:cs="Arial" w:hint="eastAsia"/>
          <w:color w:val="000000"/>
          <w:sz w:val="24"/>
          <w:szCs w:val="24"/>
          <w:lang w:eastAsia="zh-CN"/>
        </w:rPr>
        <w:t>52</w:t>
      </w:r>
      <w:r w:rsidR="00955C14" w:rsidRPr="006C4097">
        <w:rPr>
          <w:rFonts w:ascii="Arial" w:hAnsi="Arial" w:cs="Arial" w:hint="eastAsia"/>
          <w:color w:val="000000"/>
          <w:sz w:val="24"/>
          <w:szCs w:val="24"/>
        </w:rPr>
        <w:t xml:space="preserve">j </w:t>
      </w:r>
      <w:r w:rsidRPr="006C4097">
        <w:rPr>
          <w:rFonts w:ascii="Arial" w:hAnsi="Arial" w:cs="Arial" w:hint="eastAsia"/>
          <w:color w:val="000000"/>
          <w:sz w:val="24"/>
          <w:szCs w:val="24"/>
        </w:rPr>
        <w:t>were the merges.</w:t>
      </w:r>
    </w:p>
    <w:p w:rsidR="00087C46" w:rsidRPr="006C4097" w:rsidRDefault="00087C46" w:rsidP="00AB763C">
      <w:pPr>
        <w:pStyle w:val="a7"/>
        <w:spacing w:line="480" w:lineRule="auto"/>
        <w:ind w:firstLine="480"/>
        <w:jc w:val="center"/>
        <w:rPr>
          <w:rFonts w:ascii="Arial" w:hAnsi="Arial" w:cs="Arial"/>
          <w:color w:val="000000"/>
          <w:sz w:val="24"/>
          <w:szCs w:val="24"/>
        </w:rPr>
      </w:pPr>
      <w:r w:rsidRPr="006C4097">
        <w:rPr>
          <w:rFonts w:ascii="Arial" w:hAnsi="Arial" w:cs="Arial"/>
          <w:noProof/>
          <w:color w:val="000000"/>
          <w:sz w:val="24"/>
          <w:szCs w:val="24"/>
        </w:rPr>
        <w:lastRenderedPageBreak/>
        <w:drawing>
          <wp:inline distT="0" distB="0" distL="0" distR="0">
            <wp:extent cx="4723430" cy="5048250"/>
            <wp:effectExtent l="0" t="0" r="970" b="0"/>
            <wp:docPr id="43" name="图片 20" descr="D:\My Documents\Desktop\20130606 GNP&amp;QD MTT&amp;Protein\QD confocal\For Beining\图片1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Desktop\20130606 GNP&amp;QD MTT&amp;Protein\QD confocal\For Beining\图片12 .png"/>
                    <pic:cNvPicPr>
                      <a:picLocks noChangeAspect="1" noChangeArrowheads="1"/>
                    </pic:cNvPicPr>
                  </pic:nvPicPr>
                  <pic:blipFill>
                    <a:blip r:embed="rId111" cstate="print"/>
                    <a:srcRect/>
                    <a:stretch>
                      <a:fillRect/>
                    </a:stretch>
                  </pic:blipFill>
                  <pic:spPr bwMode="auto">
                    <a:xfrm>
                      <a:off x="0" y="0"/>
                      <a:ext cx="4723430" cy="5048250"/>
                    </a:xfrm>
                    <a:prstGeom prst="rect">
                      <a:avLst/>
                    </a:prstGeom>
                    <a:noFill/>
                    <a:ln w="9525">
                      <a:noFill/>
                      <a:miter lim="800000"/>
                      <a:headEnd/>
                      <a:tailEnd/>
                    </a:ln>
                  </pic:spPr>
                </pic:pic>
              </a:graphicData>
            </a:graphic>
          </wp:inline>
        </w:drawing>
      </w:r>
    </w:p>
    <w:p w:rsidR="00087C46" w:rsidRPr="006C4097" w:rsidRDefault="00087C46" w:rsidP="00AB763C">
      <w:pPr>
        <w:pStyle w:val="a7"/>
        <w:ind w:firstLine="480"/>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rPr>
        <w:t>53</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Live cell image of QDs-APC in high resolution. Scale bar represent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AB763C">
      <w:pPr>
        <w:pStyle w:val="a7"/>
        <w:spacing w:line="480" w:lineRule="auto"/>
        <w:ind w:firstLine="480"/>
        <w:jc w:val="center"/>
        <w:rPr>
          <w:rFonts w:ascii="Arial" w:hAnsi="Arial" w:cs="Arial"/>
          <w:color w:val="000000"/>
          <w:sz w:val="24"/>
          <w:szCs w:val="24"/>
        </w:rPr>
      </w:pPr>
    </w:p>
    <w:p w:rsidR="00087C46" w:rsidRPr="006C4097" w:rsidRDefault="00087C46" w:rsidP="00087C46">
      <w:pPr>
        <w:pStyle w:val="a7"/>
        <w:spacing w:line="480" w:lineRule="auto"/>
        <w:ind w:firstLineChars="0" w:firstLine="0"/>
        <w:rPr>
          <w:rFonts w:ascii="Arial" w:hAnsi="Arial" w:cs="Arial"/>
          <w:color w:val="000000"/>
          <w:sz w:val="24"/>
          <w:szCs w:val="24"/>
        </w:rPr>
      </w:pPr>
      <w:r w:rsidRPr="006C4097">
        <w:rPr>
          <w:rFonts w:ascii="Arial" w:hAnsi="Arial" w:cs="Arial" w:hint="eastAsia"/>
          <w:color w:val="000000"/>
          <w:sz w:val="24"/>
          <w:szCs w:val="24"/>
        </w:rPr>
        <w:t xml:space="preserve">The cellular uptake of QDs-APC was observed under laser confocal in higher resolution (X63). (Figure </w:t>
      </w:r>
      <w:r w:rsidR="00955C14" w:rsidRPr="006C4097">
        <w:rPr>
          <w:rFonts w:ascii="Arial" w:hAnsi="Arial" w:cs="Arial" w:hint="eastAsia"/>
          <w:color w:val="000000"/>
          <w:sz w:val="24"/>
          <w:szCs w:val="24"/>
        </w:rPr>
        <w:t>53</w:t>
      </w:r>
      <w:r w:rsidRPr="006C4097">
        <w:rPr>
          <w:rFonts w:ascii="Arial" w:hAnsi="Arial" w:cs="Arial" w:hint="eastAsia"/>
          <w:color w:val="000000"/>
          <w:sz w:val="24"/>
          <w:szCs w:val="24"/>
        </w:rPr>
        <w:t xml:space="preserve">) The PI and syto9 channels showed </w:t>
      </w:r>
      <w:r w:rsidRPr="006C4097">
        <w:rPr>
          <w:rFonts w:ascii="Arial" w:hAnsi="Arial" w:cs="Arial"/>
          <w:color w:val="000000"/>
          <w:sz w:val="24"/>
          <w:szCs w:val="24"/>
        </w:rPr>
        <w:t xml:space="preserve">that </w:t>
      </w:r>
      <w:r w:rsidRPr="006C4097">
        <w:rPr>
          <w:rFonts w:ascii="Arial" w:hAnsi="Arial" w:cs="Arial" w:hint="eastAsia"/>
          <w:color w:val="000000"/>
          <w:sz w:val="24"/>
          <w:szCs w:val="24"/>
        </w:rPr>
        <w:t xml:space="preserve">there </w:t>
      </w:r>
      <w:r w:rsidRPr="006C4097">
        <w:rPr>
          <w:rFonts w:ascii="Arial" w:hAnsi="Arial" w:cs="Arial"/>
          <w:color w:val="000000"/>
          <w:sz w:val="24"/>
          <w:szCs w:val="24"/>
        </w:rPr>
        <w:t>were no dead cells</w:t>
      </w:r>
      <w:r w:rsidRPr="006C4097">
        <w:rPr>
          <w:rFonts w:ascii="Arial" w:hAnsi="Arial" w:cs="Arial" w:hint="eastAsia"/>
          <w:color w:val="000000"/>
          <w:sz w:val="24"/>
          <w:szCs w:val="24"/>
        </w:rPr>
        <w:t xml:space="preserve"> in this region and DIC channel showed that the cells</w:t>
      </w:r>
      <w:r w:rsidRPr="006C4097">
        <w:rPr>
          <w:rFonts w:ascii="Arial" w:hAnsi="Arial" w:cs="Arial"/>
          <w:color w:val="000000"/>
          <w:sz w:val="24"/>
          <w:szCs w:val="24"/>
        </w:rPr>
        <w:t>’</w:t>
      </w:r>
      <w:r w:rsidRPr="006C4097">
        <w:rPr>
          <w:rFonts w:ascii="Arial" w:hAnsi="Arial" w:cs="Arial" w:hint="eastAsia"/>
          <w:color w:val="000000"/>
          <w:sz w:val="24"/>
          <w:szCs w:val="24"/>
        </w:rPr>
        <w:t xml:space="preserve"> morphology was </w:t>
      </w:r>
      <w:r w:rsidRPr="006C4097">
        <w:rPr>
          <w:rFonts w:ascii="Arial" w:hAnsi="Arial" w:cs="Arial"/>
          <w:color w:val="000000"/>
          <w:sz w:val="24"/>
          <w:szCs w:val="24"/>
        </w:rPr>
        <w:t>integrated</w:t>
      </w:r>
      <w:r w:rsidRPr="006C4097">
        <w:rPr>
          <w:rFonts w:ascii="Arial" w:hAnsi="Arial" w:cs="Arial" w:hint="eastAsia"/>
          <w:color w:val="000000"/>
          <w:sz w:val="24"/>
          <w:szCs w:val="24"/>
        </w:rPr>
        <w:t xml:space="preserve">. Most of the QDs fluorescence was observed in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intracellular region via QDs channel and </w:t>
      </w:r>
      <w:r w:rsidRPr="006C4097">
        <w:rPr>
          <w:rFonts w:ascii="Arial" w:hAnsi="Arial" w:cs="Arial"/>
          <w:color w:val="000000"/>
          <w:sz w:val="24"/>
          <w:szCs w:val="24"/>
        </w:rPr>
        <w:t xml:space="preserve">a </w:t>
      </w:r>
      <w:r w:rsidRPr="006C4097">
        <w:rPr>
          <w:rFonts w:ascii="Arial" w:hAnsi="Arial" w:cs="Arial" w:hint="eastAsia"/>
          <w:color w:val="000000"/>
          <w:sz w:val="24"/>
          <w:szCs w:val="24"/>
        </w:rPr>
        <w:t>minor</w:t>
      </w:r>
      <w:r w:rsidRPr="006C4097">
        <w:rPr>
          <w:rFonts w:ascii="Arial" w:hAnsi="Arial" w:cs="Arial"/>
          <w:color w:val="000000"/>
          <w:sz w:val="24"/>
          <w:szCs w:val="24"/>
        </w:rPr>
        <w:t xml:space="preserve"> amount</w:t>
      </w:r>
      <w:r w:rsidRPr="006C4097">
        <w:rPr>
          <w:rFonts w:ascii="Arial" w:hAnsi="Arial" w:cs="Arial" w:hint="eastAsia"/>
          <w:color w:val="000000"/>
          <w:sz w:val="24"/>
          <w:szCs w:val="24"/>
        </w:rPr>
        <w:t xml:space="preserve"> could be found on the cell membrane region (Figure </w:t>
      </w:r>
      <w:r w:rsidR="00955C14" w:rsidRPr="006C4097">
        <w:rPr>
          <w:rFonts w:ascii="Arial" w:hAnsi="Arial" w:cs="Arial" w:hint="eastAsia"/>
          <w:color w:val="000000"/>
          <w:sz w:val="24"/>
          <w:szCs w:val="24"/>
        </w:rPr>
        <w:t xml:space="preserve">53 </w:t>
      </w:r>
      <w:r w:rsidRPr="006C4097">
        <w:rPr>
          <w:rFonts w:ascii="Arial" w:hAnsi="Arial" w:cs="Arial" w:hint="eastAsia"/>
          <w:color w:val="000000"/>
          <w:sz w:val="24"/>
          <w:szCs w:val="24"/>
        </w:rPr>
        <w:t xml:space="preserve">Merge channel). High signal spots were observed intracellularly in the channel of QDs-APC. This could be further </w:t>
      </w:r>
      <w:r w:rsidRPr="006C4097">
        <w:rPr>
          <w:rFonts w:ascii="Arial" w:hAnsi="Arial" w:cs="Arial" w:hint="eastAsia"/>
          <w:color w:val="000000"/>
          <w:sz w:val="24"/>
          <w:szCs w:val="24"/>
        </w:rPr>
        <w:lastRenderedPageBreak/>
        <w:t>observed in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3D stack cell image. (Figure </w:t>
      </w:r>
      <w:r w:rsidR="00955C14" w:rsidRPr="006C4097">
        <w:rPr>
          <w:rFonts w:ascii="Arial" w:hAnsi="Arial" w:cs="Arial" w:hint="eastAsia"/>
          <w:color w:val="000000"/>
          <w:sz w:val="24"/>
          <w:szCs w:val="24"/>
        </w:rPr>
        <w:t>54</w:t>
      </w:r>
      <w:r w:rsidRPr="006C4097">
        <w:rPr>
          <w:rFonts w:ascii="Arial" w:hAnsi="Arial" w:cs="Arial" w:hint="eastAsia"/>
          <w:color w:val="000000"/>
          <w:sz w:val="24"/>
          <w:szCs w:val="24"/>
        </w:rPr>
        <w:t xml:space="preserve">) Those </w:t>
      </w:r>
      <w:r w:rsidRPr="006C4097">
        <w:rPr>
          <w:rFonts w:ascii="Arial" w:hAnsi="Arial" w:cs="Arial"/>
          <w:color w:val="000000"/>
          <w:sz w:val="24"/>
          <w:szCs w:val="24"/>
        </w:rPr>
        <w:t>spots</w:t>
      </w:r>
      <w:r w:rsidRPr="006C4097">
        <w:rPr>
          <w:rFonts w:ascii="Arial" w:hAnsi="Arial" w:cs="Arial" w:hint="eastAsia"/>
          <w:color w:val="000000"/>
          <w:sz w:val="24"/>
          <w:szCs w:val="24"/>
        </w:rPr>
        <w:t xml:space="preserve"> were supposed to be formed by </w:t>
      </w:r>
      <w:r w:rsidRPr="006C4097">
        <w:rPr>
          <w:rFonts w:ascii="Arial" w:hAnsi="Arial" w:cs="Arial"/>
          <w:color w:val="000000"/>
          <w:sz w:val="24"/>
          <w:szCs w:val="24"/>
        </w:rPr>
        <w:t xml:space="preserve">an </w:t>
      </w:r>
      <w:r w:rsidRPr="006C4097">
        <w:rPr>
          <w:rFonts w:ascii="Arial" w:hAnsi="Arial" w:cs="Arial" w:hint="eastAsia"/>
          <w:color w:val="000000"/>
          <w:sz w:val="24"/>
          <w:szCs w:val="24"/>
        </w:rPr>
        <w:t>aggregation mechanism</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could possibly</w:t>
      </w:r>
      <w:r w:rsidRPr="006C4097">
        <w:rPr>
          <w:rFonts w:ascii="Arial" w:hAnsi="Arial" w:cs="Arial"/>
          <w:color w:val="000000"/>
          <w:sz w:val="24"/>
          <w:szCs w:val="24"/>
        </w:rPr>
        <w:t xml:space="preserve"> be</w:t>
      </w:r>
      <w:r w:rsidRPr="006C4097">
        <w:rPr>
          <w:rFonts w:ascii="Arial" w:hAnsi="Arial" w:cs="Arial" w:hint="eastAsia"/>
          <w:color w:val="000000"/>
          <w:sz w:val="24"/>
          <w:szCs w:val="24"/>
        </w:rPr>
        <w:t xml:space="preserve"> explained from two aspects. Firstly, it might be induced by binding with PrP (for example,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the intracellular distribution of QDs-APC is very similar to the distribution of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oligomers.</w:t>
      </w:r>
      <w:r w:rsidR="00A9239B" w:rsidRPr="006C4097">
        <w:rPr>
          <w:rFonts w:ascii="Arial" w:hAnsi="Arial" w:cs="Arial"/>
          <w:color w:val="000000"/>
          <w:sz w:val="24"/>
          <w:szCs w:val="24"/>
        </w:rPr>
        <w:fldChar w:fldCharType="begin">
          <w:fldData xml:space="preserve">PEVuZE5vdGU+PENpdGU+PEF1dGhvcj5UYXllYmk8L0F1dGhvcj48WWVhcj4yMDExPC9ZZWFyPjxS
ZWNOdW0+NTA4PC9SZWNOdW0+PERpc3BsYXlUZXh0PjxzdHlsZSBmYWNlPSJzdXBlcnNjcmlwdCI+
MTYsIDE4LTE5PC9zdHlsZT48L0Rpc3BsYXlUZXh0PjxyZWNvcmQ+PHJlYy1udW1iZXI+NTA4PC9y
ZWMtbnVtYmVyPjxmb3JlaWduLWtleXM+PGtleSBhcHA9IkVOIiBkYi1pZD0iMjVkeHJ4OXZ6ZHhk
MGxlOXp0bDV3cnhic3Nhc3ZwcHMwNTV3Ij41MDg8L2tleT48L2ZvcmVpZ24ta2V5cz48cmVmLXR5
cGUgbmFtZT0iSm91cm5hbCBBcnRpY2xlIj4xNzwvcmVmLXR5cGU+PGNvbnRyaWJ1dG9ycz48YXV0
aG9ycz48YXV0aG9yPlRheWViaSwgTW91cmFkPC9hdXRob3I+PGF1dGhvcj5Kb25lcywgRGFyeWwg
Umh5czwvYXV0aG9yPjxhdXRob3I+VGF5bG9yLCBXaWxsaWFtIEFsZXhhbmRlcjwvYXV0aG9yPjxh
dXRob3I+U3RpbGVtYW4sIEJlbmphbWluIEZyZWRlcmljazwvYXV0aG9yPjxhdXRob3I+Q2hhcG1h
biwgQ2hhcmxvdHRlPC9hdXRob3I+PGF1dGhvcj5aaGFvLCBEZW1pbmc8L2F1dGhvcj48YXV0aG9y
PkRhdmlkLCBNb25pcXVlPC9hdXRob3I+PC9hdXRob3JzPjwvY29udHJpYnV0b3JzPjx0aXRsZXM+
PHRpdGxlPlByUFNjLVNwZWNpZmljIEFudGlib2RpZXMgd2l0aCB0aGUgQWJpbGl0eSB0byBJbW11
bm9kZXRlY3QgUHJpb24gT2xpZ29tZXJzPC90aXRsZT48c2Vjb25kYXJ5LXRpdGxlPlBMb1MgT05F
PC9zZWNvbmRhcnktdGl0bGU+PC90aXRsZXM+PHBlcmlvZGljYWw+PGZ1bGwtdGl0bGU+UExvUyBP
TkU8L2Z1bGwtdGl0bGU+PC9wZXJpb2RpY2FsPjxwYWdlcz5lMTk5OTg8L3BhZ2VzPjx2b2x1bWU+
Njwvdm9sdW1lPjxudW1iZXI+NTwvbnVtYmVyPjxkYXRlcz48eWVhcj4yMDExPC95ZWFyPjwvZGF0
ZXM+PHB1Ymxpc2hlcj5QdWJsaWMgTGlicmFyeSBvZiBTY2llbmNlPC9wdWJsaXNoZXI+PHVybHM+
PHJlbGF0ZWQtdXJscz48dXJsPmh0dHA6Ly9keC5kb2kub3JnLzEwLjEzNzElMkZqb3VybmFsLnBv
bmUuMDAxOTk5ODwvdXJsPjwvcmVsYXRlZC11cmxzPjwvdXJscz48ZWxlY3Ryb25pYy1yZXNvdXJj
ZS1udW0+MTAuMTM3MS9qb3VybmFsLnBvbmUuMDAxOTk5ODwvZWxlY3Ryb25pYy1yZXNvdXJjZS1u
dW0+PC9yZWNvcmQ+PC9DaXRlPjxDaXRlPjxBdXRob3I+U2luZ2g8L0F1dGhvcj48WWVhcj4yMDA5
PC9ZZWFyPjxSZWNOdW0+NTA5PC9SZWNOdW0+PHJlY29yZD48cmVjLW51bWJlcj41MDk8L3JlYy1u
dW1iZXI+PGZvcmVpZ24ta2V5cz48a2V5IGFwcD0iRU4iIGRiLWlkPSIyNWR4cng5dnpkeGQwbGU5
enRsNXdyeGJzc2FzdnBwczA1NXciPjUwOTwva2V5PjwvZm9yZWlnbi1rZXlzPjxyZWYtdHlwZSBu
YW1lPSJKb3VybmFsIEFydGljbGUiPjE3PC9yZWYtdHlwZT48Y29udHJpYnV0b3JzPjxhdXRob3Jz
PjxhdXRob3I+U2luZ2gsIEFqYXk8L2F1dGhvcj48YXV0aG9yPklzYWFjLCBBbGZyZWQgT3JpbmE8
L2F1dGhvcj48YXV0aG9yPkx1bywgWGl1PC9hdXRob3I+PGF1dGhvcj5Nb2hhbiwgTWFyYWR1bWFu
ZSBMLjwvYXV0aG9yPjxhdXRob3I+Q29oZW4sIE1hcmsgTC48L2F1dGhvcj48YXV0aG9yPkNoZW4s
IEZ1c29uZzwvYXV0aG9yPjxhdXRob3I+S29uZywgUWluZ3pob25nPC9hdXRob3I+PGF1dGhvcj5C
YXJ0eiwgSmFzb248L2F1dGhvcj48YXV0aG9yPlNpbmdoLCBOZWVuYTwvYXV0aG9yPjwvYXV0aG9y
cz48L2NvbnRyaWJ1dG9ycz48dGl0bGVzPjx0aXRsZT5BYm5vcm1hbCBCcmFpbiBJcm9uIEhvbWVv
c3Rhc2lzIGluIEh1bWFuIGFuZCBBbmltYWwgUHJpb24gRGlzb3JkZXJzPC90aXRsZT48c2Vjb25k
YXJ5LXRpdGxlPlBMb1MgUGF0aG9nPC9zZWNvbmRhcnktdGl0bGU+PC90aXRsZXM+PHBlcmlvZGlj
YWw+PGZ1bGwtdGl0bGU+UExvUyBQYXRob2c8L2Z1bGwtdGl0bGU+PC9wZXJpb2RpY2FsPjxwYWdl
cz5lMTAwMDMzNjwvcGFnZXM+PHZvbHVtZT41PC92b2x1bWU+PG51bWJlcj4zPC9udW1iZXI+PGRh
dGVzPjx5ZWFyPjIwMDk8L3llYXI+PC9kYXRlcz48cHVibGlzaGVyPlB1YmxpYyBMaWJyYXJ5IG9m
IFNjaWVuY2U8L3B1Ymxpc2hlcj48dXJscz48cmVsYXRlZC11cmxzPjx1cmw+aHR0cDovL2R4LmRv
aS5vcmcvMTAuMTM3MSUyRmpvdXJuYWwucHBhdC4xMDAwMzM2PC91cmw+PC9yZWxhdGVkLXVybHM+
PC91cmxzPjxlbGVjdHJvbmljLXJlc291cmNlLW51bT4xMC4xMzcxL2pvdXJuYWwucHBhdC4xMDAw
MzM2PC9lbGVjdHJvbmljLXJlc291cmNlLW51bT48L3JlY29yZD48L0NpdGU+PENpdGU+PEF1dGhv
cj5NYXJpamFub3ZpYzwvQXV0aG9yPjxZZWFyPjIwMDk8L1llYXI+PFJlY051bT41MDY8L1JlY051
bT48cmVjb3JkPjxyZWMtbnVtYmVyPjUwNjwvcmVjLW51bWJlcj48Zm9yZWlnbi1rZXlzPjxrZXkg
YXBwPSJFTiIgZGItaWQ9IjI1ZHhyeDl2emR4ZDBsZTl6dGw1d3J4YnNzYXN2cHBzMDU1dyI+NTA2
PC9rZXk+PC9mb3JlaWduLWtleXM+PHJlZi10eXBlIG5hbWU9IkpvdXJuYWwgQXJ0aWNsZSI+MTc8
L3JlZi10eXBlPjxjb250cmlidXRvcnM+PGF1dGhvcnM+PGF1dGhvcj5NYXJpamFub3ZpYywgWnJp
bmthPC9hdXRob3I+PGF1dGhvcj5DYXB1dG8sIEFubmE8L2F1dGhvcj48YXV0aG9yPkNhbXBhbmEs
IFZpbmNlbnphPC9hdXRob3I+PGF1dGhvcj5adXJ6b2xvLCBDaGlhcmE8L2F1dGhvcj48L2F1dGhv
cnM+PC9jb250cmlidXRvcnM+PHRpdGxlcz48dGl0bGU+SWRlbnRpZmljYXRpb24gb2YgYW4gSW50
cmFjZWxsdWxhciBTaXRlIG9mIFByaW9uIENvbnZlcnNpb248L3RpdGxlPjxzZWNvbmRhcnktdGl0
bGU+UExvUyBQYXRob2c8L3NlY29uZGFyeS10aXRsZT48L3RpdGxlcz48cGVyaW9kaWNhbD48ZnVs
bC10aXRsZT5QTG9TIFBhdGhvZzwvZnVsbC10aXRsZT48L3BlcmlvZGljYWw+PHBhZ2VzPmUxMDAw
NDI2PC9wYWdlcz48dm9sdW1lPjU8L3ZvbHVtZT48bnVtYmVyPjU8L251bWJlcj48ZGF0ZXM+PHll
YXI+MjAwOTwveWVhcj48L2RhdGVzPjxwdWJsaXNoZXI+UHVibGljIExpYnJhcnkgb2YgU2NpZW5j
ZTwvcHVibGlzaGVyPjx1cmxzPjxyZWxhdGVkLXVybHM+PHVybD5odHRwOi8vZHguZG9pLm9yZy8x
MC4xMzcxJTJGam91cm5hbC5wcGF0LjEwMDA0MjY8L3VybD48L3JlbGF0ZWQtdXJscz48L3VybHM+
PGVsZWN0cm9uaWMtcmVzb3VyY2UtbnVtPjEwLjEzNzEvam91cm5hbC5wcGF0LjEwMDA0MjY8L2Vs
ZWN0cm9uaWMtcmVzb3VyY2UtbnVtPjwvcmVjb3JkPjwvQ2l0ZT48L0VuZE5vdGU+
</w:fldData>
        </w:fldChar>
      </w:r>
      <w:r w:rsidR="00DB49D0"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PEVuZE5vdGU+PENpdGU+PEF1dGhvcj5UYXllYmk8L0F1dGhvcj48WWVhcj4yMDExPC9ZZWFyPjxS
ZWNOdW0+NTA4PC9SZWNOdW0+PERpc3BsYXlUZXh0PjxzdHlsZSBmYWNlPSJzdXBlcnNjcmlwdCI+
MTYsIDE4LTE5PC9zdHlsZT48L0Rpc3BsYXlUZXh0PjxyZWNvcmQ+PHJlYy1udW1iZXI+NTA4PC9y
ZWMtbnVtYmVyPjxmb3JlaWduLWtleXM+PGtleSBhcHA9IkVOIiBkYi1pZD0iMjVkeHJ4OXZ6ZHhk
MGxlOXp0bDV3cnhic3Nhc3ZwcHMwNTV3Ij41MDg8L2tleT48L2ZvcmVpZ24ta2V5cz48cmVmLXR5
cGUgbmFtZT0iSm91cm5hbCBBcnRpY2xlIj4xNzwvcmVmLXR5cGU+PGNvbnRyaWJ1dG9ycz48YXV0
aG9ycz48YXV0aG9yPlRheWViaSwgTW91cmFkPC9hdXRob3I+PGF1dGhvcj5Kb25lcywgRGFyeWwg
Umh5czwvYXV0aG9yPjxhdXRob3I+VGF5bG9yLCBXaWxsaWFtIEFsZXhhbmRlcjwvYXV0aG9yPjxh
dXRob3I+U3RpbGVtYW4sIEJlbmphbWluIEZyZWRlcmljazwvYXV0aG9yPjxhdXRob3I+Q2hhcG1h
biwgQ2hhcmxvdHRlPC9hdXRob3I+PGF1dGhvcj5aaGFvLCBEZW1pbmc8L2F1dGhvcj48YXV0aG9y
PkRhdmlkLCBNb25pcXVlPC9hdXRob3I+PC9hdXRob3JzPjwvY29udHJpYnV0b3JzPjx0aXRsZXM+
PHRpdGxlPlByUFNjLVNwZWNpZmljIEFudGlib2RpZXMgd2l0aCB0aGUgQWJpbGl0eSB0byBJbW11
bm9kZXRlY3QgUHJpb24gT2xpZ29tZXJzPC90aXRsZT48c2Vjb25kYXJ5LXRpdGxlPlBMb1MgT05F
PC9zZWNvbmRhcnktdGl0bGU+PC90aXRsZXM+PHBlcmlvZGljYWw+PGZ1bGwtdGl0bGU+UExvUyBP
TkU8L2Z1bGwtdGl0bGU+PC9wZXJpb2RpY2FsPjxwYWdlcz5lMTk5OTg8L3BhZ2VzPjx2b2x1bWU+
Njwvdm9sdW1lPjxudW1iZXI+NTwvbnVtYmVyPjxkYXRlcz48eWVhcj4yMDExPC95ZWFyPjwvZGF0
ZXM+PHB1Ymxpc2hlcj5QdWJsaWMgTGlicmFyeSBvZiBTY2llbmNlPC9wdWJsaXNoZXI+PHVybHM+
PHJlbGF0ZWQtdXJscz48dXJsPmh0dHA6Ly9keC5kb2kub3JnLzEwLjEzNzElMkZqb3VybmFsLnBv
bmUuMDAxOTk5ODwvdXJsPjwvcmVsYXRlZC11cmxzPjwvdXJscz48ZWxlY3Ryb25pYy1yZXNvdXJj
ZS1udW0+MTAuMTM3MS9qb3VybmFsLnBvbmUuMDAxOTk5ODwvZWxlY3Ryb25pYy1yZXNvdXJjZS1u
dW0+PC9yZWNvcmQ+PC9DaXRlPjxDaXRlPjxBdXRob3I+U2luZ2g8L0F1dGhvcj48WWVhcj4yMDA5
PC9ZZWFyPjxSZWNOdW0+NTA5PC9SZWNOdW0+PHJlY29yZD48cmVjLW51bWJlcj41MDk8L3JlYy1u
dW1iZXI+PGZvcmVpZ24ta2V5cz48a2V5IGFwcD0iRU4iIGRiLWlkPSIyNWR4cng5dnpkeGQwbGU5
enRsNXdyeGJzc2FzdnBwczA1NXciPjUwOTwva2V5PjwvZm9yZWlnbi1rZXlzPjxyZWYtdHlwZSBu
YW1lPSJKb3VybmFsIEFydGljbGUiPjE3PC9yZWYtdHlwZT48Y29udHJpYnV0b3JzPjxhdXRob3Jz
PjxhdXRob3I+U2luZ2gsIEFqYXk8L2F1dGhvcj48YXV0aG9yPklzYWFjLCBBbGZyZWQgT3JpbmE8
L2F1dGhvcj48YXV0aG9yPkx1bywgWGl1PC9hdXRob3I+PGF1dGhvcj5Nb2hhbiwgTWFyYWR1bWFu
ZSBMLjwvYXV0aG9yPjxhdXRob3I+Q29oZW4sIE1hcmsgTC48L2F1dGhvcj48YXV0aG9yPkNoZW4s
IEZ1c29uZzwvYXV0aG9yPjxhdXRob3I+S29uZywgUWluZ3pob25nPC9hdXRob3I+PGF1dGhvcj5C
YXJ0eiwgSmFzb248L2F1dGhvcj48YXV0aG9yPlNpbmdoLCBOZWVuYTwvYXV0aG9yPjwvYXV0aG9y
cz48L2NvbnRyaWJ1dG9ycz48dGl0bGVzPjx0aXRsZT5BYm5vcm1hbCBCcmFpbiBJcm9uIEhvbWVv
c3Rhc2lzIGluIEh1bWFuIGFuZCBBbmltYWwgUHJpb24gRGlzb3JkZXJzPC90aXRsZT48c2Vjb25k
YXJ5LXRpdGxlPlBMb1MgUGF0aG9nPC9zZWNvbmRhcnktdGl0bGU+PC90aXRsZXM+PHBlcmlvZGlj
YWw+PGZ1bGwtdGl0bGU+UExvUyBQYXRob2c8L2Z1bGwtdGl0bGU+PC9wZXJpb2RpY2FsPjxwYWdl
cz5lMTAwMDMzNjwvcGFnZXM+PHZvbHVtZT41PC92b2x1bWU+PG51bWJlcj4zPC9udW1iZXI+PGRh
dGVzPjx5ZWFyPjIwMDk8L3llYXI+PC9kYXRlcz48cHVibGlzaGVyPlB1YmxpYyBMaWJyYXJ5IG9m
IFNjaWVuY2U8L3B1Ymxpc2hlcj48dXJscz48cmVsYXRlZC11cmxzPjx1cmw+aHR0cDovL2R4LmRv
aS5vcmcvMTAuMTM3MSUyRmpvdXJuYWwucHBhdC4xMDAwMzM2PC91cmw+PC9yZWxhdGVkLXVybHM+
PC91cmxzPjxlbGVjdHJvbmljLXJlc291cmNlLW51bT4xMC4xMzcxL2pvdXJuYWwucHBhdC4xMDAw
MzM2PC9lbGVjdHJvbmljLXJlc291cmNlLW51bT48L3JlY29yZD48L0NpdGU+PENpdGU+PEF1dGhv
cj5NYXJpamFub3ZpYzwvQXV0aG9yPjxZZWFyPjIwMDk8L1llYXI+PFJlY051bT41MDY8L1JlY051
bT48cmVjb3JkPjxyZWMtbnVtYmVyPjUwNjwvcmVjLW51bWJlcj48Zm9yZWlnbi1rZXlzPjxrZXkg
YXBwPSJFTiIgZGItaWQ9IjI1ZHhyeDl2emR4ZDBsZTl6dGw1d3J4YnNzYXN2cHBzMDU1dyI+NTA2
PC9rZXk+PC9mb3JlaWduLWtleXM+PHJlZi10eXBlIG5hbWU9IkpvdXJuYWwgQXJ0aWNsZSI+MTc8
L3JlZi10eXBlPjxjb250cmlidXRvcnM+PGF1dGhvcnM+PGF1dGhvcj5NYXJpamFub3ZpYywgWnJp
bmthPC9hdXRob3I+PGF1dGhvcj5DYXB1dG8sIEFubmE8L2F1dGhvcj48YXV0aG9yPkNhbXBhbmEs
IFZpbmNlbnphPC9hdXRob3I+PGF1dGhvcj5adXJ6b2xvLCBDaGlhcmE8L2F1dGhvcj48L2F1dGhv
cnM+PC9jb250cmlidXRvcnM+PHRpdGxlcz48dGl0bGU+SWRlbnRpZmljYXRpb24gb2YgYW4gSW50
cmFjZWxsdWxhciBTaXRlIG9mIFByaW9uIENvbnZlcnNpb248L3RpdGxlPjxzZWNvbmRhcnktdGl0
bGU+UExvUyBQYXRob2c8L3NlY29uZGFyeS10aXRsZT48L3RpdGxlcz48cGVyaW9kaWNhbD48ZnVs
bC10aXRsZT5QTG9TIFBhdGhvZzwvZnVsbC10aXRsZT48L3BlcmlvZGljYWw+PHBhZ2VzPmUxMDAw
NDI2PC9wYWdlcz48dm9sdW1lPjU8L3ZvbHVtZT48bnVtYmVyPjU8L251bWJlcj48ZGF0ZXM+PHll
YXI+MjAwOTwveWVhcj48L2RhdGVzPjxwdWJsaXNoZXI+UHVibGljIExpYnJhcnkgb2YgU2NpZW5j
ZTwvcHVibGlzaGVyPjx1cmxzPjxyZWxhdGVkLXVybHM+PHVybD5odHRwOi8vZHguZG9pLm9yZy8x
MC4xMzcxJTJGam91cm5hbC5wcGF0LjEwMDA0MjY8L3VybD48L3JlbGF0ZWQtdXJscz48L3VybHM+
PGVsZWN0cm9uaWMtcmVzb3VyY2UtbnVtPjEwLjEzNzEvam91cm5hbC5wcGF0LjEwMDA0MjY8L2Vs
ZWN0cm9uaWMtcmVzb3VyY2UtbnVtPjwvcmVjb3JkPjwvQ2l0ZT48L0VuZE5vdGU+
</w:fldData>
        </w:fldChar>
      </w:r>
      <w:r w:rsidR="00DB49D0"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hyperlink w:anchor="_ENREF_16" w:tooltip="Marijanovic, 2009 #506" w:history="1">
        <w:r w:rsidR="00FB4C64" w:rsidRPr="006C4097">
          <w:rPr>
            <w:rFonts w:ascii="Arial" w:hAnsi="Arial" w:cs="Arial"/>
            <w:noProof/>
            <w:color w:val="000000"/>
            <w:sz w:val="24"/>
            <w:szCs w:val="24"/>
            <w:vertAlign w:val="superscript"/>
          </w:rPr>
          <w:t>16</w:t>
        </w:r>
      </w:hyperlink>
      <w:r w:rsidR="00DB49D0" w:rsidRPr="006C4097">
        <w:rPr>
          <w:rFonts w:ascii="Arial" w:hAnsi="Arial" w:cs="Arial"/>
          <w:noProof/>
          <w:color w:val="000000"/>
          <w:sz w:val="24"/>
          <w:szCs w:val="24"/>
          <w:vertAlign w:val="superscript"/>
        </w:rPr>
        <w:t xml:space="preserve">, </w:t>
      </w:r>
      <w:hyperlink w:anchor="_ENREF_18" w:tooltip="Singh, 2009 #509" w:history="1">
        <w:r w:rsidR="00FB4C64" w:rsidRPr="006C4097">
          <w:rPr>
            <w:rFonts w:ascii="Arial" w:hAnsi="Arial" w:cs="Arial"/>
            <w:noProof/>
            <w:color w:val="000000"/>
            <w:sz w:val="24"/>
            <w:szCs w:val="24"/>
            <w:vertAlign w:val="superscript"/>
          </w:rPr>
          <w:t>18-19</w:t>
        </w:r>
      </w:hyperlink>
      <w:r w:rsidR="00A9239B" w:rsidRPr="006C4097">
        <w:rPr>
          <w:rFonts w:ascii="Arial" w:hAnsi="Arial" w:cs="Arial"/>
          <w:color w:val="000000"/>
          <w:sz w:val="24"/>
          <w:szCs w:val="24"/>
        </w:rPr>
        <w:fldChar w:fldCharType="end"/>
      </w:r>
      <w:r w:rsidRPr="006C4097">
        <w:rPr>
          <w:rFonts w:ascii="Arial" w:hAnsi="Arial" w:cs="Arial" w:hint="eastAsia"/>
          <w:color w:val="000000"/>
          <w:sz w:val="24"/>
          <w:szCs w:val="24"/>
        </w:rPr>
        <w:t xml:space="preserve"> Another explanation is </w:t>
      </w:r>
      <w:r w:rsidRPr="006C4097">
        <w:rPr>
          <w:rFonts w:ascii="Arial" w:hAnsi="Arial" w:cs="Arial"/>
          <w:color w:val="000000"/>
          <w:sz w:val="24"/>
          <w:szCs w:val="24"/>
        </w:rPr>
        <w:t xml:space="preserve">that </w:t>
      </w:r>
      <w:r w:rsidRPr="006C4097">
        <w:rPr>
          <w:rFonts w:ascii="Arial" w:hAnsi="Arial" w:cs="Arial" w:hint="eastAsia"/>
          <w:color w:val="000000"/>
          <w:sz w:val="24"/>
          <w:szCs w:val="24"/>
        </w:rPr>
        <w:t>this system, QDs-APC, was uptake</w:t>
      </w:r>
      <w:r w:rsidRPr="006C4097">
        <w:rPr>
          <w:rFonts w:ascii="Arial" w:hAnsi="Arial" w:cs="Arial"/>
          <w:color w:val="000000"/>
          <w:sz w:val="24"/>
          <w:szCs w:val="24"/>
        </w:rPr>
        <w:t>n</w:t>
      </w:r>
      <w:r w:rsidRPr="006C4097">
        <w:rPr>
          <w:rFonts w:ascii="Arial" w:hAnsi="Arial" w:cs="Arial" w:hint="eastAsia"/>
          <w:color w:val="000000"/>
          <w:sz w:val="24"/>
          <w:szCs w:val="24"/>
        </w:rPr>
        <w:t xml:space="preserve"> by cells via endocytosis and </w:t>
      </w:r>
      <w:r w:rsidRPr="006C4097">
        <w:rPr>
          <w:rFonts w:ascii="Arial" w:hAnsi="Arial" w:cs="Arial"/>
          <w:color w:val="000000"/>
          <w:sz w:val="24"/>
          <w:szCs w:val="24"/>
        </w:rPr>
        <w:t>the</w:t>
      </w:r>
      <w:r w:rsidR="00967120" w:rsidRPr="006C4097">
        <w:rPr>
          <w:rFonts w:ascii="Arial" w:hAnsi="Arial" w:cs="Arial" w:hint="eastAsia"/>
          <w:color w:val="000000"/>
          <w:sz w:val="24"/>
          <w:szCs w:val="24"/>
        </w:rPr>
        <w:t>y</w:t>
      </w:r>
      <w:r w:rsidRPr="006C4097">
        <w:rPr>
          <w:rFonts w:ascii="Arial" w:hAnsi="Arial" w:cs="Arial"/>
          <w:color w:val="000000"/>
          <w:sz w:val="24"/>
          <w:szCs w:val="24"/>
        </w:rPr>
        <w:t xml:space="preserve"> </w:t>
      </w:r>
      <w:r w:rsidRPr="006C4097">
        <w:rPr>
          <w:rFonts w:ascii="Arial" w:hAnsi="Arial" w:cs="Arial" w:hint="eastAsia"/>
          <w:color w:val="000000"/>
          <w:sz w:val="24"/>
          <w:szCs w:val="24"/>
        </w:rPr>
        <w:t>aggregate in certain cell organelle</w:t>
      </w:r>
      <w:r w:rsidRPr="006C4097">
        <w:rPr>
          <w:rFonts w:ascii="Arial" w:hAnsi="Arial" w:cs="Arial"/>
          <w:color w:val="000000"/>
          <w:sz w:val="24"/>
          <w:szCs w:val="24"/>
        </w:rPr>
        <w:t>s</w:t>
      </w:r>
      <w:r w:rsidRPr="006C4097">
        <w:rPr>
          <w:rFonts w:ascii="Arial" w:hAnsi="Arial" w:cs="Arial" w:hint="eastAsia"/>
          <w:color w:val="000000"/>
          <w:sz w:val="24"/>
          <w:szCs w:val="24"/>
        </w:rPr>
        <w:t xml:space="preserve"> (e</w:t>
      </w:r>
      <w:r w:rsidRPr="006C4097">
        <w:rPr>
          <w:rFonts w:ascii="Arial" w:hAnsi="Arial" w:cs="Arial"/>
          <w:color w:val="000000"/>
          <w:sz w:val="24"/>
          <w:szCs w:val="24"/>
        </w:rPr>
        <w:t>ndosomes</w:t>
      </w:r>
      <w:hyperlink w:anchor="_ENREF_178" w:tooltip="Hanaki, 2003 #576"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&lt;EndNote&gt;&lt;Cite&gt;&lt;Author&gt;Hanaki&lt;/Author&gt;&lt;Year&gt;2003&lt;/Year&gt;&lt;RecNum&gt;576&lt;/RecNum&gt;&lt;DisplayText&gt;&lt;style face="superscript"&gt;155&lt;/style&gt;&lt;/DisplayText&gt;&lt;record&gt;&lt;rec-number&gt;576&lt;/rec-number&gt;&lt;foreign-keys&gt;&lt;key app="EN" db-id="25dxrx9vzdxd0le9ztl5wrxbssasvpps055w"&gt;576&lt;/key&gt;&lt;/foreign-keys&gt;&lt;ref-type name="Journal Article"&gt;17&lt;/ref-type&gt;&lt;contributors&gt;&lt;authors&gt;&lt;author&gt;Hanaki, Ken-ichi&lt;/author&gt;&lt;author&gt;Momo, Asami&lt;/author&gt;&lt;author&gt;Oku, Taisuke&lt;/author&gt;&lt;author&gt;Komoto, Atsushi&lt;/author&gt;&lt;author&gt;Maenosono, Shinya&lt;/author&gt;&lt;author&gt;Yamaguchi, Yukio&lt;/author&gt;&lt;author&gt;Yamamoto, Kenji&lt;/author&gt;&lt;/authors&gt;&lt;/contributors&gt;&lt;titles&gt;&lt;title&gt;Semiconductor quantum dot/albumin complex is a long-life and highly photostable endosome marker&lt;/title&gt;&lt;secondary-title&gt;Biochemical and Biophysical Research Communications&lt;/secondary-title&gt;&lt;/titles&gt;&lt;periodical&gt;&lt;full-title&gt;Biochemical and Biophysical Research Communications&lt;/full-title&gt;&lt;/periodical&gt;&lt;pages&gt;496-501&lt;/pages&gt;&lt;volume&gt;302&lt;/volume&gt;&lt;number&gt;3&lt;/number&gt;&lt;keywords&gt;&lt;keyword&gt;Albumin&lt;/keyword&gt;&lt;keyword&gt;Cadmium selenide&lt;/keyword&gt;&lt;keyword&gt;Dextran&lt;/keyword&gt;&lt;keyword&gt;Endosome&lt;/keyword&gt;&lt;keyword&gt;Fluorescein&lt;/keyword&gt;&lt;keyword&gt;Lysosome&lt;/keyword&gt;&lt;keyword&gt;Quantum dot&lt;/keyword&gt;&lt;keyword&gt;Semiconductor&lt;/keyword&gt;&lt;/keywords&gt;&lt;dates&gt;&lt;year&gt;2003&lt;/year&gt;&lt;/dates&gt;&lt;isbn&gt;0006-291X&lt;/isbn&gt;&lt;urls&gt;&lt;related-urls&gt;&lt;url&gt;http://www.sciencedirect.com/science/article/pii/S0006291X03002110&lt;/url&gt;&lt;/related-urls&gt;&lt;/urls&gt;&lt;electronic-resource-num&gt;http://dx.doi.org/10.1016/S0006-291X(03)00211-0&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155</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and lysosomes</w:t>
      </w:r>
      <w:hyperlink w:anchor="_ENREF_179" w:tooltip="Corazzari, 2013 #577"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&lt;EndNote&gt;&lt;Cite&gt;&lt;Author&gt;Corazzari&lt;/Author&gt;&lt;Year&gt;2013&lt;/Year&gt;&lt;RecNum&gt;577&lt;/RecNum&gt;&lt;DisplayText&gt;&lt;style face="superscript"&gt;156&lt;/style&gt;&lt;/DisplayText&gt;&lt;record&gt;&lt;rec-number&gt;577&lt;/rec-number&gt;&lt;foreign-keys&gt;&lt;key app="EN" db-id="25dxrx9vzdxd0le9ztl5wrxbssasvpps055w"&gt;577&lt;/key&gt;&lt;/foreign-keys&gt;&lt;ref-type name="Journal Article"&gt;17&lt;/ref-type&gt;&lt;contributors&gt;&lt;authors&gt;&lt;author&gt;Corazzari, Ingrid&lt;/author&gt;&lt;author&gt;Gilardino, Alessandra&lt;/author&gt;&lt;author&gt;Dalmazzo, Simona&lt;/author&gt;&lt;author&gt;Fubini, Bice&lt;/author&gt;&lt;author&gt;Lovisolo, Davide&lt;/author&gt;&lt;/authors&gt;&lt;/contributors&gt;&lt;titles&gt;&lt;title&gt;Localization of CdSe/ZnS quantum dots in the lysosomal acidic compartment of cultured neurons and its impact on viability: Potential role of ion release&lt;/title&gt;&lt;secondary-title&gt;Toxicology in Vitro&lt;/secondary-title&gt;&lt;/titles&gt;&lt;periodical&gt;&lt;full-title&gt;Toxicology in Vitro&lt;/full-title&gt;&lt;/periodical&gt;&lt;pages&gt;752-759&lt;/pages&gt;&lt;volume&gt;27&lt;/volume&gt;&lt;number&gt;2&lt;/number&gt;&lt;keywords&gt;&lt;keyword&gt;Quantum dots&lt;/keyword&gt;&lt;keyword&gt;Neurons&lt;/keyword&gt;&lt;keyword&gt;Cd release&lt;/keyword&gt;&lt;keyword&gt;Lysosomal incorporation&lt;/keyword&gt;&lt;keyword&gt;Neurotoxicity&lt;/keyword&gt;&lt;/keywords&gt;&lt;dates&gt;&lt;year&gt;2013&lt;/year&gt;&lt;/dates&gt;&lt;isbn&gt;0887-2333&lt;/isbn&gt;&lt;urls&gt;&lt;related-urls&gt;&lt;url&gt;http://www.sciencedirect.com/science/article/pii/S0887233312003542&lt;/url&gt;&lt;/related-urls&gt;&lt;/urls&gt;&lt;electronic-resource-num&gt;http://dx.doi.org/10.1016/j.tiv.2012.12.016&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156</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T</w:t>
      </w:r>
      <w:r w:rsidRPr="006C4097">
        <w:rPr>
          <w:rFonts w:ascii="Arial" w:hAnsi="Arial" w:cs="Arial"/>
          <w:color w:val="000000"/>
          <w:sz w:val="24"/>
          <w:szCs w:val="24"/>
        </w:rPr>
        <w:t>hese t</w:t>
      </w:r>
      <w:r w:rsidRPr="006C4097">
        <w:rPr>
          <w:rFonts w:ascii="Arial" w:hAnsi="Arial" w:cs="Arial" w:hint="eastAsia"/>
          <w:color w:val="000000"/>
          <w:sz w:val="24"/>
          <w:szCs w:val="24"/>
        </w:rPr>
        <w:t xml:space="preserve">wo </w:t>
      </w:r>
      <w:r w:rsidRPr="006C4097">
        <w:rPr>
          <w:rFonts w:ascii="Arial" w:hAnsi="Arial" w:cs="Arial"/>
          <w:color w:val="000000"/>
          <w:sz w:val="24"/>
          <w:szCs w:val="24"/>
        </w:rPr>
        <w:t>hypotheses</w:t>
      </w:r>
      <w:r w:rsidRPr="006C4097">
        <w:rPr>
          <w:rFonts w:ascii="Arial" w:hAnsi="Arial" w:cs="Arial" w:hint="eastAsia"/>
          <w:color w:val="000000"/>
          <w:sz w:val="24"/>
          <w:szCs w:val="24"/>
        </w:rPr>
        <w:t xml:space="preserve"> will be investigated in the </w:t>
      </w:r>
      <w:r w:rsidRPr="006C4097">
        <w:rPr>
          <w:rFonts w:ascii="Arial" w:hAnsi="Arial" w:cs="Arial"/>
          <w:color w:val="000000"/>
          <w:sz w:val="24"/>
          <w:szCs w:val="24"/>
        </w:rPr>
        <w:t>next section</w:t>
      </w:r>
      <w:r w:rsidRPr="006C4097">
        <w:rPr>
          <w:rFonts w:ascii="Arial" w:hAnsi="Arial" w:cs="Arial" w:hint="eastAsia"/>
          <w:color w:val="000000"/>
          <w:sz w:val="24"/>
          <w:szCs w:val="24"/>
        </w:rPr>
        <w:t xml:space="preserve"> by </w:t>
      </w:r>
      <w:r w:rsidRPr="006C4097">
        <w:rPr>
          <w:rFonts w:ascii="Arial" w:hAnsi="Arial" w:cs="Arial"/>
          <w:color w:val="000000"/>
          <w:sz w:val="24"/>
          <w:szCs w:val="24"/>
        </w:rPr>
        <w:t xml:space="preserve">using </w:t>
      </w:r>
      <w:r w:rsidRPr="006C4097">
        <w:rPr>
          <w:rFonts w:ascii="Arial" w:hAnsi="Arial" w:cs="Arial" w:hint="eastAsia"/>
          <w:color w:val="000000"/>
          <w:sz w:val="24"/>
          <w:szCs w:val="24"/>
        </w:rPr>
        <w:t>i</w:t>
      </w:r>
      <w:r w:rsidRPr="006C4097">
        <w:rPr>
          <w:rFonts w:ascii="Arial" w:hAnsi="Arial" w:cs="Arial"/>
          <w:color w:val="000000"/>
          <w:sz w:val="24"/>
          <w:szCs w:val="24"/>
        </w:rPr>
        <w:t>mmunofluorescence and</w:t>
      </w:r>
      <w:r w:rsidRPr="006C4097">
        <w:rPr>
          <w:rFonts w:ascii="Arial" w:hAnsi="Arial" w:cs="Arial" w:hint="eastAsia"/>
          <w:color w:val="000000"/>
          <w:sz w:val="24"/>
          <w:szCs w:val="24"/>
        </w:rPr>
        <w:t xml:space="preserve"> live cell images with cell </w:t>
      </w:r>
      <w:r w:rsidRPr="006C4097">
        <w:rPr>
          <w:rFonts w:ascii="Arial" w:hAnsi="Arial" w:cs="Arial"/>
          <w:color w:val="000000"/>
          <w:sz w:val="24"/>
          <w:szCs w:val="24"/>
        </w:rPr>
        <w:t>organelle</w:t>
      </w:r>
      <w:r w:rsidRPr="006C4097">
        <w:rPr>
          <w:rFonts w:ascii="Arial" w:hAnsi="Arial" w:cs="Arial" w:hint="eastAsia"/>
          <w:color w:val="000000"/>
          <w:sz w:val="24"/>
          <w:szCs w:val="24"/>
        </w:rPr>
        <w:t xml:space="preserve"> trackers.</w:t>
      </w:r>
    </w:p>
    <w:p w:rsidR="00087C46" w:rsidRPr="006C4097" w:rsidRDefault="00087C46" w:rsidP="00087C46">
      <w:pPr>
        <w:spacing w:line="480" w:lineRule="auto"/>
        <w:jc w:val="center"/>
        <w:rPr>
          <w:sz w:val="24"/>
          <w:szCs w:val="24"/>
        </w:rPr>
      </w:pPr>
      <w:r w:rsidRPr="006C4097">
        <w:rPr>
          <w:noProof/>
          <w:sz w:val="24"/>
          <w:szCs w:val="24"/>
          <w:lang w:val="en-US" w:eastAsia="zh-CN"/>
        </w:rPr>
        <w:lastRenderedPageBreak/>
        <w:drawing>
          <wp:inline distT="0" distB="0" distL="0" distR="0">
            <wp:extent cx="3971925" cy="6600825"/>
            <wp:effectExtent l="19050" t="0" r="9525" b="0"/>
            <wp:docPr id="45" name="图片 23" descr="D:\My Documents\Desktop\20130606 GNP&amp;QD MTT&amp;Protein\QD confocal\For Beining\图片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Desktop\20130606 GNP&amp;QD MTT&amp;Protein\QD confocal\For Beining\图片7.png"/>
                    <pic:cNvPicPr>
                      <a:picLocks noChangeAspect="1" noChangeArrowheads="1"/>
                    </pic:cNvPicPr>
                  </pic:nvPicPr>
                  <pic:blipFill>
                    <a:blip r:embed="rId112" cstate="print"/>
                    <a:srcRect/>
                    <a:stretch>
                      <a:fillRect/>
                    </a:stretch>
                  </pic:blipFill>
                  <pic:spPr bwMode="auto">
                    <a:xfrm>
                      <a:off x="0" y="0"/>
                      <a:ext cx="3971925" cy="6600825"/>
                    </a:xfrm>
                    <a:prstGeom prst="rect">
                      <a:avLst/>
                    </a:prstGeom>
                    <a:noFill/>
                    <a:ln w="9525">
                      <a:noFill/>
                      <a:miter lim="800000"/>
                      <a:headEnd/>
                      <a:tailEnd/>
                    </a:ln>
                  </pic:spPr>
                </pic:pic>
              </a:graphicData>
            </a:graphic>
          </wp:inline>
        </w:drawing>
      </w:r>
    </w:p>
    <w:p w:rsidR="00087C46" w:rsidRPr="006C4097" w:rsidRDefault="00087C46" w:rsidP="00087C46">
      <w:pPr>
        <w:spacing w:line="480" w:lineRule="auto"/>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54</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3D image of live cell uptake of QDs-APC.</w:t>
      </w:r>
      <w:proofErr w:type="gramEnd"/>
      <w:r w:rsidRPr="006C4097">
        <w:rPr>
          <w:rFonts w:ascii="Arial" w:hAnsi="Arial" w:cs="Arial" w:hint="eastAsia"/>
          <w:color w:val="000000"/>
          <w:sz w:val="24"/>
          <w:szCs w:val="24"/>
        </w:rPr>
        <w:t xml:space="preserve"> Scale bar represent 20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AB763C">
      <w:pPr>
        <w:pStyle w:val="a7"/>
        <w:spacing w:line="480" w:lineRule="auto"/>
        <w:ind w:firstLine="480"/>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87" w:name="_Toc382888048"/>
      <w:r w:rsidRPr="006C4097">
        <w:rPr>
          <w:rFonts w:ascii="Arial" w:hAnsi="Arial" w:cs="Arial" w:hint="eastAsia"/>
          <w:b w:val="0"/>
          <w:color w:val="000000"/>
          <w:szCs w:val="24"/>
        </w:rPr>
        <w:lastRenderedPageBreak/>
        <w:t xml:space="preserve">3.3.2 </w:t>
      </w:r>
      <w:r w:rsidRPr="006C4097">
        <w:rPr>
          <w:rFonts w:ascii="Arial" w:hAnsi="Arial" w:cs="Arial"/>
          <w:b w:val="0"/>
          <w:color w:val="000000"/>
          <w:szCs w:val="24"/>
        </w:rPr>
        <w:t>Immunofluorescence (IF)</w:t>
      </w:r>
      <w:bookmarkEnd w:id="187"/>
      <w:r w:rsidRPr="006C4097">
        <w:rPr>
          <w:rFonts w:ascii="Arial" w:hAnsi="Arial" w:cs="Arial"/>
          <w:b w:val="0"/>
          <w:color w:val="000000"/>
          <w:szCs w:val="24"/>
        </w:rPr>
        <w:t xml:space="preserve">  </w:t>
      </w: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4284032" cy="6276975"/>
            <wp:effectExtent l="0" t="0" r="2218" b="0"/>
            <wp:docPr id="46" name="图片 8" descr="D:\My Documents\Desktop\20130606 GNP&amp;QD MTT&amp;Protein\QD confocal\For Beining\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Desktop\20130606 GNP&amp;QD MTT&amp;Protein\QD confocal\For Beining\图片2.png"/>
                    <pic:cNvPicPr>
                      <a:picLocks noChangeAspect="1" noChangeArrowheads="1"/>
                    </pic:cNvPicPr>
                  </pic:nvPicPr>
                  <pic:blipFill>
                    <a:blip r:embed="rId113" cstate="print"/>
                    <a:srcRect/>
                    <a:stretch>
                      <a:fillRect/>
                    </a:stretch>
                  </pic:blipFill>
                  <pic:spPr bwMode="auto">
                    <a:xfrm>
                      <a:off x="0" y="0"/>
                      <a:ext cx="4297771" cy="6297106"/>
                    </a:xfrm>
                    <a:prstGeom prst="rect">
                      <a:avLst/>
                    </a:prstGeom>
                    <a:noFill/>
                    <a:ln w="9525">
                      <a:noFill/>
                      <a:miter lim="800000"/>
                      <a:headEnd/>
                      <a:tailEnd/>
                    </a:ln>
                  </pic:spPr>
                </pic:pic>
              </a:graphicData>
            </a:graphic>
          </wp:inline>
        </w:drawing>
      </w:r>
    </w:p>
    <w:p w:rsidR="00546673" w:rsidRPr="006C4097" w:rsidRDefault="00087C46" w:rsidP="006C4097">
      <w:pPr>
        <w:spacing w:afterLines="100" w:line="480" w:lineRule="auto"/>
        <w:contextualSpacing/>
        <w:jc w:val="center"/>
        <w:rPr>
          <w:rFonts w:ascii="Arial" w:hAnsi="Arial" w:cs="Arial"/>
          <w:color w:val="000000"/>
          <w:sz w:val="24"/>
          <w:szCs w:val="24"/>
          <w:lang w:eastAsia="zh-CN"/>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55</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r w:rsidRPr="006C4097">
        <w:rPr>
          <w:rFonts w:ascii="Arial" w:hAnsi="Arial" w:cs="Arial"/>
          <w:color w:val="000000"/>
          <w:sz w:val="24"/>
          <w:szCs w:val="24"/>
        </w:rPr>
        <w:t>Optimization</w:t>
      </w:r>
      <w:r w:rsidRPr="006C4097">
        <w:rPr>
          <w:rFonts w:ascii="Arial" w:hAnsi="Arial" w:cs="Arial" w:hint="eastAsia"/>
          <w:color w:val="000000"/>
          <w:sz w:val="24"/>
          <w:szCs w:val="24"/>
        </w:rPr>
        <w:t xml:space="preserve"> of primary antibody concentration</w:t>
      </w:r>
      <w:r w:rsidR="00546673" w:rsidRPr="006C4097">
        <w:rPr>
          <w:rFonts w:ascii="Arial" w:hAnsi="Arial" w:cs="Arial" w:hint="eastAsia"/>
          <w:color w:val="000000"/>
          <w:sz w:val="24"/>
          <w:szCs w:val="24"/>
          <w:lang w:eastAsia="zh-CN"/>
        </w:rPr>
        <w:t xml:space="preserve"> (</w:t>
      </w:r>
      <w:r w:rsidR="00546673" w:rsidRPr="006C4097">
        <w:rPr>
          <w:rFonts w:ascii="Arial" w:hAnsi="Arial" w:cs="Arial"/>
          <w:color w:val="000000"/>
          <w:sz w:val="24"/>
          <w:szCs w:val="24"/>
          <w:lang w:eastAsia="zh-CN"/>
        </w:rPr>
        <w:t>the error bars indicate standard deviation</w:t>
      </w:r>
      <w:r w:rsidR="00546673" w:rsidRPr="006C4097">
        <w:rPr>
          <w:rFonts w:ascii="Arial" w:hAnsi="Arial" w:cs="Arial" w:hint="eastAsia"/>
          <w:color w:val="000000"/>
          <w:sz w:val="24"/>
          <w:szCs w:val="24"/>
          <w:lang w:eastAsia="zh-CN"/>
        </w:rPr>
        <w:t xml:space="preserve"> of mean)</w:t>
      </w:r>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To </w:t>
      </w:r>
      <w:r w:rsidRPr="006C4097">
        <w:rPr>
          <w:rFonts w:ascii="Arial" w:hAnsi="Arial" w:cs="Arial"/>
          <w:color w:val="000000"/>
          <w:sz w:val="24"/>
          <w:szCs w:val="24"/>
        </w:rPr>
        <w:t>investigate what is</w:t>
      </w:r>
      <w:r w:rsidRPr="006C4097">
        <w:rPr>
          <w:rFonts w:ascii="Arial" w:hAnsi="Arial" w:cs="Arial" w:hint="eastAsia"/>
          <w:color w:val="000000"/>
          <w:sz w:val="24"/>
          <w:szCs w:val="24"/>
        </w:rPr>
        <w:t xml:space="preserve"> the suitable concentration of the PrP antibody </w:t>
      </w:r>
      <w:r w:rsidRPr="006C4097">
        <w:rPr>
          <w:rFonts w:ascii="Arial" w:hAnsi="Arial" w:cs="Arial"/>
          <w:color w:val="000000"/>
          <w:sz w:val="24"/>
          <w:szCs w:val="24"/>
        </w:rPr>
        <w:t xml:space="preserve">to be used in the assay, each of the </w:t>
      </w:r>
      <w:r w:rsidRPr="006C4097">
        <w:rPr>
          <w:rFonts w:ascii="Arial" w:hAnsi="Arial" w:cs="Arial" w:hint="eastAsia"/>
          <w:color w:val="000000"/>
          <w:sz w:val="24"/>
          <w:szCs w:val="24"/>
        </w:rPr>
        <w:t xml:space="preserve">5 different dilutions </w:t>
      </w:r>
      <w:r w:rsidRPr="006C4097">
        <w:rPr>
          <w:rFonts w:ascii="Arial" w:hAnsi="Arial" w:cs="Arial"/>
          <w:color w:val="000000"/>
          <w:sz w:val="24"/>
          <w:szCs w:val="24"/>
        </w:rPr>
        <w:t xml:space="preserve">of the antibody </w:t>
      </w:r>
      <w:r w:rsidRPr="006C4097">
        <w:rPr>
          <w:rFonts w:ascii="Arial" w:hAnsi="Arial" w:cs="Arial" w:hint="eastAsia"/>
          <w:color w:val="000000"/>
          <w:sz w:val="24"/>
          <w:szCs w:val="24"/>
        </w:rPr>
        <w:t xml:space="preserve">from 1:100 to </w:t>
      </w:r>
      <w:r w:rsidRPr="006C4097">
        <w:rPr>
          <w:rFonts w:ascii="Arial" w:hAnsi="Arial" w:cs="Arial" w:hint="eastAsia"/>
          <w:color w:val="000000"/>
          <w:sz w:val="24"/>
          <w:szCs w:val="24"/>
        </w:rPr>
        <w:lastRenderedPageBreak/>
        <w:t xml:space="preserve">1:10000 </w:t>
      </w:r>
      <w:r w:rsidRPr="006C4097">
        <w:rPr>
          <w:rFonts w:ascii="Arial" w:hAnsi="Arial" w:cs="Arial"/>
          <w:color w:val="000000"/>
          <w:sz w:val="24"/>
          <w:szCs w:val="24"/>
        </w:rPr>
        <w:t xml:space="preserve">were incubated with the SMB cells </w:t>
      </w:r>
      <w:r w:rsidRPr="006C4097">
        <w:rPr>
          <w:rFonts w:ascii="Arial" w:hAnsi="Arial" w:cs="Arial" w:hint="eastAsia"/>
          <w:color w:val="000000"/>
          <w:sz w:val="24"/>
          <w:szCs w:val="24"/>
        </w:rPr>
        <w:t xml:space="preserve">followed </w:t>
      </w:r>
      <w:r w:rsidRPr="006C4097">
        <w:rPr>
          <w:rFonts w:ascii="Arial" w:hAnsi="Arial" w:cs="Arial"/>
          <w:color w:val="000000"/>
          <w:sz w:val="24"/>
          <w:szCs w:val="24"/>
        </w:rPr>
        <w:t xml:space="preserve">by treatment </w:t>
      </w:r>
      <w:r w:rsidRPr="006C4097">
        <w:rPr>
          <w:rFonts w:ascii="Arial" w:hAnsi="Arial" w:cs="Arial" w:hint="eastAsia"/>
          <w:color w:val="000000"/>
          <w:sz w:val="24"/>
          <w:szCs w:val="24"/>
        </w:rPr>
        <w:t>with</w:t>
      </w:r>
      <w:r w:rsidRPr="006C4097">
        <w:rPr>
          <w:rFonts w:ascii="Arial" w:hAnsi="Arial" w:cs="Arial"/>
          <w:color w:val="000000"/>
          <w:sz w:val="24"/>
          <w:szCs w:val="24"/>
        </w:rPr>
        <w:t xml:space="preserve"> a</w:t>
      </w:r>
      <w:r w:rsidRPr="006C4097">
        <w:rPr>
          <w:rFonts w:ascii="Arial" w:hAnsi="Arial" w:cs="Arial" w:hint="eastAsia"/>
          <w:color w:val="000000"/>
          <w:sz w:val="24"/>
          <w:szCs w:val="24"/>
        </w:rPr>
        <w:t xml:space="preserve"> secondary antibody</w:t>
      </w:r>
      <w:r w:rsidRPr="006C4097">
        <w:rPr>
          <w:rFonts w:ascii="Arial" w:hAnsi="Arial" w:cs="Arial"/>
          <w:color w:val="000000"/>
          <w:sz w:val="24"/>
          <w:szCs w:val="24"/>
        </w:rPr>
        <w:t xml:space="preserve"> as instructed by the</w:t>
      </w:r>
      <w:r w:rsidRPr="006C4097">
        <w:rPr>
          <w:rFonts w:ascii="Arial" w:hAnsi="Arial" w:cs="Arial" w:hint="eastAsia"/>
          <w:color w:val="000000"/>
          <w:sz w:val="24"/>
          <w:szCs w:val="24"/>
        </w:rPr>
        <w:t xml:space="preserve"> </w:t>
      </w:r>
      <w:r w:rsidRPr="006C4097">
        <w:rPr>
          <w:rFonts w:ascii="Arial" w:hAnsi="Arial" w:cs="Arial"/>
          <w:color w:val="000000"/>
          <w:sz w:val="24"/>
          <w:szCs w:val="24"/>
        </w:rPr>
        <w:t>manufacture</w:t>
      </w:r>
      <w:r w:rsidRPr="006C4097">
        <w:rPr>
          <w:rFonts w:ascii="Arial" w:hAnsi="Arial" w:cs="Arial" w:hint="eastAsia"/>
          <w:color w:val="000000"/>
          <w:sz w:val="24"/>
          <w:szCs w:val="24"/>
        </w:rPr>
        <w:t xml:space="preserve">. </w:t>
      </w:r>
      <w:r w:rsidRPr="006C4097">
        <w:rPr>
          <w:rFonts w:ascii="Arial" w:hAnsi="Arial" w:cs="Arial"/>
          <w:color w:val="000000"/>
          <w:sz w:val="24"/>
          <w:szCs w:val="24"/>
        </w:rPr>
        <w:t>The strongest</w:t>
      </w:r>
      <w:r w:rsidRPr="006C4097">
        <w:rPr>
          <w:rFonts w:ascii="Arial" w:hAnsi="Arial" w:cs="Arial" w:hint="eastAsia"/>
          <w:color w:val="000000"/>
          <w:sz w:val="24"/>
          <w:szCs w:val="24"/>
        </w:rPr>
        <w:t xml:space="preserve"> signal was acquired from 1:100 </w:t>
      </w:r>
      <w:proofErr w:type="gramStart"/>
      <w:r w:rsidRPr="006C4097">
        <w:rPr>
          <w:rFonts w:ascii="Arial" w:hAnsi="Arial" w:cs="Arial"/>
          <w:color w:val="000000"/>
          <w:sz w:val="24"/>
          <w:szCs w:val="24"/>
        </w:rPr>
        <w:t>dilution</w:t>
      </w:r>
      <w:proofErr w:type="gramEnd"/>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55</w:t>
      </w:r>
      <w:r w:rsidRPr="006C4097">
        <w:rPr>
          <w:rFonts w:ascii="Arial" w:hAnsi="Arial" w:cs="Arial" w:hint="eastAsia"/>
          <w:color w:val="000000"/>
          <w:sz w:val="24"/>
          <w:szCs w:val="24"/>
        </w:rPr>
        <w:t xml:space="preserve">) The mean fluorescence intensity of 1:100 </w:t>
      </w:r>
      <w:r w:rsidRPr="006C4097">
        <w:rPr>
          <w:rFonts w:ascii="Arial" w:hAnsi="Arial" w:cs="Arial"/>
          <w:color w:val="000000"/>
          <w:sz w:val="24"/>
          <w:szCs w:val="24"/>
        </w:rPr>
        <w:t>was</w:t>
      </w:r>
      <w:r w:rsidRPr="006C4097">
        <w:rPr>
          <w:rFonts w:ascii="Arial" w:hAnsi="Arial" w:cs="Arial" w:hint="eastAsia"/>
          <w:color w:val="000000"/>
          <w:sz w:val="24"/>
          <w:szCs w:val="24"/>
        </w:rPr>
        <w:t xml:space="preserve"> significantly higher than the </w:t>
      </w:r>
      <w:r w:rsidRPr="006C4097">
        <w:rPr>
          <w:rFonts w:ascii="Arial" w:hAnsi="Arial" w:cs="Arial"/>
          <w:color w:val="000000"/>
          <w:sz w:val="24"/>
          <w:szCs w:val="24"/>
        </w:rPr>
        <w:t>other</w:t>
      </w:r>
      <w:r w:rsidRPr="006C4097">
        <w:rPr>
          <w:rFonts w:ascii="Arial" w:hAnsi="Arial" w:cs="Arial" w:hint="eastAsia"/>
          <w:color w:val="000000"/>
          <w:sz w:val="24"/>
          <w:szCs w:val="24"/>
        </w:rPr>
        <w:t xml:space="preserve"> 4 concentrations</w:t>
      </w:r>
      <w:r w:rsidRPr="006C4097">
        <w:rPr>
          <w:rFonts w:ascii="Arial" w:hAnsi="Arial" w:cs="Arial"/>
          <w:color w:val="000000"/>
          <w:sz w:val="24"/>
          <w:szCs w:val="24"/>
        </w:rPr>
        <w:t>, t</w:t>
      </w:r>
      <w:r w:rsidRPr="006C4097">
        <w:rPr>
          <w:rFonts w:ascii="Arial" w:hAnsi="Arial" w:cs="Arial" w:hint="eastAsia"/>
          <w:color w:val="000000"/>
          <w:sz w:val="24"/>
          <w:szCs w:val="24"/>
        </w:rPr>
        <w:t>herefore 1:100 was chosen for further IF assay.</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4184889" cy="5341117"/>
            <wp:effectExtent l="0" t="0" r="6111" b="0"/>
            <wp:docPr id="47" name="图片 34" descr="D:\My Documents\Desktop\20130606 GNP&amp;QD MTT&amp;Protein\QD confocal\For Beining\图片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Desktop\20130606 GNP&amp;QD MTT&amp;Protein\QD confocal\For Beining\图片4b.png"/>
                    <pic:cNvPicPr>
                      <a:picLocks noChangeAspect="1" noChangeArrowheads="1"/>
                    </pic:cNvPicPr>
                  </pic:nvPicPr>
                  <pic:blipFill>
                    <a:blip r:embed="rId114" cstate="print"/>
                    <a:srcRect/>
                    <a:stretch>
                      <a:fillRect/>
                    </a:stretch>
                  </pic:blipFill>
                  <pic:spPr bwMode="auto">
                    <a:xfrm>
                      <a:off x="0" y="0"/>
                      <a:ext cx="4182011" cy="5337444"/>
                    </a:xfrm>
                    <a:prstGeom prst="rect">
                      <a:avLst/>
                    </a:prstGeom>
                    <a:noFill/>
                    <a:ln w="9525">
                      <a:noFill/>
                      <a:miter lim="800000"/>
                      <a:headEnd/>
                      <a:tailEnd/>
                    </a:ln>
                  </pic:spPr>
                </pic:pic>
              </a:graphicData>
            </a:graphic>
          </wp:inline>
        </w:drawing>
      </w:r>
      <w:r w:rsidRPr="006C4097">
        <w:rPr>
          <w:rFonts w:ascii="Arial" w:hAnsi="Arial" w:cs="Arial"/>
          <w:noProof/>
          <w:color w:val="000000"/>
          <w:sz w:val="24"/>
          <w:szCs w:val="24"/>
        </w:rPr>
        <w:t xml:space="preserve"> </w:t>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color w:val="000000"/>
          <w:sz w:val="24"/>
          <w:szCs w:val="24"/>
        </w:rPr>
        <w:t xml:space="preserve">Figure </w:t>
      </w:r>
      <w:r w:rsidR="00955C14" w:rsidRPr="006C4097">
        <w:rPr>
          <w:rFonts w:ascii="Arial" w:hAnsi="Arial" w:cs="Arial" w:hint="eastAsia"/>
          <w:color w:val="000000"/>
          <w:sz w:val="24"/>
          <w:szCs w:val="24"/>
          <w:lang w:eastAsia="zh-CN"/>
        </w:rPr>
        <w:t>56</w:t>
      </w:r>
      <w:r w:rsidRPr="006C4097">
        <w:rPr>
          <w:rFonts w:ascii="Arial" w:hAnsi="Arial" w:cs="Arial"/>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IF images of cells treated with QDs blank and QDs-APC.</w:t>
      </w:r>
      <w:proofErr w:type="gramEnd"/>
      <w:r w:rsidRPr="006C4097">
        <w:rPr>
          <w:rFonts w:ascii="Arial" w:hAnsi="Arial" w:cs="Arial"/>
          <w:color w:val="000000"/>
          <w:sz w:val="24"/>
          <w:szCs w:val="24"/>
        </w:rPr>
        <w:t xml:space="preserve"> </w:t>
      </w:r>
      <w:r w:rsidRPr="006C4097">
        <w:rPr>
          <w:rFonts w:ascii="Arial" w:hAnsi="Arial" w:cs="Arial" w:hint="eastAsia"/>
          <w:color w:val="000000"/>
          <w:sz w:val="24"/>
          <w:szCs w:val="24"/>
        </w:rPr>
        <w:t>a</w:t>
      </w:r>
      <w:r w:rsidRPr="006C4097">
        <w:rPr>
          <w:rFonts w:ascii="Arial" w:hAnsi="Arial" w:cs="Arial"/>
          <w:color w:val="000000"/>
          <w:sz w:val="24"/>
          <w:szCs w:val="24"/>
        </w:rPr>
        <w:t xml:space="preserve"> and </w:t>
      </w:r>
      <w:r w:rsidRPr="006C4097">
        <w:rPr>
          <w:rFonts w:ascii="Arial" w:hAnsi="Arial" w:cs="Arial" w:hint="eastAsia"/>
          <w:color w:val="000000"/>
          <w:sz w:val="24"/>
          <w:szCs w:val="24"/>
        </w:rPr>
        <w:t>e</w:t>
      </w:r>
      <w:r w:rsidRPr="006C4097">
        <w:rPr>
          <w:rFonts w:ascii="Arial" w:hAnsi="Arial" w:cs="Arial"/>
          <w:color w:val="000000"/>
          <w:sz w:val="24"/>
          <w:szCs w:val="24"/>
        </w:rPr>
        <w:t xml:space="preserve"> are </w:t>
      </w:r>
      <w:r w:rsidRPr="006C4097">
        <w:rPr>
          <w:rFonts w:ascii="Arial" w:hAnsi="Arial" w:cs="Arial" w:hint="eastAsia"/>
          <w:color w:val="000000"/>
          <w:sz w:val="24"/>
          <w:szCs w:val="24"/>
        </w:rPr>
        <w:t>DAPI (Ex561, Em575-600),</w:t>
      </w:r>
      <w:r w:rsidRPr="006C4097">
        <w:rPr>
          <w:rFonts w:ascii="Arial" w:hAnsi="Arial" w:cs="Arial"/>
          <w:color w:val="000000"/>
          <w:sz w:val="24"/>
          <w:szCs w:val="24"/>
        </w:rPr>
        <w:t xml:space="preserve"> </w:t>
      </w:r>
      <w:r w:rsidRPr="006C4097">
        <w:rPr>
          <w:rFonts w:ascii="Arial" w:hAnsi="Arial" w:cs="Arial" w:hint="eastAsia"/>
          <w:color w:val="000000"/>
          <w:sz w:val="24"/>
          <w:szCs w:val="24"/>
        </w:rPr>
        <w:t>b</w:t>
      </w:r>
      <w:r w:rsidRPr="006C4097">
        <w:rPr>
          <w:rFonts w:ascii="Arial" w:hAnsi="Arial" w:cs="Arial"/>
          <w:color w:val="000000"/>
          <w:sz w:val="24"/>
          <w:szCs w:val="24"/>
        </w:rPr>
        <w:t xml:space="preserve"> and </w:t>
      </w:r>
      <w:r w:rsidRPr="006C4097">
        <w:rPr>
          <w:rFonts w:ascii="Arial" w:hAnsi="Arial" w:cs="Arial" w:hint="eastAsia"/>
          <w:color w:val="000000"/>
          <w:sz w:val="24"/>
          <w:szCs w:val="24"/>
        </w:rPr>
        <w:t>f</w:t>
      </w:r>
      <w:r w:rsidRPr="006C4097">
        <w:rPr>
          <w:rFonts w:ascii="Arial" w:hAnsi="Arial" w:cs="Arial"/>
          <w:color w:val="000000"/>
          <w:sz w:val="24"/>
          <w:szCs w:val="24"/>
        </w:rPr>
        <w:t xml:space="preserve"> </w:t>
      </w:r>
      <w:r w:rsidRPr="006C4097">
        <w:rPr>
          <w:rFonts w:ascii="Arial" w:hAnsi="Arial" w:cs="Arial" w:hint="eastAsia"/>
          <w:color w:val="000000"/>
          <w:sz w:val="24"/>
          <w:szCs w:val="24"/>
        </w:rPr>
        <w:t>were firstly</w:t>
      </w:r>
      <w:r w:rsidRPr="006C4097">
        <w:rPr>
          <w:rFonts w:ascii="Arial" w:hAnsi="Arial" w:cs="Arial"/>
          <w:color w:val="000000"/>
          <w:sz w:val="24"/>
          <w:szCs w:val="24"/>
        </w:rPr>
        <w:t xml:space="preserve"> stained by</w:t>
      </w:r>
      <w:r w:rsidRPr="006C4097">
        <w:rPr>
          <w:rFonts w:ascii="Arial" w:hAnsi="Arial" w:cs="Arial" w:hint="eastAsia"/>
          <w:color w:val="000000"/>
          <w:sz w:val="24"/>
          <w:szCs w:val="24"/>
        </w:rPr>
        <w:t xml:space="preserve"> Goat anti-PrP antibody then followed with</w:t>
      </w:r>
      <w:r w:rsidRPr="006C4097">
        <w:rPr>
          <w:rFonts w:ascii="Arial" w:hAnsi="Arial" w:cs="Arial"/>
          <w:color w:val="000000"/>
          <w:sz w:val="24"/>
          <w:szCs w:val="24"/>
        </w:rPr>
        <w:t xml:space="preserve"> Donkey Anti-Goat IgG (Ex488, Em500-550), </w:t>
      </w:r>
      <w:r w:rsidRPr="006C4097">
        <w:rPr>
          <w:rFonts w:ascii="Arial" w:hAnsi="Arial" w:cs="Arial" w:hint="eastAsia"/>
          <w:color w:val="000000"/>
          <w:sz w:val="24"/>
          <w:szCs w:val="24"/>
        </w:rPr>
        <w:t>c</w:t>
      </w:r>
      <w:r w:rsidRPr="006C4097">
        <w:rPr>
          <w:rFonts w:ascii="Arial" w:hAnsi="Arial" w:cs="Arial"/>
          <w:color w:val="000000"/>
          <w:sz w:val="24"/>
          <w:szCs w:val="24"/>
        </w:rPr>
        <w:t xml:space="preserve"> and </w:t>
      </w:r>
      <w:r w:rsidRPr="006C4097">
        <w:rPr>
          <w:rFonts w:ascii="Arial" w:hAnsi="Arial" w:cs="Arial" w:hint="eastAsia"/>
          <w:color w:val="000000"/>
          <w:sz w:val="24"/>
          <w:szCs w:val="24"/>
        </w:rPr>
        <w:t>g</w:t>
      </w:r>
      <w:r w:rsidRPr="006C4097">
        <w:rPr>
          <w:rFonts w:ascii="Arial" w:hAnsi="Arial" w:cs="Arial"/>
          <w:color w:val="000000"/>
          <w:sz w:val="24"/>
          <w:szCs w:val="24"/>
        </w:rPr>
        <w:t xml:space="preserve"> are stained by </w:t>
      </w:r>
      <w:r w:rsidRPr="006C4097">
        <w:rPr>
          <w:rFonts w:ascii="Arial" w:hAnsi="Arial" w:cs="Arial" w:hint="eastAsia"/>
          <w:color w:val="000000"/>
          <w:sz w:val="24"/>
          <w:szCs w:val="24"/>
        </w:rPr>
        <w:t>QDs blank and QDs-APC</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 xml:space="preserve">0) , </w:t>
      </w:r>
      <w:r w:rsidRPr="006C4097">
        <w:rPr>
          <w:rFonts w:ascii="Arial" w:hAnsi="Arial" w:cs="Arial" w:hint="eastAsia"/>
          <w:color w:val="000000"/>
          <w:sz w:val="24"/>
          <w:szCs w:val="24"/>
        </w:rPr>
        <w:t>d</w:t>
      </w:r>
      <w:r w:rsidRPr="006C4097">
        <w:rPr>
          <w:rFonts w:ascii="Arial" w:hAnsi="Arial" w:cs="Arial"/>
          <w:color w:val="000000"/>
          <w:sz w:val="24"/>
          <w:szCs w:val="24"/>
        </w:rPr>
        <w:t xml:space="preserve"> and </w:t>
      </w:r>
      <w:r w:rsidRPr="006C4097">
        <w:rPr>
          <w:rFonts w:ascii="Arial" w:hAnsi="Arial" w:cs="Arial" w:hint="eastAsia"/>
          <w:color w:val="000000"/>
          <w:sz w:val="24"/>
          <w:szCs w:val="24"/>
        </w:rPr>
        <w:t>h</w:t>
      </w:r>
      <w:r w:rsidRPr="006C4097">
        <w:rPr>
          <w:rFonts w:ascii="Arial" w:hAnsi="Arial" w:cs="Arial"/>
          <w:color w:val="000000"/>
          <w:sz w:val="24"/>
          <w:szCs w:val="24"/>
        </w:rPr>
        <w:t xml:space="preserve"> are the </w:t>
      </w:r>
      <w:r w:rsidRPr="006C4097">
        <w:rPr>
          <w:rFonts w:ascii="Arial" w:hAnsi="Arial" w:cs="Arial" w:hint="eastAsia"/>
          <w:color w:val="000000"/>
          <w:sz w:val="24"/>
          <w:szCs w:val="24"/>
        </w:rPr>
        <w:t xml:space="preserve">merges, </w:t>
      </w:r>
      <w:r w:rsidRPr="006C4097">
        <w:rPr>
          <w:rFonts w:ascii="Arial" w:hAnsi="Arial" w:cs="Arial"/>
          <w:color w:val="000000"/>
          <w:sz w:val="24"/>
          <w:szCs w:val="24"/>
        </w:rPr>
        <w:t xml:space="preserve">and the </w:t>
      </w:r>
      <w:r w:rsidRPr="006C4097">
        <w:rPr>
          <w:rFonts w:ascii="Arial" w:hAnsi="Arial" w:cs="Arial" w:hint="eastAsia"/>
          <w:color w:val="000000"/>
          <w:sz w:val="24"/>
          <w:szCs w:val="24"/>
        </w:rPr>
        <w:t>scale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 xml:space="preserve">The cellular uptake of QDs without compound could hardly </w:t>
      </w:r>
      <w:proofErr w:type="gramStart"/>
      <w:r w:rsidRPr="006C4097">
        <w:rPr>
          <w:rFonts w:ascii="Arial" w:hAnsi="Arial" w:cs="Arial" w:hint="eastAsia"/>
          <w:color w:val="000000"/>
          <w:sz w:val="24"/>
          <w:szCs w:val="24"/>
        </w:rPr>
        <w:t>observed</w:t>
      </w:r>
      <w:proofErr w:type="gramEnd"/>
      <w:r w:rsidRPr="006C4097">
        <w:rPr>
          <w:rFonts w:ascii="Arial" w:hAnsi="Arial" w:cs="Arial" w:hint="eastAsia"/>
          <w:color w:val="000000"/>
          <w:sz w:val="24"/>
          <w:szCs w:val="24"/>
        </w:rPr>
        <w:t xml:space="preserve"> in</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SMB cells</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was further proved by QDs channel in Figure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c</w:t>
      </w:r>
      <w:r w:rsidRPr="006C4097">
        <w:rPr>
          <w:rFonts w:ascii="Arial" w:hAnsi="Arial" w:cs="Arial" w:hint="eastAsia"/>
          <w:color w:val="000000"/>
          <w:sz w:val="24"/>
          <w:szCs w:val="24"/>
        </w:rPr>
        <w:t>. Due to the lack of commercial</w:t>
      </w:r>
      <w:r w:rsidRPr="006C4097">
        <w:rPr>
          <w:rFonts w:ascii="Arial" w:hAnsi="Arial" w:cs="Arial"/>
          <w:color w:val="000000"/>
          <w:sz w:val="24"/>
          <w:szCs w:val="24"/>
        </w:rPr>
        <w:t>ly</w:t>
      </w:r>
      <w:r w:rsidRPr="006C4097">
        <w:rPr>
          <w:rFonts w:ascii="Arial" w:hAnsi="Arial" w:cs="Arial" w:hint="eastAsia"/>
          <w:color w:val="000000"/>
          <w:sz w:val="24"/>
          <w:szCs w:val="24"/>
        </w:rPr>
        <w:t xml:space="preserve"> available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specific antibody the PrP antibody which is non-</w:t>
      </w:r>
      <w:r w:rsidRPr="006C4097">
        <w:rPr>
          <w:rFonts w:ascii="Arial" w:hAnsi="Arial" w:cs="Arial"/>
          <w:color w:val="000000"/>
          <w:sz w:val="24"/>
          <w:szCs w:val="24"/>
        </w:rPr>
        <w:t>specifically</w:t>
      </w:r>
      <w:r w:rsidRPr="006C4097">
        <w:rPr>
          <w:rFonts w:ascii="Arial" w:hAnsi="Arial" w:cs="Arial" w:hint="eastAsia"/>
          <w:color w:val="000000"/>
          <w:sz w:val="24"/>
          <w:szCs w:val="24"/>
        </w:rPr>
        <w:t xml:space="preserve"> binding with both PrP</w:t>
      </w:r>
      <w:r w:rsidRPr="006C4097">
        <w:rPr>
          <w:rFonts w:ascii="Arial" w:hAnsi="Arial" w:cs="Arial" w:hint="eastAsia"/>
          <w:color w:val="000000"/>
          <w:sz w:val="24"/>
          <w:szCs w:val="24"/>
          <w:vertAlign w:val="superscript"/>
        </w:rPr>
        <w:t>C</w:t>
      </w:r>
      <w:r w:rsidRPr="006C4097">
        <w:rPr>
          <w:rFonts w:ascii="Arial" w:hAnsi="Arial" w:cs="Arial" w:hint="eastAsia"/>
          <w:color w:val="000000"/>
          <w:sz w:val="24"/>
          <w:szCs w:val="24"/>
        </w:rPr>
        <w:t xml:space="preserve"> and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(Figure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 xml:space="preserve">b </w:t>
      </w:r>
      <w:r w:rsidRPr="006C4097">
        <w:rPr>
          <w:rFonts w:ascii="Arial" w:hAnsi="Arial" w:cs="Arial" w:hint="eastAsia"/>
          <w:color w:val="000000"/>
          <w:sz w:val="24"/>
          <w:szCs w:val="24"/>
        </w:rPr>
        <w:t xml:space="preserve">and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f</w:t>
      </w:r>
      <w:r w:rsidRPr="006C4097">
        <w:rPr>
          <w:rFonts w:ascii="Arial" w:hAnsi="Arial" w:cs="Arial" w:hint="eastAsia"/>
          <w:color w:val="000000"/>
          <w:sz w:val="24"/>
          <w:szCs w:val="24"/>
        </w:rPr>
        <w:t>) stained both</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membrane and intracellular </w:t>
      </w:r>
      <w:r w:rsidRPr="006C4097">
        <w:rPr>
          <w:rFonts w:ascii="Arial" w:hAnsi="Arial" w:cs="Arial"/>
          <w:color w:val="000000"/>
          <w:sz w:val="24"/>
          <w:szCs w:val="24"/>
        </w:rPr>
        <w:t>area</w:t>
      </w:r>
      <w:r w:rsidRPr="006C4097">
        <w:rPr>
          <w:rFonts w:ascii="Arial" w:hAnsi="Arial" w:cs="Arial" w:hint="eastAsia"/>
          <w:color w:val="000000"/>
          <w:sz w:val="24"/>
          <w:szCs w:val="24"/>
        </w:rPr>
        <w:t xml:space="preserve"> (Figure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 xml:space="preserve">b </w:t>
      </w:r>
      <w:r w:rsidRPr="006C4097">
        <w:rPr>
          <w:rFonts w:ascii="Arial" w:hAnsi="Arial" w:cs="Arial" w:hint="eastAsia"/>
          <w:color w:val="000000"/>
          <w:sz w:val="24"/>
          <w:szCs w:val="24"/>
        </w:rPr>
        <w:t xml:space="preserve">and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f</w:t>
      </w:r>
      <w:r w:rsidRPr="006C4097">
        <w:rPr>
          <w:rFonts w:ascii="Arial" w:hAnsi="Arial" w:cs="Arial" w:hint="eastAsia"/>
          <w:color w:val="000000"/>
          <w:sz w:val="24"/>
          <w:szCs w:val="24"/>
        </w:rPr>
        <w:t>)</w:t>
      </w:r>
      <w:r w:rsidRPr="006C4097">
        <w:rPr>
          <w:rFonts w:ascii="Arial" w:hAnsi="Arial" w:cs="Arial"/>
          <w:color w:val="000000"/>
          <w:sz w:val="24"/>
          <w:szCs w:val="24"/>
        </w:rPr>
        <w:t xml:space="preserve"> </w:t>
      </w:r>
      <w:r w:rsidRPr="006C4097">
        <w:rPr>
          <w:rFonts w:ascii="Arial" w:hAnsi="Arial" w:cs="Arial" w:hint="eastAsia"/>
          <w:color w:val="000000"/>
          <w:sz w:val="24"/>
          <w:szCs w:val="24"/>
        </w:rPr>
        <w:t>of the cells except</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nucleus region (Figure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 xml:space="preserve">a </w:t>
      </w:r>
      <w:r w:rsidRPr="006C4097">
        <w:rPr>
          <w:rFonts w:ascii="Arial" w:hAnsi="Arial" w:cs="Arial" w:hint="eastAsia"/>
          <w:color w:val="000000"/>
          <w:sz w:val="24"/>
          <w:szCs w:val="24"/>
        </w:rPr>
        <w:t xml:space="preserve">and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e</w:t>
      </w:r>
      <w:r w:rsidRPr="006C4097">
        <w:rPr>
          <w:rFonts w:ascii="Arial" w:hAnsi="Arial" w:cs="Arial" w:hint="eastAsia"/>
          <w:color w:val="000000"/>
          <w:sz w:val="24"/>
          <w:szCs w:val="24"/>
        </w:rPr>
        <w:t xml:space="preserve">). In the merge channel of QDs-APC (Figure </w:t>
      </w:r>
      <w:r w:rsidR="00955C14" w:rsidRPr="006C4097">
        <w:rPr>
          <w:rFonts w:ascii="Arial" w:hAnsi="Arial" w:cs="Arial" w:hint="eastAsia"/>
          <w:color w:val="000000"/>
          <w:sz w:val="24"/>
          <w:szCs w:val="24"/>
          <w:lang w:eastAsia="zh-CN"/>
        </w:rPr>
        <w:t>56</w:t>
      </w:r>
      <w:r w:rsidR="00955C14" w:rsidRPr="006C4097">
        <w:rPr>
          <w:rFonts w:ascii="Arial" w:hAnsi="Arial" w:cs="Arial" w:hint="eastAsia"/>
          <w:color w:val="000000"/>
          <w:sz w:val="24"/>
          <w:szCs w:val="24"/>
        </w:rPr>
        <w:t>h</w:t>
      </w:r>
      <w:r w:rsidRPr="006C4097">
        <w:rPr>
          <w:rFonts w:ascii="Arial" w:hAnsi="Arial" w:cs="Arial" w:hint="eastAsia"/>
          <w:color w:val="000000"/>
          <w:sz w:val="24"/>
          <w:szCs w:val="24"/>
        </w:rPr>
        <w:t xml:space="preserve">), a few regions between QDs (Red) and antibody (Green) were overlapped and this was further </w:t>
      </w:r>
      <w:r w:rsidRPr="006C4097">
        <w:rPr>
          <w:rFonts w:ascii="Arial" w:hAnsi="Arial" w:cs="Arial"/>
          <w:color w:val="000000"/>
          <w:sz w:val="24"/>
          <w:szCs w:val="24"/>
        </w:rPr>
        <w:t>analyzed</w:t>
      </w:r>
      <w:r w:rsidRPr="006C4097">
        <w:rPr>
          <w:rFonts w:ascii="Arial" w:hAnsi="Arial" w:cs="Arial" w:hint="eastAsia"/>
          <w:color w:val="000000"/>
          <w:sz w:val="24"/>
          <w:szCs w:val="24"/>
        </w:rPr>
        <w:t xml:space="preserve"> via CLSM 3D scanning.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lastRenderedPageBreak/>
        <w:drawing>
          <wp:inline distT="0" distB="0" distL="0" distR="0">
            <wp:extent cx="5274310" cy="5899641"/>
            <wp:effectExtent l="0" t="0" r="0" b="0"/>
            <wp:docPr id="48" name="图片 6" descr="D:\My Documents\Desktop\20130606 GNP&amp;QD MTT&amp;Protein\QD confocal\For Beining\图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Desktop\20130606 GNP&amp;QD MTT&amp;Protein\QD confocal\For Beining\图片5.png"/>
                    <pic:cNvPicPr>
                      <a:picLocks noChangeAspect="1" noChangeArrowheads="1"/>
                    </pic:cNvPicPr>
                  </pic:nvPicPr>
                  <pic:blipFill>
                    <a:blip r:embed="rId115" cstate="print"/>
                    <a:srcRect/>
                    <a:stretch>
                      <a:fillRect/>
                    </a:stretch>
                  </pic:blipFill>
                  <pic:spPr bwMode="auto">
                    <a:xfrm>
                      <a:off x="0" y="0"/>
                      <a:ext cx="5274310" cy="5899641"/>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57</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a</w:t>
      </w:r>
      <w:proofErr w:type="gramEnd"/>
      <w:r w:rsidRPr="006C4097">
        <w:rPr>
          <w:rFonts w:ascii="Arial" w:hAnsi="Arial" w:cs="Arial" w:hint="eastAsia"/>
          <w:color w:val="000000"/>
          <w:sz w:val="24"/>
          <w:szCs w:val="24"/>
        </w:rPr>
        <w:t xml:space="preserve"> is co-localization between PrP and QDs-APC; </w:t>
      </w:r>
      <w:r w:rsidRPr="006C4097">
        <w:rPr>
          <w:rFonts w:ascii="Arial" w:hAnsi="Arial" w:cs="Arial"/>
          <w:color w:val="000000"/>
          <w:sz w:val="24"/>
          <w:szCs w:val="24"/>
        </w:rPr>
        <w:t>b</w:t>
      </w:r>
      <w:r w:rsidRPr="006C4097">
        <w:rPr>
          <w:rFonts w:ascii="Arial" w:hAnsi="Arial" w:cs="Arial" w:hint="eastAsia"/>
          <w:color w:val="000000"/>
          <w:sz w:val="24"/>
          <w:szCs w:val="24"/>
        </w:rPr>
        <w:t xml:space="preserve"> is the scatter plot </w:t>
      </w:r>
      <w:r w:rsidRPr="006C4097">
        <w:rPr>
          <w:rFonts w:ascii="Arial" w:hAnsi="Arial" w:cs="Arial"/>
          <w:color w:val="000000"/>
          <w:sz w:val="24"/>
          <w:szCs w:val="24"/>
        </w:rPr>
        <w:t>Pearson's Correlation Coefficient</w:t>
      </w:r>
      <w:r w:rsidRPr="006C4097">
        <w:rPr>
          <w:rFonts w:ascii="Arial" w:hAnsi="Arial" w:cs="Arial" w:hint="eastAsia"/>
          <w:color w:val="000000"/>
          <w:sz w:val="24"/>
          <w:szCs w:val="24"/>
        </w:rPr>
        <w:t xml:space="preserve"> </w:t>
      </w:r>
      <w:r w:rsidRPr="006C4097">
        <w:rPr>
          <w:rFonts w:ascii="Arial" w:hAnsi="Arial" w:cs="Arial"/>
          <w:color w:val="000000"/>
          <w:sz w:val="24"/>
          <w:szCs w:val="24"/>
        </w:rPr>
        <w:t>(r)</w:t>
      </w:r>
      <w:r w:rsidRPr="006C4097">
        <w:rPr>
          <w:rFonts w:ascii="Arial" w:hAnsi="Arial" w:cs="Arial" w:hint="eastAsia"/>
          <w:color w:val="000000"/>
          <w:sz w:val="24"/>
          <w:szCs w:val="24"/>
        </w:rPr>
        <w:t xml:space="preserve">; c is the 3D </w:t>
      </w:r>
      <w:r w:rsidRPr="006C4097">
        <w:rPr>
          <w:rFonts w:ascii="Arial" w:hAnsi="Arial" w:cs="Arial"/>
          <w:color w:val="000000"/>
          <w:sz w:val="24"/>
          <w:szCs w:val="24"/>
        </w:rPr>
        <w:t>volume</w:t>
      </w:r>
      <w:r w:rsidRPr="006C4097">
        <w:rPr>
          <w:rFonts w:ascii="Arial" w:hAnsi="Arial" w:cs="Arial" w:hint="eastAsia"/>
          <w:color w:val="000000"/>
          <w:sz w:val="24"/>
          <w:szCs w:val="24"/>
        </w:rPr>
        <w:t xml:space="preserve"> viewer. </w:t>
      </w:r>
      <w:r w:rsidRPr="006C4097">
        <w:rPr>
          <w:rFonts w:ascii="Arial" w:hAnsi="Arial" w:cs="Arial"/>
          <w:color w:val="000000"/>
          <w:sz w:val="24"/>
          <w:szCs w:val="24"/>
        </w:rPr>
        <w:t>The s</w:t>
      </w:r>
      <w:r w:rsidRPr="006C4097">
        <w:rPr>
          <w:rFonts w:ascii="Arial" w:hAnsi="Arial" w:cs="Arial" w:hint="eastAsia"/>
          <w:color w:val="000000"/>
          <w:sz w:val="24"/>
          <w:szCs w:val="24"/>
        </w:rPr>
        <w:t>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lang w:eastAsia="zh-CN"/>
        </w:rPr>
      </w:pPr>
      <w:r w:rsidRPr="006C4097">
        <w:rPr>
          <w:rFonts w:ascii="Arial" w:hAnsi="Arial" w:cs="Arial" w:hint="eastAsia"/>
          <w:color w:val="000000"/>
          <w:sz w:val="24"/>
          <w:szCs w:val="24"/>
        </w:rPr>
        <w:t xml:space="preserve">Co-localization between QDs-APC and PrP was shown in Figure </w:t>
      </w:r>
      <w:r w:rsidR="00955C14" w:rsidRPr="006C4097">
        <w:rPr>
          <w:rFonts w:ascii="Arial" w:hAnsi="Arial" w:cs="Arial" w:hint="eastAsia"/>
          <w:color w:val="000000"/>
          <w:sz w:val="24"/>
          <w:szCs w:val="24"/>
          <w:lang w:eastAsia="zh-CN"/>
        </w:rPr>
        <w:t>57</w:t>
      </w:r>
      <w:r w:rsidRPr="006C4097">
        <w:rPr>
          <w:rFonts w:ascii="Arial" w:hAnsi="Arial" w:cs="Arial" w:hint="eastAsia"/>
          <w:color w:val="000000"/>
          <w:sz w:val="24"/>
          <w:szCs w:val="24"/>
        </w:rPr>
        <w:t>a</w:t>
      </w:r>
      <w:r w:rsidRPr="006C4097">
        <w:rPr>
          <w:rFonts w:ascii="Arial" w:hAnsi="Arial" w:cs="Arial"/>
          <w:color w:val="000000"/>
          <w:sz w:val="24"/>
          <w:szCs w:val="24"/>
        </w:rPr>
        <w:t>,</w:t>
      </w:r>
      <w:r w:rsidRPr="006C4097">
        <w:rPr>
          <w:rFonts w:ascii="Arial" w:hAnsi="Arial" w:cs="Arial" w:hint="eastAsia"/>
          <w:color w:val="000000"/>
          <w:sz w:val="24"/>
          <w:szCs w:val="24"/>
        </w:rPr>
        <w:t xml:space="preserve"> and the most overlapping region (in orange) was around the </w:t>
      </w:r>
      <w:r w:rsidRPr="006C4097">
        <w:rPr>
          <w:rFonts w:ascii="Arial" w:hAnsi="Arial" w:cs="Arial"/>
          <w:color w:val="000000"/>
          <w:sz w:val="24"/>
          <w:szCs w:val="24"/>
        </w:rPr>
        <w:t>nucle</w:t>
      </w:r>
      <w:r w:rsidRPr="006C4097">
        <w:rPr>
          <w:rFonts w:ascii="Arial" w:hAnsi="Arial" w:cs="Arial" w:hint="eastAsia"/>
          <w:color w:val="000000"/>
          <w:sz w:val="24"/>
          <w:szCs w:val="24"/>
        </w:rPr>
        <w:t xml:space="preserve">ar membrane. The </w:t>
      </w:r>
      <w:r w:rsidRPr="006C4097">
        <w:rPr>
          <w:rFonts w:ascii="Arial" w:hAnsi="Arial" w:cs="Arial"/>
          <w:color w:val="000000"/>
          <w:sz w:val="24"/>
          <w:szCs w:val="24"/>
        </w:rPr>
        <w:t xml:space="preserve">Pearson's </w:t>
      </w:r>
      <w:r w:rsidRPr="006C4097">
        <w:rPr>
          <w:rFonts w:ascii="Arial" w:hAnsi="Arial" w:cs="Arial" w:hint="eastAsia"/>
          <w:color w:val="000000"/>
          <w:sz w:val="24"/>
          <w:szCs w:val="24"/>
        </w:rPr>
        <w:t>c</w:t>
      </w:r>
      <w:r w:rsidRPr="006C4097">
        <w:rPr>
          <w:rFonts w:ascii="Arial" w:hAnsi="Arial" w:cs="Arial"/>
          <w:color w:val="000000"/>
          <w:sz w:val="24"/>
          <w:szCs w:val="24"/>
        </w:rPr>
        <w:t xml:space="preserve">orrelation </w:t>
      </w:r>
      <w:r w:rsidRPr="006C4097">
        <w:rPr>
          <w:rFonts w:ascii="Arial" w:hAnsi="Arial" w:cs="Arial" w:hint="eastAsia"/>
          <w:color w:val="000000"/>
          <w:sz w:val="24"/>
          <w:szCs w:val="24"/>
        </w:rPr>
        <w:t>c</w:t>
      </w:r>
      <w:r w:rsidRPr="006C4097">
        <w:rPr>
          <w:rFonts w:ascii="Arial" w:hAnsi="Arial" w:cs="Arial"/>
          <w:color w:val="000000"/>
          <w:sz w:val="24"/>
          <w:szCs w:val="24"/>
        </w:rPr>
        <w:t>oefficient</w:t>
      </w:r>
      <w:r w:rsidRPr="006C4097">
        <w:rPr>
          <w:rFonts w:ascii="Arial" w:hAnsi="Arial" w:cs="Arial" w:hint="eastAsia"/>
          <w:color w:val="000000"/>
          <w:sz w:val="24"/>
          <w:szCs w:val="24"/>
        </w:rPr>
        <w:t xml:space="preserve"> (r) was 0.278. (Figure </w:t>
      </w:r>
      <w:r w:rsidR="00955C14" w:rsidRPr="006C4097">
        <w:rPr>
          <w:rFonts w:ascii="Arial" w:hAnsi="Arial" w:cs="Arial" w:hint="eastAsia"/>
          <w:color w:val="000000"/>
          <w:sz w:val="24"/>
          <w:szCs w:val="24"/>
          <w:lang w:eastAsia="zh-CN"/>
        </w:rPr>
        <w:t>57</w:t>
      </w:r>
      <w:r w:rsidR="00955C14" w:rsidRPr="006C4097">
        <w:rPr>
          <w:rFonts w:ascii="Arial" w:hAnsi="Arial" w:cs="Arial" w:hint="eastAsia"/>
          <w:color w:val="000000"/>
          <w:sz w:val="24"/>
          <w:szCs w:val="24"/>
        </w:rPr>
        <w:t>b</w:t>
      </w:r>
      <w:r w:rsidRPr="006C4097">
        <w:rPr>
          <w:rFonts w:ascii="Arial" w:hAnsi="Arial" w:cs="Arial" w:hint="eastAsia"/>
          <w:color w:val="000000"/>
          <w:sz w:val="24"/>
          <w:szCs w:val="24"/>
        </w:rPr>
        <w:t xml:space="preserve">) r value is between -1 and +1 and the trend is co-localization when r is between 0 and +1. Furthermore, the 3D volume viewer (Figure </w:t>
      </w:r>
      <w:r w:rsidR="00955C14" w:rsidRPr="006C4097">
        <w:rPr>
          <w:rFonts w:ascii="Arial" w:hAnsi="Arial" w:cs="Arial" w:hint="eastAsia"/>
          <w:color w:val="000000"/>
          <w:sz w:val="24"/>
          <w:szCs w:val="24"/>
          <w:lang w:eastAsia="zh-CN"/>
        </w:rPr>
        <w:t>57</w:t>
      </w:r>
      <w:r w:rsidR="00955C14" w:rsidRPr="006C4097">
        <w:rPr>
          <w:rFonts w:ascii="Arial" w:hAnsi="Arial" w:cs="Arial" w:hint="eastAsia"/>
          <w:color w:val="000000"/>
          <w:sz w:val="24"/>
          <w:szCs w:val="24"/>
        </w:rPr>
        <w:t>c</w:t>
      </w:r>
      <w:r w:rsidRPr="006C4097">
        <w:rPr>
          <w:rFonts w:ascii="Arial" w:hAnsi="Arial" w:cs="Arial" w:hint="eastAsia"/>
          <w:color w:val="000000"/>
          <w:sz w:val="24"/>
          <w:szCs w:val="24"/>
        </w:rPr>
        <w:t xml:space="preserve">) could clearly distinguish the </w:t>
      </w:r>
      <w:r w:rsidRPr="006C4097">
        <w:rPr>
          <w:rFonts w:ascii="Arial" w:hAnsi="Arial" w:cs="Arial" w:hint="eastAsia"/>
          <w:color w:val="000000"/>
          <w:sz w:val="24"/>
          <w:szCs w:val="24"/>
        </w:rPr>
        <w:lastRenderedPageBreak/>
        <w:t>intracellular distribution of QDs-APC from</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merge</w:t>
      </w:r>
      <w:r w:rsidRPr="006C4097">
        <w:rPr>
          <w:rFonts w:ascii="Arial" w:hAnsi="Arial" w:cs="Arial"/>
          <w:color w:val="000000"/>
          <w:sz w:val="24"/>
          <w:szCs w:val="24"/>
        </w:rPr>
        <w:t>r</w:t>
      </w:r>
      <w:r w:rsidRPr="006C4097">
        <w:rPr>
          <w:rFonts w:ascii="Arial" w:hAnsi="Arial" w:cs="Arial" w:hint="eastAsia"/>
          <w:color w:val="000000"/>
          <w:sz w:val="24"/>
          <w:szCs w:val="24"/>
        </w:rPr>
        <w:t xml:space="preserve">.  Three </w:t>
      </w:r>
      <w:r w:rsidRPr="006C4097">
        <w:rPr>
          <w:rFonts w:ascii="Arial" w:hAnsi="Arial" w:cs="Arial"/>
          <w:color w:val="000000"/>
          <w:sz w:val="24"/>
          <w:szCs w:val="24"/>
        </w:rPr>
        <w:t>dimensional</w:t>
      </w:r>
      <w:r w:rsidRPr="006C4097">
        <w:rPr>
          <w:rFonts w:ascii="Arial" w:hAnsi="Arial" w:cs="Arial" w:hint="eastAsia"/>
          <w:color w:val="000000"/>
          <w:sz w:val="24"/>
          <w:szCs w:val="24"/>
        </w:rPr>
        <w:t xml:space="preserve"> images with 6.90</w:t>
      </w:r>
      <w:r w:rsidRPr="006C4097">
        <w:rPr>
          <w:rFonts w:ascii="Symbol" w:hAnsi="Symbol" w:cs="Arial"/>
          <w:color w:val="000000"/>
          <w:sz w:val="24"/>
          <w:szCs w:val="24"/>
        </w:rPr>
        <w:t></w:t>
      </w:r>
      <w:r w:rsidRPr="006C4097">
        <w:rPr>
          <w:rFonts w:ascii="Arial" w:hAnsi="Arial" w:cs="Arial" w:hint="eastAsia"/>
          <w:color w:val="000000"/>
          <w:sz w:val="24"/>
          <w:szCs w:val="24"/>
        </w:rPr>
        <w:t>m and 0.63</w:t>
      </w:r>
      <w:r w:rsidRPr="006C4097">
        <w:rPr>
          <w:rFonts w:ascii="Symbol" w:hAnsi="Symbol" w:cs="Arial"/>
          <w:color w:val="000000"/>
          <w:sz w:val="24"/>
          <w:szCs w:val="24"/>
        </w:rPr>
        <w:t></w:t>
      </w:r>
      <w:r w:rsidRPr="006C4097">
        <w:rPr>
          <w:rFonts w:ascii="Arial" w:hAnsi="Arial" w:cs="Arial" w:hint="eastAsia"/>
          <w:color w:val="000000"/>
          <w:sz w:val="24"/>
          <w:szCs w:val="24"/>
        </w:rPr>
        <w:t xml:space="preserve">m intervals </w:t>
      </w:r>
      <w:r w:rsidRPr="006C4097">
        <w:rPr>
          <w:rFonts w:ascii="Arial" w:hAnsi="Arial" w:cs="Arial"/>
          <w:color w:val="000000"/>
          <w:sz w:val="24"/>
          <w:szCs w:val="24"/>
        </w:rPr>
        <w:t>were</w:t>
      </w:r>
      <w:r w:rsidRPr="006C4097">
        <w:rPr>
          <w:rFonts w:ascii="Arial" w:hAnsi="Arial" w:cs="Arial" w:hint="eastAsia"/>
          <w:color w:val="000000"/>
          <w:sz w:val="24"/>
          <w:szCs w:val="24"/>
        </w:rPr>
        <w:t xml:space="preserve"> further proved that PrP was free in the cell </w:t>
      </w:r>
      <w:r w:rsidRPr="006C4097">
        <w:rPr>
          <w:rFonts w:ascii="Arial" w:hAnsi="Arial" w:cs="Arial"/>
          <w:color w:val="000000"/>
          <w:sz w:val="24"/>
          <w:szCs w:val="24"/>
        </w:rPr>
        <w:t>nucleus</w:t>
      </w:r>
      <w:r w:rsidRPr="006C4097">
        <w:rPr>
          <w:rFonts w:ascii="Arial" w:hAnsi="Arial" w:cs="Arial" w:hint="eastAsia"/>
          <w:color w:val="000000"/>
          <w:sz w:val="24"/>
          <w:szCs w:val="24"/>
        </w:rPr>
        <w:t xml:space="preserve">. (Supporting information Figure </w:t>
      </w:r>
      <w:r w:rsidR="00955C14" w:rsidRPr="006C4097">
        <w:rPr>
          <w:rFonts w:ascii="Arial" w:hAnsi="Arial" w:cs="Arial" w:hint="eastAsia"/>
          <w:color w:val="000000"/>
          <w:sz w:val="24"/>
          <w:szCs w:val="24"/>
          <w:lang w:eastAsia="zh-CN"/>
        </w:rPr>
        <w:t>58</w:t>
      </w:r>
      <w:r w:rsidRPr="006C4097">
        <w:rPr>
          <w:rFonts w:ascii="Arial" w:hAnsi="Arial" w:cs="Arial" w:hint="eastAsia"/>
          <w:color w:val="000000"/>
          <w:sz w:val="24"/>
          <w:szCs w:val="24"/>
        </w:rPr>
        <w:t>)</w:t>
      </w:r>
    </w:p>
    <w:p w:rsidR="00F45B61" w:rsidRPr="006C4097" w:rsidRDefault="00F45B61" w:rsidP="00087C46">
      <w:pPr>
        <w:spacing w:line="480" w:lineRule="auto"/>
        <w:rPr>
          <w:rFonts w:ascii="Arial" w:hAnsi="Arial" w:cs="Arial"/>
          <w:color w:val="000000"/>
          <w:sz w:val="24"/>
          <w:szCs w:val="24"/>
          <w:lang w:eastAsia="zh-CN"/>
        </w:rPr>
      </w:pPr>
    </w:p>
    <w:p w:rsidR="00087C46" w:rsidRPr="006C4097" w:rsidRDefault="00087C46" w:rsidP="00087C46">
      <w:pPr>
        <w:spacing w:line="480" w:lineRule="auto"/>
        <w:jc w:val="center"/>
        <w:rPr>
          <w:sz w:val="24"/>
          <w:szCs w:val="24"/>
        </w:rPr>
      </w:pPr>
      <w:r w:rsidRPr="006C4097">
        <w:rPr>
          <w:noProof/>
          <w:sz w:val="24"/>
          <w:szCs w:val="24"/>
          <w:lang w:val="en-US" w:eastAsia="zh-CN"/>
        </w:rPr>
        <w:drawing>
          <wp:inline distT="0" distB="0" distL="0" distR="0">
            <wp:extent cx="5274310" cy="5204049"/>
            <wp:effectExtent l="19050" t="0" r="2540" b="0"/>
            <wp:docPr id="49" name="图片 10" descr="D:\My Documents\Desktop\20130606 GNP&amp;QD MTT&amp;Protein\QD confocal\For Beining\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Desktop\20130606 GNP&amp;QD MTT&amp;Protein\QD confocal\For Beining\图片3.png"/>
                    <pic:cNvPicPr>
                      <a:picLocks noChangeAspect="1" noChangeArrowheads="1"/>
                    </pic:cNvPicPr>
                  </pic:nvPicPr>
                  <pic:blipFill>
                    <a:blip r:embed="rId116" cstate="print"/>
                    <a:srcRect/>
                    <a:stretch>
                      <a:fillRect/>
                    </a:stretch>
                  </pic:blipFill>
                  <pic:spPr bwMode="auto">
                    <a:xfrm>
                      <a:off x="0" y="0"/>
                      <a:ext cx="5274310" cy="5204049"/>
                    </a:xfrm>
                    <a:prstGeom prst="rect">
                      <a:avLst/>
                    </a:prstGeom>
                    <a:noFill/>
                    <a:ln w="9525">
                      <a:noFill/>
                      <a:miter lim="800000"/>
                      <a:headEnd/>
                      <a:tailEnd/>
                    </a:ln>
                  </pic:spPr>
                </pic:pic>
              </a:graphicData>
            </a:graphic>
          </wp:inline>
        </w:drawing>
      </w:r>
    </w:p>
    <w:p w:rsidR="00087C46" w:rsidRPr="006C4097" w:rsidRDefault="00087C46" w:rsidP="00087C46">
      <w:pPr>
        <w:spacing w:line="480" w:lineRule="auto"/>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58</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3D IF image of QDs-APC treated cells. Scale bar represent 10</w:t>
      </w:r>
      <w:r w:rsidRPr="006C4097">
        <w:rPr>
          <w:rFonts w:ascii="Symbol" w:hAnsi="Symbol" w:cs="Arial"/>
          <w:color w:val="000000"/>
          <w:sz w:val="24"/>
          <w:szCs w:val="24"/>
        </w:rPr>
        <w:t></w:t>
      </w:r>
      <w:r w:rsidRPr="006C4097">
        <w:rPr>
          <w:rFonts w:ascii="Arial" w:hAnsi="Arial" w:cs="Arial" w:hint="eastAsia"/>
          <w:color w:val="000000"/>
          <w:sz w:val="24"/>
          <w:szCs w:val="24"/>
        </w:rPr>
        <w:t>m.</w:t>
      </w:r>
      <w:r w:rsidR="00A9239B" w:rsidRPr="006C4097">
        <w:rPr>
          <w:rFonts w:ascii="Arial" w:hAnsi="Arial" w:cs="Arial"/>
          <w:color w:val="000000"/>
          <w:sz w:val="24"/>
          <w:szCs w:val="24"/>
        </w:rPr>
        <w:fldChar w:fldCharType="begin"/>
      </w:r>
      <w:r w:rsidRPr="006C4097">
        <w:rPr>
          <w:rFonts w:ascii="Arial" w:hAnsi="Arial" w:cs="Arial"/>
          <w:color w:val="000000"/>
          <w:sz w:val="24"/>
          <w:szCs w:val="24"/>
        </w:rPr>
        <w:instrText xml:space="preserve"> ADDIN </w:instrText>
      </w:r>
      <w:r w:rsidR="00A9239B" w:rsidRPr="006C4097">
        <w:rPr>
          <w:rFonts w:ascii="Arial" w:hAnsi="Arial" w:cs="Arial"/>
          <w:color w:val="000000"/>
          <w:sz w:val="24"/>
          <w:szCs w:val="24"/>
        </w:rPr>
        <w:fldChar w:fldCharType="end"/>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AB3EFE">
      <w:pPr>
        <w:pStyle w:val="4"/>
        <w:rPr>
          <w:rFonts w:ascii="Arial" w:hAnsi="Arial" w:cs="Arial"/>
          <w:b w:val="0"/>
          <w:color w:val="000000"/>
          <w:szCs w:val="24"/>
        </w:rPr>
      </w:pPr>
      <w:bookmarkStart w:id="188" w:name="_Toc382888049"/>
      <w:r w:rsidRPr="006C4097">
        <w:rPr>
          <w:rFonts w:ascii="Arial" w:hAnsi="Arial" w:cs="Arial" w:hint="eastAsia"/>
          <w:b w:val="0"/>
          <w:color w:val="000000"/>
          <w:szCs w:val="24"/>
        </w:rPr>
        <w:lastRenderedPageBreak/>
        <w:t>3.3.3 Cell images with organelle tracker</w:t>
      </w:r>
      <w:bookmarkEnd w:id="188"/>
    </w:p>
    <w:p w:rsidR="00087C46" w:rsidRPr="006C4097" w:rsidRDefault="00087C46" w:rsidP="00087C46">
      <w:pPr>
        <w:spacing w:line="480" w:lineRule="auto"/>
        <w:rPr>
          <w:rFonts w:ascii="Arial" w:hAnsi="Arial" w:cs="Arial"/>
          <w:color w:val="000000"/>
          <w:sz w:val="24"/>
          <w:szCs w:val="24"/>
        </w:rPr>
      </w:pPr>
      <w:r w:rsidRPr="006C4097">
        <w:rPr>
          <w:rFonts w:ascii="Arial" w:hAnsi="Arial" w:cs="Arial"/>
          <w:noProof/>
          <w:color w:val="000000"/>
          <w:sz w:val="24"/>
          <w:szCs w:val="24"/>
          <w:lang w:val="en-US" w:eastAsia="zh-CN"/>
        </w:rPr>
        <w:drawing>
          <wp:inline distT="0" distB="0" distL="0" distR="0">
            <wp:extent cx="5274310" cy="1571299"/>
            <wp:effectExtent l="19050" t="0" r="2540" b="0"/>
            <wp:docPr id="50" name="图片 61" descr="D:\My Documents\Desktop\20130606 GNP&amp;QD MTT&amp;Protein\QD confocal\For Beining\图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Desktop\20130606 GNP&amp;QD MTT&amp;Protein\QD confocal\For Beining\图片9.png"/>
                    <pic:cNvPicPr>
                      <a:picLocks noChangeAspect="1" noChangeArrowheads="1"/>
                    </pic:cNvPicPr>
                  </pic:nvPicPr>
                  <pic:blipFill>
                    <a:blip r:embed="rId117" cstate="print"/>
                    <a:srcRect/>
                    <a:stretch>
                      <a:fillRect/>
                    </a:stretch>
                  </pic:blipFill>
                  <pic:spPr bwMode="auto">
                    <a:xfrm>
                      <a:off x="0" y="0"/>
                      <a:ext cx="5274310" cy="1571299"/>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59</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Cells treated with QDs-APC and dye by</w:t>
      </w:r>
      <w:r w:rsidRPr="006C4097">
        <w:rPr>
          <w:rFonts w:ascii="Arial" w:hAnsi="Arial" w:cs="Arial"/>
          <w:color w:val="000000"/>
          <w:sz w:val="24"/>
          <w:szCs w:val="24"/>
        </w:rPr>
        <w:t xml:space="preserve"> </w:t>
      </w:r>
      <w:r w:rsidRPr="006C4097">
        <w:rPr>
          <w:rFonts w:ascii="Arial" w:hAnsi="Arial" w:cs="Arial" w:hint="eastAsia"/>
          <w:color w:val="000000"/>
          <w:sz w:val="24"/>
          <w:szCs w:val="24"/>
        </w:rPr>
        <w:t>DAPI (Ex561, Em575-600),</w:t>
      </w:r>
      <w:r w:rsidRPr="006C4097">
        <w:rPr>
          <w:rFonts w:ascii="Arial" w:hAnsi="Arial" w:cs="Arial"/>
          <w:color w:val="000000"/>
          <w:sz w:val="24"/>
          <w:szCs w:val="24"/>
        </w:rPr>
        <w:t xml:space="preserve"> </w:t>
      </w:r>
      <w:r w:rsidRPr="006C4097">
        <w:rPr>
          <w:rFonts w:ascii="Arial" w:hAnsi="Arial" w:cs="Arial" w:hint="eastAsia"/>
          <w:color w:val="000000"/>
          <w:sz w:val="24"/>
          <w:szCs w:val="24"/>
        </w:rPr>
        <w:t>ER tracker</w:t>
      </w:r>
      <w:r w:rsidRPr="006C4097">
        <w:rPr>
          <w:rFonts w:ascii="Arial" w:hAnsi="Arial" w:cs="Arial"/>
          <w:color w:val="000000"/>
          <w:sz w:val="24"/>
          <w:szCs w:val="24"/>
        </w:rPr>
        <w:t xml:space="preserve"> (Ex</w:t>
      </w:r>
      <w:r w:rsidRPr="006C4097">
        <w:rPr>
          <w:rFonts w:ascii="Arial" w:hAnsi="Arial" w:cs="Arial" w:hint="eastAsia"/>
          <w:color w:val="000000"/>
          <w:sz w:val="24"/>
          <w:szCs w:val="24"/>
        </w:rPr>
        <w:t>504</w:t>
      </w:r>
      <w:r w:rsidRPr="006C4097">
        <w:rPr>
          <w:rFonts w:ascii="Arial" w:hAnsi="Arial" w:cs="Arial"/>
          <w:color w:val="000000"/>
          <w:sz w:val="24"/>
          <w:szCs w:val="24"/>
        </w:rPr>
        <w:t>, Em5</w:t>
      </w:r>
      <w:r w:rsidRPr="006C4097">
        <w:rPr>
          <w:rFonts w:ascii="Arial" w:hAnsi="Arial" w:cs="Arial" w:hint="eastAsia"/>
          <w:color w:val="000000"/>
          <w:sz w:val="24"/>
          <w:szCs w:val="24"/>
        </w:rPr>
        <w:t>10</w:t>
      </w:r>
      <w:r w:rsidRPr="006C4097">
        <w:rPr>
          <w:rFonts w:ascii="Arial" w:hAnsi="Arial" w:cs="Arial"/>
          <w:color w:val="000000"/>
          <w:sz w:val="24"/>
          <w:szCs w:val="24"/>
        </w:rPr>
        <w:t>-5</w:t>
      </w:r>
      <w:r w:rsidRPr="006C4097">
        <w:rPr>
          <w:rFonts w:ascii="Arial" w:hAnsi="Arial" w:cs="Arial" w:hint="eastAsia"/>
          <w:color w:val="000000"/>
          <w:sz w:val="24"/>
          <w:szCs w:val="24"/>
        </w:rPr>
        <w:t>20</w:t>
      </w:r>
      <w:r w:rsidRPr="006C4097">
        <w:rPr>
          <w:rFonts w:ascii="Arial" w:hAnsi="Arial" w:cs="Arial"/>
          <w:color w:val="000000"/>
          <w:sz w:val="24"/>
          <w:szCs w:val="24"/>
        </w:rPr>
        <w:t xml:space="preserve">), </w:t>
      </w:r>
      <w:r w:rsidRPr="006C4097">
        <w:rPr>
          <w:rFonts w:ascii="Arial" w:hAnsi="Arial" w:cs="Arial" w:hint="eastAsia"/>
          <w:color w:val="000000"/>
          <w:sz w:val="24"/>
          <w:szCs w:val="24"/>
        </w:rPr>
        <w:t>QDs-APC</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0)</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the </w:t>
      </w:r>
      <w:r w:rsidRPr="006C4097">
        <w:rPr>
          <w:rFonts w:ascii="Arial" w:hAnsi="Arial" w:cs="Arial" w:hint="eastAsia"/>
          <w:color w:val="000000"/>
          <w:sz w:val="24"/>
          <w:szCs w:val="24"/>
        </w:rPr>
        <w:t>scale bar represent</w:t>
      </w:r>
      <w:r w:rsidRPr="006C4097">
        <w:rPr>
          <w:rFonts w:ascii="Arial" w:hAnsi="Arial" w:cs="Arial"/>
          <w:color w:val="000000"/>
          <w:sz w:val="24"/>
          <w:szCs w:val="24"/>
        </w:rPr>
        <w:t>s</w:t>
      </w:r>
      <w:r w:rsidRPr="006C4097">
        <w:rPr>
          <w:rFonts w:ascii="Arial" w:hAnsi="Arial" w:cs="Arial" w:hint="eastAsia"/>
          <w:color w:val="000000"/>
          <w:sz w:val="24"/>
          <w:szCs w:val="24"/>
        </w:rPr>
        <w:t xml:space="preserve"> 10</w:t>
      </w:r>
      <w:r w:rsidRPr="006C4097">
        <w:rPr>
          <w:rFonts w:ascii="Symbol" w:hAnsi="Symbol" w:cs="Arial"/>
          <w:color w:val="000000"/>
          <w:sz w:val="24"/>
          <w:szCs w:val="24"/>
        </w:rPr>
        <w:t></w:t>
      </w:r>
      <w:r w:rsidRPr="006C4097">
        <w:rPr>
          <w:rFonts w:ascii="Arial" w:hAnsi="Arial" w:cs="Arial" w:hint="eastAsia"/>
          <w:color w:val="000000"/>
          <w:sz w:val="24"/>
          <w:szCs w:val="24"/>
        </w:rPr>
        <w:t>m.</w:t>
      </w:r>
    </w:p>
    <w:p w:rsidR="00087C46" w:rsidRPr="006C4097" w:rsidRDefault="00087C46" w:rsidP="00087C46">
      <w:pPr>
        <w:spacing w:line="480" w:lineRule="auto"/>
        <w:jc w:val="center"/>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E</w:t>
      </w:r>
      <w:r w:rsidRPr="006C4097">
        <w:rPr>
          <w:rFonts w:ascii="Arial" w:hAnsi="Arial" w:cs="Arial"/>
          <w:color w:val="000000"/>
          <w:sz w:val="24"/>
          <w:szCs w:val="24"/>
        </w:rPr>
        <w:t>ndoplasmic reticulum (ER)</w:t>
      </w:r>
      <w:r w:rsidRPr="006C4097">
        <w:rPr>
          <w:rFonts w:ascii="Arial" w:hAnsi="Arial" w:cs="Arial" w:hint="eastAsia"/>
          <w:color w:val="000000"/>
          <w:sz w:val="24"/>
          <w:szCs w:val="24"/>
        </w:rPr>
        <w:t xml:space="preserve"> and lysosomes trackers without excitation </w:t>
      </w:r>
      <w:r w:rsidRPr="006C4097">
        <w:rPr>
          <w:rFonts w:ascii="Arial" w:hAnsi="Arial" w:cs="Arial"/>
          <w:color w:val="000000"/>
          <w:sz w:val="24"/>
          <w:szCs w:val="24"/>
        </w:rPr>
        <w:t>overlapping</w:t>
      </w:r>
      <w:r w:rsidRPr="006C4097">
        <w:rPr>
          <w:rFonts w:ascii="Arial" w:hAnsi="Arial" w:cs="Arial" w:hint="eastAsia"/>
          <w:color w:val="000000"/>
          <w:sz w:val="24"/>
          <w:szCs w:val="24"/>
        </w:rPr>
        <w:t xml:space="preserve"> were applied</w:t>
      </w:r>
      <w:r w:rsidRPr="006C4097">
        <w:rPr>
          <w:rFonts w:ascii="Arial" w:hAnsi="Arial" w:cs="Arial"/>
          <w:color w:val="000000"/>
          <w:sz w:val="24"/>
          <w:szCs w:val="24"/>
        </w:rPr>
        <w:t xml:space="preserve"> in order</w:t>
      </w:r>
      <w:r w:rsidRPr="006C4097">
        <w:rPr>
          <w:rFonts w:ascii="Arial" w:hAnsi="Arial" w:cs="Arial" w:hint="eastAsia"/>
          <w:color w:val="000000"/>
          <w:sz w:val="24"/>
          <w:szCs w:val="24"/>
        </w:rPr>
        <w:t xml:space="preserve"> to investigate the cell organelle localization of QDs. ER is classified into two types, rough ER and smooth ER. Rough ER is </w:t>
      </w:r>
      <w:r w:rsidRPr="006C4097">
        <w:rPr>
          <w:rFonts w:ascii="Arial" w:hAnsi="Arial" w:cs="Arial"/>
          <w:color w:val="000000"/>
          <w:sz w:val="24"/>
          <w:szCs w:val="24"/>
        </w:rPr>
        <w:t>interested</w:t>
      </w:r>
      <w:r w:rsidRPr="006C4097">
        <w:rPr>
          <w:rFonts w:ascii="Arial" w:hAnsi="Arial" w:cs="Arial" w:hint="eastAsia"/>
          <w:color w:val="000000"/>
          <w:sz w:val="24"/>
          <w:szCs w:val="24"/>
        </w:rPr>
        <w:t xml:space="preserve"> in this research due to its protein synthesis function.</w:t>
      </w:r>
      <w:hyperlink w:anchor="_ENREF_180" w:tooltip="Pfeffer, 1987 #572" w:history="1">
        <w:r w:rsidR="00A9239B" w:rsidRPr="006C4097">
          <w:rPr>
            <w:rFonts w:ascii="Arial" w:hAnsi="Arial" w:cs="Arial"/>
            <w:color w:val="000000"/>
            <w:sz w:val="24"/>
            <w:szCs w:val="24"/>
          </w:rPr>
          <w:fldChar w:fldCharType="begin"/>
        </w:r>
        <w:r w:rsidR="00FB4C64" w:rsidRPr="006C4097">
          <w:rPr>
            <w:rFonts w:ascii="Arial" w:hAnsi="Arial" w:cs="Arial"/>
            <w:color w:val="000000"/>
            <w:sz w:val="24"/>
            <w:szCs w:val="24"/>
          </w:rPr>
          <w:instrText xml:space="preserve"> ADDIN EN.CITE &lt;EndNote&gt;&lt;Cite&gt;&lt;Author&gt;Pfeffer&lt;/Author&gt;&lt;Year&gt;1987&lt;/Year&gt;&lt;RecNum&gt;572&lt;/RecNum&gt;&lt;DisplayText&gt;&lt;style face="superscript"&gt;157&lt;/style&gt;&lt;/DisplayText&gt;&lt;record&gt;&lt;rec-number&gt;572&lt;/rec-number&gt;&lt;foreign-keys&gt;&lt;key app="EN" db-id="25dxrx9vzdxd0le9ztl5wrxbssasvpps055w"&gt;572&lt;/key&gt;&lt;/foreign-keys&gt;&lt;ref-type name="Journal Article"&gt;17&lt;/ref-type&gt;&lt;contributors&gt;&lt;authors&gt;&lt;author&gt;Pfeffer, S R&lt;/author&gt;&lt;author&gt;Rothman, J E&lt;/author&gt;&lt;/authors&gt;&lt;/contributors&gt;&lt;titles&gt;&lt;title&gt;Biosynthetic Protein Transport and Sorting by the Endoplasmic Reticulum and Golgi&lt;/title&gt;&lt;secondary-title&gt;Annual Review of Biochemistry&lt;/secondary-title&gt;&lt;/titles&gt;&lt;periodical&gt;&lt;full-title&gt;Annual Review of Biochemistry&lt;/full-title&gt;&lt;/periodical&gt;&lt;pages&gt;829-852&lt;/pages&gt;&lt;volume&gt;56&lt;/volume&gt;&lt;number&gt;1&lt;/number&gt;&lt;dates&gt;&lt;year&gt;1987&lt;/year&gt;&lt;/dates&gt;&lt;accession-num&gt;3304148&lt;/accession-num&gt;&lt;urls&gt;&lt;related-urls&gt;&lt;url&gt;http://www.annualreviews.org/doi/abs/10.1146/annurev.bi.56.070187.004145&lt;/url&gt;&lt;/related-urls&gt;&lt;/urls&gt;&lt;electronic-resource-num&gt;doi:10.1146/annurev.bi.56.070187.004145&lt;/electronic-resource-num&gt;&lt;/record&gt;&lt;/Cite&gt;&lt;/EndNote&gt;</w:instrText>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157</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color w:val="000000"/>
          <w:sz w:val="24"/>
          <w:szCs w:val="24"/>
        </w:rPr>
        <w:t>PrP</w:t>
      </w:r>
      <w:r w:rsidRPr="006C4097">
        <w:rPr>
          <w:rFonts w:ascii="Arial" w:hAnsi="Arial" w:cs="Arial" w:hint="eastAsia"/>
          <w:color w:val="000000"/>
          <w:sz w:val="24"/>
          <w:szCs w:val="24"/>
          <w:vertAlign w:val="superscript"/>
        </w:rPr>
        <w:t>C</w:t>
      </w:r>
      <w:r w:rsidRPr="006C4097">
        <w:rPr>
          <w:rFonts w:ascii="Arial" w:hAnsi="Arial" w:cs="Arial" w:hint="eastAsia"/>
          <w:color w:val="000000"/>
          <w:sz w:val="24"/>
          <w:szCs w:val="24"/>
        </w:rPr>
        <w:t xml:space="preserve"> and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were possibly produced from ER</w:t>
      </w:r>
      <w:r w:rsidRPr="006C4097">
        <w:rPr>
          <w:rFonts w:ascii="Arial" w:hAnsi="Arial" w:cs="Arial"/>
          <w:color w:val="000000"/>
          <w:sz w:val="24"/>
          <w:szCs w:val="24"/>
        </w:rPr>
        <w:t>, h</w:t>
      </w:r>
      <w:r w:rsidRPr="006C4097">
        <w:rPr>
          <w:rFonts w:ascii="Arial" w:hAnsi="Arial" w:cs="Arial" w:hint="eastAsia"/>
          <w:color w:val="000000"/>
          <w:sz w:val="24"/>
          <w:szCs w:val="24"/>
        </w:rPr>
        <w:t xml:space="preserve">owever, the ER tracker is non-specific and the distribution is quite different from QDs-APC. (Figure </w:t>
      </w:r>
      <w:r w:rsidR="00955C14" w:rsidRPr="006C4097">
        <w:rPr>
          <w:rFonts w:ascii="Arial" w:hAnsi="Arial" w:cs="Arial" w:hint="eastAsia"/>
          <w:color w:val="000000"/>
          <w:sz w:val="24"/>
          <w:szCs w:val="24"/>
          <w:lang w:eastAsia="zh-CN"/>
        </w:rPr>
        <w:t>59</w:t>
      </w:r>
      <w:r w:rsidRPr="006C4097">
        <w:rPr>
          <w:rFonts w:ascii="Arial" w:hAnsi="Arial" w:cs="Arial" w:hint="eastAsia"/>
          <w:color w:val="000000"/>
          <w:sz w:val="24"/>
          <w:szCs w:val="24"/>
        </w:rPr>
        <w:t xml:space="preserve">) QDs-APC was distributed intracellularly as high signal dots which was different </w:t>
      </w:r>
      <w:r w:rsidRPr="006C4097">
        <w:rPr>
          <w:rFonts w:ascii="Arial" w:hAnsi="Arial" w:cs="Arial"/>
          <w:color w:val="000000"/>
          <w:sz w:val="24"/>
          <w:szCs w:val="24"/>
        </w:rPr>
        <w:t>from</w:t>
      </w:r>
      <w:r w:rsidRPr="006C4097">
        <w:rPr>
          <w:rFonts w:ascii="Arial" w:hAnsi="Arial" w:cs="Arial" w:hint="eastAsia"/>
          <w:color w:val="000000"/>
          <w:sz w:val="24"/>
          <w:szCs w:val="24"/>
        </w:rPr>
        <w:t xml:space="preserve"> the </w:t>
      </w:r>
      <w:r w:rsidRPr="006C4097">
        <w:rPr>
          <w:rFonts w:ascii="Arial" w:hAnsi="Arial" w:cs="Arial"/>
          <w:color w:val="000000"/>
          <w:sz w:val="24"/>
          <w:szCs w:val="24"/>
        </w:rPr>
        <w:t>‘</w:t>
      </w:r>
      <w:r w:rsidRPr="006C4097">
        <w:rPr>
          <w:rFonts w:ascii="Arial" w:hAnsi="Arial" w:cs="Arial" w:hint="eastAsia"/>
          <w:color w:val="000000"/>
          <w:sz w:val="24"/>
          <w:szCs w:val="24"/>
        </w:rPr>
        <w:t>smooth</w:t>
      </w:r>
      <w:r w:rsidRPr="006C4097">
        <w:rPr>
          <w:rFonts w:ascii="Arial" w:hAnsi="Arial" w:cs="Arial"/>
          <w:color w:val="000000"/>
          <w:sz w:val="24"/>
          <w:szCs w:val="24"/>
        </w:rPr>
        <w:t>’</w:t>
      </w:r>
      <w:r w:rsidRPr="006C4097">
        <w:rPr>
          <w:rFonts w:ascii="Arial" w:hAnsi="Arial" w:cs="Arial" w:hint="eastAsia"/>
          <w:color w:val="000000"/>
          <w:sz w:val="24"/>
          <w:szCs w:val="24"/>
        </w:rPr>
        <w:t xml:space="preserve"> distribution of ER </w:t>
      </w:r>
      <w:r w:rsidR="00F45B61" w:rsidRPr="006C4097">
        <w:rPr>
          <w:rFonts w:ascii="Arial" w:hAnsi="Arial" w:cs="Arial"/>
          <w:color w:val="000000"/>
          <w:sz w:val="24"/>
          <w:szCs w:val="24"/>
        </w:rPr>
        <w:t>tracker</w:t>
      </w:r>
      <w:r w:rsidRPr="006C4097">
        <w:rPr>
          <w:rFonts w:ascii="Arial" w:hAnsi="Arial" w:cs="Arial" w:hint="eastAsia"/>
          <w:color w:val="000000"/>
          <w:sz w:val="24"/>
          <w:szCs w:val="24"/>
        </w:rPr>
        <w:t xml:space="preserve">. </w:t>
      </w:r>
      <w:r w:rsidR="00F45B61" w:rsidRPr="006C4097">
        <w:rPr>
          <w:rFonts w:ascii="Arial" w:hAnsi="Arial" w:cs="Arial" w:hint="eastAsia"/>
          <w:color w:val="000000"/>
          <w:sz w:val="24"/>
          <w:szCs w:val="24"/>
          <w:lang w:eastAsia="zh-CN"/>
        </w:rPr>
        <w:t>It was</w:t>
      </w:r>
      <w:r w:rsidRPr="006C4097">
        <w:rPr>
          <w:rFonts w:ascii="Arial" w:hAnsi="Arial" w:cs="Arial" w:hint="eastAsia"/>
          <w:color w:val="000000"/>
          <w:sz w:val="24"/>
          <w:szCs w:val="24"/>
        </w:rPr>
        <w:t xml:space="preserve"> also showed that ER </w:t>
      </w:r>
      <w:r w:rsidRPr="006C4097">
        <w:rPr>
          <w:rFonts w:ascii="Arial" w:hAnsi="Arial" w:cs="Arial"/>
          <w:color w:val="000000"/>
          <w:sz w:val="24"/>
          <w:szCs w:val="24"/>
        </w:rPr>
        <w:t>did not exist</w:t>
      </w:r>
      <w:r w:rsidRPr="006C4097">
        <w:rPr>
          <w:rFonts w:ascii="Arial" w:hAnsi="Arial" w:cs="Arial" w:hint="eastAsia"/>
          <w:color w:val="000000"/>
          <w:sz w:val="24"/>
          <w:szCs w:val="24"/>
        </w:rPr>
        <w:t xml:space="preserve"> in the cell nucleus.  </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087C46">
      <w:pPr>
        <w:spacing w:line="480" w:lineRule="auto"/>
        <w:jc w:val="center"/>
        <w:rPr>
          <w:rFonts w:ascii="Arial" w:hAnsi="Arial" w:cs="Arial"/>
          <w:color w:val="000000"/>
          <w:sz w:val="24"/>
          <w:szCs w:val="24"/>
        </w:rPr>
      </w:pPr>
      <w:r w:rsidRPr="006C4097">
        <w:rPr>
          <w:rFonts w:ascii="Arial" w:hAnsi="Arial" w:cs="Arial"/>
          <w:noProof/>
          <w:color w:val="000000"/>
          <w:sz w:val="24"/>
          <w:szCs w:val="24"/>
          <w:lang w:val="en-US" w:eastAsia="zh-CN"/>
        </w:rPr>
        <w:lastRenderedPageBreak/>
        <w:drawing>
          <wp:inline distT="0" distB="0" distL="0" distR="0">
            <wp:extent cx="5274310" cy="6160824"/>
            <wp:effectExtent l="0" t="0" r="2540" b="0"/>
            <wp:docPr id="63" name="图片 63" descr="D:\My Documents\Desktop\20130606 GNP&amp;QD MTT&amp;Protein\QD confocal\For Beining\图片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uments\Desktop\20130606 GNP&amp;QD MTT&amp;Protein\QD confocal\For Beining\图片82.png"/>
                    <pic:cNvPicPr>
                      <a:picLocks noChangeAspect="1" noChangeArrowheads="1"/>
                    </pic:cNvPicPr>
                  </pic:nvPicPr>
                  <pic:blipFill>
                    <a:blip r:embed="rId118" cstate="print"/>
                    <a:srcRect/>
                    <a:stretch>
                      <a:fillRect/>
                    </a:stretch>
                  </pic:blipFill>
                  <pic:spPr bwMode="auto">
                    <a:xfrm>
                      <a:off x="0" y="0"/>
                      <a:ext cx="5274310" cy="6160824"/>
                    </a:xfrm>
                    <a:prstGeom prst="rect">
                      <a:avLst/>
                    </a:prstGeom>
                    <a:noFill/>
                    <a:ln w="9525">
                      <a:noFill/>
                      <a:miter lim="800000"/>
                      <a:headEnd/>
                      <a:tailEnd/>
                    </a:ln>
                  </pic:spPr>
                </pic:pic>
              </a:graphicData>
            </a:graphic>
          </wp:inline>
        </w:drawing>
      </w:r>
    </w:p>
    <w:p w:rsidR="00087C46" w:rsidRPr="006C4097" w:rsidRDefault="00087C46" w:rsidP="00087C46">
      <w:pPr>
        <w:jc w:val="center"/>
        <w:rPr>
          <w:rFonts w:ascii="Arial" w:hAnsi="Arial" w:cs="Arial"/>
          <w:color w:val="000000"/>
          <w:sz w:val="24"/>
          <w:szCs w:val="24"/>
        </w:rPr>
      </w:pPr>
      <w:proofErr w:type="gramStart"/>
      <w:r w:rsidRPr="006C4097">
        <w:rPr>
          <w:rFonts w:ascii="Arial" w:hAnsi="Arial" w:cs="Arial" w:hint="eastAsia"/>
          <w:color w:val="000000"/>
          <w:sz w:val="24"/>
          <w:szCs w:val="24"/>
        </w:rPr>
        <w:t xml:space="preserve">Figure </w:t>
      </w:r>
      <w:r w:rsidR="00955C14" w:rsidRPr="006C4097">
        <w:rPr>
          <w:rFonts w:ascii="Arial" w:hAnsi="Arial" w:cs="Arial" w:hint="eastAsia"/>
          <w:color w:val="000000"/>
          <w:sz w:val="24"/>
          <w:szCs w:val="24"/>
          <w:lang w:eastAsia="zh-CN"/>
        </w:rPr>
        <w:t>60</w:t>
      </w:r>
      <w:r w:rsidRPr="006C4097">
        <w:rPr>
          <w:rFonts w:ascii="Arial" w:hAnsi="Arial" w:cs="Arial" w:hint="eastAsia"/>
          <w:color w:val="000000"/>
          <w:sz w:val="24"/>
          <w:szCs w:val="24"/>
        </w:rPr>
        <w:t>.</w:t>
      </w:r>
      <w:proofErr w:type="gramEnd"/>
      <w:r w:rsidRPr="006C4097">
        <w:rPr>
          <w:rFonts w:ascii="Arial" w:hAnsi="Arial" w:cs="Arial" w:hint="eastAsia"/>
          <w:color w:val="000000"/>
          <w:sz w:val="24"/>
          <w:szCs w:val="24"/>
        </w:rPr>
        <w:t xml:space="preserve"> </w:t>
      </w:r>
      <w:proofErr w:type="gramStart"/>
      <w:r w:rsidRPr="006C4097">
        <w:rPr>
          <w:rFonts w:ascii="Arial" w:hAnsi="Arial" w:cs="Arial" w:hint="eastAsia"/>
          <w:color w:val="000000"/>
          <w:sz w:val="24"/>
          <w:szCs w:val="24"/>
        </w:rPr>
        <w:t>Co-localization between QDs-APC and lysosomes tracker.</w:t>
      </w:r>
      <w:proofErr w:type="gramEnd"/>
      <w:r w:rsidRPr="006C4097">
        <w:rPr>
          <w:rFonts w:ascii="Arial" w:hAnsi="Arial" w:cs="Arial" w:hint="eastAsia"/>
          <w:color w:val="000000"/>
          <w:sz w:val="24"/>
          <w:szCs w:val="24"/>
        </w:rPr>
        <w:t xml:space="preserve"> a) DAPI (Ex561, Em575-600), b) lysosomes tracker (</w:t>
      </w:r>
      <w:r w:rsidRPr="006C4097">
        <w:rPr>
          <w:rFonts w:ascii="Arial" w:hAnsi="Arial" w:cs="Arial"/>
          <w:color w:val="000000"/>
          <w:sz w:val="24"/>
          <w:szCs w:val="24"/>
        </w:rPr>
        <w:t>Ex488, Em500-550</w:t>
      </w:r>
      <w:r w:rsidRPr="006C4097">
        <w:rPr>
          <w:rFonts w:ascii="Arial" w:hAnsi="Arial" w:cs="Arial" w:hint="eastAsia"/>
          <w:color w:val="000000"/>
          <w:sz w:val="24"/>
          <w:szCs w:val="24"/>
        </w:rPr>
        <w:t>), c) QDs-APC</w:t>
      </w:r>
      <w:r w:rsidRPr="006C4097">
        <w:rPr>
          <w:rFonts w:ascii="Arial" w:hAnsi="Arial" w:cs="Arial"/>
          <w:color w:val="000000"/>
          <w:sz w:val="24"/>
          <w:szCs w:val="24"/>
        </w:rPr>
        <w:t xml:space="preserve"> (Ex</w:t>
      </w:r>
      <w:r w:rsidRPr="006C4097">
        <w:rPr>
          <w:rFonts w:ascii="Arial" w:hAnsi="Arial" w:cs="Arial" w:hint="eastAsia"/>
          <w:color w:val="000000"/>
          <w:sz w:val="24"/>
          <w:szCs w:val="24"/>
        </w:rPr>
        <w:t>450</w:t>
      </w:r>
      <w:r w:rsidRPr="006C4097">
        <w:rPr>
          <w:rFonts w:ascii="Arial" w:hAnsi="Arial" w:cs="Arial"/>
          <w:color w:val="000000"/>
          <w:sz w:val="24"/>
          <w:szCs w:val="24"/>
        </w:rPr>
        <w:t>, Em</w:t>
      </w:r>
      <w:r w:rsidRPr="006C4097">
        <w:rPr>
          <w:rFonts w:ascii="Arial" w:hAnsi="Arial" w:cs="Arial" w:hint="eastAsia"/>
          <w:color w:val="000000"/>
          <w:sz w:val="24"/>
          <w:szCs w:val="24"/>
        </w:rPr>
        <w:t>59</w:t>
      </w:r>
      <w:r w:rsidRPr="006C4097">
        <w:rPr>
          <w:rFonts w:ascii="Arial" w:hAnsi="Arial" w:cs="Arial"/>
          <w:color w:val="000000"/>
          <w:sz w:val="24"/>
          <w:szCs w:val="24"/>
        </w:rPr>
        <w:t>0-</w:t>
      </w:r>
      <w:r w:rsidRPr="006C4097">
        <w:rPr>
          <w:rFonts w:ascii="Arial" w:hAnsi="Arial" w:cs="Arial" w:hint="eastAsia"/>
          <w:color w:val="000000"/>
          <w:sz w:val="24"/>
          <w:szCs w:val="24"/>
        </w:rPr>
        <w:t>62</w:t>
      </w:r>
      <w:r w:rsidRPr="006C4097">
        <w:rPr>
          <w:rFonts w:ascii="Arial" w:hAnsi="Arial" w:cs="Arial"/>
          <w:color w:val="000000"/>
          <w:sz w:val="24"/>
          <w:szCs w:val="24"/>
        </w:rPr>
        <w:t>0)</w:t>
      </w:r>
      <w:r w:rsidRPr="006C4097">
        <w:rPr>
          <w:rFonts w:ascii="Arial" w:hAnsi="Arial" w:cs="Arial" w:hint="eastAsia"/>
          <w:color w:val="000000"/>
          <w:sz w:val="24"/>
          <w:szCs w:val="24"/>
        </w:rPr>
        <w:t xml:space="preserve">, d) merge, e) 3D </w:t>
      </w:r>
      <w:r w:rsidRPr="006C4097">
        <w:rPr>
          <w:rFonts w:ascii="Arial" w:hAnsi="Arial" w:cs="Arial"/>
          <w:color w:val="000000"/>
          <w:sz w:val="24"/>
          <w:szCs w:val="24"/>
        </w:rPr>
        <w:t>volume</w:t>
      </w:r>
      <w:r w:rsidRPr="006C4097">
        <w:rPr>
          <w:rFonts w:ascii="Arial" w:hAnsi="Arial" w:cs="Arial" w:hint="eastAsia"/>
          <w:color w:val="000000"/>
          <w:sz w:val="24"/>
          <w:szCs w:val="24"/>
        </w:rPr>
        <w:t xml:space="preserve"> viewer from select region, f) co-localization between QDs-APC and lysosomes tracker from select region, g) scatter plot </w:t>
      </w:r>
      <w:r w:rsidRPr="006C4097">
        <w:rPr>
          <w:rFonts w:ascii="Arial" w:hAnsi="Arial" w:cs="Arial"/>
          <w:color w:val="000000"/>
          <w:sz w:val="24"/>
          <w:szCs w:val="24"/>
        </w:rPr>
        <w:t>Pearson's Correlation Coefficient</w:t>
      </w:r>
      <w:r w:rsidRPr="006C4097">
        <w:rPr>
          <w:rFonts w:ascii="Arial" w:hAnsi="Arial" w:cs="Arial" w:hint="eastAsia"/>
          <w:color w:val="000000"/>
          <w:sz w:val="24"/>
          <w:szCs w:val="24"/>
        </w:rPr>
        <w:t xml:space="preserve"> </w:t>
      </w:r>
    </w:p>
    <w:p w:rsidR="00087C46" w:rsidRPr="006C4097" w:rsidRDefault="00087C46" w:rsidP="00087C46">
      <w:pPr>
        <w:spacing w:line="480" w:lineRule="auto"/>
        <w:jc w:val="left"/>
        <w:rPr>
          <w:rFonts w:ascii="Arial" w:hAnsi="Arial" w:cs="Arial"/>
          <w:color w:val="000000"/>
          <w:sz w:val="24"/>
          <w:szCs w:val="24"/>
          <w:lang w:eastAsia="zh-CN"/>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Lysosomes contain acid hydrolase enzymes </w:t>
      </w:r>
      <w:r w:rsidRPr="006C4097">
        <w:rPr>
          <w:rFonts w:ascii="Arial" w:hAnsi="Arial" w:cs="Arial" w:hint="eastAsia"/>
          <w:color w:val="000000"/>
          <w:sz w:val="24"/>
          <w:szCs w:val="24"/>
        </w:rPr>
        <w:t xml:space="preserve">which </w:t>
      </w:r>
      <w:r w:rsidRPr="006C4097">
        <w:rPr>
          <w:rFonts w:ascii="Arial" w:hAnsi="Arial" w:cs="Arial"/>
          <w:color w:val="000000"/>
          <w:sz w:val="24"/>
          <w:szCs w:val="24"/>
        </w:rPr>
        <w:t>break down waste materials.</w:t>
      </w:r>
      <w:r w:rsidRPr="006C4097">
        <w:rPr>
          <w:rFonts w:ascii="Arial" w:hAnsi="Arial" w:cs="Arial" w:hint="eastAsia"/>
          <w:color w:val="000000"/>
          <w:sz w:val="24"/>
          <w:szCs w:val="24"/>
        </w:rPr>
        <w:t xml:space="preserve"> It was </w:t>
      </w:r>
      <w:r w:rsidRPr="006C4097">
        <w:rPr>
          <w:rFonts w:ascii="Arial" w:hAnsi="Arial" w:cs="Arial"/>
          <w:color w:val="000000"/>
          <w:sz w:val="24"/>
          <w:szCs w:val="24"/>
        </w:rPr>
        <w:t>reported to be</w:t>
      </w:r>
      <w:r w:rsidRPr="006C4097">
        <w:rPr>
          <w:rFonts w:ascii="Arial" w:hAnsi="Arial" w:cs="Arial" w:hint="eastAsia"/>
          <w:color w:val="000000"/>
          <w:sz w:val="24"/>
          <w:szCs w:val="24"/>
        </w:rPr>
        <w:t xml:space="preserve"> highly relative to the </w:t>
      </w:r>
      <w:r w:rsidRPr="006C4097">
        <w:rPr>
          <w:rFonts w:ascii="Arial" w:hAnsi="Arial" w:cs="Arial"/>
          <w:color w:val="000000"/>
          <w:sz w:val="24"/>
          <w:szCs w:val="24"/>
        </w:rPr>
        <w:t>pathogenesis</w:t>
      </w:r>
      <w:r w:rsidRPr="006C4097">
        <w:rPr>
          <w:rFonts w:ascii="Arial" w:hAnsi="Arial" w:cs="Arial" w:hint="eastAsia"/>
          <w:color w:val="000000"/>
          <w:sz w:val="24"/>
          <w:szCs w:val="24"/>
        </w:rPr>
        <w:t xml:space="preserve"> of prion disease</w:t>
      </w:r>
      <w:r w:rsidRPr="006C4097">
        <w:rPr>
          <w:rFonts w:ascii="Arial" w:hAnsi="Arial" w:cs="Arial"/>
          <w:color w:val="000000"/>
          <w:sz w:val="24"/>
          <w:szCs w:val="24"/>
        </w:rPr>
        <w:t>,</w:t>
      </w:r>
      <w:r w:rsidRPr="006C4097">
        <w:rPr>
          <w:rFonts w:ascii="Arial" w:hAnsi="Arial" w:cs="Arial" w:hint="eastAsia"/>
          <w:color w:val="000000"/>
          <w:sz w:val="24"/>
          <w:szCs w:val="24"/>
        </w:rPr>
        <w:t xml:space="preserve"> and</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scrapie form of PrP was suspected </w:t>
      </w:r>
      <w:r w:rsidRPr="006C4097">
        <w:rPr>
          <w:rFonts w:ascii="Arial" w:hAnsi="Arial" w:cs="Arial"/>
          <w:color w:val="000000"/>
          <w:sz w:val="24"/>
          <w:szCs w:val="24"/>
        </w:rPr>
        <w:t xml:space="preserve">to be </w:t>
      </w:r>
      <w:r w:rsidRPr="006C4097">
        <w:rPr>
          <w:rFonts w:ascii="Arial" w:hAnsi="Arial" w:cs="Arial" w:hint="eastAsia"/>
          <w:color w:val="000000"/>
          <w:sz w:val="24"/>
          <w:szCs w:val="24"/>
        </w:rPr>
        <w:t xml:space="preserve">accumulated and </w:t>
      </w:r>
      <w:r w:rsidRPr="006C4097">
        <w:rPr>
          <w:rFonts w:ascii="Arial" w:hAnsi="Arial" w:cs="Arial" w:hint="eastAsia"/>
          <w:color w:val="000000"/>
          <w:sz w:val="24"/>
          <w:szCs w:val="24"/>
        </w:rPr>
        <w:lastRenderedPageBreak/>
        <w:t>degraded in this organelle</w:t>
      </w:r>
      <w:r w:rsidRPr="006C4097">
        <w:rPr>
          <w:rFonts w:ascii="Arial" w:hAnsi="Arial" w:cs="Arial"/>
          <w:color w:val="000000"/>
          <w:sz w:val="24"/>
          <w:szCs w:val="24"/>
        </w:rPr>
        <w:t>.</w:t>
      </w:r>
      <w:hyperlink w:anchor="_ENREF_181" w:tooltip="Laszlo, 1992 #573" w:history="1">
        <w:r w:rsidR="00A9239B" w:rsidRPr="006C4097">
          <w:rPr>
            <w:rFonts w:ascii="Arial" w:hAnsi="Arial" w:cs="Arial"/>
            <w:color w:val="000000"/>
            <w:sz w:val="24"/>
            <w:szCs w:val="24"/>
          </w:rPr>
          <w:fldChar w:fldCharType="begin">
            <w:fldData xml:space="preserve">PEVuZE5vdGU+PENpdGU+PEF1dGhvcj5MYXN6bG88L0F1dGhvcj48WWVhcj4xOTkyPC9ZZWFyPjxS
ZWNOdW0+NTczPC9SZWNOdW0+PERpc3BsYXlUZXh0PjxzdHlsZSBmYWNlPSJzdXBlcnNjcmlwdCI+
MTU4PC9zdHlsZT48L0Rpc3BsYXlUZXh0PjxyZWNvcmQ+PHJlYy1udW1iZXI+NTczPC9yZWMtbnVt
YmVyPjxmb3JlaWduLWtleXM+PGtleSBhcHA9IkVOIiBkYi1pZD0iMjVkeHJ4OXZ6ZHhkMGxlOXp0
bDV3cnhic3Nhc3ZwcHMwNTV3Ij41NzM8L2tleT48L2ZvcmVpZ24ta2V5cz48cmVmLXR5cGUgbmFt
ZT0iSm91cm5hbCBBcnRpY2xlIj4xNzwvcmVmLXR5cGU+PGNvbnRyaWJ1dG9ycz48YXV0aG9ycz48
YXV0aG9yPkxhc3psbywgTC48L2F1dGhvcj48YXV0aG9yPkxvd2UsIEouPC9hdXRob3I+PGF1dGhv
cj5TZWxmLCBULjwvYXV0aG9yPjxhdXRob3I+S2Vud2FyZCwgTi48L2F1dGhvcj48YXV0aG9yPkxh
bmRvbiwgTS48L2F1dGhvcj48YXV0aG9yPk1jQnJpZGUsIFQuPC9hdXRob3I+PGF1dGhvcj5GYXJx
dWhhciwgQy48L2F1dGhvcj48YXV0aG9yPk1jQ29ubmVsbCwgSS48L2F1dGhvcj48YXV0aG9yPkJy
b3duLCBKLjwvYXV0aG9yPjxhdXRob3I+SG9wZSwgSi48L2F1dGhvcj48YXV0aG9yPmV0IGFsLiw8
L2F1dGhvcj48L2F1dGhvcnM+PC9jb250cmlidXRvcnM+PGF1dGgtYWRkcmVzcz5EZXBhcnRtZW50
IG9mIEdlbmVyYWwgWm9vbG9neSwgRW90dm9zIFVuaXZlcnNpdHksIEJ1ZGFwZXN0LCBIdW5nYXJ5
LjwvYXV0aC1hZGRyZXNzPjx0aXRsZXM+PHRpdGxlPkx5c29zb21lcyBhcyBrZXkgb3JnYW5lbGxl
cyBpbiB0aGUgcGF0aG9nZW5lc2lzIG9mIHByaW9uIGVuY2VwaGFsb3BhdGhpZXM8L3RpdGxlPjxz
ZWNvbmRhcnktdGl0bGU+SiBQYXRob2w8L3NlY29uZGFyeS10aXRsZT48YWx0LXRpdGxlPlRoZSBK
b3VybmFsIG9mIHBhdGhvbG9neTwvYWx0LXRpdGxlPjwvdGl0bGVzPjxwZXJpb2RpY2FsPjxmdWxs
LXRpdGxlPkogUGF0aG9sPC9mdWxsLXRpdGxlPjxhYmJyLTE+VGhlIEpvdXJuYWwgb2YgcGF0aG9s
b2d5PC9hYmJyLTE+PC9wZXJpb2RpY2FsPjxhbHQtcGVyaW9kaWNhbD48ZnVsbC10aXRsZT5KIFBh
dGhvbDwvZnVsbC10aXRsZT48YWJici0xPlRoZSBKb3VybmFsIG9mIHBhdGhvbG9neTwvYWJici0x
PjwvYWx0LXBlcmlvZGljYWw+PHBhZ2VzPjMzMy00MTwvcGFnZXM+PHZvbHVtZT4xNjY8L3ZvbHVt
ZT48bnVtYmVyPjQ8L251bWJlcj48ZWRpdGlvbj4xOTkyLzA0LzAxPC9lZGl0aW9uPjxrZXl3b3Jk
cz48a2V5d29yZD5BbmltYWxzPC9rZXl3b3JkPjxrZXl3b3JkPkJyYWluL21ldGFib2xpc20vcGF0
aG9sb2d5PC9rZXl3b3JkPjxrZXl3b3JkPkJyYWluIERpc2Vhc2VzLyBldGlvbG9neTwva2V5d29y
ZD48a2V5d29yZD5HbHVjdXJvbmlkYXNlL21ldGFib2xpc208L2tleXdvcmQ+PGtleXdvcmQ+SGVh
dC1TaG9jayBQcm90ZWlucy9tZXRhYm9saXNtPC9rZXl3b3JkPjxrZXl3b3JkPkx5c29zb21lcy8g
cGh5c2lvbG9neS91bHRyYXN0cnVjdHVyZTwva2V5d29yZD48a2V5d29yZD5NaWNlPC9rZXl3b3Jk
PjxrZXl3b3JkPk1pY3Jvc2NvcHksIEVsZWN0cm9uPC9rZXl3b3JkPjxrZXl3b3JkPk9yZ2FuZWxs
ZXMvIHBoeXNpb2xvZ3k8L2tleXdvcmQ+PGtleXdvcmQ+UHJQU2MgUHJvdGVpbnM8L2tleXdvcmQ+
PGtleXdvcmQ+UHJpb25zLyBtZXRhYm9saXNtPC9rZXl3b3JkPjxrZXl3b3JkPlJlZmVyZW5jZSBW
YWx1ZXM8L2tleXdvcmQ+PGtleXdvcmQ+U2NyYXBpZS9tZXRhYm9saXNtL3BhdGhvbG9neTwva2V5
d29yZD48a2V5d29yZD5UaXNzdWUgRGlzdHJpYnV0aW9uPC9rZXl3b3JkPjxrZXl3b3JkPlViaXF1
aXRpbnMvbWV0YWJvbGlzbTwva2V5d29yZD48L2tleXdvcmRzPjxkYXRlcz48eWVhcj4xOTkyPC95
ZWFyPjxwdWItZGF0ZXM+PGRhdGU+QXByPC9kYXRlPjwvcHViLWRhdGVzPjwvZGF0ZXM+PGlzYm4+
MDAyMi0zNDE3IChQcmludCkmI3hEOzAwMjItMzQxNyAoTGlua2luZyk8L2lzYm4+PGFjY2Vzc2lv
bi1udW0+MTM1NTUzMDwvYWNjZXNzaW9uLW51bT48dXJscz48L3VybHM+PGVsZWN0cm9uaWMtcmVz
b3VyY2UtbnVtPjEwLjEwMDIvcGF0aC4xNzExNjYwNDA0PC9lbGVjdHJvbmljLXJlc291cmNlLW51
bT48cmVtb3RlLWRhdGFiYXNlLXByb3ZpZGVyPk5MTTwvcmVtb3RlLWRhdGFiYXNlLXByb3ZpZGVy
PjxsYW5ndWFnZT5lbmc8L2xhbmd1YWdlPjwvcmVjb3JkPjwvQ2l0ZT48Q2l0ZT48QXV0aG9yPlNh
c3NhPC9BdXRob3I+PFllYXI+MjAxMDwvWWVhcj48UmVjTnVtPjU3NDwvUmVjTnVtPjxyZWNvcmQ+
PHJlYy1udW1iZXI+NTc0PC9yZWMtbnVtYmVyPjxmb3JlaWduLWtleXM+PGtleSBhcHA9IkVOIiBk
Yi1pZD0iMjVkeHJ4OXZ6ZHhkMGxlOXp0bDV3cnhic3Nhc3ZwcHMwNTV3Ij41NzQ8L2tleT48L2Zv
cmVpZ24ta2V5cz48cmVmLXR5cGUgbmFtZT0iSm91cm5hbCBBcnRpY2xlIj4xNzwvcmVmLXR5cGU+
PGNvbnRyaWJ1dG9ycz48YXV0aG9ycz48YXV0aG9yPlNhc3NhLCBZLjwvYXV0aG9yPjxhdXRob3I+
WWFtYXNha2ksIFQuPC9hdXRob3I+PGF1dGhvcj5Ib3JpdWNoaSwgTS48L2F1dGhvcj48YXV0aG9y
Pklub3NoaW1hLCBZLjwvYXV0aG9yPjxhdXRob3I+SXNoaWd1cm8sIE4uPC9hdXRob3I+PC9hdXRo
b3JzPjwvY29udHJpYnV0b3JzPjxhdXRoLWFkZHJlc3M+TGFib3JhdG9yeSBvZiBGb29kIGFuZCBF
bnZpcm9ubWVudGFsIEh5Z2llbmUsIEdpZnUgVW5pdmVyc2l0eSwgR2lmdSBDaXR5LCBHaWZ1LCBK
YXBhbi48L2F1dGgtYWRkcmVzcz48dGl0bGVzPjx0aXRsZT5UaGUgZWZmZWN0cyBvZiBseXNvc29t
YWwgYW5kIHByb3RlYXNvbWFsIGluaGliaXRvcnMgb24gYWJub3JtYWwgZm9ybXMgb2YgcHJpb24g
cHJvdGVpbiBkZWdyYWRhdGlvbiBpbiBtdXJpbmUgbWFjcm9waGFnZXM8L3RpdGxlPjxzZWNvbmRh
cnktdGl0bGU+TWljcm9iaW9sIEltbXVub2w8L3NlY29uZGFyeS10aXRsZT48YWx0LXRpdGxlPk1p
Y3JvYmlvbG9neSBhbmQgaW1tdW5vbG9neTwvYWx0LXRpdGxlPjwvdGl0bGVzPjxwZXJpb2RpY2Fs
PjxmdWxsLXRpdGxlPk1pY3JvYmlvbCBJbW11bm9sPC9mdWxsLXRpdGxlPjxhYmJyLTE+TWljcm9i
aW9sb2d5IGFuZCBpbW11bm9sb2d5PC9hYmJyLTE+PC9wZXJpb2RpY2FsPjxhbHQtcGVyaW9kaWNh
bD48ZnVsbC10aXRsZT5NaWNyb2Jpb2wgSW1tdW5vbDwvZnVsbC10aXRsZT48YWJici0xPk1pY3Jv
YmlvbG9neSBhbmQgaW1tdW5vbG9neTwvYWJici0xPjwvYWx0LXBlcmlvZGljYWw+PHBhZ2VzPjc2
My04PC9wYWdlcz48dm9sdW1lPjU0PC92b2x1bWU+PG51bWJlcj4xMjwvbnVtYmVyPjxlZGl0aW9u
PjIwMTEvMDEvMTM8L2VkaXRpb24+PGtleXdvcmRzPjxrZXl3b3JkPkFuaW1hbHM8L2tleXdvcmQ+
PGtleXdvcmQ+Q2VsbCBMaW5lPC9rZXl3b3JkPjxrZXl3b3JkPkx5c29zb21lLUFzc29jaWF0ZWQg
TWVtYnJhbmUgR2x5Y29wcm90ZWlucy9waHlzaW9sb2d5PC9rZXl3b3JkPjxrZXl3b3JkPkx5c29z
b21lcy9kcnVnIGVmZmVjdHMvIHBoeXNpb2xvZ3k8L2tleXdvcmQ+PGtleXdvcmQ+TWFjcm9waGFn
ZXMvIG1ldGFib2xpc208L2tleXdvcmQ+PGtleXdvcmQ+TWljZTwva2V5d29yZD48a2V5d29yZD5Q
clBTYyBQcm90ZWlucy8gbWV0YWJvbGlzbTwva2V5d29yZD48a2V5d29yZD5Qcm90ZWFzb21lIEVu
ZG9wZXB0aWRhc2UgQ29tcGxleC8gcGh5c2lvbG9neTwva2V5d29yZD48a2V5d29yZD5Qcm90ZWFz
b21lIEluaGliaXRvcnM8L2tleXdvcmQ+PGtleXdvcmQ+VWJpcXVpdGluL3BoeXNpb2xvZ3k8L2tl
eXdvcmQ+PC9rZXl3b3Jkcz48ZGF0ZXM+PHllYXI+MjAxMDwveWVhcj48cHViLWRhdGVzPjxkYXRl
PkRlYzwvZGF0ZT48L3B1Yi1kYXRlcz48L2RhdGVzPjxpc2JuPjAzODUtNTYwMCAoUHJpbnQpJiN4
RDswMzg1LTU2MDAgKExpbmtpbmcpPC9pc2JuPjxhY2Nlc3Npb24tbnVtPjIxMjIzMzY2PC9hY2Nl
c3Npb24tbnVtPjx1cmxzPjwvdXJscz48ZWxlY3Ryb25pYy1yZXNvdXJjZS1udW0+MTAuMTExMS9q
LjEzNDgtMDQyMS4yMDEwLjAwMjcyLng8L2VsZWN0cm9uaWMtcmVzb3VyY2UtbnVtPjxyZW1vdGUt
ZGF0YWJhc2UtcHJvdmlkZXI+TkxNPC9yZW1vdGUtZGF0YWJhc2UtcHJvdmlkZXI+PGxhbmd1YWdl
PmVuZzwvbGFuZ3VhZ2U+PC9yZWNvcmQ+PC9DaXRlPjxDaXRlPjxBdXRob3I+SmVmZnJleTwvQXV0
aG9yPjxZZWFyPjIwMDA8L1llYXI+PFJlY051bT41NzU8L1JlY051bT48cmVjb3JkPjxyZWMtbnVt
YmVyPjU3NTwvcmVjLW51bWJlcj48Zm9yZWlnbi1rZXlzPjxrZXkgYXBwPSJFTiIgZGItaWQ9IjI1
ZHhyeDl2emR4ZDBsZTl6dGw1d3J4YnNzYXN2cHBzMDU1dyI+NTc1PC9rZXk+PC9mb3JlaWduLWtl
eXM+PHJlZi10eXBlIG5hbWU9IkpvdXJuYWwgQXJ0aWNsZSI+MTc8L3JlZi10eXBlPjxjb250cmli
dXRvcnM+PGF1dGhvcnM+PGF1dGhvcj5KZWZmcmV5LCBNYXJ0aW48L2F1dGhvcj48YXV0aG9yPk1j
R292ZXJuLCBHaWxsaWFuPC9hdXRob3I+PGF1dGhvcj5Hb29kc2lyLCBDYXJvbGluZSBNLjwvYXV0
aG9yPjxhdXRob3I+TCBCcm93biwgS2FyZW48L2F1dGhvcj48YXV0aG9yPkJydWNlLCBNb2lyYSBF
LjwvYXV0aG9yPjwvYXV0aG9ycz48L2NvbnRyaWJ1dG9ycz48dGl0bGVzPjx0aXRsZT5TaXRlcyBv
ZiBwcmlvbiBwcm90ZWluIGFjY3VtdWxhdGlvbiBpbiBzY3JhcGllLWluZmVjdGVkIG1vdXNlIHNw
bGVlbiByZXZlYWxlZCBieSBpbW11bm8tZWxlY3Ryb24gbWljcm9zY29weTwvdGl0bGU+PHNlY29u
ZGFyeS10aXRsZT5KIFBhdGhvbDwvc2Vjb25kYXJ5LXRpdGxlPjwvdGl0bGVzPjxwZXJpb2RpY2Fs
PjxmdWxsLXRpdGxlPkogUGF0aG9sPC9mdWxsLXRpdGxlPjxhYmJyLTE+VGhlIEpvdXJuYWwgb2Yg
cGF0aG9sb2d5PC9hYmJyLTE+PC9wZXJpb2RpY2FsPjxwYWdlcz4zMjMtMzMyPC9wYWdlcz48dm9s
dW1lPjE5MTwvdm9sdW1lPjxudW1iZXI+MzwvbnVtYmVyPjxrZXl3b3Jkcz48a2V5d29yZD5wcmlv
biBwcm90ZWluPC9rZXl3b3JkPjxrZXl3b3JkPnNjcmFwaWU8L2tleXdvcmQ+PGtleXdvcmQ+c3Bv
bmdpZm9ybSBlbmNlcGhhbG9wYXRoaWVzPC9rZXl3b3JkPjxrZXl3b3JkPmltbXVub2dvbGQ8L2tl
eXdvcmQ+PGtleXdvcmQ+YW15bG9pZDwva2V5d29yZD48a2V5d29yZD5zcGxlZW48L2tleXdvcmQ+
PGtleXdvcmQ+Zm9sbGljdWxhciBkZW5kcml0aWMgY2VsbHM8L2tleXdvcmQ+PC9rZXl3b3Jkcz48
ZGF0ZXM+PHllYXI+MjAwMDwveWVhcj48L2RhdGVzPjxwdWJsaXNoZXI+Sm9obiBXaWxleSAmYW1w
OyBTb25zLCBMdGQuPC9wdWJsaXNoZXI+PGlzYm4+MTA5Ni05ODk2PC9pc2JuPjx1cmxzPjxyZWxh
dGVkLXVybHM+PHVybD5odHRwOi8vZHguZG9pLm9yZy8xMC4xMDAyLzEwOTYtOTg5NigyMDAwMDcp
MTkxOjMmbHQ7MzIzOjpBSUQtUEFUSDYyOSZndDszLjAuQ087Mi1aPC91cmw+PC9yZWxhdGVkLXVy
bHM+PC91cmxzPjxlbGVjdHJvbmljLXJlc291cmNlLW51bT4xMC4xMDAyLzEwOTYtOTg5NigyMDAw
MDcpMTkxOjMmbHQ7MzIzOjphaWQtcGF0aDYyOSZndDszLjAuY287Mi16PC9lbGVjdHJvbmljLXJl
c291cmNlLW51bT48L3JlY29yZD48L0NpdGU+PC9FbmROb3RlPn==
</w:fldData>
          </w:fldChar>
        </w:r>
        <w:r w:rsidR="00FB4C64" w:rsidRPr="006C4097">
          <w:rPr>
            <w:rFonts w:ascii="Arial" w:hAnsi="Arial" w:cs="Arial"/>
            <w:color w:val="000000"/>
            <w:sz w:val="24"/>
            <w:szCs w:val="24"/>
          </w:rPr>
          <w:instrText xml:space="preserve"> ADDIN EN.CITE </w:instrText>
        </w:r>
        <w:r w:rsidR="00A9239B" w:rsidRPr="006C4097">
          <w:rPr>
            <w:rFonts w:ascii="Arial" w:hAnsi="Arial" w:cs="Arial"/>
            <w:color w:val="000000"/>
            <w:sz w:val="24"/>
            <w:szCs w:val="24"/>
          </w:rPr>
          <w:fldChar w:fldCharType="begin">
            <w:fldData xml:space="preserve">PEVuZE5vdGU+PENpdGU+PEF1dGhvcj5MYXN6bG88L0F1dGhvcj48WWVhcj4xOTkyPC9ZZWFyPjxS
ZWNOdW0+NTczPC9SZWNOdW0+PERpc3BsYXlUZXh0PjxzdHlsZSBmYWNlPSJzdXBlcnNjcmlwdCI+
MTU4PC9zdHlsZT48L0Rpc3BsYXlUZXh0PjxyZWNvcmQ+PHJlYy1udW1iZXI+NTczPC9yZWMtbnVt
YmVyPjxmb3JlaWduLWtleXM+PGtleSBhcHA9IkVOIiBkYi1pZD0iMjVkeHJ4OXZ6ZHhkMGxlOXp0
bDV3cnhic3Nhc3ZwcHMwNTV3Ij41NzM8L2tleT48L2ZvcmVpZ24ta2V5cz48cmVmLXR5cGUgbmFt
ZT0iSm91cm5hbCBBcnRpY2xlIj4xNzwvcmVmLXR5cGU+PGNvbnRyaWJ1dG9ycz48YXV0aG9ycz48
YXV0aG9yPkxhc3psbywgTC48L2F1dGhvcj48YXV0aG9yPkxvd2UsIEouPC9hdXRob3I+PGF1dGhv
cj5TZWxmLCBULjwvYXV0aG9yPjxhdXRob3I+S2Vud2FyZCwgTi48L2F1dGhvcj48YXV0aG9yPkxh
bmRvbiwgTS48L2F1dGhvcj48YXV0aG9yPk1jQnJpZGUsIFQuPC9hdXRob3I+PGF1dGhvcj5GYXJx
dWhhciwgQy48L2F1dGhvcj48YXV0aG9yPk1jQ29ubmVsbCwgSS48L2F1dGhvcj48YXV0aG9yPkJy
b3duLCBKLjwvYXV0aG9yPjxhdXRob3I+SG9wZSwgSi48L2F1dGhvcj48YXV0aG9yPmV0IGFsLiw8
L2F1dGhvcj48L2F1dGhvcnM+PC9jb250cmlidXRvcnM+PGF1dGgtYWRkcmVzcz5EZXBhcnRtZW50
IG9mIEdlbmVyYWwgWm9vbG9neSwgRW90dm9zIFVuaXZlcnNpdHksIEJ1ZGFwZXN0LCBIdW5nYXJ5
LjwvYXV0aC1hZGRyZXNzPjx0aXRsZXM+PHRpdGxlPkx5c29zb21lcyBhcyBrZXkgb3JnYW5lbGxl
cyBpbiB0aGUgcGF0aG9nZW5lc2lzIG9mIHByaW9uIGVuY2VwaGFsb3BhdGhpZXM8L3RpdGxlPjxz
ZWNvbmRhcnktdGl0bGU+SiBQYXRob2w8L3NlY29uZGFyeS10aXRsZT48YWx0LXRpdGxlPlRoZSBK
b3VybmFsIG9mIHBhdGhvbG9neTwvYWx0LXRpdGxlPjwvdGl0bGVzPjxwZXJpb2RpY2FsPjxmdWxs
LXRpdGxlPkogUGF0aG9sPC9mdWxsLXRpdGxlPjxhYmJyLTE+VGhlIEpvdXJuYWwgb2YgcGF0aG9s
b2d5PC9hYmJyLTE+PC9wZXJpb2RpY2FsPjxhbHQtcGVyaW9kaWNhbD48ZnVsbC10aXRsZT5KIFBh
dGhvbDwvZnVsbC10aXRsZT48YWJici0xPlRoZSBKb3VybmFsIG9mIHBhdGhvbG9neTwvYWJici0x
PjwvYWx0LXBlcmlvZGljYWw+PHBhZ2VzPjMzMy00MTwvcGFnZXM+PHZvbHVtZT4xNjY8L3ZvbHVt
ZT48bnVtYmVyPjQ8L251bWJlcj48ZWRpdGlvbj4xOTkyLzA0LzAxPC9lZGl0aW9uPjxrZXl3b3Jk
cz48a2V5d29yZD5BbmltYWxzPC9rZXl3b3JkPjxrZXl3b3JkPkJyYWluL21ldGFib2xpc20vcGF0
aG9sb2d5PC9rZXl3b3JkPjxrZXl3b3JkPkJyYWluIERpc2Vhc2VzLyBldGlvbG9neTwva2V5d29y
ZD48a2V5d29yZD5HbHVjdXJvbmlkYXNlL21ldGFib2xpc208L2tleXdvcmQ+PGtleXdvcmQ+SGVh
dC1TaG9jayBQcm90ZWlucy9tZXRhYm9saXNtPC9rZXl3b3JkPjxrZXl3b3JkPkx5c29zb21lcy8g
cGh5c2lvbG9neS91bHRyYXN0cnVjdHVyZTwva2V5d29yZD48a2V5d29yZD5NaWNlPC9rZXl3b3Jk
PjxrZXl3b3JkPk1pY3Jvc2NvcHksIEVsZWN0cm9uPC9rZXl3b3JkPjxrZXl3b3JkPk9yZ2FuZWxs
ZXMvIHBoeXNpb2xvZ3k8L2tleXdvcmQ+PGtleXdvcmQ+UHJQU2MgUHJvdGVpbnM8L2tleXdvcmQ+
PGtleXdvcmQ+UHJpb25zLyBtZXRhYm9saXNtPC9rZXl3b3JkPjxrZXl3b3JkPlJlZmVyZW5jZSBW
YWx1ZXM8L2tleXdvcmQ+PGtleXdvcmQ+U2NyYXBpZS9tZXRhYm9saXNtL3BhdGhvbG9neTwva2V5
d29yZD48a2V5d29yZD5UaXNzdWUgRGlzdHJpYnV0aW9uPC9rZXl3b3JkPjxrZXl3b3JkPlViaXF1
aXRpbnMvbWV0YWJvbGlzbTwva2V5d29yZD48L2tleXdvcmRzPjxkYXRlcz48eWVhcj4xOTkyPC95
ZWFyPjxwdWItZGF0ZXM+PGRhdGU+QXByPC9kYXRlPjwvcHViLWRhdGVzPjwvZGF0ZXM+PGlzYm4+
MDAyMi0zNDE3IChQcmludCkmI3hEOzAwMjItMzQxNyAoTGlua2luZyk8L2lzYm4+PGFjY2Vzc2lv
bi1udW0+MTM1NTUzMDwvYWNjZXNzaW9uLW51bT48dXJscz48L3VybHM+PGVsZWN0cm9uaWMtcmVz
b3VyY2UtbnVtPjEwLjEwMDIvcGF0aC4xNzExNjYwNDA0PC9lbGVjdHJvbmljLXJlc291cmNlLW51
bT48cmVtb3RlLWRhdGFiYXNlLXByb3ZpZGVyPk5MTTwvcmVtb3RlLWRhdGFiYXNlLXByb3ZpZGVy
PjxsYW5ndWFnZT5lbmc8L2xhbmd1YWdlPjwvcmVjb3JkPjwvQ2l0ZT48Q2l0ZT48QXV0aG9yPlNh
c3NhPC9BdXRob3I+PFllYXI+MjAxMDwvWWVhcj48UmVjTnVtPjU3NDwvUmVjTnVtPjxyZWNvcmQ+
PHJlYy1udW1iZXI+NTc0PC9yZWMtbnVtYmVyPjxmb3JlaWduLWtleXM+PGtleSBhcHA9IkVOIiBk
Yi1pZD0iMjVkeHJ4OXZ6ZHhkMGxlOXp0bDV3cnhic3Nhc3ZwcHMwNTV3Ij41NzQ8L2tleT48L2Zv
cmVpZ24ta2V5cz48cmVmLXR5cGUgbmFtZT0iSm91cm5hbCBBcnRpY2xlIj4xNzwvcmVmLXR5cGU+
PGNvbnRyaWJ1dG9ycz48YXV0aG9ycz48YXV0aG9yPlNhc3NhLCBZLjwvYXV0aG9yPjxhdXRob3I+
WWFtYXNha2ksIFQuPC9hdXRob3I+PGF1dGhvcj5Ib3JpdWNoaSwgTS48L2F1dGhvcj48YXV0aG9y
Pklub3NoaW1hLCBZLjwvYXV0aG9yPjxhdXRob3I+SXNoaWd1cm8sIE4uPC9hdXRob3I+PC9hdXRo
b3JzPjwvY29udHJpYnV0b3JzPjxhdXRoLWFkZHJlc3M+TGFib3JhdG9yeSBvZiBGb29kIGFuZCBF
bnZpcm9ubWVudGFsIEh5Z2llbmUsIEdpZnUgVW5pdmVyc2l0eSwgR2lmdSBDaXR5LCBHaWZ1LCBK
YXBhbi48L2F1dGgtYWRkcmVzcz48dGl0bGVzPjx0aXRsZT5UaGUgZWZmZWN0cyBvZiBseXNvc29t
YWwgYW5kIHByb3RlYXNvbWFsIGluaGliaXRvcnMgb24gYWJub3JtYWwgZm9ybXMgb2YgcHJpb24g
cHJvdGVpbiBkZWdyYWRhdGlvbiBpbiBtdXJpbmUgbWFjcm9waGFnZXM8L3RpdGxlPjxzZWNvbmRh
cnktdGl0bGU+TWljcm9iaW9sIEltbXVub2w8L3NlY29uZGFyeS10aXRsZT48YWx0LXRpdGxlPk1p
Y3JvYmlvbG9neSBhbmQgaW1tdW5vbG9neTwvYWx0LXRpdGxlPjwvdGl0bGVzPjxwZXJpb2RpY2Fs
PjxmdWxsLXRpdGxlPk1pY3JvYmlvbCBJbW11bm9sPC9mdWxsLXRpdGxlPjxhYmJyLTE+TWljcm9i
aW9sb2d5IGFuZCBpbW11bm9sb2d5PC9hYmJyLTE+PC9wZXJpb2RpY2FsPjxhbHQtcGVyaW9kaWNh
bD48ZnVsbC10aXRsZT5NaWNyb2Jpb2wgSW1tdW5vbDwvZnVsbC10aXRsZT48YWJici0xPk1pY3Jv
YmlvbG9neSBhbmQgaW1tdW5vbG9neTwvYWJici0xPjwvYWx0LXBlcmlvZGljYWw+PHBhZ2VzPjc2
My04PC9wYWdlcz48dm9sdW1lPjU0PC92b2x1bWU+PG51bWJlcj4xMjwvbnVtYmVyPjxlZGl0aW9u
PjIwMTEvMDEvMTM8L2VkaXRpb24+PGtleXdvcmRzPjxrZXl3b3JkPkFuaW1hbHM8L2tleXdvcmQ+
PGtleXdvcmQ+Q2VsbCBMaW5lPC9rZXl3b3JkPjxrZXl3b3JkPkx5c29zb21lLUFzc29jaWF0ZWQg
TWVtYnJhbmUgR2x5Y29wcm90ZWlucy9waHlzaW9sb2d5PC9rZXl3b3JkPjxrZXl3b3JkPkx5c29z
b21lcy9kcnVnIGVmZmVjdHMvIHBoeXNpb2xvZ3k8L2tleXdvcmQ+PGtleXdvcmQ+TWFjcm9waGFn
ZXMvIG1ldGFib2xpc208L2tleXdvcmQ+PGtleXdvcmQ+TWljZTwva2V5d29yZD48a2V5d29yZD5Q
clBTYyBQcm90ZWlucy8gbWV0YWJvbGlzbTwva2V5d29yZD48a2V5d29yZD5Qcm90ZWFzb21lIEVu
ZG9wZXB0aWRhc2UgQ29tcGxleC8gcGh5c2lvbG9neTwva2V5d29yZD48a2V5d29yZD5Qcm90ZWFz
b21lIEluaGliaXRvcnM8L2tleXdvcmQ+PGtleXdvcmQ+VWJpcXVpdGluL3BoeXNpb2xvZ3k8L2tl
eXdvcmQ+PC9rZXl3b3Jkcz48ZGF0ZXM+PHllYXI+MjAxMDwveWVhcj48cHViLWRhdGVzPjxkYXRl
PkRlYzwvZGF0ZT48L3B1Yi1kYXRlcz48L2RhdGVzPjxpc2JuPjAzODUtNTYwMCAoUHJpbnQpJiN4
RDswMzg1LTU2MDAgKExpbmtpbmcpPC9pc2JuPjxhY2Nlc3Npb24tbnVtPjIxMjIzMzY2PC9hY2Nl
c3Npb24tbnVtPjx1cmxzPjwvdXJscz48ZWxlY3Ryb25pYy1yZXNvdXJjZS1udW0+MTAuMTExMS9q
LjEzNDgtMDQyMS4yMDEwLjAwMjcyLng8L2VsZWN0cm9uaWMtcmVzb3VyY2UtbnVtPjxyZW1vdGUt
ZGF0YWJhc2UtcHJvdmlkZXI+TkxNPC9yZW1vdGUtZGF0YWJhc2UtcHJvdmlkZXI+PGxhbmd1YWdl
PmVuZzwvbGFuZ3VhZ2U+PC9yZWNvcmQ+PC9DaXRlPjxDaXRlPjxBdXRob3I+SmVmZnJleTwvQXV0
aG9yPjxZZWFyPjIwMDA8L1llYXI+PFJlY051bT41NzU8L1JlY051bT48cmVjb3JkPjxyZWMtbnVt
YmVyPjU3NTwvcmVjLW51bWJlcj48Zm9yZWlnbi1rZXlzPjxrZXkgYXBwPSJFTiIgZGItaWQ9IjI1
ZHhyeDl2emR4ZDBsZTl6dGw1d3J4YnNzYXN2cHBzMDU1dyI+NTc1PC9rZXk+PC9mb3JlaWduLWtl
eXM+PHJlZi10eXBlIG5hbWU9IkpvdXJuYWwgQXJ0aWNsZSI+MTc8L3JlZi10eXBlPjxjb250cmli
dXRvcnM+PGF1dGhvcnM+PGF1dGhvcj5KZWZmcmV5LCBNYXJ0aW48L2F1dGhvcj48YXV0aG9yPk1j
R292ZXJuLCBHaWxsaWFuPC9hdXRob3I+PGF1dGhvcj5Hb29kc2lyLCBDYXJvbGluZSBNLjwvYXV0
aG9yPjxhdXRob3I+TCBCcm93biwgS2FyZW48L2F1dGhvcj48YXV0aG9yPkJydWNlLCBNb2lyYSBF
LjwvYXV0aG9yPjwvYXV0aG9ycz48L2NvbnRyaWJ1dG9ycz48dGl0bGVzPjx0aXRsZT5TaXRlcyBv
ZiBwcmlvbiBwcm90ZWluIGFjY3VtdWxhdGlvbiBpbiBzY3JhcGllLWluZmVjdGVkIG1vdXNlIHNw
bGVlbiByZXZlYWxlZCBieSBpbW11bm8tZWxlY3Ryb24gbWljcm9zY29weTwvdGl0bGU+PHNlY29u
ZGFyeS10aXRsZT5KIFBhdGhvbDwvc2Vjb25kYXJ5LXRpdGxlPjwvdGl0bGVzPjxwZXJpb2RpY2Fs
PjxmdWxsLXRpdGxlPkogUGF0aG9sPC9mdWxsLXRpdGxlPjxhYmJyLTE+VGhlIEpvdXJuYWwgb2Yg
cGF0aG9sb2d5PC9hYmJyLTE+PC9wZXJpb2RpY2FsPjxwYWdlcz4zMjMtMzMyPC9wYWdlcz48dm9s
dW1lPjE5MTwvdm9sdW1lPjxudW1iZXI+MzwvbnVtYmVyPjxrZXl3b3Jkcz48a2V5d29yZD5wcmlv
biBwcm90ZWluPC9rZXl3b3JkPjxrZXl3b3JkPnNjcmFwaWU8L2tleXdvcmQ+PGtleXdvcmQ+c3Bv
bmdpZm9ybSBlbmNlcGhhbG9wYXRoaWVzPC9rZXl3b3JkPjxrZXl3b3JkPmltbXVub2dvbGQ8L2tl
eXdvcmQ+PGtleXdvcmQ+YW15bG9pZDwva2V5d29yZD48a2V5d29yZD5zcGxlZW48L2tleXdvcmQ+
PGtleXdvcmQ+Zm9sbGljdWxhciBkZW5kcml0aWMgY2VsbHM8L2tleXdvcmQ+PC9rZXl3b3Jkcz48
ZGF0ZXM+PHllYXI+MjAwMDwveWVhcj48L2RhdGVzPjxwdWJsaXNoZXI+Sm9obiBXaWxleSAmYW1w
OyBTb25zLCBMdGQuPC9wdWJsaXNoZXI+PGlzYm4+MTA5Ni05ODk2PC9pc2JuPjx1cmxzPjxyZWxh
dGVkLXVybHM+PHVybD5odHRwOi8vZHguZG9pLm9yZy8xMC4xMDAyLzEwOTYtOTg5NigyMDAwMDcp
MTkxOjMmbHQ7MzIzOjpBSUQtUEFUSDYyOSZndDszLjAuQ087Mi1aPC91cmw+PC9yZWxhdGVkLXVy
bHM+PC91cmxzPjxlbGVjdHJvbmljLXJlc291cmNlLW51bT4xMC4xMDAyLzEwOTYtOTg5NigyMDAw
MDcpMTkxOjMmbHQ7MzIzOjphaWQtcGF0aDYyOSZndDszLjAuY287Mi16PC9lbGVjdHJvbmljLXJl
c291cmNlLW51bT48L3JlY29yZD48L0NpdGU+PC9FbmROb3RlPn==
</w:fldData>
          </w:fldChar>
        </w:r>
        <w:r w:rsidR="00FB4C64" w:rsidRPr="006C4097">
          <w:rPr>
            <w:rFonts w:ascii="Arial" w:hAnsi="Arial" w:cs="Arial"/>
            <w:color w:val="000000"/>
            <w:sz w:val="24"/>
            <w:szCs w:val="24"/>
          </w:rPr>
          <w:instrText xml:space="preserve"> ADDIN EN.CITE.DATA </w:instrText>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end"/>
        </w:r>
        <w:r w:rsidR="00A9239B" w:rsidRPr="006C4097">
          <w:rPr>
            <w:rFonts w:ascii="Arial" w:hAnsi="Arial" w:cs="Arial"/>
            <w:color w:val="000000"/>
            <w:sz w:val="24"/>
            <w:szCs w:val="24"/>
          </w:rPr>
        </w:r>
        <w:r w:rsidR="00A9239B" w:rsidRPr="006C4097">
          <w:rPr>
            <w:rFonts w:ascii="Arial" w:hAnsi="Arial" w:cs="Arial"/>
            <w:color w:val="000000"/>
            <w:sz w:val="24"/>
            <w:szCs w:val="24"/>
          </w:rPr>
          <w:fldChar w:fldCharType="separate"/>
        </w:r>
        <w:r w:rsidR="00FB4C64" w:rsidRPr="006C4097">
          <w:rPr>
            <w:rFonts w:ascii="Arial" w:hAnsi="Arial" w:cs="Arial"/>
            <w:noProof/>
            <w:color w:val="000000"/>
            <w:sz w:val="24"/>
            <w:szCs w:val="24"/>
            <w:vertAlign w:val="superscript"/>
          </w:rPr>
          <w:t>158</w:t>
        </w:r>
        <w:r w:rsidR="00A9239B" w:rsidRPr="006C4097">
          <w:rPr>
            <w:rFonts w:ascii="Arial" w:hAnsi="Arial" w:cs="Arial"/>
            <w:color w:val="000000"/>
            <w:sz w:val="24"/>
            <w:szCs w:val="24"/>
          </w:rPr>
          <w:fldChar w:fldCharType="end"/>
        </w:r>
      </w:hyperlink>
      <w:r w:rsidRPr="006C4097">
        <w:rPr>
          <w:rFonts w:ascii="Arial" w:hAnsi="Arial" w:cs="Arial" w:hint="eastAsia"/>
          <w:color w:val="000000"/>
          <w:sz w:val="24"/>
          <w:szCs w:val="24"/>
        </w:rPr>
        <w:t xml:space="preserve"> Cell co-localization between DAPI (Figure </w:t>
      </w:r>
      <w:r w:rsidR="00955C14" w:rsidRPr="006C4097">
        <w:rPr>
          <w:rFonts w:ascii="Arial" w:hAnsi="Arial" w:cs="Arial" w:hint="eastAsia"/>
          <w:color w:val="000000"/>
          <w:sz w:val="24"/>
          <w:szCs w:val="24"/>
          <w:lang w:eastAsia="zh-CN"/>
        </w:rPr>
        <w:t>60</w:t>
      </w:r>
      <w:r w:rsidR="00955C14" w:rsidRPr="006C4097">
        <w:rPr>
          <w:rFonts w:ascii="Arial" w:hAnsi="Arial" w:cs="Arial" w:hint="eastAsia"/>
          <w:color w:val="000000"/>
          <w:sz w:val="24"/>
          <w:szCs w:val="24"/>
        </w:rPr>
        <w:t>a</w:t>
      </w:r>
      <w:r w:rsidRPr="006C4097">
        <w:rPr>
          <w:rFonts w:ascii="Arial" w:hAnsi="Arial" w:cs="Arial" w:hint="eastAsia"/>
          <w:color w:val="000000"/>
          <w:sz w:val="24"/>
          <w:szCs w:val="24"/>
        </w:rPr>
        <w:t xml:space="preserve">), lysosomes tracker (Figure </w:t>
      </w:r>
      <w:r w:rsidR="00955C14" w:rsidRPr="006C4097">
        <w:rPr>
          <w:rFonts w:ascii="Arial" w:hAnsi="Arial" w:cs="Arial" w:hint="eastAsia"/>
          <w:color w:val="000000"/>
          <w:sz w:val="24"/>
          <w:szCs w:val="24"/>
          <w:lang w:eastAsia="zh-CN"/>
        </w:rPr>
        <w:t>60</w:t>
      </w:r>
      <w:r w:rsidR="00955C14" w:rsidRPr="006C4097">
        <w:rPr>
          <w:rFonts w:ascii="Arial" w:hAnsi="Arial" w:cs="Arial" w:hint="eastAsia"/>
          <w:color w:val="000000"/>
          <w:sz w:val="24"/>
          <w:szCs w:val="24"/>
        </w:rPr>
        <w:t>b</w:t>
      </w:r>
      <w:r w:rsidRPr="006C4097">
        <w:rPr>
          <w:rFonts w:ascii="Arial" w:hAnsi="Arial" w:cs="Arial" w:hint="eastAsia"/>
          <w:color w:val="000000"/>
          <w:sz w:val="24"/>
          <w:szCs w:val="24"/>
        </w:rPr>
        <w:t xml:space="preserve">) and QDs-APC (Figure </w:t>
      </w:r>
      <w:r w:rsidR="00955C14" w:rsidRPr="006C4097">
        <w:rPr>
          <w:rFonts w:ascii="Arial" w:hAnsi="Arial" w:cs="Arial" w:hint="eastAsia"/>
          <w:color w:val="000000"/>
          <w:sz w:val="24"/>
          <w:szCs w:val="24"/>
          <w:lang w:eastAsia="zh-CN"/>
        </w:rPr>
        <w:t>60</w:t>
      </w:r>
      <w:r w:rsidR="00955C14" w:rsidRPr="006C4097">
        <w:rPr>
          <w:rFonts w:ascii="Arial" w:hAnsi="Arial" w:cs="Arial" w:hint="eastAsia"/>
          <w:color w:val="000000"/>
          <w:sz w:val="24"/>
          <w:szCs w:val="24"/>
        </w:rPr>
        <w:t>c</w:t>
      </w:r>
      <w:r w:rsidRPr="006C4097">
        <w:rPr>
          <w:rFonts w:ascii="Arial" w:hAnsi="Arial" w:cs="Arial" w:hint="eastAsia"/>
          <w:color w:val="000000"/>
          <w:sz w:val="24"/>
          <w:szCs w:val="24"/>
        </w:rPr>
        <w:t xml:space="preserve">) was shown in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yellow color. (Figure </w:t>
      </w:r>
      <w:r w:rsidR="00955C14" w:rsidRPr="006C4097">
        <w:rPr>
          <w:rFonts w:ascii="Arial" w:hAnsi="Arial" w:cs="Arial" w:hint="eastAsia"/>
          <w:color w:val="000000"/>
          <w:sz w:val="24"/>
          <w:szCs w:val="24"/>
          <w:lang w:eastAsia="zh-CN"/>
        </w:rPr>
        <w:t>60</w:t>
      </w:r>
      <w:r w:rsidRPr="006C4097">
        <w:rPr>
          <w:rFonts w:ascii="Arial" w:hAnsi="Arial" w:cs="Arial" w:hint="eastAsia"/>
          <w:color w:val="000000"/>
          <w:sz w:val="24"/>
          <w:szCs w:val="24"/>
        </w:rPr>
        <w:t>d) The strong signal region was selected</w:t>
      </w:r>
      <w:r w:rsidRPr="006C4097">
        <w:rPr>
          <w:rFonts w:ascii="Arial" w:hAnsi="Arial" w:cs="Arial"/>
          <w:color w:val="000000"/>
          <w:sz w:val="24"/>
          <w:szCs w:val="24"/>
        </w:rPr>
        <w:t>,</w:t>
      </w:r>
      <w:r w:rsidRPr="006C4097">
        <w:rPr>
          <w:rFonts w:ascii="Arial" w:hAnsi="Arial" w:cs="Arial" w:hint="eastAsia"/>
          <w:color w:val="000000"/>
          <w:sz w:val="24"/>
          <w:szCs w:val="24"/>
        </w:rPr>
        <w:t xml:space="preserve"> and </w:t>
      </w:r>
      <w:r w:rsidRPr="006C4097">
        <w:rPr>
          <w:rFonts w:ascii="Arial" w:hAnsi="Arial" w:cs="Arial"/>
          <w:color w:val="000000"/>
          <w:sz w:val="24"/>
          <w:szCs w:val="24"/>
        </w:rPr>
        <w:t xml:space="preserve">the </w:t>
      </w:r>
      <w:r w:rsidRPr="006C4097">
        <w:rPr>
          <w:rFonts w:ascii="Arial" w:hAnsi="Arial" w:cs="Arial" w:hint="eastAsia"/>
          <w:color w:val="000000"/>
          <w:sz w:val="24"/>
          <w:szCs w:val="24"/>
        </w:rPr>
        <w:t xml:space="preserve">lysosomes tracker and QDs-APC were analyzed via </w:t>
      </w:r>
      <w:r w:rsidRPr="006C4097">
        <w:rPr>
          <w:rFonts w:ascii="Arial" w:hAnsi="Arial" w:cs="Arial"/>
          <w:color w:val="000000"/>
          <w:sz w:val="24"/>
          <w:szCs w:val="24"/>
        </w:rPr>
        <w:t xml:space="preserve">a </w:t>
      </w:r>
      <w:r w:rsidRPr="006C4097">
        <w:rPr>
          <w:rFonts w:ascii="Arial" w:hAnsi="Arial" w:cs="Arial" w:hint="eastAsia"/>
          <w:color w:val="000000"/>
          <w:sz w:val="24"/>
          <w:szCs w:val="24"/>
        </w:rPr>
        <w:t xml:space="preserve">3D </w:t>
      </w:r>
      <w:r w:rsidRPr="006C4097">
        <w:rPr>
          <w:rFonts w:ascii="Arial" w:hAnsi="Arial" w:cs="Arial"/>
          <w:color w:val="000000"/>
          <w:sz w:val="24"/>
          <w:szCs w:val="24"/>
        </w:rPr>
        <w:t>volume</w:t>
      </w:r>
      <w:r w:rsidRPr="006C4097">
        <w:rPr>
          <w:rFonts w:ascii="Arial" w:hAnsi="Arial" w:cs="Arial" w:hint="eastAsia"/>
          <w:color w:val="000000"/>
          <w:sz w:val="24"/>
          <w:szCs w:val="24"/>
        </w:rPr>
        <w:t xml:space="preserve"> viewer (Figure </w:t>
      </w:r>
      <w:r w:rsidR="00955C14" w:rsidRPr="006C4097">
        <w:rPr>
          <w:rFonts w:ascii="Arial" w:hAnsi="Arial" w:cs="Arial" w:hint="eastAsia"/>
          <w:color w:val="000000"/>
          <w:sz w:val="24"/>
          <w:szCs w:val="24"/>
          <w:lang w:eastAsia="zh-CN"/>
        </w:rPr>
        <w:t>60</w:t>
      </w:r>
      <w:r w:rsidR="00955C14" w:rsidRPr="006C4097">
        <w:rPr>
          <w:rFonts w:ascii="Arial" w:hAnsi="Arial" w:cs="Arial" w:hint="eastAsia"/>
          <w:color w:val="000000"/>
          <w:sz w:val="24"/>
          <w:szCs w:val="24"/>
        </w:rPr>
        <w:t>e</w:t>
      </w:r>
      <w:r w:rsidRPr="006C4097">
        <w:rPr>
          <w:rFonts w:ascii="Arial" w:hAnsi="Arial" w:cs="Arial" w:hint="eastAsia"/>
          <w:color w:val="000000"/>
          <w:sz w:val="24"/>
          <w:szCs w:val="24"/>
        </w:rPr>
        <w:t xml:space="preserve">), co-localization analysis (Figure </w:t>
      </w:r>
      <w:r w:rsidR="00955C14" w:rsidRPr="006C4097">
        <w:rPr>
          <w:rFonts w:ascii="Arial" w:hAnsi="Arial" w:cs="Arial" w:hint="eastAsia"/>
          <w:color w:val="000000"/>
          <w:sz w:val="24"/>
          <w:szCs w:val="24"/>
          <w:lang w:eastAsia="zh-CN"/>
        </w:rPr>
        <w:t>60</w:t>
      </w:r>
      <w:r w:rsidR="00955C14" w:rsidRPr="006C4097">
        <w:rPr>
          <w:rFonts w:ascii="Arial" w:hAnsi="Arial" w:cs="Arial" w:hint="eastAsia"/>
          <w:color w:val="000000"/>
          <w:sz w:val="24"/>
          <w:szCs w:val="24"/>
        </w:rPr>
        <w:t>f</w:t>
      </w:r>
      <w:r w:rsidRPr="006C4097">
        <w:rPr>
          <w:rFonts w:ascii="Arial" w:hAnsi="Arial" w:cs="Arial" w:hint="eastAsia"/>
          <w:color w:val="000000"/>
          <w:sz w:val="24"/>
          <w:szCs w:val="24"/>
        </w:rPr>
        <w:t xml:space="preserve">) and scatter plot </w:t>
      </w:r>
      <w:r w:rsidRPr="006C4097">
        <w:rPr>
          <w:rFonts w:ascii="Arial" w:hAnsi="Arial" w:cs="Arial"/>
          <w:color w:val="000000"/>
          <w:sz w:val="24"/>
          <w:szCs w:val="24"/>
        </w:rPr>
        <w:t>Pearson's Correlation Coefficient</w:t>
      </w:r>
      <w:r w:rsidRPr="006C4097">
        <w:rPr>
          <w:rFonts w:ascii="Arial" w:hAnsi="Arial" w:cs="Arial" w:hint="eastAsia"/>
          <w:color w:val="000000"/>
          <w:sz w:val="24"/>
          <w:szCs w:val="24"/>
        </w:rPr>
        <w:t xml:space="preserve"> (r) (Figure </w:t>
      </w:r>
      <w:r w:rsidR="00955C14" w:rsidRPr="006C4097">
        <w:rPr>
          <w:rFonts w:ascii="Arial" w:hAnsi="Arial" w:cs="Arial" w:hint="eastAsia"/>
          <w:color w:val="000000"/>
          <w:sz w:val="24"/>
          <w:szCs w:val="24"/>
          <w:lang w:eastAsia="zh-CN"/>
        </w:rPr>
        <w:t>60</w:t>
      </w:r>
      <w:r w:rsidRPr="006C4097">
        <w:rPr>
          <w:rFonts w:ascii="Arial" w:hAnsi="Arial" w:cs="Arial" w:hint="eastAsia"/>
          <w:color w:val="000000"/>
          <w:sz w:val="24"/>
          <w:szCs w:val="24"/>
        </w:rPr>
        <w:t xml:space="preserve">g). </w:t>
      </w:r>
      <w:proofErr w:type="gramStart"/>
      <w:r w:rsidRPr="006C4097">
        <w:rPr>
          <w:rFonts w:ascii="Arial" w:hAnsi="Arial" w:cs="Arial" w:hint="eastAsia"/>
          <w:color w:val="000000"/>
          <w:sz w:val="24"/>
          <w:szCs w:val="24"/>
        </w:rPr>
        <w:t>r</w:t>
      </w:r>
      <w:proofErr w:type="gramEnd"/>
      <w:r w:rsidRPr="006C4097">
        <w:rPr>
          <w:rFonts w:ascii="Arial" w:hAnsi="Arial" w:cs="Arial" w:hint="eastAsia"/>
          <w:color w:val="000000"/>
          <w:sz w:val="24"/>
          <w:szCs w:val="24"/>
        </w:rPr>
        <w:t xml:space="preserve"> value was 0.359</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indicated </w:t>
      </w:r>
      <w:r w:rsidRPr="006C4097">
        <w:rPr>
          <w:rFonts w:ascii="Arial" w:hAnsi="Arial" w:cs="Arial"/>
          <w:color w:val="000000"/>
          <w:sz w:val="24"/>
          <w:szCs w:val="24"/>
        </w:rPr>
        <w:t xml:space="preserve">that </w:t>
      </w:r>
      <w:r w:rsidRPr="006C4097">
        <w:rPr>
          <w:rFonts w:ascii="Arial" w:hAnsi="Arial" w:cs="Arial" w:hint="eastAsia"/>
          <w:color w:val="000000"/>
          <w:sz w:val="24"/>
          <w:szCs w:val="24"/>
        </w:rPr>
        <w:t>the trend between lysosomes and QDs-APC is co-localization. Therefore, QDs-APC was very likely distributed in the cell lysosomes where</w:t>
      </w:r>
      <w:r w:rsidRPr="006C4097">
        <w:rPr>
          <w:rFonts w:ascii="Arial" w:hAnsi="Arial" w:cs="Arial"/>
          <w:color w:val="000000"/>
          <w:sz w:val="24"/>
          <w:szCs w:val="24"/>
        </w:rPr>
        <w:t xml:space="preserve"> the</w:t>
      </w:r>
      <w:r w:rsidRPr="006C4097">
        <w:rPr>
          <w:rFonts w:ascii="Arial" w:hAnsi="Arial" w:cs="Arial" w:hint="eastAsia"/>
          <w:color w:val="000000"/>
          <w:sz w:val="24"/>
          <w:szCs w:val="24"/>
        </w:rPr>
        <w:t xml:space="preserve">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oligomer accumulated.</w:t>
      </w:r>
    </w:p>
    <w:p w:rsidR="00087C46" w:rsidRPr="006C4097" w:rsidRDefault="00087C46" w:rsidP="00087C46">
      <w:pPr>
        <w:spacing w:line="480" w:lineRule="auto"/>
        <w:rPr>
          <w:rFonts w:ascii="Arial" w:hAnsi="Arial" w:cs="Arial"/>
          <w:color w:val="000000"/>
          <w:sz w:val="24"/>
          <w:szCs w:val="24"/>
        </w:rPr>
      </w:pPr>
    </w:p>
    <w:p w:rsidR="00087C46" w:rsidRPr="006C4097" w:rsidRDefault="00087C46" w:rsidP="0088445B">
      <w:pPr>
        <w:pStyle w:val="a7"/>
        <w:widowControl/>
        <w:numPr>
          <w:ilvl w:val="0"/>
          <w:numId w:val="29"/>
        </w:numPr>
        <w:spacing w:after="200" w:line="480" w:lineRule="auto"/>
        <w:ind w:firstLineChars="0"/>
        <w:contextualSpacing/>
        <w:jc w:val="left"/>
        <w:outlineLvl w:val="1"/>
        <w:rPr>
          <w:rFonts w:ascii="Arial" w:hAnsi="Arial" w:cs="Arial"/>
          <w:b/>
          <w:color w:val="000000"/>
          <w:sz w:val="28"/>
          <w:szCs w:val="24"/>
        </w:rPr>
      </w:pPr>
      <w:bookmarkStart w:id="189" w:name="_Toc382888050"/>
      <w:r w:rsidRPr="006C4097">
        <w:rPr>
          <w:rFonts w:ascii="Arial" w:hAnsi="Arial" w:cs="Arial"/>
          <w:b/>
          <w:color w:val="000000"/>
          <w:sz w:val="28"/>
          <w:szCs w:val="24"/>
        </w:rPr>
        <w:t>Conclusion</w:t>
      </w:r>
      <w:r w:rsidRPr="006C4097">
        <w:rPr>
          <w:rFonts w:ascii="Arial" w:hAnsi="Arial" w:cs="Arial" w:hint="eastAsia"/>
          <w:b/>
          <w:color w:val="000000"/>
          <w:sz w:val="28"/>
          <w:szCs w:val="24"/>
        </w:rPr>
        <w:t>s</w:t>
      </w:r>
      <w:bookmarkEnd w:id="189"/>
    </w:p>
    <w:p w:rsidR="00087C46" w:rsidRPr="006C4097" w:rsidRDefault="00087C46" w:rsidP="00087C46">
      <w:pPr>
        <w:spacing w:line="480" w:lineRule="auto"/>
        <w:rPr>
          <w:rFonts w:ascii="Arial" w:hAnsi="Arial" w:cs="Arial"/>
          <w:color w:val="000000"/>
          <w:sz w:val="24"/>
          <w:szCs w:val="24"/>
        </w:rPr>
      </w:pPr>
      <w:r w:rsidRPr="006C4097">
        <w:rPr>
          <w:rFonts w:ascii="Arial" w:hAnsi="Arial" w:cs="Arial"/>
          <w:color w:val="000000"/>
          <w:sz w:val="24"/>
          <w:szCs w:val="24"/>
        </w:rPr>
        <w:t xml:space="preserve">Firstly, </w:t>
      </w:r>
      <w:r w:rsidRPr="006C4097">
        <w:rPr>
          <w:rFonts w:ascii="Arial" w:hAnsi="Arial" w:cs="Arial" w:hint="eastAsia"/>
          <w:color w:val="000000"/>
          <w:sz w:val="24"/>
          <w:szCs w:val="24"/>
        </w:rPr>
        <w:t xml:space="preserve">APC was </w:t>
      </w:r>
      <w:r w:rsidRPr="006C4097">
        <w:rPr>
          <w:rFonts w:ascii="Arial" w:hAnsi="Arial" w:cs="Arial"/>
          <w:color w:val="000000"/>
          <w:sz w:val="24"/>
          <w:szCs w:val="24"/>
        </w:rPr>
        <w:t>successfully</w:t>
      </w:r>
      <w:r w:rsidRPr="006C4097">
        <w:rPr>
          <w:rFonts w:ascii="Arial" w:hAnsi="Arial" w:cs="Arial" w:hint="eastAsia"/>
          <w:color w:val="000000"/>
          <w:sz w:val="24"/>
          <w:szCs w:val="24"/>
        </w:rPr>
        <w:t xml:space="preserve"> conjugated with surface modified </w:t>
      </w:r>
      <w:r w:rsidRPr="006C4097">
        <w:rPr>
          <w:rFonts w:ascii="Arial" w:hAnsi="Arial" w:cs="Arial"/>
          <w:color w:val="000000"/>
          <w:sz w:val="24"/>
          <w:szCs w:val="24"/>
        </w:rPr>
        <w:t xml:space="preserve">CdSe/ZnS core/shell </w:t>
      </w:r>
      <w:r w:rsidRPr="006C4097">
        <w:rPr>
          <w:rFonts w:ascii="Arial" w:hAnsi="Arial" w:cs="Arial" w:hint="eastAsia"/>
          <w:color w:val="000000"/>
          <w:sz w:val="24"/>
          <w:szCs w:val="24"/>
        </w:rPr>
        <w:t>QDs via thiol-</w:t>
      </w:r>
      <w:r w:rsidRPr="006C4097">
        <w:rPr>
          <w:rFonts w:ascii="Arial" w:hAnsi="Arial" w:cs="Arial"/>
          <w:color w:val="000000"/>
          <w:sz w:val="24"/>
          <w:szCs w:val="24"/>
        </w:rPr>
        <w:t>maleimide</w:t>
      </w:r>
      <w:r w:rsidRPr="006C4097">
        <w:rPr>
          <w:rFonts w:ascii="Arial" w:hAnsi="Arial" w:cs="Arial" w:hint="eastAsia"/>
          <w:color w:val="000000"/>
          <w:sz w:val="24"/>
          <w:szCs w:val="24"/>
        </w:rPr>
        <w:t xml:space="preserve"> reaction and </w:t>
      </w:r>
      <w:r w:rsidRPr="006C4097">
        <w:rPr>
          <w:rFonts w:ascii="Arial" w:hAnsi="Arial" w:cs="Arial"/>
          <w:color w:val="000000"/>
          <w:sz w:val="24"/>
          <w:szCs w:val="24"/>
        </w:rPr>
        <w:t>dragged</w:t>
      </w:r>
      <w:r w:rsidRPr="006C4097">
        <w:rPr>
          <w:rFonts w:ascii="Arial" w:hAnsi="Arial" w:cs="Arial" w:hint="eastAsia"/>
          <w:color w:val="000000"/>
          <w:sz w:val="24"/>
          <w:szCs w:val="24"/>
        </w:rPr>
        <w:t xml:space="preserve"> the hydrophobic compound into aqueous phase. </w:t>
      </w:r>
      <w:r w:rsidRPr="006C4097">
        <w:rPr>
          <w:rFonts w:ascii="Arial" w:hAnsi="Arial" w:cs="Arial"/>
          <w:color w:val="000000"/>
          <w:sz w:val="24"/>
          <w:szCs w:val="24"/>
        </w:rPr>
        <w:t xml:space="preserve">There is no need of using DMSO as a cosolvent when dosing the cells. </w:t>
      </w:r>
      <w:r w:rsidRPr="006C4097">
        <w:rPr>
          <w:rFonts w:ascii="Arial" w:hAnsi="Arial" w:cs="Arial" w:hint="eastAsia"/>
          <w:color w:val="000000"/>
          <w:sz w:val="24"/>
          <w:szCs w:val="24"/>
        </w:rPr>
        <w:t>Secondly, its anti-</w:t>
      </w:r>
      <w:r w:rsidRPr="006C4097">
        <w:rPr>
          <w:rFonts w:ascii="Arial" w:hAnsi="Arial" w:cs="Arial"/>
          <w:color w:val="000000"/>
          <w:sz w:val="24"/>
          <w:szCs w:val="24"/>
        </w:rPr>
        <w:t>prion effect</w:t>
      </w:r>
      <w:r w:rsidRPr="006C4097">
        <w:rPr>
          <w:rFonts w:ascii="Arial" w:hAnsi="Arial" w:cs="Arial" w:hint="eastAsia"/>
          <w:color w:val="000000"/>
          <w:sz w:val="24"/>
          <w:szCs w:val="24"/>
        </w:rPr>
        <w:t xml:space="preserve">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=0.438</w:t>
      </w:r>
      <w:r w:rsidRPr="006C4097">
        <w:rPr>
          <w:rFonts w:ascii="Symbol" w:hAnsi="Symbol" w:cs="Arial"/>
          <w:color w:val="000000"/>
          <w:sz w:val="24"/>
          <w:szCs w:val="24"/>
        </w:rPr>
        <w:t></w:t>
      </w:r>
      <w:r w:rsidRPr="006C4097">
        <w:rPr>
          <w:rFonts w:ascii="Arial" w:hAnsi="Arial" w:cs="Arial" w:hint="eastAsia"/>
          <w:color w:val="000000"/>
          <w:sz w:val="24"/>
          <w:szCs w:val="24"/>
        </w:rPr>
        <w:t xml:space="preserve">M) was slightly increased 1.24 fold by </w:t>
      </w:r>
      <w:r w:rsidRPr="006C4097">
        <w:rPr>
          <w:rFonts w:ascii="Arial" w:hAnsi="Arial" w:cs="Arial"/>
          <w:color w:val="000000"/>
          <w:sz w:val="24"/>
          <w:szCs w:val="24"/>
        </w:rPr>
        <w:t>compar</w:t>
      </w:r>
      <w:r w:rsidRPr="006C4097">
        <w:rPr>
          <w:rFonts w:ascii="Arial" w:hAnsi="Arial" w:cs="Arial" w:hint="eastAsia"/>
          <w:color w:val="000000"/>
          <w:sz w:val="24"/>
          <w:szCs w:val="24"/>
        </w:rPr>
        <w:t>ing</w:t>
      </w:r>
      <w:r w:rsidRPr="006C4097">
        <w:rPr>
          <w:rFonts w:ascii="Arial" w:hAnsi="Arial" w:cs="Arial"/>
          <w:color w:val="000000"/>
          <w:sz w:val="24"/>
          <w:szCs w:val="24"/>
        </w:rPr>
        <w:t xml:space="preserve"> to the</w:t>
      </w:r>
      <w:r w:rsidRPr="006C4097">
        <w:rPr>
          <w:rFonts w:ascii="Arial" w:hAnsi="Arial" w:cs="Arial" w:hint="eastAsia"/>
          <w:color w:val="000000"/>
          <w:sz w:val="24"/>
          <w:szCs w:val="24"/>
        </w:rPr>
        <w:t xml:space="preserve"> free APC. Thirdly, this system could be applied on </w:t>
      </w:r>
      <w:r w:rsidRPr="006C4097">
        <w:rPr>
          <w:rFonts w:ascii="Arial" w:hAnsi="Arial" w:cs="Arial"/>
          <w:color w:val="000000"/>
          <w:sz w:val="24"/>
          <w:szCs w:val="24"/>
        </w:rPr>
        <w:t xml:space="preserve">a </w:t>
      </w:r>
      <w:r w:rsidRPr="006C4097">
        <w:rPr>
          <w:rFonts w:ascii="Arial" w:hAnsi="Arial" w:cs="Arial" w:hint="eastAsia"/>
          <w:color w:val="000000"/>
          <w:sz w:val="24"/>
          <w:szCs w:val="24"/>
        </w:rPr>
        <w:t>cell model avoiding its cytotoxicity due to</w:t>
      </w:r>
      <w:r w:rsidRPr="006C4097">
        <w:rPr>
          <w:rFonts w:ascii="Arial" w:hAnsi="Arial" w:cs="Arial"/>
          <w:color w:val="000000"/>
          <w:sz w:val="24"/>
          <w:szCs w:val="24"/>
        </w:rPr>
        <w:t xml:space="preserve"> the fact that</w:t>
      </w:r>
      <w:r w:rsidRPr="006C4097">
        <w:rPr>
          <w:rFonts w:ascii="Arial" w:hAnsi="Arial" w:cs="Arial" w:hint="eastAsia"/>
          <w:color w:val="000000"/>
          <w:sz w:val="24"/>
          <w:szCs w:val="24"/>
        </w:rPr>
        <w:t xml:space="preserve"> the LD</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of QDs-APC was more than 33 times higher than its EC</w:t>
      </w:r>
      <w:r w:rsidRPr="006C4097">
        <w:rPr>
          <w:rFonts w:ascii="Arial" w:hAnsi="Arial" w:cs="Arial" w:hint="eastAsia"/>
          <w:color w:val="000000"/>
          <w:sz w:val="24"/>
          <w:szCs w:val="24"/>
          <w:vertAlign w:val="subscript"/>
        </w:rPr>
        <w:t>50</w:t>
      </w:r>
      <w:r w:rsidRPr="006C4097">
        <w:rPr>
          <w:rFonts w:ascii="Arial" w:hAnsi="Arial" w:cs="Arial" w:hint="eastAsia"/>
          <w:color w:val="000000"/>
          <w:sz w:val="24"/>
          <w:szCs w:val="24"/>
        </w:rPr>
        <w:t xml:space="preserve">. Fourthly, the cell fluorescence </w:t>
      </w:r>
      <w:r w:rsidRPr="006C4097">
        <w:rPr>
          <w:rFonts w:ascii="Arial" w:hAnsi="Arial" w:cs="Arial"/>
          <w:color w:val="000000"/>
          <w:sz w:val="24"/>
          <w:szCs w:val="24"/>
        </w:rPr>
        <w:t>images</w:t>
      </w:r>
      <w:r w:rsidRPr="006C4097">
        <w:rPr>
          <w:rFonts w:ascii="Arial" w:hAnsi="Arial" w:cs="Arial" w:hint="eastAsia"/>
          <w:color w:val="000000"/>
          <w:sz w:val="24"/>
          <w:szCs w:val="24"/>
        </w:rPr>
        <w:t xml:space="preserve"> showed that t</w:t>
      </w:r>
      <w:r w:rsidRPr="006C4097">
        <w:rPr>
          <w:rFonts w:ascii="Arial" w:hAnsi="Arial" w:cs="Arial"/>
          <w:color w:val="000000"/>
          <w:sz w:val="24"/>
          <w:szCs w:val="24"/>
        </w:rPr>
        <w:t>h</w:t>
      </w:r>
      <w:r w:rsidRPr="006C4097">
        <w:rPr>
          <w:rFonts w:ascii="Arial" w:hAnsi="Arial" w:cs="Arial" w:hint="eastAsia"/>
          <w:color w:val="000000"/>
          <w:sz w:val="24"/>
          <w:szCs w:val="24"/>
        </w:rPr>
        <w:t xml:space="preserve">e QDs-APC was </w:t>
      </w:r>
      <w:r w:rsidRPr="006C4097">
        <w:rPr>
          <w:rFonts w:ascii="Arial" w:hAnsi="Arial" w:cs="Arial"/>
          <w:color w:val="000000"/>
          <w:sz w:val="24"/>
          <w:szCs w:val="24"/>
        </w:rPr>
        <w:t>able to cross the plasma membrane of</w:t>
      </w:r>
      <w:r w:rsidRPr="006C4097">
        <w:rPr>
          <w:rFonts w:ascii="Arial" w:hAnsi="Arial" w:cs="Arial" w:hint="eastAsia"/>
          <w:color w:val="000000"/>
          <w:sz w:val="24"/>
          <w:szCs w:val="24"/>
        </w:rPr>
        <w:t xml:space="preserve"> the SMB cells </w:t>
      </w:r>
      <w:r w:rsidRPr="006C4097">
        <w:rPr>
          <w:rFonts w:ascii="Arial" w:hAnsi="Arial" w:cs="Arial"/>
          <w:color w:val="000000"/>
          <w:sz w:val="24"/>
          <w:szCs w:val="24"/>
        </w:rPr>
        <w:t>via endocytosis</w:t>
      </w:r>
      <w:r w:rsidRPr="006C4097">
        <w:rPr>
          <w:rFonts w:ascii="Arial" w:hAnsi="Arial" w:cs="Arial" w:hint="eastAsia"/>
          <w:color w:val="000000"/>
          <w:sz w:val="24"/>
          <w:szCs w:val="24"/>
        </w:rPr>
        <w:t xml:space="preserve"> and co-localized with </w:t>
      </w:r>
      <w:r w:rsidRPr="006C4097">
        <w:rPr>
          <w:rFonts w:ascii="Arial" w:hAnsi="Arial" w:cs="Arial"/>
          <w:color w:val="000000"/>
          <w:sz w:val="24"/>
          <w:szCs w:val="24"/>
        </w:rPr>
        <w:t xml:space="preserve">a </w:t>
      </w:r>
      <w:r w:rsidRPr="006C4097">
        <w:rPr>
          <w:rFonts w:ascii="Arial" w:hAnsi="Arial" w:cs="Arial" w:hint="eastAsia"/>
          <w:color w:val="000000"/>
          <w:sz w:val="24"/>
          <w:szCs w:val="24"/>
        </w:rPr>
        <w:t>lysosomes tracker</w:t>
      </w:r>
      <w:r w:rsidRPr="006C4097">
        <w:rPr>
          <w:rFonts w:ascii="Arial" w:hAnsi="Arial" w:cs="Arial"/>
          <w:color w:val="000000"/>
          <w:sz w:val="24"/>
          <w:szCs w:val="24"/>
        </w:rPr>
        <w:t>,</w:t>
      </w:r>
      <w:r w:rsidRPr="006C4097">
        <w:rPr>
          <w:rFonts w:ascii="Arial" w:hAnsi="Arial" w:cs="Arial" w:hint="eastAsia"/>
          <w:color w:val="000000"/>
          <w:sz w:val="24"/>
          <w:szCs w:val="24"/>
        </w:rPr>
        <w:t xml:space="preserve"> which possibly indicate</w:t>
      </w:r>
      <w:r w:rsidRPr="006C4097">
        <w:rPr>
          <w:rFonts w:ascii="Arial" w:hAnsi="Arial" w:cs="Arial"/>
          <w:color w:val="000000"/>
          <w:sz w:val="24"/>
          <w:szCs w:val="24"/>
        </w:rPr>
        <w:t>s</w:t>
      </w:r>
      <w:r w:rsidRPr="006C4097">
        <w:rPr>
          <w:rFonts w:ascii="Arial" w:hAnsi="Arial" w:cs="Arial" w:hint="eastAsia"/>
          <w:color w:val="000000"/>
          <w:sz w:val="24"/>
          <w:szCs w:val="24"/>
        </w:rPr>
        <w:t xml:space="preserve"> that this DDS could intracellularly binding with PrP</w:t>
      </w:r>
      <w:r w:rsidRPr="006C4097">
        <w:rPr>
          <w:rFonts w:ascii="Arial" w:hAnsi="Arial" w:cs="Arial" w:hint="eastAsia"/>
          <w:color w:val="000000"/>
          <w:sz w:val="24"/>
          <w:szCs w:val="24"/>
          <w:vertAlign w:val="superscript"/>
        </w:rPr>
        <w:t>Sc</w:t>
      </w:r>
      <w:r w:rsidRPr="006C4097">
        <w:rPr>
          <w:rFonts w:ascii="Arial" w:hAnsi="Arial" w:cs="Arial" w:hint="eastAsia"/>
          <w:color w:val="000000"/>
          <w:sz w:val="24"/>
          <w:szCs w:val="24"/>
        </w:rPr>
        <w:t xml:space="preserve"> oligomer</w:t>
      </w:r>
      <w:r w:rsidRPr="006C4097">
        <w:rPr>
          <w:rFonts w:ascii="Arial" w:hAnsi="Arial" w:cs="Arial"/>
          <w:color w:val="000000"/>
          <w:sz w:val="24"/>
          <w:szCs w:val="24"/>
        </w:rPr>
        <w:t>s</w:t>
      </w:r>
      <w:r w:rsidRPr="006C4097">
        <w:rPr>
          <w:rFonts w:ascii="Arial" w:hAnsi="Arial" w:cs="Arial" w:hint="eastAsia"/>
          <w:color w:val="000000"/>
          <w:sz w:val="24"/>
          <w:szCs w:val="24"/>
        </w:rPr>
        <w:t xml:space="preserve"> in </w:t>
      </w:r>
      <w:r w:rsidRPr="006C4097">
        <w:rPr>
          <w:rFonts w:ascii="Arial" w:hAnsi="Arial" w:cs="Arial"/>
          <w:color w:val="000000"/>
          <w:sz w:val="24"/>
          <w:szCs w:val="24"/>
        </w:rPr>
        <w:t>lysosomes</w:t>
      </w:r>
      <w:r w:rsidRPr="006C4097">
        <w:rPr>
          <w:rFonts w:ascii="Arial" w:hAnsi="Arial" w:cs="Arial" w:hint="eastAsia"/>
          <w:color w:val="000000"/>
          <w:sz w:val="24"/>
          <w:szCs w:val="24"/>
        </w:rPr>
        <w:t xml:space="preserve">. Furthermore, the </w:t>
      </w:r>
      <w:r w:rsidRPr="006C4097">
        <w:rPr>
          <w:rFonts w:ascii="Arial" w:hAnsi="Arial" w:cs="Arial" w:hint="eastAsia"/>
          <w:color w:val="000000"/>
          <w:sz w:val="24"/>
          <w:szCs w:val="24"/>
        </w:rPr>
        <w:lastRenderedPageBreak/>
        <w:t xml:space="preserve">QDs without conjugating with APC was hardly uptake by live SMB cells and in the contrary, QDs-APC could </w:t>
      </w:r>
      <w:r w:rsidRPr="006C4097">
        <w:rPr>
          <w:rFonts w:ascii="Arial" w:hAnsi="Arial" w:cs="Arial"/>
          <w:color w:val="000000"/>
          <w:sz w:val="24"/>
          <w:szCs w:val="24"/>
        </w:rPr>
        <w:t>uptake</w:t>
      </w:r>
      <w:r w:rsidRPr="006C4097">
        <w:rPr>
          <w:rFonts w:ascii="Arial" w:hAnsi="Arial" w:cs="Arial" w:hint="eastAsia"/>
          <w:color w:val="000000"/>
          <w:sz w:val="24"/>
          <w:szCs w:val="24"/>
        </w:rPr>
        <w:t xml:space="preserve"> by the cells and showed strong signal under CLSM. </w:t>
      </w:r>
      <w:r w:rsidRPr="006C4097">
        <w:rPr>
          <w:rFonts w:ascii="Arial" w:hAnsi="Arial" w:cs="Arial"/>
          <w:color w:val="000000"/>
          <w:sz w:val="24"/>
          <w:szCs w:val="24"/>
        </w:rPr>
        <w:t>T</w:t>
      </w:r>
      <w:r w:rsidRPr="006C4097">
        <w:rPr>
          <w:rFonts w:ascii="Arial" w:hAnsi="Arial" w:cs="Arial" w:hint="eastAsia"/>
          <w:color w:val="000000"/>
          <w:sz w:val="24"/>
          <w:szCs w:val="24"/>
        </w:rPr>
        <w:t xml:space="preserve">he CNS targeting vector can be decorated for QDs DDS </w:t>
      </w:r>
      <w:r w:rsidRPr="006C4097">
        <w:rPr>
          <w:rFonts w:ascii="Arial" w:hAnsi="Arial" w:cs="Arial"/>
          <w:color w:val="000000"/>
          <w:sz w:val="24"/>
          <w:szCs w:val="24"/>
        </w:rPr>
        <w:t xml:space="preserve">to enhance their abilities to penetrate BBB </w:t>
      </w:r>
      <w:r w:rsidRPr="006C4097">
        <w:rPr>
          <w:rFonts w:ascii="Arial" w:hAnsi="Arial" w:cs="Arial" w:hint="eastAsia"/>
          <w:color w:val="000000"/>
          <w:sz w:val="24"/>
          <w:szCs w:val="24"/>
        </w:rPr>
        <w:t xml:space="preserve">in the future work. </w:t>
      </w:r>
    </w:p>
    <w:p w:rsidR="00087C46" w:rsidRPr="006C4097" w:rsidRDefault="00087C46" w:rsidP="00087C46">
      <w:pPr>
        <w:spacing w:line="480" w:lineRule="auto"/>
        <w:rPr>
          <w:rFonts w:ascii="Arial" w:hAnsi="Arial" w:cs="Arial"/>
          <w:b/>
          <w:sz w:val="28"/>
          <w:szCs w:val="28"/>
        </w:rPr>
      </w:pPr>
    </w:p>
    <w:p w:rsidR="00087C46" w:rsidRPr="006C4097" w:rsidRDefault="00087C46" w:rsidP="00087C46">
      <w:pPr>
        <w:spacing w:line="480" w:lineRule="auto"/>
        <w:rPr>
          <w:sz w:val="28"/>
          <w:szCs w:val="28"/>
        </w:rPr>
      </w:pPr>
    </w:p>
    <w:p w:rsidR="00087C46" w:rsidRPr="006C4097" w:rsidRDefault="00087C46" w:rsidP="00087C46">
      <w:pPr>
        <w:spacing w:line="480" w:lineRule="auto"/>
        <w:rPr>
          <w:sz w:val="28"/>
          <w:szCs w:val="28"/>
        </w:rPr>
      </w:pPr>
    </w:p>
    <w:p w:rsidR="00087C46" w:rsidRPr="006C4097" w:rsidRDefault="00087C46" w:rsidP="00087C46">
      <w:pPr>
        <w:spacing w:line="480" w:lineRule="auto"/>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087C46">
      <w:pPr>
        <w:rPr>
          <w:sz w:val="28"/>
          <w:szCs w:val="28"/>
        </w:rPr>
      </w:pPr>
    </w:p>
    <w:p w:rsidR="00087C46" w:rsidRPr="006C4097" w:rsidRDefault="00087C46" w:rsidP="008478FE">
      <w:pPr>
        <w:pStyle w:val="1"/>
      </w:pPr>
      <w:bookmarkStart w:id="190" w:name="_Toc382888051"/>
      <w:r w:rsidRPr="006C4097">
        <w:lastRenderedPageBreak/>
        <w:t xml:space="preserve">Part </w:t>
      </w:r>
      <w:r w:rsidRPr="006C4097">
        <w:rPr>
          <w:rFonts w:hAnsi="宋体"/>
        </w:rPr>
        <w:t>Ⅳ</w:t>
      </w:r>
      <w:r w:rsidRPr="006C4097">
        <w:t xml:space="preserve"> General Discussion and Conclusions</w:t>
      </w:r>
      <w:bookmarkEnd w:id="190"/>
    </w:p>
    <w:p w:rsidR="00087C46" w:rsidRPr="006C4097" w:rsidRDefault="00087C46" w:rsidP="00087C46">
      <w:pPr>
        <w:spacing w:line="480" w:lineRule="auto"/>
        <w:rPr>
          <w:rFonts w:ascii="Arial" w:hAnsi="Arial" w:cs="Arial"/>
          <w:sz w:val="24"/>
        </w:rPr>
      </w:pPr>
    </w:p>
    <w:p w:rsidR="00087C46" w:rsidRPr="006C4097" w:rsidRDefault="00087C46" w:rsidP="00087C46">
      <w:pPr>
        <w:spacing w:line="480" w:lineRule="auto"/>
        <w:rPr>
          <w:rFonts w:ascii="Arial" w:hAnsi="Arial" w:cs="Arial"/>
          <w:sz w:val="24"/>
          <w:szCs w:val="24"/>
        </w:rPr>
      </w:pPr>
      <w:r w:rsidRPr="006C4097">
        <w:rPr>
          <w:rFonts w:ascii="Arial" w:hAnsi="Arial" w:cs="Arial" w:hint="eastAsia"/>
          <w:sz w:val="24"/>
        </w:rPr>
        <w:t xml:space="preserve">A biological evaluating system based on SMB cell line was </w:t>
      </w:r>
      <w:r w:rsidR="00CD0DAF" w:rsidRPr="006C4097">
        <w:rPr>
          <w:rFonts w:ascii="Arial" w:hAnsi="Arial" w:cs="Arial" w:hint="eastAsia"/>
          <w:sz w:val="24"/>
          <w:lang w:eastAsia="zh-CN"/>
        </w:rPr>
        <w:t>adapted</w:t>
      </w:r>
      <w:r w:rsidRPr="006C4097">
        <w:rPr>
          <w:rFonts w:ascii="Arial" w:hAnsi="Arial" w:cs="Arial" w:hint="eastAsia"/>
          <w:sz w:val="24"/>
        </w:rPr>
        <w:t xml:space="preserve"> and </w:t>
      </w:r>
      <w:r w:rsidRPr="006C4097">
        <w:rPr>
          <w:rFonts w:ascii="Arial" w:hAnsi="Arial" w:cs="Arial"/>
          <w:sz w:val="24"/>
        </w:rPr>
        <w:t>optimized</w:t>
      </w:r>
      <w:r w:rsidRPr="006C4097">
        <w:rPr>
          <w:rFonts w:ascii="Arial" w:hAnsi="Arial" w:cs="Arial" w:hint="eastAsia"/>
          <w:sz w:val="24"/>
        </w:rPr>
        <w:t xml:space="preserve"> for measuring the PrP</w:t>
      </w:r>
      <w:r w:rsidRPr="006C4097">
        <w:rPr>
          <w:rFonts w:ascii="Arial" w:hAnsi="Arial" w:cs="Arial" w:hint="eastAsia"/>
          <w:sz w:val="24"/>
          <w:vertAlign w:val="superscript"/>
        </w:rPr>
        <w:t>Sc</w:t>
      </w:r>
      <w:r w:rsidRPr="006C4097">
        <w:rPr>
          <w:rFonts w:ascii="Arial" w:hAnsi="Arial" w:cs="Arial" w:hint="eastAsia"/>
          <w:sz w:val="24"/>
        </w:rPr>
        <w:t xml:space="preserve"> elimination and cytotoxicity effect of </w:t>
      </w:r>
      <w:r w:rsidRPr="006C4097">
        <w:rPr>
          <w:rFonts w:ascii="Arial" w:hAnsi="Arial" w:cs="Arial"/>
          <w:sz w:val="24"/>
        </w:rPr>
        <w:t>small molecule anti</w:t>
      </w:r>
      <w:r w:rsidRPr="006C4097">
        <w:rPr>
          <w:rFonts w:ascii="Arial" w:hAnsi="Arial" w:cs="Arial" w:hint="eastAsia"/>
          <w:sz w:val="24"/>
        </w:rPr>
        <w:t>-</w:t>
      </w:r>
      <w:r w:rsidRPr="006C4097">
        <w:rPr>
          <w:rFonts w:ascii="Arial" w:hAnsi="Arial" w:cs="Arial"/>
          <w:sz w:val="24"/>
        </w:rPr>
        <w:t>prion compounds quantitatively</w:t>
      </w:r>
      <w:r w:rsidRPr="006C4097">
        <w:rPr>
          <w:rFonts w:ascii="Arial" w:hAnsi="Arial" w:cs="Arial" w:hint="eastAsia"/>
          <w:sz w:val="24"/>
        </w:rPr>
        <w:t xml:space="preserve"> </w:t>
      </w:r>
      <w:r w:rsidRPr="006C4097">
        <w:rPr>
          <w:rFonts w:ascii="Arial" w:hAnsi="Arial" w:cs="Arial"/>
          <w:sz w:val="24"/>
        </w:rPr>
        <w:t>using</w:t>
      </w:r>
      <w:r w:rsidRPr="006C4097">
        <w:rPr>
          <w:rFonts w:ascii="Arial" w:hAnsi="Arial" w:cs="Arial" w:hint="eastAsia"/>
          <w:sz w:val="24"/>
        </w:rPr>
        <w:t xml:space="preserve"> MTT </w:t>
      </w:r>
      <w:r w:rsidRPr="006C4097">
        <w:rPr>
          <w:rFonts w:ascii="Arial" w:hAnsi="Arial" w:cs="Arial"/>
          <w:sz w:val="24"/>
        </w:rPr>
        <w:t xml:space="preserve">assay and </w:t>
      </w:r>
      <w:r w:rsidRPr="006C4097">
        <w:rPr>
          <w:rFonts w:ascii="Arial" w:hAnsi="Arial" w:cs="Arial" w:hint="eastAsia"/>
          <w:sz w:val="24"/>
        </w:rPr>
        <w:t>dot-blot</w:t>
      </w:r>
      <w:r w:rsidRPr="006C4097">
        <w:rPr>
          <w:rFonts w:ascii="Arial" w:hAnsi="Arial" w:cs="Arial"/>
          <w:sz w:val="24"/>
        </w:rPr>
        <w:t xml:space="preserve">ting </w:t>
      </w:r>
      <w:r w:rsidRPr="006C4097">
        <w:rPr>
          <w:rFonts w:ascii="Arial" w:hAnsi="Arial" w:cs="Arial" w:hint="eastAsia"/>
          <w:sz w:val="24"/>
        </w:rPr>
        <w:t>.</w:t>
      </w:r>
      <w:r w:rsidRPr="006C4097">
        <w:rPr>
          <w:rFonts w:ascii="Arial" w:hAnsi="Arial" w:cs="Arial"/>
          <w:sz w:val="24"/>
          <w:szCs w:val="24"/>
        </w:rPr>
        <w:t xml:space="preserve"> </w:t>
      </w:r>
    </w:p>
    <w:p w:rsidR="00087C46" w:rsidRPr="006C4097" w:rsidRDefault="00087C46" w:rsidP="00087C46">
      <w:pPr>
        <w:spacing w:line="480" w:lineRule="auto"/>
        <w:rPr>
          <w:rFonts w:ascii="Arial" w:hAnsi="Arial" w:cs="Arial"/>
          <w:sz w:val="24"/>
          <w:szCs w:val="24"/>
        </w:rPr>
      </w:pPr>
    </w:p>
    <w:p w:rsidR="00087C46" w:rsidRPr="006C4097" w:rsidRDefault="00087C46" w:rsidP="00087C46">
      <w:pPr>
        <w:spacing w:line="480" w:lineRule="auto"/>
        <w:rPr>
          <w:rFonts w:ascii="Arial" w:hAnsi="Arial" w:cs="Arial"/>
          <w:sz w:val="24"/>
          <w:szCs w:val="24"/>
        </w:rPr>
      </w:pPr>
      <w:r w:rsidRPr="006C4097">
        <w:rPr>
          <w:rFonts w:ascii="Arial" w:hAnsi="Arial" w:cs="Arial" w:hint="eastAsia"/>
          <w:sz w:val="24"/>
          <w:szCs w:val="24"/>
        </w:rPr>
        <w:t>C</w:t>
      </w:r>
      <w:r w:rsidRPr="006C4097">
        <w:rPr>
          <w:rFonts w:ascii="Arial" w:hAnsi="Arial" w:cs="Arial"/>
          <w:sz w:val="24"/>
          <w:szCs w:val="24"/>
        </w:rPr>
        <w:t xml:space="preserve">ompounds from ZINC </w:t>
      </w:r>
      <w:r w:rsidRPr="006C4097">
        <w:rPr>
          <w:rFonts w:ascii="Arial" w:hAnsi="Arial" w:cs="Arial" w:hint="eastAsia"/>
          <w:sz w:val="24"/>
          <w:szCs w:val="24"/>
        </w:rPr>
        <w:t xml:space="preserve">library, </w:t>
      </w:r>
      <w:r w:rsidRPr="006C4097">
        <w:rPr>
          <w:rFonts w:ascii="Arial" w:hAnsi="Arial" w:cs="Arial"/>
          <w:bCs/>
          <w:sz w:val="24"/>
          <w:szCs w:val="24"/>
        </w:rPr>
        <w:t>benzofuran derivatives</w:t>
      </w:r>
      <w:r w:rsidRPr="006C4097">
        <w:rPr>
          <w:rFonts w:ascii="Arial" w:hAnsi="Arial" w:cs="Arial" w:hint="eastAsia"/>
          <w:bCs/>
          <w:sz w:val="24"/>
          <w:szCs w:val="24"/>
        </w:rPr>
        <w:t xml:space="preserve"> and</w:t>
      </w:r>
      <w:r w:rsidR="0035240E" w:rsidRPr="006C4097">
        <w:rPr>
          <w:rFonts w:ascii="Arial" w:hAnsi="Arial" w:cs="Arial" w:hint="eastAsia"/>
          <w:bCs/>
          <w:sz w:val="24"/>
          <w:szCs w:val="24"/>
          <w:lang w:eastAsia="zh-CN"/>
        </w:rPr>
        <w:t xml:space="preserve"> </w:t>
      </w:r>
      <w:r w:rsidR="0035240E" w:rsidRPr="006C4097">
        <w:rPr>
          <w:rFonts w:ascii="Arial" w:hAnsi="Arial" w:cs="Arial"/>
          <w:bCs/>
          <w:color w:val="000000"/>
          <w:sz w:val="24"/>
          <w:szCs w:val="24"/>
        </w:rPr>
        <w:t>ε</w:t>
      </w:r>
      <w:r w:rsidRPr="006C4097">
        <w:rPr>
          <w:rFonts w:ascii="Arial" w:hAnsi="Arial" w:cs="Arial"/>
          <w:bCs/>
          <w:sz w:val="24"/>
          <w:szCs w:val="24"/>
        </w:rPr>
        <w:t>-PL</w:t>
      </w:r>
      <w:r w:rsidRPr="006C4097">
        <w:rPr>
          <w:rFonts w:ascii="Arial" w:hAnsi="Arial" w:cs="Arial"/>
          <w:sz w:val="24"/>
          <w:szCs w:val="24"/>
        </w:rPr>
        <w:t xml:space="preserve"> w</w:t>
      </w:r>
      <w:r w:rsidRPr="006C4097">
        <w:rPr>
          <w:rFonts w:ascii="Arial" w:hAnsi="Arial" w:cs="Arial" w:hint="eastAsia"/>
          <w:sz w:val="24"/>
          <w:szCs w:val="24"/>
        </w:rPr>
        <w:t xml:space="preserve">ere </w:t>
      </w:r>
      <w:r w:rsidRPr="006C4097">
        <w:rPr>
          <w:rFonts w:ascii="Arial" w:hAnsi="Arial" w:cs="Arial"/>
          <w:sz w:val="24"/>
          <w:szCs w:val="24"/>
        </w:rPr>
        <w:t>screened using the optimized assays</w:t>
      </w:r>
      <w:r w:rsidRPr="006C4097">
        <w:rPr>
          <w:rFonts w:ascii="Arial" w:hAnsi="Arial" w:cs="Arial" w:hint="eastAsia"/>
          <w:sz w:val="24"/>
          <w:szCs w:val="24"/>
        </w:rPr>
        <w:t>. Most of the compounds from ZINC database</w:t>
      </w:r>
      <w:r w:rsidRPr="006C4097">
        <w:rPr>
          <w:rFonts w:ascii="Arial" w:hAnsi="Arial" w:cs="Arial"/>
          <w:sz w:val="24"/>
          <w:szCs w:val="24"/>
        </w:rPr>
        <w:t xml:space="preserve"> </w:t>
      </w:r>
      <w:r w:rsidRPr="006C4097">
        <w:rPr>
          <w:rFonts w:ascii="Arial" w:hAnsi="Arial" w:cs="Arial" w:hint="eastAsia"/>
          <w:sz w:val="24"/>
          <w:szCs w:val="24"/>
        </w:rPr>
        <w:t>which were</w:t>
      </w:r>
      <w:r w:rsidRPr="006C4097">
        <w:rPr>
          <w:rFonts w:ascii="Arial" w:hAnsi="Arial" w:cs="Arial"/>
          <w:sz w:val="24"/>
          <w:szCs w:val="24"/>
        </w:rPr>
        <w:t xml:space="preserve"> selected for an antibiotic lead discovery project</w:t>
      </w:r>
      <w:r w:rsidRPr="006C4097">
        <w:rPr>
          <w:rFonts w:ascii="Arial" w:hAnsi="Arial" w:cs="Arial" w:hint="eastAsia"/>
          <w:sz w:val="24"/>
          <w:szCs w:val="24"/>
        </w:rPr>
        <w:t xml:space="preserve"> </w:t>
      </w:r>
      <w:r w:rsidRPr="006C4097">
        <w:rPr>
          <w:rFonts w:ascii="Arial" w:hAnsi="Arial" w:cs="Arial"/>
          <w:sz w:val="24"/>
          <w:szCs w:val="24"/>
        </w:rPr>
        <w:t>d</w:t>
      </w:r>
      <w:r w:rsidRPr="006C4097">
        <w:rPr>
          <w:rFonts w:ascii="Arial" w:hAnsi="Arial" w:cs="Arial" w:hint="eastAsia"/>
          <w:sz w:val="24"/>
          <w:szCs w:val="24"/>
        </w:rPr>
        <w:t>id</w:t>
      </w:r>
      <w:r w:rsidRPr="006C4097">
        <w:rPr>
          <w:rFonts w:ascii="Arial" w:hAnsi="Arial" w:cs="Arial"/>
          <w:sz w:val="24"/>
          <w:szCs w:val="24"/>
        </w:rPr>
        <w:t xml:space="preserve"> not exhibit strong anti</w:t>
      </w:r>
      <w:r w:rsidRPr="006C4097">
        <w:rPr>
          <w:rFonts w:ascii="Arial" w:hAnsi="Arial" w:cs="Arial" w:hint="eastAsia"/>
          <w:sz w:val="24"/>
          <w:szCs w:val="24"/>
        </w:rPr>
        <w:t>-</w:t>
      </w:r>
      <w:r w:rsidRPr="006C4097">
        <w:rPr>
          <w:rFonts w:ascii="Arial" w:hAnsi="Arial" w:cs="Arial"/>
          <w:sz w:val="24"/>
          <w:szCs w:val="24"/>
        </w:rPr>
        <w:t>prion activities</w:t>
      </w:r>
      <w:r w:rsidRPr="006C4097">
        <w:rPr>
          <w:rFonts w:ascii="Arial" w:hAnsi="Arial" w:cs="Arial" w:hint="eastAsia"/>
          <w:sz w:val="24"/>
          <w:szCs w:val="24"/>
        </w:rPr>
        <w:t>. The ones</w:t>
      </w:r>
      <w:r w:rsidRPr="006C4097">
        <w:rPr>
          <w:rFonts w:ascii="Arial" w:hAnsi="Arial" w:cs="Arial"/>
          <w:sz w:val="24"/>
          <w:szCs w:val="24"/>
        </w:rPr>
        <w:t xml:space="preserve"> that were active</w:t>
      </w:r>
      <w:r w:rsidRPr="006C4097">
        <w:rPr>
          <w:rFonts w:ascii="Arial" w:hAnsi="Arial" w:cs="Arial" w:hint="eastAsia"/>
          <w:sz w:val="24"/>
          <w:szCs w:val="24"/>
        </w:rPr>
        <w:t xml:space="preserve"> have similar function group</w:t>
      </w:r>
      <w:r w:rsidRPr="006C4097">
        <w:rPr>
          <w:rFonts w:ascii="Arial" w:hAnsi="Arial" w:cs="Arial"/>
          <w:sz w:val="24"/>
          <w:szCs w:val="24"/>
        </w:rPr>
        <w:t xml:space="preserve">s </w:t>
      </w:r>
      <w:r w:rsidRPr="006C4097">
        <w:rPr>
          <w:rFonts w:ascii="Arial" w:hAnsi="Arial" w:cs="Arial" w:hint="eastAsia"/>
          <w:sz w:val="24"/>
          <w:szCs w:val="24"/>
        </w:rPr>
        <w:t>as</w:t>
      </w:r>
      <w:r w:rsidRPr="006C4097">
        <w:rPr>
          <w:rFonts w:ascii="Arial" w:hAnsi="Arial" w:cs="Arial"/>
          <w:sz w:val="24"/>
          <w:szCs w:val="24"/>
        </w:rPr>
        <w:t xml:space="preserve"> what are presented in the </w:t>
      </w:r>
      <w:r w:rsidRPr="006C4097">
        <w:rPr>
          <w:rFonts w:ascii="Arial" w:hAnsi="Arial" w:cs="Arial" w:hint="eastAsia"/>
          <w:sz w:val="24"/>
          <w:szCs w:val="24"/>
        </w:rPr>
        <w:t xml:space="preserve">indole </w:t>
      </w:r>
      <w:r w:rsidRPr="006C4097">
        <w:rPr>
          <w:rFonts w:ascii="Arial" w:hAnsi="Arial" w:cs="Arial"/>
          <w:sz w:val="24"/>
          <w:szCs w:val="24"/>
        </w:rPr>
        <w:t>family of potent anti</w:t>
      </w:r>
      <w:r w:rsidRPr="006C4097">
        <w:rPr>
          <w:rFonts w:ascii="Arial" w:hAnsi="Arial" w:cs="Arial" w:hint="eastAsia"/>
          <w:sz w:val="24"/>
          <w:szCs w:val="24"/>
        </w:rPr>
        <w:t>-</w:t>
      </w:r>
      <w:r w:rsidRPr="006C4097">
        <w:rPr>
          <w:rFonts w:ascii="Arial" w:hAnsi="Arial" w:cs="Arial"/>
          <w:sz w:val="24"/>
          <w:szCs w:val="24"/>
        </w:rPr>
        <w:t>prion compounds previously discovered in the group.</w:t>
      </w:r>
      <w:r w:rsidRPr="006C4097">
        <w:rPr>
          <w:rFonts w:ascii="Arial" w:hAnsi="Arial" w:cs="Arial" w:hint="eastAsia"/>
          <w:sz w:val="24"/>
          <w:szCs w:val="24"/>
        </w:rPr>
        <w:t xml:space="preserve"> </w:t>
      </w:r>
      <w:r w:rsidRPr="006C4097">
        <w:rPr>
          <w:rFonts w:ascii="Arial" w:hAnsi="Arial" w:cs="Arial" w:hint="eastAsia"/>
          <w:bCs/>
          <w:sz w:val="24"/>
          <w:szCs w:val="24"/>
        </w:rPr>
        <w:t xml:space="preserve">All six </w:t>
      </w:r>
      <w:r w:rsidRPr="006C4097">
        <w:rPr>
          <w:rFonts w:ascii="Arial" w:hAnsi="Arial" w:cs="Arial"/>
          <w:bCs/>
          <w:sz w:val="24"/>
          <w:szCs w:val="24"/>
        </w:rPr>
        <w:t>benzofuran derivatives</w:t>
      </w:r>
      <w:r w:rsidRPr="006C4097">
        <w:rPr>
          <w:rFonts w:ascii="Arial" w:hAnsi="Arial" w:cs="Arial" w:hint="eastAsia"/>
          <w:bCs/>
          <w:sz w:val="24"/>
          <w:szCs w:val="24"/>
        </w:rPr>
        <w:t xml:space="preserve"> showed anti-prion activities </w:t>
      </w:r>
      <w:r w:rsidRPr="006C4097">
        <w:rPr>
          <w:rFonts w:ascii="Arial" w:hAnsi="Arial" w:cs="Arial"/>
          <w:bCs/>
          <w:sz w:val="24"/>
          <w:szCs w:val="24"/>
        </w:rPr>
        <w:t>at</w:t>
      </w:r>
      <w:r w:rsidRPr="006C4097">
        <w:rPr>
          <w:rFonts w:ascii="Arial" w:hAnsi="Arial" w:cs="Arial" w:hint="eastAsia"/>
          <w:bCs/>
          <w:sz w:val="24"/>
          <w:szCs w:val="24"/>
        </w:rPr>
        <w:t xml:space="preserve"> micromolar scale and the </w:t>
      </w:r>
      <w:r w:rsidRPr="006C4097">
        <w:rPr>
          <w:rFonts w:ascii="Arial" w:hAnsi="Arial" w:cs="Arial"/>
          <w:bCs/>
          <w:sz w:val="24"/>
          <w:szCs w:val="24"/>
        </w:rPr>
        <w:t>carbon chain between aryloxy group and</w:t>
      </w:r>
      <w:r w:rsidRPr="006C4097">
        <w:rPr>
          <w:rFonts w:ascii="Arial" w:hAnsi="Arial" w:cs="Arial" w:hint="eastAsia"/>
          <w:bCs/>
          <w:sz w:val="24"/>
          <w:szCs w:val="24"/>
        </w:rPr>
        <w:t xml:space="preserve"> </w:t>
      </w:r>
      <w:r w:rsidRPr="006C4097">
        <w:rPr>
          <w:rFonts w:ascii="Arial" w:hAnsi="Arial" w:cs="Arial"/>
          <w:bCs/>
          <w:sz w:val="24"/>
          <w:szCs w:val="24"/>
        </w:rPr>
        <w:t>tertiary amine group</w:t>
      </w:r>
      <w:r w:rsidRPr="006C4097">
        <w:rPr>
          <w:rFonts w:ascii="Arial" w:hAnsi="Arial" w:cs="Arial" w:hint="eastAsia"/>
          <w:bCs/>
          <w:sz w:val="24"/>
          <w:szCs w:val="24"/>
        </w:rPr>
        <w:t xml:space="preserve"> </w:t>
      </w:r>
      <w:r w:rsidRPr="006C4097">
        <w:rPr>
          <w:rFonts w:ascii="Arial" w:hAnsi="Arial" w:cs="Arial"/>
          <w:bCs/>
          <w:sz w:val="24"/>
          <w:szCs w:val="24"/>
        </w:rPr>
        <w:t xml:space="preserve">resembles the side chain in a known anti-prion compound, quinacrine, </w:t>
      </w:r>
      <w:r w:rsidRPr="006C4097">
        <w:rPr>
          <w:rFonts w:ascii="Arial" w:hAnsi="Arial" w:cs="Arial" w:hint="eastAsia"/>
          <w:bCs/>
          <w:sz w:val="24"/>
          <w:szCs w:val="24"/>
        </w:rPr>
        <w:t xml:space="preserve">could </w:t>
      </w:r>
      <w:r w:rsidRPr="006C4097">
        <w:rPr>
          <w:rFonts w:ascii="Arial" w:hAnsi="Arial" w:cs="Arial"/>
          <w:bCs/>
          <w:sz w:val="24"/>
          <w:szCs w:val="24"/>
        </w:rPr>
        <w:t>be responsible for</w:t>
      </w:r>
      <w:r w:rsidRPr="006C4097">
        <w:rPr>
          <w:rFonts w:ascii="Arial" w:hAnsi="Arial" w:cs="Arial" w:hint="eastAsia"/>
          <w:bCs/>
          <w:sz w:val="24"/>
          <w:szCs w:val="24"/>
        </w:rPr>
        <w:t xml:space="preserve"> the anti-prion effect</w:t>
      </w:r>
      <w:r w:rsidRPr="006C4097">
        <w:rPr>
          <w:rFonts w:ascii="Arial" w:hAnsi="Arial" w:cs="Arial"/>
          <w:bCs/>
          <w:sz w:val="24"/>
          <w:szCs w:val="24"/>
        </w:rPr>
        <w:t xml:space="preserve"> of this class of compounds</w:t>
      </w:r>
      <w:r w:rsidRPr="006C4097">
        <w:rPr>
          <w:rFonts w:ascii="Arial" w:hAnsi="Arial" w:cs="Arial" w:hint="eastAsia"/>
          <w:bCs/>
          <w:sz w:val="24"/>
          <w:szCs w:val="24"/>
        </w:rPr>
        <w:t xml:space="preserve">. </w:t>
      </w:r>
      <w:r w:rsidRPr="006C4097">
        <w:rPr>
          <w:rFonts w:ascii="Arial" w:hAnsi="Arial" w:cs="Arial"/>
          <w:bCs/>
          <w:sz w:val="24"/>
          <w:szCs w:val="24"/>
        </w:rPr>
        <w:t>However, f</w:t>
      </w:r>
      <w:r w:rsidRPr="006C4097">
        <w:rPr>
          <w:rFonts w:ascii="Arial" w:hAnsi="Arial" w:cs="Arial" w:hint="eastAsia"/>
          <w:bCs/>
          <w:sz w:val="24"/>
          <w:szCs w:val="24"/>
        </w:rPr>
        <w:t xml:space="preserve">our of them </w:t>
      </w:r>
      <w:r w:rsidRPr="006C4097">
        <w:rPr>
          <w:rFonts w:ascii="Arial" w:hAnsi="Arial" w:cs="Arial"/>
          <w:bCs/>
          <w:sz w:val="24"/>
          <w:szCs w:val="24"/>
        </w:rPr>
        <w:t>showed considerable toxicity</w:t>
      </w:r>
      <w:r w:rsidRPr="006C4097">
        <w:rPr>
          <w:rFonts w:ascii="Arial" w:hAnsi="Arial" w:cs="Arial" w:hint="eastAsia"/>
          <w:bCs/>
          <w:sz w:val="24"/>
          <w:szCs w:val="24"/>
        </w:rPr>
        <w:t xml:space="preserve"> to the SMB cells</w:t>
      </w:r>
      <w:r w:rsidRPr="006C4097">
        <w:rPr>
          <w:rFonts w:ascii="Arial" w:hAnsi="Arial" w:cs="Arial"/>
          <w:bCs/>
          <w:sz w:val="24"/>
          <w:szCs w:val="24"/>
        </w:rPr>
        <w:t xml:space="preserve"> prohibiting of further investigation of these compounds</w:t>
      </w:r>
      <w:r w:rsidRPr="006C4097">
        <w:rPr>
          <w:rFonts w:ascii="Arial" w:hAnsi="Arial" w:cs="Arial" w:hint="eastAsia"/>
          <w:bCs/>
          <w:sz w:val="24"/>
          <w:szCs w:val="24"/>
        </w:rPr>
        <w:t xml:space="preserve">. </w:t>
      </w:r>
      <w:proofErr w:type="gramStart"/>
      <w:r w:rsidR="0035240E" w:rsidRPr="006C4097">
        <w:rPr>
          <w:rFonts w:ascii="Arial" w:hAnsi="Arial" w:cs="Arial"/>
          <w:bCs/>
          <w:color w:val="000000"/>
          <w:sz w:val="24"/>
          <w:szCs w:val="24"/>
        </w:rPr>
        <w:t>ε</w:t>
      </w:r>
      <w:r w:rsidRPr="006C4097">
        <w:rPr>
          <w:rFonts w:ascii="Arial" w:hAnsi="Arial" w:cs="Arial"/>
          <w:bCs/>
          <w:sz w:val="24"/>
          <w:szCs w:val="24"/>
        </w:rPr>
        <w:t>-PL</w:t>
      </w:r>
      <w:proofErr w:type="gramEnd"/>
      <w:r w:rsidRPr="006C4097">
        <w:rPr>
          <w:rFonts w:ascii="Arial" w:hAnsi="Arial" w:cs="Arial" w:hint="eastAsia"/>
          <w:bCs/>
          <w:sz w:val="24"/>
          <w:szCs w:val="24"/>
        </w:rPr>
        <w:t xml:space="preserve"> </w:t>
      </w:r>
      <w:r w:rsidRPr="006C4097">
        <w:rPr>
          <w:rFonts w:ascii="Arial" w:hAnsi="Arial" w:cs="Arial"/>
          <w:bCs/>
          <w:sz w:val="24"/>
          <w:szCs w:val="24"/>
        </w:rPr>
        <w:t xml:space="preserve">biopolymer </w:t>
      </w:r>
      <w:r w:rsidRPr="006C4097">
        <w:rPr>
          <w:rFonts w:ascii="Arial" w:hAnsi="Arial" w:cs="Arial" w:hint="eastAsia"/>
          <w:bCs/>
          <w:sz w:val="24"/>
          <w:szCs w:val="24"/>
        </w:rPr>
        <w:t>showed anti-prion effect below 1</w:t>
      </w:r>
      <w:r w:rsidRPr="006C4097">
        <w:rPr>
          <w:rFonts w:ascii="Symbol" w:hAnsi="Symbol" w:cs="Arial"/>
          <w:bCs/>
          <w:sz w:val="24"/>
          <w:szCs w:val="24"/>
        </w:rPr>
        <w:t></w:t>
      </w:r>
      <w:r w:rsidRPr="006C4097">
        <w:rPr>
          <w:rFonts w:ascii="Arial" w:hAnsi="Arial" w:cs="Arial" w:hint="eastAsia"/>
          <w:bCs/>
          <w:sz w:val="24"/>
          <w:szCs w:val="24"/>
        </w:rPr>
        <w:t xml:space="preserve">M </w:t>
      </w:r>
      <w:r w:rsidRPr="006C4097">
        <w:rPr>
          <w:rFonts w:ascii="Arial" w:hAnsi="Arial" w:cs="Arial"/>
          <w:bCs/>
          <w:sz w:val="24"/>
          <w:szCs w:val="24"/>
        </w:rPr>
        <w:t>while</w:t>
      </w:r>
      <w:r w:rsidRPr="006C4097">
        <w:rPr>
          <w:rFonts w:ascii="Arial" w:hAnsi="Arial" w:cs="Arial" w:hint="eastAsia"/>
          <w:bCs/>
          <w:sz w:val="24"/>
          <w:szCs w:val="24"/>
        </w:rPr>
        <w:t xml:space="preserve"> it was toxic to the cells at more than 100</w:t>
      </w:r>
      <w:r w:rsidRPr="006C4097">
        <w:rPr>
          <w:rFonts w:ascii="Symbol" w:hAnsi="Symbol" w:cs="Arial"/>
          <w:bCs/>
          <w:sz w:val="24"/>
          <w:szCs w:val="24"/>
        </w:rPr>
        <w:t></w:t>
      </w:r>
      <w:r w:rsidRPr="006C4097">
        <w:rPr>
          <w:rFonts w:ascii="Symbol" w:hAnsi="Symbol" w:cs="Arial"/>
          <w:bCs/>
          <w:sz w:val="24"/>
          <w:szCs w:val="24"/>
        </w:rPr>
        <w:t></w:t>
      </w:r>
      <w:r w:rsidRPr="006C4097">
        <w:rPr>
          <w:rFonts w:ascii="Symbol" w:hAnsi="Symbol" w:cs="Arial"/>
          <w:bCs/>
          <w:sz w:val="24"/>
          <w:szCs w:val="24"/>
        </w:rPr>
        <w:t></w:t>
      </w:r>
      <w:r w:rsidRPr="006C4097">
        <w:rPr>
          <w:rFonts w:ascii="Arial" w:hAnsi="Arial" w:cs="Arial"/>
          <w:bCs/>
          <w:sz w:val="24"/>
          <w:szCs w:val="24"/>
        </w:rPr>
        <w:t xml:space="preserve">showing some potential and should be further studied. </w:t>
      </w:r>
    </w:p>
    <w:p w:rsidR="00087C46" w:rsidRPr="006C4097" w:rsidRDefault="00087C46" w:rsidP="00087C46">
      <w:pPr>
        <w:pStyle w:val="a7"/>
        <w:spacing w:line="480" w:lineRule="auto"/>
        <w:ind w:firstLineChars="0" w:firstLine="0"/>
        <w:rPr>
          <w:rFonts w:ascii="Arial" w:hAnsi="Arial" w:cs="Arial"/>
          <w:sz w:val="24"/>
          <w:szCs w:val="24"/>
        </w:rPr>
      </w:pPr>
      <w:r w:rsidRPr="006C4097">
        <w:rPr>
          <w:rFonts w:ascii="Arial" w:hAnsi="Arial" w:cs="Arial"/>
          <w:sz w:val="24"/>
          <w:szCs w:val="24"/>
        </w:rPr>
        <w:lastRenderedPageBreak/>
        <w:t>The anti-prion compound</w:t>
      </w:r>
      <w:r w:rsidRPr="006C4097">
        <w:rPr>
          <w:rFonts w:ascii="Arial" w:hAnsi="Arial" w:cs="Arial" w:hint="eastAsia"/>
          <w:sz w:val="24"/>
          <w:szCs w:val="24"/>
        </w:rPr>
        <w:t xml:space="preserve">s </w:t>
      </w:r>
      <w:r w:rsidRPr="006C4097">
        <w:rPr>
          <w:rFonts w:ascii="Arial" w:hAnsi="Arial" w:cs="Arial" w:hint="eastAsia"/>
          <w:sz w:val="24"/>
        </w:rPr>
        <w:t>(APCs)</w:t>
      </w:r>
      <w:r w:rsidRPr="006C4097">
        <w:rPr>
          <w:rFonts w:ascii="Arial" w:hAnsi="Arial" w:cs="Arial" w:hint="eastAsia"/>
          <w:sz w:val="24"/>
          <w:szCs w:val="24"/>
        </w:rPr>
        <w:t xml:space="preserve"> from </w:t>
      </w:r>
      <w:r w:rsidRPr="006C4097">
        <w:rPr>
          <w:rFonts w:ascii="Arial" w:hAnsi="Arial" w:cs="Arial"/>
          <w:sz w:val="24"/>
          <w:szCs w:val="24"/>
        </w:rPr>
        <w:t xml:space="preserve">the </w:t>
      </w:r>
      <w:r w:rsidRPr="006C4097">
        <w:rPr>
          <w:rFonts w:ascii="Arial" w:hAnsi="Arial" w:cs="Arial" w:hint="eastAsia"/>
          <w:sz w:val="24"/>
          <w:szCs w:val="24"/>
        </w:rPr>
        <w:t xml:space="preserve">indole library </w:t>
      </w:r>
      <w:r w:rsidRPr="006C4097">
        <w:rPr>
          <w:rFonts w:ascii="Arial" w:hAnsi="Arial" w:cs="Arial"/>
          <w:sz w:val="24"/>
          <w:szCs w:val="24"/>
        </w:rPr>
        <w:t>were discovered in the previous cell line</w:t>
      </w:r>
      <w:r w:rsidRPr="006C4097">
        <w:rPr>
          <w:rFonts w:ascii="Arial" w:hAnsi="Arial" w:cs="Arial" w:hint="eastAsia"/>
          <w:sz w:val="24"/>
          <w:szCs w:val="24"/>
        </w:rPr>
        <w:t xml:space="preserve"> </w:t>
      </w:r>
      <w:r w:rsidRPr="006C4097">
        <w:rPr>
          <w:rFonts w:ascii="Arial" w:hAnsi="Arial" w:cs="Arial"/>
          <w:sz w:val="24"/>
          <w:szCs w:val="24"/>
        </w:rPr>
        <w:t>screening of a chemical library collection in our group. The EC</w:t>
      </w:r>
      <w:r w:rsidRPr="006C4097">
        <w:rPr>
          <w:rFonts w:ascii="Arial" w:hAnsi="Arial" w:cs="Arial"/>
          <w:sz w:val="24"/>
          <w:szCs w:val="24"/>
          <w:vertAlign w:val="subscript"/>
        </w:rPr>
        <w:t>50</w:t>
      </w:r>
      <w:r w:rsidRPr="006C4097">
        <w:rPr>
          <w:rFonts w:ascii="Arial" w:hAnsi="Arial" w:cs="Arial"/>
          <w:sz w:val="24"/>
          <w:szCs w:val="24"/>
        </w:rPr>
        <w:t>s of many compounds</w:t>
      </w:r>
      <w:r w:rsidRPr="006C4097">
        <w:rPr>
          <w:rFonts w:ascii="Arial" w:hAnsi="Arial" w:cs="Arial" w:hint="eastAsia"/>
          <w:sz w:val="24"/>
          <w:szCs w:val="24"/>
        </w:rPr>
        <w:t xml:space="preserve"> w</w:t>
      </w:r>
      <w:r w:rsidRPr="006C4097">
        <w:rPr>
          <w:rFonts w:ascii="Arial" w:hAnsi="Arial" w:cs="Arial"/>
          <w:sz w:val="24"/>
          <w:szCs w:val="24"/>
        </w:rPr>
        <w:t>ere</w:t>
      </w:r>
      <w:r w:rsidRPr="006C4097">
        <w:rPr>
          <w:rFonts w:ascii="Arial" w:hAnsi="Arial" w:cs="Arial" w:hint="eastAsia"/>
          <w:sz w:val="24"/>
          <w:szCs w:val="24"/>
        </w:rPr>
        <w:t xml:space="preserve"> measured </w:t>
      </w:r>
      <w:r w:rsidRPr="006C4097">
        <w:rPr>
          <w:rFonts w:ascii="Arial" w:hAnsi="Arial" w:cs="Arial"/>
          <w:sz w:val="24"/>
          <w:szCs w:val="24"/>
        </w:rPr>
        <w:t xml:space="preserve">at nano-molar scales </w:t>
      </w:r>
      <w:r w:rsidRPr="006C4097">
        <w:rPr>
          <w:rFonts w:ascii="Arial" w:hAnsi="Arial" w:cs="Arial" w:hint="eastAsia"/>
          <w:sz w:val="24"/>
          <w:szCs w:val="24"/>
        </w:rPr>
        <w:t>o</w:t>
      </w:r>
      <w:r w:rsidRPr="006C4097">
        <w:rPr>
          <w:rFonts w:ascii="Arial" w:hAnsi="Arial" w:cs="Arial"/>
          <w:sz w:val="24"/>
          <w:szCs w:val="24"/>
        </w:rPr>
        <w:t xml:space="preserve">n the </w:t>
      </w:r>
      <w:r w:rsidRPr="006C4097">
        <w:rPr>
          <w:rFonts w:ascii="Arial" w:hAnsi="Arial" w:cs="Arial" w:hint="eastAsia"/>
          <w:sz w:val="24"/>
          <w:szCs w:val="24"/>
        </w:rPr>
        <w:t xml:space="preserve">SMB </w:t>
      </w:r>
      <w:r w:rsidRPr="006C4097">
        <w:rPr>
          <w:rFonts w:ascii="Arial" w:hAnsi="Arial" w:cs="Arial"/>
          <w:sz w:val="24"/>
          <w:szCs w:val="24"/>
        </w:rPr>
        <w:t>cell line.</w:t>
      </w:r>
      <w:hyperlink w:anchor="_ENREF_112" w:tooltip="Thompson, 2011 #421" w:history="1">
        <w:r w:rsidR="00A9239B" w:rsidRPr="006C4097">
          <w:rPr>
            <w:rFonts w:ascii="Arial" w:hAnsi="Arial" w:cs="Arial"/>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sz w:val="24"/>
            <w:szCs w:val="24"/>
          </w:rPr>
          <w:instrText xml:space="preserve"> ADDIN EN.CITE </w:instrText>
        </w:r>
        <w:r w:rsidR="00A9239B" w:rsidRPr="006C4097">
          <w:rPr>
            <w:rFonts w:ascii="Arial" w:hAnsi="Arial" w:cs="Arial"/>
            <w:sz w:val="24"/>
            <w:szCs w:val="24"/>
          </w:rPr>
          <w:fldChar w:fldCharType="begin">
            <w:fldData xml:space="preserve">PEVuZE5vdGU+PENpdGU+PEF1dGhvcj5UaG9tcHNvbjwvQXV0aG9yPjxZZWFyPjIwMTE8L1llYXI+
PFJlY051bT40MjE8L1JlY051bT48RGlzcGxheVRleHQ+PHN0eWxlIGZhY2U9InN1cGVyc2NyaXB0
Ij4xMDY8L3N0eWxlPjwvRGlzcGxheVRleHQ+PHJlY29yZD48cmVjLW51bWJlcj40MjE8L3JlYy1u
dW1iZXI+PGZvcmVpZ24ta2V5cz48a2V5IGFwcD0iRU4iIGRiLWlkPSIyNWR4cng5dnpkeGQwbGU5
enRsNXdyeGJzc2FzdnBwczA1NXciPjQyMTwva2V5PjwvZm9yZWlnbi1rZXlzPjxyZWYtdHlwZSBu
YW1lPSJKb3VybmFsIEFydGljbGUiPjE3PC9yZWYtdHlwZT48Y29udHJpYnV0b3JzPjxhdXRob3Jz
PjxhdXRob3I+VGhvbXBzb24sIE0uIEouPC9hdXRob3I+PGF1dGhvcj5Mb3V0aCwgSi4gQy48L2F1
dGhvcj48YXV0aG9yPkZlcnJhcmEsIFMuPC9hdXRob3I+PGF1dGhvcj5KYWNrc29uLCBNLiBQLjwv
YXV0aG9yPjxhdXRob3I+U29ycmVsbCwgRi4gSi48L2F1dGhvcj48YXV0aG9yPkNvY2hyYW5lLCBF
LiBKLjwvYXV0aG9yPjxhdXRob3I+R2V2ZXIsIEouPC9hdXRob3I+PGF1dGhvcj5CYXhlbmRhbGUs
IFMuPC9hdXRob3I+PGF1dGhvcj5TaWxiZXIsIEIuIE0uPC9hdXRob3I+PGF1dGhvcj5Sb2VobCwg
SC4gSC48L2F1dGhvcj48YXV0aG9yPkNoZW4sIEIuPC9hdXRob3I+PC9hdXRob3JzPjwvY29udHJp
YnV0b3JzPjxhdXRoLWFkZHJlc3M+RGVwYXJ0bWVudCBvZiBDaGVtaXN0cnksIFVuaXZlcnNpdHkg
b2YgU2hlZmZpZWxkLCBLcmVicyBJbnN0aXR1dGUsIEJyb29rIEhpbGwsIFNoZWZmaWVsZCBTMyA3
SEYsIFVLLiBtLmoudGhvbXBzb25Ac2hlZmZpZWxkLmFjLnVrPC9hdXRoLWFkZHJlc3M+PHRpdGxl
cz48dGl0bGU+RGlzY292ZXJ5IG9mIDYtc3Vic3RpdHV0ZWQgaW5kb2xlLTMtZ2x5b3h5bGFtaWRl
cyBhcyBsZWFkIGFudGlwcmlvbiBhZ2VudHMgd2l0aCBlbmhhbmNlZCBjZWxsIGxpbmUgYWN0aXZp
dHksIGltcHJvdmVkIG1pY3Jvc29tYWwgc3RhYmlsaXR5IGFuZCBsb3cgdG94aWNpdHk8L3RpdGxl
PjxzZWNvbmRhcnktdGl0bGU+RXVyIEogTWVkIENoZW08L3NlY29uZGFyeS10aXRsZT48L3RpdGxl
cz48cGVyaW9kaWNhbD48ZnVsbC10aXRsZT5FdXIgSiBNZWQgQ2hlbTwvZnVsbC10aXRsZT48L3Bl
cmlvZGljYWw+PHBhZ2VzPjQxMjUtMzI8L3BhZ2VzPjx2b2x1bWU+NDY8L3ZvbHVtZT48bnVtYmVy
Pjk8L251bWJlcj48ZWRpdGlvbj4yMDExLzA3LzA2PC9lZGl0aW9uPjxrZXl3b3Jkcz48a2V5d29y
ZD5BbmltYWxzPC9rZXl3b3JkPjxrZXl3b3JkPkNlbGwgTGluZTwva2V5d29yZD48a2V5d29yZD5E
cnVnIERpc2NvdmVyeTwva2V5d29yZD48a2V5d29yZD5JbmRvbGVzL2FkdmVyc2UgZWZmZWN0cy8g
Y2hlbWlzdHJ5LyBwaGFybWFjb2xvZ3k8L2tleXdvcmQ+PGtleXdvcmQ+TWljcm9zb21lcy8gZHJ1
ZyBlZmZlY3RzPC9rZXl3b3JkPjxrZXl3b3JkPlByaW9ucy8gZHJ1ZyBlZmZlY3RzPC9rZXl3b3Jk
PjxrZXl3b3JkPlN0cnVjdHVyZS1BY3Rpdml0eSBSZWxhdGlvbnNoaXA8L2tleXdvcmQ+PGtleXdv
cmQ+WmVicmFmaXNoPC9rZXl3b3JkPjwva2V5d29yZHM+PGRhdGVzPjx5ZWFyPjIwMTE8L3llYXI+
PHB1Yi1kYXRlcz48ZGF0ZT5TZXA8L2RhdGU+PC9wdWItZGF0ZXM+PC9kYXRlcz48aXNibj4xNzY4
LTMyNTQgKEVsZWN0cm9uaWMpJiN4RDswMjIzLTUyMzQgKExpbmtpbmcpPC9pc2JuPjxhY2Nlc3Np
b24tbnVtPjIxNzI2OTIxPC9hY2Nlc3Npb24tbnVtPjx1cmxzPjxyZWxhdGVkLXVybHM+PHVybD5o
dHRwOi8vYWMuZWxzLWNkbi5jb20vUzAyMjM1MjM0MTEwMDQ4OTIvMS1zMi4wLVMwMjIzNTIzNDEx
MDA0ODkyLW1haW4ucGRmP190aWQ9MDJkNDE0MjgtZDI4Yi0xMWUyLTkyMjQtMDAwMDBhYWNiMzVm
JmFtcDthY2RuYXQ9MTM3MDk1MDcwNl8yMzVmODI2MDBkMTBmODk3YmNiZTZiZmEwMjk3ZmE2ZDwv
dXJsPjwvcmVsYXRlZC11cmxzPjwvdXJscz48ZWxlY3Ryb25pYy1yZXNvdXJjZS1udW0+UzAyMjMt
NTIzNCgxMSkwMDQ4OS0yIFtwaWldJiN4RDsxMC4xMDE2L2ouZWptZWNoLjIwMTEuMDYuMDEzIFtk
b2ldPC9lbGVjdHJvbmljLXJlc291cmNlLW51bT48cmVtb3RlLWRhdGFiYXNlLXByb3ZpZGVyPk5s
bTwvcmVtb3RlLWRhdGFiYXNlLXByb3ZpZGVyPjxsYW5ndWFnZT5lbmc8L2xhbmd1YWdlPjwvcmVj
b3JkPjwvQ2l0ZT48L0VuZE5vdGU+AG==
</w:fldData>
          </w:fldChar>
        </w:r>
        <w:r w:rsidR="00FB4C64" w:rsidRPr="006C4097">
          <w:rPr>
            <w:rFonts w:ascii="Arial" w:hAnsi="Arial" w:cs="Arial"/>
            <w:sz w:val="24"/>
            <w:szCs w:val="24"/>
          </w:rPr>
          <w:instrText xml:space="preserve"> ADDIN EN.CITE.DATA </w:instrText>
        </w:r>
        <w:r w:rsidR="00A9239B" w:rsidRPr="006C4097">
          <w:rPr>
            <w:rFonts w:ascii="Arial" w:hAnsi="Arial" w:cs="Arial"/>
            <w:sz w:val="24"/>
            <w:szCs w:val="24"/>
          </w:rPr>
        </w:r>
        <w:r w:rsidR="00A9239B" w:rsidRPr="006C4097">
          <w:rPr>
            <w:rFonts w:ascii="Arial" w:hAnsi="Arial" w:cs="Arial"/>
            <w:sz w:val="24"/>
            <w:szCs w:val="24"/>
          </w:rPr>
          <w:fldChar w:fldCharType="end"/>
        </w:r>
        <w:r w:rsidR="00A9239B" w:rsidRPr="006C4097">
          <w:rPr>
            <w:rFonts w:ascii="Arial" w:hAnsi="Arial" w:cs="Arial"/>
            <w:sz w:val="24"/>
            <w:szCs w:val="24"/>
          </w:rPr>
        </w:r>
        <w:r w:rsidR="00A9239B" w:rsidRPr="006C4097">
          <w:rPr>
            <w:rFonts w:ascii="Arial" w:hAnsi="Arial" w:cs="Arial"/>
            <w:sz w:val="24"/>
            <w:szCs w:val="24"/>
          </w:rPr>
          <w:fldChar w:fldCharType="separate"/>
        </w:r>
        <w:r w:rsidR="00FB4C64" w:rsidRPr="006C4097">
          <w:rPr>
            <w:rFonts w:ascii="Arial" w:hAnsi="Arial" w:cs="Arial"/>
            <w:noProof/>
            <w:sz w:val="24"/>
            <w:szCs w:val="24"/>
            <w:vertAlign w:val="superscript"/>
          </w:rPr>
          <w:t>106</w:t>
        </w:r>
        <w:r w:rsidR="00A9239B" w:rsidRPr="006C4097">
          <w:rPr>
            <w:rFonts w:ascii="Arial" w:hAnsi="Arial" w:cs="Arial"/>
            <w:sz w:val="24"/>
            <w:szCs w:val="24"/>
          </w:rPr>
          <w:fldChar w:fldCharType="end"/>
        </w:r>
      </w:hyperlink>
      <w:r w:rsidRPr="006C4097">
        <w:rPr>
          <w:rFonts w:ascii="Arial" w:hAnsi="Arial" w:cs="Arial"/>
          <w:sz w:val="24"/>
          <w:szCs w:val="24"/>
        </w:rPr>
        <w:t xml:space="preserve"> </w:t>
      </w:r>
      <w:r w:rsidRPr="006C4097">
        <w:rPr>
          <w:rFonts w:ascii="Arial" w:hAnsi="Arial" w:cs="Arial" w:hint="eastAsia"/>
          <w:sz w:val="24"/>
          <w:szCs w:val="24"/>
        </w:rPr>
        <w:t xml:space="preserve">However, there are three main </w:t>
      </w:r>
      <w:r w:rsidRPr="006C4097">
        <w:rPr>
          <w:rFonts w:ascii="Arial" w:hAnsi="Arial" w:cs="Arial"/>
          <w:sz w:val="24"/>
          <w:szCs w:val="24"/>
        </w:rPr>
        <w:t>obstacles associated with</w:t>
      </w:r>
      <w:r w:rsidRPr="006C4097">
        <w:rPr>
          <w:rFonts w:ascii="Arial" w:hAnsi="Arial" w:cs="Arial" w:hint="eastAsia"/>
          <w:sz w:val="24"/>
          <w:szCs w:val="24"/>
        </w:rPr>
        <w:t xml:space="preserve"> </w:t>
      </w:r>
      <w:r w:rsidRPr="006C4097">
        <w:rPr>
          <w:rFonts w:ascii="Arial" w:hAnsi="Arial" w:cs="Arial"/>
          <w:sz w:val="24"/>
          <w:szCs w:val="24"/>
        </w:rPr>
        <w:t>this family of compounds</w:t>
      </w:r>
      <w:r w:rsidRPr="006C4097">
        <w:rPr>
          <w:rFonts w:ascii="Arial" w:hAnsi="Arial" w:cs="Arial" w:hint="eastAsia"/>
          <w:sz w:val="24"/>
          <w:szCs w:val="24"/>
        </w:rPr>
        <w:t xml:space="preserve"> </w:t>
      </w:r>
      <w:r w:rsidRPr="006C4097">
        <w:rPr>
          <w:rFonts w:ascii="Arial" w:hAnsi="Arial" w:cs="Arial"/>
          <w:sz w:val="24"/>
          <w:szCs w:val="24"/>
        </w:rPr>
        <w:t>to exhibit</w:t>
      </w:r>
      <w:r w:rsidRPr="006C4097">
        <w:rPr>
          <w:rFonts w:ascii="Arial" w:hAnsi="Arial" w:cs="Arial" w:hint="eastAsia"/>
          <w:sz w:val="24"/>
          <w:szCs w:val="24"/>
        </w:rPr>
        <w:t xml:space="preserve"> </w:t>
      </w:r>
      <w:r w:rsidRPr="006C4097">
        <w:rPr>
          <w:rFonts w:ascii="Arial" w:hAnsi="Arial" w:cs="Arial"/>
          <w:sz w:val="24"/>
          <w:szCs w:val="24"/>
        </w:rPr>
        <w:t>clinical therapy</w:t>
      </w:r>
      <w:r w:rsidRPr="006C4097">
        <w:rPr>
          <w:rFonts w:ascii="Arial" w:hAnsi="Arial" w:cs="Arial" w:hint="eastAsia"/>
          <w:sz w:val="24"/>
          <w:szCs w:val="24"/>
        </w:rPr>
        <w:t xml:space="preserve"> effects</w:t>
      </w:r>
      <w:r w:rsidRPr="006C4097">
        <w:rPr>
          <w:rFonts w:ascii="Arial" w:hAnsi="Arial" w:cs="Arial" w:hint="eastAsia"/>
          <w:sz w:val="24"/>
        </w:rPr>
        <w:t xml:space="preserve">: </w:t>
      </w:r>
      <w:r w:rsidRPr="006C4097">
        <w:rPr>
          <w:rFonts w:ascii="Arial" w:hAnsi="Arial" w:cs="Arial" w:hint="eastAsia"/>
          <w:kern w:val="0"/>
          <w:sz w:val="24"/>
          <w:szCs w:val="24"/>
        </w:rPr>
        <w:t>poor</w:t>
      </w:r>
      <w:r w:rsidRPr="006C4097">
        <w:rPr>
          <w:rFonts w:ascii="Arial" w:eastAsia="宋体" w:hAnsi="Arial" w:cs="Arial"/>
          <w:kern w:val="0"/>
          <w:sz w:val="24"/>
          <w:szCs w:val="24"/>
        </w:rPr>
        <w:t xml:space="preserve"> solubility</w:t>
      </w:r>
      <w:r w:rsidRPr="006C4097">
        <w:rPr>
          <w:rFonts w:ascii="Arial" w:hAnsi="Arial" w:cs="Arial" w:hint="eastAsia"/>
          <w:kern w:val="0"/>
          <w:sz w:val="24"/>
          <w:szCs w:val="24"/>
        </w:rPr>
        <w:t>; difficult to track</w:t>
      </w:r>
      <w:r w:rsidRPr="006C4097">
        <w:rPr>
          <w:rFonts w:ascii="Arial" w:hAnsi="Arial" w:cs="Arial"/>
          <w:i/>
          <w:kern w:val="0"/>
          <w:sz w:val="24"/>
          <w:szCs w:val="24"/>
        </w:rPr>
        <w:t xml:space="preserve"> in vitro</w:t>
      </w:r>
      <w:r w:rsidRPr="006C4097">
        <w:rPr>
          <w:rFonts w:ascii="Arial" w:hAnsi="Arial" w:cs="Arial" w:hint="eastAsia"/>
          <w:kern w:val="0"/>
          <w:sz w:val="24"/>
          <w:szCs w:val="24"/>
        </w:rPr>
        <w:t xml:space="preserve"> and </w:t>
      </w:r>
      <w:r w:rsidRPr="006C4097">
        <w:rPr>
          <w:rFonts w:ascii="Arial" w:hAnsi="Arial" w:cs="Arial"/>
          <w:i/>
          <w:kern w:val="0"/>
          <w:sz w:val="24"/>
          <w:szCs w:val="24"/>
        </w:rPr>
        <w:t>in vivo</w:t>
      </w:r>
      <w:r w:rsidRPr="006C4097">
        <w:rPr>
          <w:rFonts w:ascii="Arial" w:hAnsi="Arial" w:cs="Arial" w:hint="eastAsia"/>
          <w:i/>
          <w:kern w:val="0"/>
          <w:sz w:val="24"/>
          <w:szCs w:val="24"/>
        </w:rPr>
        <w:t>;</w:t>
      </w:r>
      <w:r w:rsidRPr="006C4097">
        <w:rPr>
          <w:rFonts w:ascii="Arial" w:hAnsi="Arial" w:cs="Arial" w:hint="eastAsia"/>
          <w:kern w:val="0"/>
          <w:sz w:val="24"/>
          <w:szCs w:val="24"/>
        </w:rPr>
        <w:t xml:space="preserve"> unable </w:t>
      </w:r>
      <w:r w:rsidRPr="006C4097">
        <w:rPr>
          <w:rFonts w:ascii="Arial" w:hAnsi="Arial" w:cs="Arial" w:hint="eastAsia"/>
          <w:sz w:val="24"/>
          <w:szCs w:val="24"/>
        </w:rPr>
        <w:t xml:space="preserve">to </w:t>
      </w:r>
      <w:r w:rsidRPr="006C4097">
        <w:rPr>
          <w:rFonts w:ascii="Arial" w:hAnsi="Arial" w:cs="Arial"/>
          <w:sz w:val="24"/>
          <w:szCs w:val="24"/>
        </w:rPr>
        <w:t>reach the disease</w:t>
      </w:r>
      <w:r w:rsidRPr="006C4097">
        <w:rPr>
          <w:rFonts w:ascii="Arial" w:hAnsi="Arial" w:cs="Arial" w:hint="eastAsia"/>
          <w:sz w:val="24"/>
          <w:szCs w:val="24"/>
        </w:rPr>
        <w:t xml:space="preserve"> focus</w:t>
      </w:r>
      <w:r w:rsidRPr="006C4097">
        <w:rPr>
          <w:rFonts w:ascii="Arial" w:hAnsi="Arial" w:cs="Arial"/>
          <w:sz w:val="24"/>
          <w:szCs w:val="24"/>
        </w:rPr>
        <w:t>ed location in CNS</w:t>
      </w:r>
      <w:r w:rsidRPr="006C4097">
        <w:rPr>
          <w:rFonts w:ascii="Arial" w:hAnsi="Arial" w:cs="Arial" w:hint="eastAsia"/>
          <w:kern w:val="0"/>
          <w:sz w:val="24"/>
          <w:szCs w:val="24"/>
        </w:rPr>
        <w:t xml:space="preserve">. </w:t>
      </w:r>
      <w:r w:rsidRPr="006C4097">
        <w:rPr>
          <w:rFonts w:ascii="Arial" w:hAnsi="Arial" w:cs="Arial"/>
          <w:sz w:val="24"/>
        </w:rPr>
        <w:t>Three</w:t>
      </w:r>
      <w:r w:rsidRPr="006C4097">
        <w:rPr>
          <w:rFonts w:ascii="Arial" w:hAnsi="Arial" w:cs="Arial" w:hint="eastAsia"/>
          <w:sz w:val="24"/>
        </w:rPr>
        <w:t xml:space="preserve"> drug delivery systems</w:t>
      </w:r>
      <w:r w:rsidRPr="006C4097">
        <w:rPr>
          <w:rFonts w:ascii="Arial" w:hAnsi="Arial" w:cs="Arial"/>
          <w:sz w:val="24"/>
        </w:rPr>
        <w:t xml:space="preserve"> </w:t>
      </w:r>
      <w:r w:rsidRPr="006C4097">
        <w:rPr>
          <w:rFonts w:ascii="Arial" w:hAnsi="Arial" w:cs="Arial" w:hint="eastAsia"/>
          <w:sz w:val="24"/>
        </w:rPr>
        <w:t>(</w:t>
      </w:r>
      <w:r w:rsidRPr="006C4097">
        <w:rPr>
          <w:rFonts w:ascii="Arial" w:hAnsi="Arial" w:cs="Arial"/>
          <w:sz w:val="24"/>
        </w:rPr>
        <w:t>DDS</w:t>
      </w:r>
      <w:r w:rsidRPr="006C4097">
        <w:rPr>
          <w:rFonts w:ascii="Arial" w:hAnsi="Arial" w:cs="Arial" w:hint="eastAsia"/>
          <w:sz w:val="24"/>
        </w:rPr>
        <w:t xml:space="preserve">), </w:t>
      </w:r>
      <w:r w:rsidRPr="006C4097">
        <w:rPr>
          <w:rFonts w:ascii="Arial" w:hAnsi="Arial" w:cs="Arial"/>
          <w:sz w:val="24"/>
        </w:rPr>
        <w:t>hyperbranched</w:t>
      </w:r>
      <w:r w:rsidRPr="006C4097">
        <w:rPr>
          <w:rFonts w:ascii="Arial" w:hAnsi="Arial" w:cs="Arial" w:hint="eastAsia"/>
          <w:sz w:val="24"/>
        </w:rPr>
        <w:t xml:space="preserve"> polymer (HBP), polymersomes </w:t>
      </w:r>
      <w:r w:rsidRPr="006C4097">
        <w:rPr>
          <w:rFonts w:ascii="Arial" w:hAnsi="Arial" w:cs="Arial"/>
          <w:sz w:val="24"/>
        </w:rPr>
        <w:t xml:space="preserve">and </w:t>
      </w:r>
      <w:r w:rsidRPr="006C4097">
        <w:rPr>
          <w:rFonts w:ascii="Arial" w:hAnsi="Arial" w:cs="Arial" w:hint="eastAsia"/>
          <w:sz w:val="24"/>
        </w:rPr>
        <w:t>q</w:t>
      </w:r>
      <w:r w:rsidRPr="006C4097">
        <w:rPr>
          <w:rFonts w:ascii="Arial" w:hAnsi="Arial" w:cs="Arial"/>
          <w:sz w:val="24"/>
        </w:rPr>
        <w:t>uantum</w:t>
      </w:r>
      <w:r w:rsidRPr="006C4097">
        <w:rPr>
          <w:rFonts w:ascii="Arial" w:hAnsi="Arial" w:cs="Arial" w:hint="eastAsia"/>
          <w:sz w:val="24"/>
        </w:rPr>
        <w:t xml:space="preserve"> dots (QDs)</w:t>
      </w:r>
      <w:r w:rsidRPr="006C4097">
        <w:rPr>
          <w:rFonts w:ascii="Arial" w:hAnsi="Arial" w:cs="Arial"/>
          <w:sz w:val="24"/>
        </w:rPr>
        <w:t xml:space="preserve"> </w:t>
      </w:r>
      <w:r w:rsidRPr="006C4097">
        <w:rPr>
          <w:rFonts w:ascii="Arial" w:hAnsi="Arial" w:cs="Arial" w:hint="eastAsia"/>
          <w:sz w:val="24"/>
        </w:rPr>
        <w:t>load</w:t>
      </w:r>
      <w:r w:rsidRPr="006C4097">
        <w:rPr>
          <w:rFonts w:ascii="Arial" w:hAnsi="Arial" w:cs="Arial"/>
          <w:sz w:val="24"/>
        </w:rPr>
        <w:t>ed</w:t>
      </w:r>
      <w:r w:rsidRPr="006C4097">
        <w:rPr>
          <w:rFonts w:ascii="Arial" w:hAnsi="Arial" w:cs="Arial" w:hint="eastAsia"/>
          <w:sz w:val="24"/>
        </w:rPr>
        <w:t xml:space="preserve"> with APCs from indole library were </w:t>
      </w:r>
      <w:r w:rsidRPr="006C4097">
        <w:rPr>
          <w:rFonts w:ascii="Arial" w:hAnsi="Arial" w:cs="Arial"/>
          <w:sz w:val="24"/>
        </w:rPr>
        <w:t>evaluated so that some solutions for the above problem can be found</w:t>
      </w:r>
      <w:r w:rsidRPr="006C4097">
        <w:rPr>
          <w:rFonts w:ascii="Arial" w:hAnsi="Arial" w:cs="Arial" w:hint="eastAsia"/>
          <w:sz w:val="24"/>
        </w:rPr>
        <w:t>.</w:t>
      </w:r>
    </w:p>
    <w:p w:rsidR="00087C46" w:rsidRPr="006C4097" w:rsidRDefault="00087C46" w:rsidP="006C4097">
      <w:pPr>
        <w:spacing w:afterLines="100" w:line="480" w:lineRule="auto"/>
        <w:contextualSpacing/>
        <w:rPr>
          <w:rFonts w:ascii="Arial" w:hAnsi="Arial" w:cs="Arial"/>
          <w:kern w:val="0"/>
          <w:sz w:val="24"/>
          <w:szCs w:val="24"/>
        </w:rPr>
      </w:pPr>
    </w:p>
    <w:p w:rsidR="008228F7"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color w:val="000000"/>
          <w:sz w:val="24"/>
          <w:szCs w:val="24"/>
        </w:rPr>
        <w:t>3001126 as one of the top-10 compound (EC</w:t>
      </w:r>
      <w:r w:rsidRPr="006C4097">
        <w:rPr>
          <w:rFonts w:ascii="Arial" w:hAnsi="Arial" w:cs="Arial"/>
          <w:color w:val="000000"/>
          <w:sz w:val="24"/>
          <w:szCs w:val="24"/>
          <w:vertAlign w:val="subscript"/>
        </w:rPr>
        <w:t>50</w:t>
      </w:r>
      <w:r w:rsidRPr="006C4097">
        <w:rPr>
          <w:rFonts w:ascii="Arial" w:hAnsi="Arial" w:cs="Arial" w:hint="eastAsia"/>
          <w:color w:val="000000"/>
          <w:sz w:val="24"/>
          <w:szCs w:val="24"/>
        </w:rPr>
        <w:t xml:space="preserve"> </w:t>
      </w:r>
      <w:r w:rsidRPr="006C4097">
        <w:rPr>
          <w:rFonts w:ascii="Arial" w:hAnsi="Arial" w:cs="Arial"/>
          <w:color w:val="000000"/>
          <w:sz w:val="24"/>
          <w:szCs w:val="24"/>
        </w:rPr>
        <w:t>=</w:t>
      </w:r>
      <w:r w:rsidRPr="006C4097">
        <w:rPr>
          <w:rFonts w:ascii="Arial" w:hAnsi="Arial" w:cs="Arial" w:hint="eastAsia"/>
          <w:color w:val="000000"/>
          <w:sz w:val="24"/>
          <w:szCs w:val="24"/>
        </w:rPr>
        <w:t>10nM) from indole library was loaded on</w:t>
      </w:r>
      <w:r w:rsidRPr="006C4097">
        <w:rPr>
          <w:rFonts w:ascii="Arial" w:hAnsi="Arial" w:cs="Arial"/>
          <w:color w:val="000000"/>
          <w:sz w:val="24"/>
          <w:szCs w:val="24"/>
        </w:rPr>
        <w:t xml:space="preserve">to </w:t>
      </w:r>
      <w:r w:rsidRPr="006C4097">
        <w:rPr>
          <w:rFonts w:ascii="Arial" w:hAnsi="Arial" w:cs="Arial" w:hint="eastAsia"/>
          <w:color w:val="000000"/>
          <w:sz w:val="24"/>
          <w:szCs w:val="24"/>
        </w:rPr>
        <w:t>HBP</w:t>
      </w:r>
      <w:r w:rsidRPr="006C4097">
        <w:rPr>
          <w:rFonts w:ascii="Arial" w:hAnsi="Arial" w:cs="Arial"/>
          <w:color w:val="000000"/>
          <w:sz w:val="24"/>
          <w:szCs w:val="24"/>
        </w:rPr>
        <w:t xml:space="preserve"> in order to overcome the solubility problem with this family of compounds. This model compound was also loaded onto specifically designed pH responsive fluorescent labelled polymersomes to ensure that the drug is delivered </w:t>
      </w:r>
      <w:r w:rsidRPr="006C4097">
        <w:rPr>
          <w:rFonts w:ascii="Arial" w:hAnsi="Arial" w:cs="Arial" w:hint="eastAsia"/>
          <w:color w:val="000000"/>
          <w:sz w:val="24"/>
          <w:szCs w:val="24"/>
        </w:rPr>
        <w:t>into cells</w:t>
      </w:r>
      <w:r w:rsidRPr="006C4097">
        <w:rPr>
          <w:rFonts w:ascii="Arial" w:hAnsi="Arial" w:cs="Arial"/>
          <w:color w:val="000000"/>
          <w:sz w:val="24"/>
          <w:szCs w:val="24"/>
        </w:rPr>
        <w:t xml:space="preserve"> and the</w:t>
      </w:r>
      <w:r w:rsidRPr="006C4097">
        <w:rPr>
          <w:rFonts w:ascii="Arial" w:hAnsi="Arial" w:cs="Arial" w:hint="eastAsia"/>
          <w:color w:val="000000"/>
          <w:sz w:val="24"/>
          <w:szCs w:val="24"/>
        </w:rPr>
        <w:t xml:space="preserve"> shape</w:t>
      </w:r>
      <w:r w:rsidRPr="006C4097">
        <w:rPr>
          <w:rFonts w:ascii="Arial" w:hAnsi="Arial" w:cs="Arial"/>
          <w:color w:val="000000"/>
          <w:sz w:val="24"/>
          <w:szCs w:val="24"/>
        </w:rPr>
        <w:t xml:space="preserve"> effect</w:t>
      </w:r>
      <w:r w:rsidRPr="006C4097">
        <w:rPr>
          <w:rFonts w:ascii="Arial" w:hAnsi="Arial" w:cs="Arial" w:hint="eastAsia"/>
          <w:color w:val="000000"/>
          <w:sz w:val="24"/>
          <w:szCs w:val="24"/>
        </w:rPr>
        <w:t>s (</w:t>
      </w:r>
      <w:r w:rsidRPr="006C4097">
        <w:rPr>
          <w:rFonts w:ascii="Arial" w:hAnsi="Arial" w:cs="Arial" w:hint="eastAsia"/>
          <w:sz w:val="24"/>
        </w:rPr>
        <w:t>include tubular DTP and spherical DSP)</w:t>
      </w:r>
      <w:r w:rsidRPr="006C4097">
        <w:rPr>
          <w:rFonts w:ascii="Arial" w:hAnsi="Arial" w:cs="Arial"/>
          <w:color w:val="000000"/>
          <w:sz w:val="24"/>
          <w:szCs w:val="24"/>
        </w:rPr>
        <w:t xml:space="preserve"> of polymersome DDS on their anti</w:t>
      </w:r>
      <w:r w:rsidRPr="006C4097">
        <w:rPr>
          <w:rFonts w:ascii="Arial" w:hAnsi="Arial" w:cs="Arial" w:hint="eastAsia"/>
          <w:color w:val="000000"/>
          <w:sz w:val="24"/>
          <w:szCs w:val="24"/>
        </w:rPr>
        <w:t>-</w:t>
      </w:r>
      <w:r w:rsidRPr="006C4097">
        <w:rPr>
          <w:rFonts w:ascii="Arial" w:hAnsi="Arial" w:cs="Arial"/>
          <w:color w:val="000000"/>
          <w:sz w:val="24"/>
          <w:szCs w:val="24"/>
        </w:rPr>
        <w:t xml:space="preserve">prion activities </w:t>
      </w:r>
      <w:r w:rsidRPr="006C4097">
        <w:rPr>
          <w:rFonts w:ascii="Arial" w:hAnsi="Arial" w:cs="Arial" w:hint="eastAsia"/>
          <w:color w:val="000000"/>
          <w:sz w:val="24"/>
          <w:szCs w:val="24"/>
        </w:rPr>
        <w:t xml:space="preserve">were </w:t>
      </w:r>
      <w:r w:rsidRPr="006C4097">
        <w:rPr>
          <w:rFonts w:ascii="Arial" w:hAnsi="Arial" w:cs="Arial"/>
          <w:color w:val="000000"/>
          <w:sz w:val="24"/>
          <w:szCs w:val="24"/>
        </w:rPr>
        <w:t>compare</w:t>
      </w:r>
      <w:r w:rsidRPr="006C4097">
        <w:rPr>
          <w:rFonts w:ascii="Arial" w:hAnsi="Arial" w:cs="Arial" w:hint="eastAsia"/>
          <w:color w:val="000000"/>
          <w:sz w:val="24"/>
          <w:szCs w:val="24"/>
        </w:rPr>
        <w:t>d</w:t>
      </w:r>
      <w:r w:rsidRPr="006C4097">
        <w:rPr>
          <w:rFonts w:ascii="Arial" w:hAnsi="Arial" w:cs="Arial"/>
          <w:color w:val="000000"/>
          <w:sz w:val="24"/>
          <w:szCs w:val="24"/>
        </w:rPr>
        <w:t>.</w:t>
      </w:r>
      <w:r w:rsidRPr="006C4097">
        <w:rPr>
          <w:rFonts w:ascii="Arial" w:hAnsi="Arial" w:cs="Arial" w:hint="eastAsia"/>
          <w:sz w:val="24"/>
        </w:rPr>
        <w:t xml:space="preserve"> </w:t>
      </w:r>
      <w:r w:rsidRPr="006C4097">
        <w:rPr>
          <w:rFonts w:ascii="Arial" w:hAnsi="Arial" w:cs="Arial"/>
          <w:sz w:val="24"/>
        </w:rPr>
        <w:t xml:space="preserve">Both DDSs successfully overcome the solubility problem in the cellular model, but the drug loading capacities vary considerably. </w:t>
      </w:r>
      <w:r w:rsidRPr="006C4097">
        <w:rPr>
          <w:rFonts w:ascii="Arial" w:hAnsi="Arial" w:cs="Arial"/>
          <w:color w:val="000000"/>
          <w:sz w:val="24"/>
          <w:szCs w:val="24"/>
        </w:rPr>
        <w:t xml:space="preserve">The corresponding encapsulation efficiency of </w:t>
      </w:r>
      <w:r w:rsidRPr="006C4097">
        <w:rPr>
          <w:rFonts w:ascii="Arial" w:hAnsi="Arial" w:cs="Arial" w:hint="eastAsia"/>
          <w:color w:val="000000"/>
          <w:sz w:val="24"/>
          <w:szCs w:val="24"/>
        </w:rPr>
        <w:t>3001126</w:t>
      </w:r>
      <w:r w:rsidRPr="006C4097">
        <w:rPr>
          <w:rFonts w:ascii="Arial" w:hAnsi="Arial" w:cs="Arial"/>
          <w:color w:val="000000"/>
          <w:sz w:val="24"/>
          <w:szCs w:val="24"/>
        </w:rPr>
        <w:t xml:space="preserve"> for DTP</w:t>
      </w:r>
      <w:r w:rsidRPr="006C4097">
        <w:rPr>
          <w:rFonts w:ascii="Arial" w:hAnsi="Arial" w:cs="Arial" w:hint="eastAsia"/>
          <w:color w:val="000000"/>
          <w:sz w:val="24"/>
          <w:szCs w:val="24"/>
        </w:rPr>
        <w:t xml:space="preserve">, </w:t>
      </w:r>
      <w:r w:rsidRPr="006C4097">
        <w:rPr>
          <w:rFonts w:ascii="Arial" w:hAnsi="Arial" w:cs="Arial"/>
          <w:color w:val="000000"/>
          <w:sz w:val="24"/>
          <w:szCs w:val="24"/>
        </w:rPr>
        <w:t>DSP</w:t>
      </w:r>
      <w:r w:rsidRPr="006C4097">
        <w:rPr>
          <w:rFonts w:ascii="Arial" w:hAnsi="Arial" w:cs="Arial" w:hint="eastAsia"/>
          <w:color w:val="000000"/>
          <w:sz w:val="24"/>
          <w:szCs w:val="24"/>
        </w:rPr>
        <w:t xml:space="preserve"> and HBP</w:t>
      </w:r>
      <w:r w:rsidRPr="006C4097">
        <w:rPr>
          <w:rFonts w:ascii="Arial" w:hAnsi="Arial" w:cs="Arial"/>
          <w:color w:val="000000"/>
          <w:sz w:val="24"/>
          <w:szCs w:val="24"/>
        </w:rPr>
        <w:t xml:space="preserve"> were 35.7%</w:t>
      </w:r>
      <w:r w:rsidRPr="006C4097">
        <w:rPr>
          <w:rFonts w:ascii="Arial" w:hAnsi="Arial" w:cs="Arial" w:hint="eastAsia"/>
          <w:color w:val="000000"/>
          <w:sz w:val="24"/>
          <w:szCs w:val="24"/>
        </w:rPr>
        <w:t>,</w:t>
      </w:r>
      <w:r w:rsidRPr="006C4097">
        <w:rPr>
          <w:rFonts w:ascii="Arial" w:hAnsi="Arial" w:cs="Arial"/>
          <w:color w:val="000000"/>
          <w:sz w:val="24"/>
          <w:szCs w:val="24"/>
        </w:rPr>
        <w:t xml:space="preserve"> 20.5%</w:t>
      </w:r>
      <w:r w:rsidRPr="006C4097">
        <w:rPr>
          <w:rFonts w:ascii="Arial" w:hAnsi="Arial" w:cs="Arial" w:hint="eastAsia"/>
          <w:color w:val="000000"/>
          <w:sz w:val="24"/>
          <w:szCs w:val="24"/>
        </w:rPr>
        <w:t xml:space="preserve"> and 0.33%.</w:t>
      </w:r>
      <w:r w:rsidRPr="006C4097">
        <w:rPr>
          <w:rFonts w:ascii="Arial" w:hAnsi="Arial" w:cs="Arial"/>
          <w:color w:val="000000"/>
          <w:sz w:val="24"/>
          <w:szCs w:val="24"/>
        </w:rPr>
        <w:t xml:space="preserve"> </w:t>
      </w:r>
      <w:r w:rsidRPr="006C4097">
        <w:rPr>
          <w:rFonts w:ascii="Arial" w:hAnsi="Arial" w:cs="Arial" w:hint="eastAsia"/>
          <w:color w:val="000000"/>
          <w:sz w:val="24"/>
          <w:szCs w:val="24"/>
        </w:rPr>
        <w:t>The tubular polymersomes showed the highest loading of 3001126.</w:t>
      </w:r>
      <w:r w:rsidRPr="006C4097">
        <w:rPr>
          <w:rFonts w:ascii="Arial" w:hAnsi="Arial" w:cs="Arial"/>
          <w:color w:val="000000"/>
          <w:sz w:val="24"/>
          <w:szCs w:val="24"/>
        </w:rPr>
        <w:t xml:space="preserve"> Of these two systems, polymersomes are more preferred to the HBP because the latter has very low loading capacity and lacks of fluorophore reporter that </w:t>
      </w:r>
      <w:r w:rsidRPr="006C4097">
        <w:rPr>
          <w:rFonts w:ascii="Arial" w:hAnsi="Arial" w:cs="Arial"/>
          <w:color w:val="000000"/>
          <w:sz w:val="24"/>
          <w:szCs w:val="24"/>
        </w:rPr>
        <w:lastRenderedPageBreak/>
        <w:t xml:space="preserve">can enable its use as a molecular imaging tool for tacking the destination of the molecule in the cellular system. </w:t>
      </w:r>
    </w:p>
    <w:p w:rsidR="008228F7" w:rsidRPr="006C4097" w:rsidRDefault="008228F7" w:rsidP="006C4097">
      <w:pPr>
        <w:spacing w:afterLines="100" w:line="480" w:lineRule="auto"/>
        <w:contextualSpacing/>
        <w:rPr>
          <w:rFonts w:ascii="Arial" w:hAnsi="Arial" w:cs="Arial"/>
          <w:color w:val="000000"/>
          <w:sz w:val="24"/>
          <w:szCs w:val="24"/>
        </w:rPr>
      </w:pPr>
    </w:p>
    <w:p w:rsidR="008228F7" w:rsidRPr="006C4097" w:rsidRDefault="00087C46" w:rsidP="006C4097">
      <w:pPr>
        <w:spacing w:afterLines="100" w:line="480" w:lineRule="auto"/>
        <w:contextualSpacing/>
        <w:rPr>
          <w:rFonts w:ascii="Arial" w:hAnsi="Arial" w:cs="Arial"/>
          <w:color w:val="000000"/>
          <w:sz w:val="24"/>
          <w:szCs w:val="24"/>
        </w:rPr>
      </w:pPr>
      <w:r w:rsidRPr="006C4097">
        <w:rPr>
          <w:rFonts w:ascii="Arial" w:hAnsi="Arial" w:cs="Arial" w:hint="eastAsia"/>
          <w:sz w:val="24"/>
        </w:rPr>
        <w:t xml:space="preserve">Another APC 3001326 was </w:t>
      </w:r>
      <w:r w:rsidRPr="006C4097">
        <w:rPr>
          <w:rFonts w:ascii="Arial" w:hAnsi="Arial" w:cs="Arial"/>
          <w:sz w:val="24"/>
        </w:rPr>
        <w:t>derived from</w:t>
      </w:r>
      <w:r w:rsidRPr="006C4097">
        <w:rPr>
          <w:rFonts w:ascii="Arial" w:hAnsi="Arial" w:cs="Arial" w:hint="eastAsia"/>
          <w:sz w:val="24"/>
        </w:rPr>
        <w:t xml:space="preserve"> </w:t>
      </w:r>
      <w:r w:rsidRPr="006C4097">
        <w:rPr>
          <w:rFonts w:ascii="Arial" w:hAnsi="Arial" w:cs="Arial"/>
          <w:color w:val="000000"/>
          <w:sz w:val="24"/>
          <w:szCs w:val="24"/>
        </w:rPr>
        <w:t>6-substituted indole-3-glyoxylamides</w:t>
      </w:r>
      <w:r w:rsidRPr="006C4097">
        <w:rPr>
          <w:rFonts w:ascii="Arial" w:hAnsi="Arial" w:cs="Arial" w:hint="eastAsia"/>
          <w:sz w:val="24"/>
        </w:rPr>
        <w:t xml:space="preserve"> as its parent structure </w:t>
      </w:r>
      <w:r w:rsidRPr="006C4097">
        <w:rPr>
          <w:rFonts w:ascii="Arial" w:hAnsi="Arial" w:cs="Arial" w:hint="eastAsia"/>
          <w:color w:val="000000"/>
          <w:sz w:val="24"/>
          <w:szCs w:val="24"/>
        </w:rPr>
        <w:t xml:space="preserve">and </w:t>
      </w:r>
      <w:r w:rsidRPr="006C4097">
        <w:rPr>
          <w:rFonts w:ascii="Arial" w:hAnsi="Arial" w:cs="Arial"/>
          <w:color w:val="000000"/>
          <w:sz w:val="24"/>
          <w:szCs w:val="24"/>
        </w:rPr>
        <w:t>the</w:t>
      </w:r>
      <w:r w:rsidRPr="006C4097">
        <w:rPr>
          <w:rFonts w:ascii="Arial" w:hAnsi="Arial" w:cs="Arial" w:hint="eastAsia"/>
          <w:color w:val="000000"/>
          <w:sz w:val="24"/>
          <w:szCs w:val="24"/>
        </w:rPr>
        <w:t xml:space="preserve"> thiol group on </w:t>
      </w:r>
      <w:r w:rsidRPr="006C4097">
        <w:rPr>
          <w:rFonts w:ascii="Arial" w:hAnsi="Arial" w:cs="Arial"/>
          <w:color w:val="000000"/>
          <w:sz w:val="24"/>
          <w:szCs w:val="24"/>
        </w:rPr>
        <w:t xml:space="preserve">4’-position of </w:t>
      </w:r>
      <w:r w:rsidRPr="006C4097">
        <w:rPr>
          <w:rFonts w:ascii="Arial" w:hAnsi="Arial" w:cs="Arial" w:hint="eastAsia"/>
          <w:color w:val="000000"/>
          <w:sz w:val="24"/>
          <w:szCs w:val="24"/>
        </w:rPr>
        <w:t xml:space="preserve">the phenyl group was used to couple with the </w:t>
      </w:r>
      <w:r w:rsidRPr="006C4097">
        <w:rPr>
          <w:rFonts w:ascii="Arial" w:hAnsi="Arial" w:cs="Arial"/>
          <w:color w:val="000000"/>
          <w:sz w:val="24"/>
          <w:szCs w:val="24"/>
        </w:rPr>
        <w:t xml:space="preserve">QDs modified with </w:t>
      </w:r>
      <w:r w:rsidRPr="006C4097">
        <w:rPr>
          <w:rFonts w:ascii="Arial" w:hAnsi="Arial" w:cs="Arial" w:hint="eastAsia"/>
          <w:color w:val="000000"/>
          <w:sz w:val="24"/>
          <w:szCs w:val="24"/>
        </w:rPr>
        <w:t>maleimide group</w:t>
      </w:r>
      <w:r w:rsidRPr="006C4097">
        <w:rPr>
          <w:rFonts w:ascii="Arial" w:hAnsi="Arial" w:cs="Arial"/>
          <w:color w:val="000000"/>
          <w:sz w:val="24"/>
          <w:szCs w:val="24"/>
        </w:rPr>
        <w:t xml:space="preserve"> via covalent bonds</w:t>
      </w:r>
      <w:r w:rsidRPr="006C4097">
        <w:rPr>
          <w:rFonts w:ascii="Arial" w:hAnsi="Arial" w:cs="Arial" w:hint="eastAsia"/>
          <w:color w:val="000000"/>
          <w:sz w:val="24"/>
          <w:szCs w:val="24"/>
        </w:rPr>
        <w:t>.</w:t>
      </w:r>
      <w:r w:rsidRPr="006C4097">
        <w:rPr>
          <w:rFonts w:ascii="Arial" w:hAnsi="Arial" w:cs="Arial"/>
          <w:color w:val="000000"/>
          <w:sz w:val="24"/>
          <w:szCs w:val="24"/>
        </w:rPr>
        <w:t xml:space="preserve"> The QD</w:t>
      </w:r>
      <w:r w:rsidRPr="006C4097">
        <w:rPr>
          <w:rFonts w:ascii="Arial" w:hAnsi="Arial" w:cs="Arial" w:hint="eastAsia"/>
          <w:color w:val="000000"/>
          <w:sz w:val="24"/>
          <w:szCs w:val="24"/>
        </w:rPr>
        <w:t xml:space="preserve">s </w:t>
      </w:r>
      <w:r w:rsidRPr="006C4097">
        <w:rPr>
          <w:rFonts w:ascii="Arial" w:hAnsi="Arial" w:cs="Arial"/>
          <w:color w:val="000000"/>
          <w:sz w:val="24"/>
          <w:szCs w:val="24"/>
        </w:rPr>
        <w:t xml:space="preserve">DDS has unique advantages of being natural fluorescent and can be used as </w:t>
      </w:r>
      <w:r w:rsidRPr="006C4097">
        <w:rPr>
          <w:rFonts w:ascii="Arial" w:hAnsi="Arial" w:cs="Arial" w:hint="eastAsia"/>
          <w:color w:val="000000"/>
          <w:sz w:val="24"/>
          <w:szCs w:val="24"/>
        </w:rPr>
        <w:t xml:space="preserve">both drug carrier </w:t>
      </w:r>
      <w:r w:rsidRPr="006C4097">
        <w:rPr>
          <w:rFonts w:ascii="Arial" w:hAnsi="Arial" w:cs="Arial"/>
          <w:color w:val="000000"/>
          <w:sz w:val="24"/>
          <w:szCs w:val="24"/>
        </w:rPr>
        <w:t>as well as an</w:t>
      </w:r>
      <w:r w:rsidRPr="006C4097">
        <w:rPr>
          <w:rFonts w:ascii="Arial" w:hAnsi="Arial" w:cs="Arial" w:hint="eastAsia"/>
          <w:color w:val="000000"/>
          <w:sz w:val="24"/>
          <w:szCs w:val="24"/>
        </w:rPr>
        <w:t xml:space="preserve"> </w:t>
      </w:r>
      <w:r w:rsidRPr="006C4097">
        <w:rPr>
          <w:rFonts w:ascii="Arial" w:hAnsi="Arial" w:cs="Arial"/>
          <w:color w:val="000000"/>
          <w:sz w:val="24"/>
          <w:szCs w:val="24"/>
        </w:rPr>
        <w:t xml:space="preserve">imaging tool for </w:t>
      </w:r>
      <w:r w:rsidRPr="006C4097">
        <w:rPr>
          <w:rFonts w:ascii="Arial" w:hAnsi="Arial" w:cs="Arial" w:hint="eastAsia"/>
          <w:color w:val="000000"/>
          <w:sz w:val="24"/>
          <w:szCs w:val="24"/>
        </w:rPr>
        <w:t>cell based analysis</w:t>
      </w:r>
      <w:r w:rsidRPr="006C4097">
        <w:rPr>
          <w:rFonts w:ascii="Arial" w:hAnsi="Arial" w:cs="Arial"/>
          <w:color w:val="000000"/>
          <w:sz w:val="24"/>
          <w:szCs w:val="24"/>
        </w:rPr>
        <w:t>.</w:t>
      </w:r>
    </w:p>
    <w:p w:rsidR="008228F7" w:rsidRPr="006C4097" w:rsidRDefault="008228F7" w:rsidP="006C4097">
      <w:pPr>
        <w:spacing w:afterLines="100" w:line="480" w:lineRule="auto"/>
        <w:contextualSpacing/>
        <w:rPr>
          <w:rFonts w:ascii="Arial" w:hAnsi="Arial" w:cs="Arial"/>
          <w:kern w:val="0"/>
          <w:sz w:val="24"/>
          <w:szCs w:val="24"/>
        </w:rPr>
      </w:pPr>
    </w:p>
    <w:p w:rsidR="00087C46" w:rsidRPr="006C4097" w:rsidRDefault="00087C46" w:rsidP="00087C46">
      <w:pPr>
        <w:spacing w:line="480" w:lineRule="auto"/>
        <w:rPr>
          <w:rFonts w:ascii="Arial" w:hAnsi="Arial" w:cs="Arial"/>
          <w:sz w:val="24"/>
        </w:rPr>
      </w:pPr>
      <w:r w:rsidRPr="006C4097">
        <w:rPr>
          <w:rFonts w:ascii="Arial" w:hAnsi="Arial" w:cs="Arial"/>
          <w:sz w:val="24"/>
        </w:rPr>
        <w:t>Several aspects of the physiochemical properties brought by using the three DDSs were summarized and compared as follows.</w:t>
      </w:r>
    </w:p>
    <w:p w:rsidR="00087C46" w:rsidRPr="006C4097" w:rsidRDefault="00087C46" w:rsidP="00087C46">
      <w:pPr>
        <w:spacing w:line="480" w:lineRule="auto"/>
        <w:rPr>
          <w:rFonts w:ascii="Arial" w:hAnsi="Arial" w:cs="Arial"/>
          <w:sz w:val="24"/>
        </w:rPr>
      </w:pPr>
    </w:p>
    <w:p w:rsidR="00087C46" w:rsidRPr="006C4097" w:rsidRDefault="00087C46" w:rsidP="00087C46">
      <w:pPr>
        <w:pStyle w:val="a7"/>
        <w:numPr>
          <w:ilvl w:val="0"/>
          <w:numId w:val="30"/>
        </w:numPr>
        <w:spacing w:line="480" w:lineRule="auto"/>
        <w:ind w:firstLineChars="0"/>
        <w:rPr>
          <w:rFonts w:ascii="Arial" w:hAnsi="Arial" w:cs="Arial"/>
          <w:sz w:val="28"/>
        </w:rPr>
      </w:pPr>
      <w:r w:rsidRPr="006C4097">
        <w:rPr>
          <w:rFonts w:ascii="Arial" w:hAnsi="Arial" w:cs="Arial" w:hint="eastAsia"/>
          <w:sz w:val="28"/>
        </w:rPr>
        <w:t>Solubility</w:t>
      </w:r>
    </w:p>
    <w:p w:rsidR="00087C46" w:rsidRPr="006C4097" w:rsidRDefault="00087C46" w:rsidP="00087C46">
      <w:pPr>
        <w:spacing w:line="480" w:lineRule="auto"/>
        <w:rPr>
          <w:rFonts w:ascii="Arial" w:hAnsi="Arial" w:cs="Arial"/>
          <w:sz w:val="24"/>
        </w:rPr>
      </w:pPr>
      <w:r w:rsidRPr="006C4097">
        <w:rPr>
          <w:rFonts w:ascii="Arial" w:hAnsi="Arial" w:cs="Arial" w:hint="eastAsia"/>
          <w:sz w:val="24"/>
        </w:rPr>
        <w:t xml:space="preserve">Both APCs </w:t>
      </w:r>
      <w:r w:rsidRPr="006C4097">
        <w:rPr>
          <w:rFonts w:ascii="Arial" w:hAnsi="Arial" w:cs="Arial"/>
          <w:sz w:val="24"/>
        </w:rPr>
        <w:t>were</w:t>
      </w:r>
      <w:r w:rsidRPr="006C4097">
        <w:rPr>
          <w:rFonts w:ascii="Arial" w:hAnsi="Arial" w:cs="Arial" w:hint="eastAsia"/>
          <w:sz w:val="24"/>
        </w:rPr>
        <w:t xml:space="preserve"> highly hydrophobic</w:t>
      </w:r>
      <w:r w:rsidRPr="006C4097">
        <w:rPr>
          <w:rFonts w:ascii="Arial" w:hAnsi="Arial" w:cs="Arial"/>
          <w:sz w:val="24"/>
        </w:rPr>
        <w:t>,</w:t>
      </w:r>
      <w:r w:rsidRPr="006C4097">
        <w:rPr>
          <w:rFonts w:ascii="Arial" w:hAnsi="Arial" w:cs="Arial" w:hint="eastAsia"/>
          <w:sz w:val="24"/>
        </w:rPr>
        <w:t xml:space="preserve"> and </w:t>
      </w:r>
      <w:r w:rsidR="00C24021" w:rsidRPr="006C4097">
        <w:rPr>
          <w:rFonts w:ascii="Arial" w:hAnsi="Arial" w:cs="Arial" w:hint="eastAsia"/>
          <w:sz w:val="24"/>
          <w:lang w:eastAsia="zh-CN"/>
        </w:rPr>
        <w:t xml:space="preserve">their solubility in aqueous phase has been significantly improved </w:t>
      </w:r>
      <w:r w:rsidRPr="006C4097">
        <w:rPr>
          <w:rFonts w:ascii="Arial" w:hAnsi="Arial" w:cs="Arial" w:hint="eastAsia"/>
          <w:sz w:val="24"/>
        </w:rPr>
        <w:t xml:space="preserve">via the </w:t>
      </w:r>
      <w:r w:rsidRPr="006C4097">
        <w:rPr>
          <w:rFonts w:ascii="Arial" w:hAnsi="Arial" w:cs="Arial"/>
          <w:sz w:val="24"/>
        </w:rPr>
        <w:t>corresponding</w:t>
      </w:r>
      <w:r w:rsidRPr="006C4097">
        <w:rPr>
          <w:rFonts w:ascii="Arial" w:hAnsi="Arial" w:cs="Arial" w:hint="eastAsia"/>
          <w:sz w:val="24"/>
        </w:rPr>
        <w:t xml:space="preserve"> DDS</w:t>
      </w:r>
      <w:r w:rsidR="00C24021" w:rsidRPr="006C4097">
        <w:rPr>
          <w:rFonts w:ascii="Arial" w:hAnsi="Arial" w:cs="Arial" w:hint="eastAsia"/>
          <w:sz w:val="24"/>
          <w:lang w:eastAsia="zh-CN"/>
        </w:rPr>
        <w:t>. When tested in cell models they no longer need</w:t>
      </w:r>
      <w:r w:rsidRPr="006C4097">
        <w:rPr>
          <w:rFonts w:ascii="Arial" w:hAnsi="Arial" w:cs="Arial" w:hint="eastAsia"/>
          <w:sz w:val="24"/>
        </w:rPr>
        <w:t xml:space="preserve"> DMSO</w:t>
      </w:r>
      <w:r w:rsidR="00C24021" w:rsidRPr="006C4097">
        <w:rPr>
          <w:rFonts w:ascii="Arial" w:hAnsi="Arial" w:cs="Arial" w:hint="eastAsia"/>
          <w:sz w:val="24"/>
          <w:lang w:eastAsia="zh-CN"/>
        </w:rPr>
        <w:t xml:space="preserve"> as a co-solvent</w:t>
      </w:r>
      <w:r w:rsidRPr="006C4097">
        <w:rPr>
          <w:rFonts w:ascii="Arial" w:hAnsi="Arial" w:cs="Arial" w:hint="eastAsia"/>
          <w:sz w:val="24"/>
          <w:szCs w:val="24"/>
        </w:rPr>
        <w:t>.</w:t>
      </w:r>
      <w:r w:rsidRPr="006C4097">
        <w:rPr>
          <w:rFonts w:ascii="Arial" w:hAnsi="Arial" w:cs="Arial" w:hint="eastAsia"/>
          <w:sz w:val="24"/>
        </w:rPr>
        <w:t xml:space="preserve"> (Table 1</w:t>
      </w:r>
      <w:r w:rsidR="003C3621" w:rsidRPr="006C4097">
        <w:rPr>
          <w:rFonts w:ascii="Arial" w:hAnsi="Arial" w:cs="Arial" w:hint="eastAsia"/>
          <w:sz w:val="24"/>
          <w:lang w:eastAsia="zh-CN"/>
        </w:rPr>
        <w:t>6</w:t>
      </w:r>
      <w:r w:rsidRPr="006C4097">
        <w:rPr>
          <w:rFonts w:ascii="Arial" w:hAnsi="Arial" w:cs="Arial" w:hint="eastAsia"/>
          <w:sz w:val="24"/>
        </w:rPr>
        <w:t>)</w:t>
      </w:r>
      <w:r w:rsidRPr="006C4097">
        <w:rPr>
          <w:rFonts w:ascii="Arial" w:hAnsi="Arial" w:cs="Arial"/>
          <w:sz w:val="24"/>
        </w:rPr>
        <w:t xml:space="preserve"> </w:t>
      </w:r>
      <w:r w:rsidR="00C24021" w:rsidRPr="006C4097">
        <w:rPr>
          <w:rFonts w:ascii="Arial" w:hAnsi="Arial" w:cs="Arial" w:hint="eastAsia"/>
          <w:sz w:val="24"/>
        </w:rPr>
        <w:t xml:space="preserve">APCs </w:t>
      </w:r>
      <w:r w:rsidR="00C24021" w:rsidRPr="006C4097">
        <w:rPr>
          <w:rFonts w:ascii="Arial" w:hAnsi="Arial" w:cs="Arial" w:hint="eastAsia"/>
          <w:sz w:val="24"/>
          <w:lang w:eastAsia="zh-CN"/>
        </w:rPr>
        <w:t>can</w:t>
      </w:r>
      <w:r w:rsidRPr="006C4097">
        <w:rPr>
          <w:rFonts w:ascii="Arial" w:hAnsi="Arial" w:cs="Arial" w:hint="eastAsia"/>
          <w:sz w:val="24"/>
        </w:rPr>
        <w:t xml:space="preserve"> </w:t>
      </w:r>
      <w:proofErr w:type="gramStart"/>
      <w:r w:rsidRPr="006C4097">
        <w:rPr>
          <w:rFonts w:ascii="Arial" w:hAnsi="Arial" w:cs="Arial" w:hint="eastAsia"/>
          <w:sz w:val="24"/>
        </w:rPr>
        <w:t>loaded</w:t>
      </w:r>
      <w:proofErr w:type="gramEnd"/>
      <w:r w:rsidRPr="006C4097">
        <w:rPr>
          <w:rFonts w:ascii="Arial" w:hAnsi="Arial" w:cs="Arial" w:hint="eastAsia"/>
          <w:sz w:val="24"/>
        </w:rPr>
        <w:t xml:space="preserve"> onto DDS via different mechanisms.</w:t>
      </w:r>
      <w:r w:rsidR="00C24021" w:rsidRPr="006C4097">
        <w:rPr>
          <w:rFonts w:ascii="Arial" w:hAnsi="Arial" w:cs="Arial" w:hint="eastAsia"/>
          <w:sz w:val="24"/>
        </w:rPr>
        <w:t xml:space="preserve"> Both HBP and polymersomes</w:t>
      </w:r>
      <w:r w:rsidRPr="006C4097">
        <w:rPr>
          <w:rFonts w:ascii="Arial" w:hAnsi="Arial" w:cs="Arial"/>
          <w:sz w:val="24"/>
        </w:rPr>
        <w:t xml:space="preserve"> </w:t>
      </w:r>
      <w:r w:rsidRPr="006C4097">
        <w:rPr>
          <w:rFonts w:ascii="Arial" w:hAnsi="Arial" w:cs="Arial" w:hint="eastAsia"/>
          <w:sz w:val="24"/>
        </w:rPr>
        <w:t>encapsulate</w:t>
      </w:r>
      <w:r w:rsidRPr="006C4097">
        <w:rPr>
          <w:rFonts w:ascii="Arial" w:hAnsi="Arial" w:cs="Arial"/>
          <w:sz w:val="24"/>
        </w:rPr>
        <w:t xml:space="preserve"> compound 3001126. The assembly of these two DDSs depends</w:t>
      </w:r>
      <w:r w:rsidRPr="006C4097">
        <w:rPr>
          <w:rFonts w:ascii="Arial" w:hAnsi="Arial" w:cs="Arial" w:hint="eastAsia"/>
          <w:sz w:val="24"/>
        </w:rPr>
        <w:t xml:space="preserve"> on the </w:t>
      </w:r>
      <w:r w:rsidRPr="006C4097">
        <w:rPr>
          <w:rFonts w:ascii="Arial" w:hAnsi="Arial" w:cs="Arial"/>
          <w:sz w:val="24"/>
        </w:rPr>
        <w:t>hydrophobic</w:t>
      </w:r>
      <w:r w:rsidRPr="006C4097">
        <w:rPr>
          <w:rFonts w:ascii="Arial" w:hAnsi="Arial" w:cs="Arial" w:hint="eastAsia"/>
          <w:sz w:val="24"/>
        </w:rPr>
        <w:t xml:space="preserve"> </w:t>
      </w:r>
      <w:r w:rsidRPr="006C4097">
        <w:rPr>
          <w:rFonts w:ascii="Arial" w:hAnsi="Arial" w:cs="Arial"/>
          <w:sz w:val="24"/>
        </w:rPr>
        <w:t xml:space="preserve">interactions between the drug and the polymer core when solutions of the polymer and the drug were mixed, solvent evaporated followed by </w:t>
      </w:r>
      <w:r w:rsidRPr="006C4097">
        <w:rPr>
          <w:rFonts w:ascii="Arial" w:hAnsi="Arial" w:cs="Arial" w:hint="eastAsia"/>
          <w:sz w:val="24"/>
        </w:rPr>
        <w:t xml:space="preserve">rehydration </w:t>
      </w:r>
      <w:r w:rsidRPr="006C4097">
        <w:rPr>
          <w:rFonts w:ascii="Arial" w:hAnsi="Arial" w:cs="Arial"/>
          <w:sz w:val="24"/>
        </w:rPr>
        <w:t>of the film formed driven by solvation process, the</w:t>
      </w:r>
      <w:r w:rsidRPr="006C4097">
        <w:rPr>
          <w:rFonts w:ascii="Arial" w:hAnsi="Arial" w:cs="Arial" w:hint="eastAsia"/>
          <w:sz w:val="24"/>
        </w:rPr>
        <w:t xml:space="preserve"> hydrophobic </w:t>
      </w:r>
      <w:r w:rsidRPr="006C4097">
        <w:rPr>
          <w:rFonts w:ascii="Arial" w:hAnsi="Arial" w:cs="Arial" w:hint="eastAsia"/>
          <w:sz w:val="24"/>
        </w:rPr>
        <w:lastRenderedPageBreak/>
        <w:t xml:space="preserve">compounds </w:t>
      </w:r>
      <w:r w:rsidRPr="006C4097">
        <w:rPr>
          <w:rFonts w:ascii="Arial" w:hAnsi="Arial" w:cs="Arial"/>
          <w:sz w:val="24"/>
        </w:rPr>
        <w:t>are ‘</w:t>
      </w:r>
      <w:r w:rsidRPr="006C4097">
        <w:rPr>
          <w:rFonts w:ascii="Arial" w:hAnsi="Arial" w:cs="Arial" w:hint="eastAsia"/>
          <w:sz w:val="24"/>
        </w:rPr>
        <w:t>trapped</w:t>
      </w:r>
      <w:r w:rsidRPr="006C4097">
        <w:rPr>
          <w:rFonts w:ascii="Arial" w:hAnsi="Arial" w:cs="Arial"/>
          <w:sz w:val="24"/>
        </w:rPr>
        <w:t>’</w:t>
      </w:r>
      <w:r w:rsidRPr="006C4097">
        <w:rPr>
          <w:rFonts w:ascii="Arial" w:hAnsi="Arial" w:cs="Arial" w:hint="eastAsia"/>
          <w:sz w:val="24"/>
        </w:rPr>
        <w:t xml:space="preserve"> </w:t>
      </w:r>
      <w:r w:rsidRPr="006C4097">
        <w:rPr>
          <w:rFonts w:ascii="Arial" w:hAnsi="Arial" w:cs="Arial"/>
          <w:sz w:val="24"/>
        </w:rPr>
        <w:t>in the</w:t>
      </w:r>
      <w:r w:rsidRPr="006C4097">
        <w:rPr>
          <w:rFonts w:ascii="Arial" w:hAnsi="Arial" w:cs="Arial" w:hint="eastAsia"/>
          <w:sz w:val="24"/>
        </w:rPr>
        <w:t xml:space="preserve"> hydrophobic </w:t>
      </w:r>
      <w:r w:rsidRPr="006C4097">
        <w:rPr>
          <w:rFonts w:ascii="Arial" w:hAnsi="Arial" w:cs="Arial"/>
          <w:sz w:val="24"/>
        </w:rPr>
        <w:t>polymer core</w:t>
      </w:r>
      <w:r w:rsidRPr="006C4097">
        <w:rPr>
          <w:rFonts w:ascii="Arial" w:hAnsi="Arial" w:cs="Arial" w:hint="eastAsia"/>
          <w:sz w:val="24"/>
        </w:rPr>
        <w:t>. HBP encapsulate</w:t>
      </w:r>
      <w:r w:rsidRPr="006C4097">
        <w:rPr>
          <w:rFonts w:ascii="Arial" w:hAnsi="Arial" w:cs="Arial"/>
          <w:sz w:val="24"/>
        </w:rPr>
        <w:t>s compound</w:t>
      </w:r>
      <w:r w:rsidRPr="006C4097">
        <w:rPr>
          <w:rFonts w:ascii="Arial" w:hAnsi="Arial" w:cs="Arial" w:hint="eastAsia"/>
          <w:sz w:val="24"/>
        </w:rPr>
        <w:t xml:space="preserve"> 3001126 into </w:t>
      </w:r>
      <w:r w:rsidRPr="006C4097">
        <w:rPr>
          <w:rFonts w:ascii="Arial" w:hAnsi="Arial" w:cs="Arial"/>
          <w:sz w:val="24"/>
        </w:rPr>
        <w:t xml:space="preserve">a </w:t>
      </w:r>
      <w:r w:rsidRPr="006C4097">
        <w:rPr>
          <w:rFonts w:ascii="Arial" w:hAnsi="Arial" w:cs="Arial" w:hint="eastAsia"/>
          <w:sz w:val="24"/>
        </w:rPr>
        <w:t xml:space="preserve">hydrophobic </w:t>
      </w:r>
      <w:r w:rsidRPr="006C4097">
        <w:rPr>
          <w:rFonts w:ascii="Arial" w:hAnsi="Arial" w:cs="Arial"/>
          <w:sz w:val="24"/>
        </w:rPr>
        <w:t>pocket</w:t>
      </w:r>
      <w:r w:rsidRPr="006C4097">
        <w:rPr>
          <w:rFonts w:ascii="Arial" w:hAnsi="Arial" w:cs="Arial" w:hint="eastAsia"/>
          <w:sz w:val="24"/>
        </w:rPr>
        <w:t xml:space="preserve"> and the hydrophilic corona </w:t>
      </w:r>
      <w:r w:rsidRPr="006C4097">
        <w:rPr>
          <w:rFonts w:ascii="Arial" w:hAnsi="Arial" w:cs="Arial"/>
          <w:sz w:val="24"/>
        </w:rPr>
        <w:t>carries the drug with it when dissolving in</w:t>
      </w:r>
      <w:r w:rsidRPr="006C4097">
        <w:rPr>
          <w:rFonts w:ascii="Arial" w:hAnsi="Arial" w:cs="Arial" w:hint="eastAsia"/>
          <w:sz w:val="24"/>
        </w:rPr>
        <w:t xml:space="preserve"> water</w:t>
      </w:r>
      <w:r w:rsidRPr="006C4097">
        <w:rPr>
          <w:rFonts w:ascii="Arial" w:hAnsi="Arial" w:cs="Arial"/>
          <w:sz w:val="24"/>
        </w:rPr>
        <w:t>, hence the solubility of the compound is improved</w:t>
      </w:r>
      <w:r w:rsidRPr="006C4097">
        <w:rPr>
          <w:rFonts w:ascii="Arial" w:hAnsi="Arial" w:cs="Arial" w:hint="eastAsia"/>
          <w:sz w:val="24"/>
        </w:rPr>
        <w:t xml:space="preserve">. </w:t>
      </w:r>
    </w:p>
    <w:p w:rsidR="00087C46" w:rsidRPr="006C4097" w:rsidRDefault="00087C46" w:rsidP="00087C46">
      <w:pPr>
        <w:spacing w:line="480" w:lineRule="auto"/>
        <w:rPr>
          <w:rFonts w:ascii="Arial" w:hAnsi="Arial" w:cs="Arial"/>
          <w:sz w:val="24"/>
        </w:rPr>
      </w:pPr>
    </w:p>
    <w:p w:rsidR="00087C46" w:rsidRPr="006C4097" w:rsidRDefault="00087C46" w:rsidP="00087C46">
      <w:pPr>
        <w:spacing w:line="480" w:lineRule="auto"/>
        <w:rPr>
          <w:rFonts w:ascii="Arial" w:hAnsi="Arial" w:cs="Arial"/>
          <w:sz w:val="24"/>
        </w:rPr>
      </w:pPr>
      <w:r w:rsidRPr="006C4097">
        <w:rPr>
          <w:rFonts w:ascii="Arial" w:hAnsi="Arial" w:cs="Arial"/>
          <w:sz w:val="24"/>
        </w:rPr>
        <w:t>Similarly, t</w:t>
      </w:r>
      <w:r w:rsidRPr="006C4097">
        <w:rPr>
          <w:rFonts w:ascii="Arial" w:hAnsi="Arial" w:cs="Arial" w:hint="eastAsia"/>
          <w:sz w:val="24"/>
        </w:rPr>
        <w:t xml:space="preserve">he polymersomes encapsulate 3001126 into </w:t>
      </w:r>
      <w:r w:rsidRPr="006C4097">
        <w:rPr>
          <w:rFonts w:ascii="Arial" w:hAnsi="Arial" w:cs="Arial"/>
          <w:sz w:val="24"/>
        </w:rPr>
        <w:t xml:space="preserve">a </w:t>
      </w:r>
      <w:r w:rsidRPr="006C4097">
        <w:rPr>
          <w:rFonts w:ascii="Arial" w:hAnsi="Arial" w:cs="Arial" w:hint="eastAsia"/>
          <w:sz w:val="24"/>
        </w:rPr>
        <w:t xml:space="preserve">hydrophobic bilayer of spherical polymersomes (DSP) and the hydrophobic inner </w:t>
      </w:r>
      <w:r w:rsidRPr="006C4097">
        <w:rPr>
          <w:rFonts w:ascii="Arial" w:hAnsi="Arial" w:cs="Arial"/>
          <w:sz w:val="24"/>
        </w:rPr>
        <w:t xml:space="preserve">layer </w:t>
      </w:r>
      <w:r w:rsidRPr="006C4097">
        <w:rPr>
          <w:rFonts w:ascii="Arial" w:hAnsi="Arial" w:cs="Arial" w:hint="eastAsia"/>
          <w:sz w:val="24"/>
        </w:rPr>
        <w:t>of tubular filo-polymersomes (DTP)</w:t>
      </w:r>
      <w:r w:rsidR="004C0CFA" w:rsidRPr="006C4097">
        <w:rPr>
          <w:rFonts w:ascii="Arial" w:hAnsi="Arial" w:cs="Arial" w:hint="eastAsia"/>
          <w:sz w:val="24"/>
          <w:lang w:eastAsia="zh-CN"/>
        </w:rPr>
        <w:t>.</w:t>
      </w:r>
      <w:r w:rsidRPr="006C4097">
        <w:rPr>
          <w:rFonts w:ascii="Arial" w:hAnsi="Arial" w:cs="Arial" w:hint="eastAsia"/>
          <w:sz w:val="24"/>
        </w:rPr>
        <w:t xml:space="preserve"> Those bilayer structures were formed by self-assemble of the diblock polymer PMPC-PDPA in aqueous solution and the hydrophobic block PDPA is able to assemble together in </w:t>
      </w:r>
      <w:r w:rsidRPr="006C4097">
        <w:rPr>
          <w:rFonts w:ascii="Arial" w:hAnsi="Arial" w:cs="Arial"/>
          <w:sz w:val="24"/>
        </w:rPr>
        <w:t xml:space="preserve">neutral </w:t>
      </w:r>
      <w:r w:rsidRPr="006C4097">
        <w:rPr>
          <w:rFonts w:ascii="Arial" w:hAnsi="Arial" w:cs="Arial" w:hint="eastAsia"/>
          <w:sz w:val="24"/>
        </w:rPr>
        <w:t xml:space="preserve">pH (pH 7.4). </w:t>
      </w:r>
    </w:p>
    <w:p w:rsidR="00087C46" w:rsidRPr="006C4097" w:rsidRDefault="00087C46" w:rsidP="00087C46">
      <w:pPr>
        <w:spacing w:line="480" w:lineRule="auto"/>
        <w:rPr>
          <w:rFonts w:ascii="Arial" w:hAnsi="Arial" w:cs="Arial"/>
          <w:sz w:val="24"/>
        </w:rPr>
      </w:pPr>
    </w:p>
    <w:p w:rsidR="00087C46" w:rsidRPr="006C4097" w:rsidRDefault="00087C46" w:rsidP="00087C46">
      <w:pPr>
        <w:spacing w:line="480" w:lineRule="auto"/>
        <w:rPr>
          <w:rFonts w:ascii="Arial" w:hAnsi="Arial" w:cs="Arial"/>
          <w:color w:val="000000"/>
          <w:sz w:val="24"/>
          <w:szCs w:val="24"/>
        </w:rPr>
      </w:pPr>
      <w:r w:rsidRPr="006C4097">
        <w:rPr>
          <w:rFonts w:ascii="Arial" w:hAnsi="Arial" w:cs="Arial" w:hint="eastAsia"/>
          <w:sz w:val="24"/>
        </w:rPr>
        <w:t xml:space="preserve">QDs were coupled with APC via </w:t>
      </w:r>
      <w:r w:rsidRPr="006C4097">
        <w:rPr>
          <w:rFonts w:ascii="Arial" w:hAnsi="Arial" w:cs="Arial"/>
          <w:sz w:val="24"/>
        </w:rPr>
        <w:t xml:space="preserve">covalent bonding </w:t>
      </w:r>
      <w:r w:rsidRPr="006C4097">
        <w:rPr>
          <w:rFonts w:ascii="Arial" w:hAnsi="Arial" w:cs="Arial" w:hint="eastAsia"/>
          <w:sz w:val="24"/>
        </w:rPr>
        <w:t xml:space="preserve">and the water solubility of the whole system </w:t>
      </w:r>
      <w:r w:rsidRPr="006C4097">
        <w:rPr>
          <w:rFonts w:ascii="Arial" w:hAnsi="Arial" w:cs="Arial"/>
          <w:sz w:val="24"/>
        </w:rPr>
        <w:t xml:space="preserve">is improved due to the modification of the </w:t>
      </w:r>
      <w:r w:rsidR="00C24021" w:rsidRPr="006C4097">
        <w:rPr>
          <w:rFonts w:ascii="Arial" w:hAnsi="Arial" w:cs="Arial" w:hint="eastAsia"/>
          <w:sz w:val="24"/>
          <w:lang w:eastAsia="zh-CN"/>
        </w:rPr>
        <w:t xml:space="preserve">QD </w:t>
      </w:r>
      <w:r w:rsidRPr="006C4097">
        <w:rPr>
          <w:rFonts w:ascii="Arial" w:hAnsi="Arial" w:cs="Arial"/>
          <w:sz w:val="24"/>
        </w:rPr>
        <w:t>surface with hydrophilic</w:t>
      </w:r>
      <w:r w:rsidRPr="006C4097">
        <w:rPr>
          <w:rFonts w:ascii="Arial" w:hAnsi="Arial" w:cs="Arial" w:hint="eastAsia"/>
          <w:sz w:val="24"/>
        </w:rPr>
        <w:t xml:space="preserve"> </w:t>
      </w:r>
      <w:r w:rsidRPr="006C4097">
        <w:rPr>
          <w:rFonts w:ascii="Arial" w:hAnsi="Arial" w:cs="Arial"/>
          <w:sz w:val="24"/>
        </w:rPr>
        <w:t>functional groups.</w:t>
      </w:r>
      <w:r w:rsidRPr="006C4097">
        <w:rPr>
          <w:rFonts w:ascii="Arial" w:hAnsi="Arial" w:cs="Arial" w:hint="eastAsia"/>
          <w:sz w:val="24"/>
        </w:rPr>
        <w:t xml:space="preserve"> </w:t>
      </w:r>
      <w:r w:rsidRPr="006C4097">
        <w:rPr>
          <w:rFonts w:ascii="Arial" w:hAnsi="Arial" w:cs="Arial" w:hint="eastAsia"/>
          <w:color w:val="000000"/>
          <w:sz w:val="24"/>
          <w:szCs w:val="24"/>
        </w:rPr>
        <w:t xml:space="preserve"> </w:t>
      </w:r>
    </w:p>
    <w:p w:rsidR="00087C46" w:rsidRPr="006C4097" w:rsidRDefault="00087C46" w:rsidP="00087C46">
      <w:pPr>
        <w:spacing w:line="480" w:lineRule="auto"/>
        <w:rPr>
          <w:rFonts w:ascii="Arial" w:hAnsi="Arial" w:cs="Arial"/>
          <w:sz w:val="24"/>
        </w:rPr>
      </w:pPr>
    </w:p>
    <w:p w:rsidR="00087C46" w:rsidRPr="006C4097" w:rsidRDefault="00087C46" w:rsidP="00087C46">
      <w:pPr>
        <w:pStyle w:val="a7"/>
        <w:numPr>
          <w:ilvl w:val="0"/>
          <w:numId w:val="30"/>
        </w:numPr>
        <w:spacing w:line="480" w:lineRule="auto"/>
        <w:ind w:firstLineChars="0"/>
        <w:rPr>
          <w:rFonts w:ascii="Arial" w:hAnsi="Arial" w:cs="Arial"/>
          <w:sz w:val="28"/>
        </w:rPr>
      </w:pPr>
      <w:r w:rsidRPr="006C4097">
        <w:rPr>
          <w:rFonts w:ascii="Arial" w:hAnsi="Arial" w:cs="Arial" w:hint="eastAsia"/>
          <w:sz w:val="28"/>
        </w:rPr>
        <w:t>Toxicity</w:t>
      </w:r>
    </w:p>
    <w:p w:rsidR="00087C46" w:rsidRPr="006C4097" w:rsidRDefault="00C24021" w:rsidP="00087C46">
      <w:pPr>
        <w:spacing w:line="480" w:lineRule="auto"/>
        <w:rPr>
          <w:rFonts w:ascii="Arial" w:hAnsi="Arial" w:cs="Arial"/>
          <w:sz w:val="24"/>
        </w:rPr>
      </w:pPr>
      <w:r w:rsidRPr="006C4097">
        <w:rPr>
          <w:rFonts w:ascii="Arial" w:hAnsi="Arial" w:cs="Arial" w:hint="eastAsia"/>
          <w:sz w:val="24"/>
        </w:rPr>
        <w:t>The toxicit</w:t>
      </w:r>
      <w:r w:rsidRPr="006C4097">
        <w:rPr>
          <w:rFonts w:ascii="Arial" w:hAnsi="Arial" w:cs="Arial" w:hint="eastAsia"/>
          <w:sz w:val="24"/>
          <w:lang w:eastAsia="zh-CN"/>
        </w:rPr>
        <w:t>ies</w:t>
      </w:r>
      <w:r w:rsidR="00087C46" w:rsidRPr="006C4097">
        <w:rPr>
          <w:rFonts w:ascii="Arial" w:hAnsi="Arial" w:cs="Arial" w:hint="eastAsia"/>
          <w:sz w:val="24"/>
        </w:rPr>
        <w:t xml:space="preserve"> </w:t>
      </w:r>
      <w:r w:rsidR="00087C46" w:rsidRPr="006C4097">
        <w:rPr>
          <w:rFonts w:ascii="Arial" w:hAnsi="Arial" w:cs="Arial"/>
          <w:sz w:val="24"/>
        </w:rPr>
        <w:t>of all three DDSs were</w:t>
      </w:r>
      <w:r w:rsidR="00087C46" w:rsidRPr="006C4097">
        <w:rPr>
          <w:rFonts w:ascii="Arial" w:hAnsi="Arial" w:cs="Arial" w:hint="eastAsia"/>
          <w:sz w:val="24"/>
        </w:rPr>
        <w:t xml:space="preserve"> evaluated by MTT assays and results</w:t>
      </w:r>
      <w:r w:rsidR="00087C46" w:rsidRPr="006C4097">
        <w:rPr>
          <w:rFonts w:ascii="Arial" w:hAnsi="Arial" w:cs="Arial"/>
          <w:sz w:val="24"/>
        </w:rPr>
        <w:t xml:space="preserve"> that are </w:t>
      </w:r>
      <w:r w:rsidR="00087C46" w:rsidRPr="006C4097">
        <w:rPr>
          <w:rFonts w:ascii="Arial" w:hAnsi="Arial" w:cs="Arial" w:hint="eastAsia"/>
          <w:sz w:val="24"/>
        </w:rPr>
        <w:t xml:space="preserve">lower than 70% </w:t>
      </w:r>
      <w:r w:rsidR="00087C46" w:rsidRPr="006C4097">
        <w:rPr>
          <w:rFonts w:ascii="Arial" w:hAnsi="Arial" w:cs="Arial"/>
          <w:sz w:val="24"/>
        </w:rPr>
        <w:t>against</w:t>
      </w:r>
      <w:r w:rsidR="00087C46" w:rsidRPr="006C4097">
        <w:rPr>
          <w:rFonts w:ascii="Arial" w:hAnsi="Arial" w:cs="Arial" w:hint="eastAsia"/>
          <w:sz w:val="24"/>
        </w:rPr>
        <w:t xml:space="preserve"> negative controls were regarded as toxic. HBP, DTP and DSP did not exhibit toxicity </w:t>
      </w:r>
      <w:r w:rsidRPr="006C4097">
        <w:rPr>
          <w:rFonts w:ascii="Arial" w:hAnsi="Arial" w:cs="Arial" w:hint="eastAsia"/>
          <w:sz w:val="24"/>
          <w:lang w:eastAsia="zh-CN"/>
        </w:rPr>
        <w:t xml:space="preserve">at concentrations up to uM </w:t>
      </w:r>
      <w:r w:rsidR="00087C46" w:rsidRPr="006C4097">
        <w:rPr>
          <w:rFonts w:ascii="Arial" w:hAnsi="Arial" w:cs="Arial" w:hint="eastAsia"/>
          <w:sz w:val="24"/>
        </w:rPr>
        <w:t>during the experiments. (Table 1</w:t>
      </w:r>
      <w:r w:rsidR="003C3621" w:rsidRPr="006C4097">
        <w:rPr>
          <w:rFonts w:ascii="Arial" w:hAnsi="Arial" w:cs="Arial" w:hint="eastAsia"/>
          <w:sz w:val="24"/>
          <w:lang w:eastAsia="zh-CN"/>
        </w:rPr>
        <w:t>6</w:t>
      </w:r>
      <w:r w:rsidR="00087C46" w:rsidRPr="006C4097">
        <w:rPr>
          <w:rFonts w:ascii="Arial" w:hAnsi="Arial" w:cs="Arial" w:hint="eastAsia"/>
          <w:sz w:val="24"/>
        </w:rPr>
        <w:t xml:space="preserve">) However, both QDs conjugated with and without APC were toxic to the cells </w:t>
      </w:r>
      <w:r w:rsidR="00087C46" w:rsidRPr="006C4097">
        <w:rPr>
          <w:rFonts w:ascii="Arial" w:hAnsi="Arial" w:cs="Arial"/>
          <w:sz w:val="24"/>
        </w:rPr>
        <w:t xml:space="preserve">at a concentration </w:t>
      </w:r>
      <w:r w:rsidR="00087C46" w:rsidRPr="006C4097">
        <w:rPr>
          <w:rFonts w:ascii="Arial" w:hAnsi="Arial" w:cs="Arial" w:hint="eastAsia"/>
          <w:sz w:val="24"/>
        </w:rPr>
        <w:t>above 10</w:t>
      </w:r>
      <w:r w:rsidR="00087C46" w:rsidRPr="006C4097">
        <w:rPr>
          <w:rFonts w:ascii="Symbol" w:hAnsi="Symbol" w:cs="Arial"/>
          <w:sz w:val="24"/>
        </w:rPr>
        <w:t></w:t>
      </w:r>
      <w:r w:rsidR="00087C46" w:rsidRPr="006C4097">
        <w:rPr>
          <w:rFonts w:ascii="Arial" w:hAnsi="Arial" w:cs="Arial" w:hint="eastAsia"/>
          <w:sz w:val="24"/>
        </w:rPr>
        <w:t xml:space="preserve">M. </w:t>
      </w:r>
      <w:r w:rsidR="00087C46" w:rsidRPr="006C4097">
        <w:rPr>
          <w:rFonts w:ascii="Arial" w:hAnsi="Arial" w:cs="Arial"/>
          <w:sz w:val="24"/>
        </w:rPr>
        <w:t>Furthermore</w:t>
      </w:r>
      <w:r w:rsidR="00087C46" w:rsidRPr="006C4097">
        <w:rPr>
          <w:rFonts w:ascii="Arial" w:hAnsi="Arial" w:cs="Arial" w:hint="eastAsia"/>
          <w:sz w:val="24"/>
        </w:rPr>
        <w:t xml:space="preserve">, DMSO </w:t>
      </w:r>
      <w:r w:rsidR="00087C46" w:rsidRPr="006C4097">
        <w:rPr>
          <w:rFonts w:ascii="Arial" w:hAnsi="Arial" w:cs="Arial" w:hint="eastAsia"/>
          <w:sz w:val="24"/>
        </w:rPr>
        <w:lastRenderedPageBreak/>
        <w:t xml:space="preserve">showed </w:t>
      </w:r>
      <w:r w:rsidR="00087C46" w:rsidRPr="006C4097">
        <w:rPr>
          <w:rFonts w:ascii="Arial" w:hAnsi="Arial" w:cs="Arial"/>
          <w:sz w:val="24"/>
        </w:rPr>
        <w:t xml:space="preserve">some </w:t>
      </w:r>
      <w:r w:rsidR="00087C46" w:rsidRPr="006C4097">
        <w:rPr>
          <w:rFonts w:ascii="Arial" w:hAnsi="Arial" w:cs="Arial" w:hint="eastAsia"/>
          <w:sz w:val="24"/>
        </w:rPr>
        <w:t xml:space="preserve">toxicity above 0.5% (v/v) and all the DDS were </w:t>
      </w:r>
      <w:r w:rsidR="00087C46" w:rsidRPr="006C4097">
        <w:rPr>
          <w:rFonts w:ascii="Arial" w:hAnsi="Arial" w:cs="Arial"/>
          <w:sz w:val="24"/>
        </w:rPr>
        <w:t xml:space="preserve">dosed onto the cells without needing </w:t>
      </w:r>
      <w:r w:rsidR="00087C46" w:rsidRPr="006C4097">
        <w:rPr>
          <w:rFonts w:ascii="Arial" w:hAnsi="Arial" w:cs="Arial" w:hint="eastAsia"/>
          <w:sz w:val="24"/>
        </w:rPr>
        <w:t>DMSO</w:t>
      </w:r>
      <w:r w:rsidR="00087C46" w:rsidRPr="006C4097">
        <w:rPr>
          <w:rFonts w:ascii="Arial" w:hAnsi="Arial" w:cs="Arial"/>
          <w:sz w:val="24"/>
        </w:rPr>
        <w:t xml:space="preserve"> as a co-solvent.</w:t>
      </w:r>
    </w:p>
    <w:p w:rsidR="00087C46" w:rsidRPr="006C4097" w:rsidRDefault="00087C46" w:rsidP="00087C46">
      <w:pPr>
        <w:spacing w:line="480" w:lineRule="auto"/>
        <w:rPr>
          <w:rFonts w:ascii="Arial" w:hAnsi="Arial" w:cs="Arial"/>
          <w:sz w:val="24"/>
        </w:rPr>
      </w:pPr>
    </w:p>
    <w:p w:rsidR="00087C46" w:rsidRPr="006C4097" w:rsidRDefault="00087C46" w:rsidP="00087C46">
      <w:pPr>
        <w:pStyle w:val="a7"/>
        <w:numPr>
          <w:ilvl w:val="0"/>
          <w:numId w:val="30"/>
        </w:numPr>
        <w:spacing w:line="480" w:lineRule="auto"/>
        <w:ind w:firstLineChars="0"/>
        <w:rPr>
          <w:rFonts w:ascii="Arial" w:hAnsi="Arial" w:cs="Arial"/>
          <w:sz w:val="28"/>
        </w:rPr>
      </w:pPr>
      <w:r w:rsidRPr="006C4097">
        <w:rPr>
          <w:rFonts w:ascii="Arial" w:hAnsi="Arial" w:cs="Arial" w:hint="eastAsia"/>
          <w:sz w:val="28"/>
        </w:rPr>
        <w:t>Traceab</w:t>
      </w:r>
      <w:r w:rsidRPr="006C4097">
        <w:rPr>
          <w:rFonts w:ascii="Arial" w:hAnsi="Arial" w:cs="Arial"/>
          <w:sz w:val="28"/>
        </w:rPr>
        <w:t>ility</w:t>
      </w:r>
    </w:p>
    <w:p w:rsidR="00087C46" w:rsidRPr="006C4097" w:rsidRDefault="00087C46" w:rsidP="00087C46">
      <w:pPr>
        <w:spacing w:line="480" w:lineRule="auto"/>
        <w:rPr>
          <w:rFonts w:ascii="Arial" w:hAnsi="Arial" w:cs="Arial"/>
          <w:sz w:val="24"/>
          <w:szCs w:val="24"/>
          <w:lang w:val="de-DE"/>
        </w:rPr>
      </w:pPr>
      <w:r w:rsidRPr="006C4097">
        <w:rPr>
          <w:rFonts w:ascii="Arial" w:hAnsi="Arial" w:cs="Arial" w:hint="eastAsia"/>
          <w:sz w:val="24"/>
        </w:rPr>
        <w:t xml:space="preserve">HBP </w:t>
      </w:r>
      <w:r w:rsidRPr="006C4097">
        <w:rPr>
          <w:rFonts w:ascii="Arial" w:hAnsi="Arial" w:cs="Arial"/>
          <w:sz w:val="24"/>
        </w:rPr>
        <w:t>contains no chromophore while</w:t>
      </w:r>
      <w:r w:rsidRPr="006C4097">
        <w:rPr>
          <w:rFonts w:ascii="Arial" w:hAnsi="Arial" w:cs="Arial" w:hint="eastAsia"/>
          <w:sz w:val="24"/>
        </w:rPr>
        <w:t xml:space="preserve"> the other two DDS</w:t>
      </w:r>
      <w:r w:rsidRPr="006C4097">
        <w:rPr>
          <w:rFonts w:ascii="Arial" w:hAnsi="Arial" w:cs="Arial"/>
          <w:sz w:val="24"/>
        </w:rPr>
        <w:t>s</w:t>
      </w:r>
      <w:r w:rsidRPr="006C4097">
        <w:rPr>
          <w:rFonts w:ascii="Arial" w:hAnsi="Arial" w:cs="Arial" w:hint="eastAsia"/>
          <w:sz w:val="24"/>
        </w:rPr>
        <w:t xml:space="preserve"> </w:t>
      </w:r>
      <w:r w:rsidRPr="006C4097">
        <w:rPr>
          <w:rFonts w:ascii="Arial" w:hAnsi="Arial" w:cs="Arial"/>
          <w:sz w:val="24"/>
        </w:rPr>
        <w:t>have</w:t>
      </w:r>
      <w:r w:rsidRPr="006C4097">
        <w:rPr>
          <w:rFonts w:ascii="Arial" w:hAnsi="Arial" w:cs="Arial" w:hint="eastAsia"/>
          <w:sz w:val="24"/>
        </w:rPr>
        <w:t xml:space="preserve"> fluorescent</w:t>
      </w:r>
      <w:r w:rsidRPr="006C4097">
        <w:rPr>
          <w:rFonts w:ascii="Arial" w:hAnsi="Arial" w:cs="Arial"/>
          <w:sz w:val="24"/>
        </w:rPr>
        <w:t xml:space="preserve"> properties, therefore</w:t>
      </w:r>
      <w:r w:rsidRPr="006C4097">
        <w:rPr>
          <w:rFonts w:ascii="Arial" w:hAnsi="Arial" w:cs="Arial" w:hint="eastAsia"/>
          <w:sz w:val="24"/>
        </w:rPr>
        <w:t xml:space="preserve"> were </w:t>
      </w:r>
      <w:r w:rsidRPr="006C4097">
        <w:rPr>
          <w:rFonts w:ascii="Arial" w:hAnsi="Arial" w:cs="Arial"/>
          <w:sz w:val="24"/>
        </w:rPr>
        <w:t>trac</w:t>
      </w:r>
      <w:r w:rsidRPr="006C4097">
        <w:rPr>
          <w:rFonts w:ascii="Arial" w:hAnsi="Arial" w:cs="Arial" w:hint="eastAsia"/>
          <w:sz w:val="24"/>
        </w:rPr>
        <w:t>e</w:t>
      </w:r>
      <w:r w:rsidRPr="006C4097">
        <w:rPr>
          <w:rFonts w:ascii="Arial" w:hAnsi="Arial" w:cs="Arial"/>
          <w:sz w:val="24"/>
        </w:rPr>
        <w:t>able</w:t>
      </w:r>
      <w:r w:rsidRPr="006C4097">
        <w:rPr>
          <w:rFonts w:ascii="Arial" w:hAnsi="Arial" w:cs="Arial" w:hint="eastAsia"/>
          <w:sz w:val="24"/>
        </w:rPr>
        <w:t xml:space="preserve"> under confocal laser scanning microscope (CLSM) and their </w:t>
      </w:r>
      <w:r w:rsidRPr="006C4097">
        <w:rPr>
          <w:rFonts w:ascii="Arial" w:hAnsi="Arial" w:cs="Arial"/>
          <w:sz w:val="24"/>
        </w:rPr>
        <w:t>location</w:t>
      </w:r>
      <w:r w:rsidRPr="006C4097">
        <w:rPr>
          <w:rFonts w:ascii="Arial" w:hAnsi="Arial" w:cs="Arial" w:hint="eastAsia"/>
          <w:sz w:val="24"/>
        </w:rPr>
        <w:t xml:space="preserve"> in cells could possibly be </w:t>
      </w:r>
      <w:r w:rsidRPr="006C4097">
        <w:rPr>
          <w:rFonts w:ascii="Arial" w:hAnsi="Arial" w:cs="Arial"/>
          <w:sz w:val="24"/>
        </w:rPr>
        <w:t>visualised</w:t>
      </w:r>
      <w:r w:rsidRPr="006C4097">
        <w:rPr>
          <w:rFonts w:ascii="Arial" w:hAnsi="Arial" w:cs="Arial" w:hint="eastAsia"/>
          <w:sz w:val="24"/>
        </w:rPr>
        <w:t>. Polymersomes (DTP and DSP) were compos</w:t>
      </w:r>
      <w:r w:rsidRPr="006C4097">
        <w:rPr>
          <w:rFonts w:ascii="Arial" w:hAnsi="Arial" w:cs="Arial"/>
          <w:sz w:val="24"/>
        </w:rPr>
        <w:t xml:space="preserve">ed of </w:t>
      </w:r>
      <w:r w:rsidRPr="006C4097">
        <w:rPr>
          <w:rFonts w:ascii="Arial" w:hAnsi="Arial" w:cs="Arial"/>
          <w:sz w:val="24"/>
          <w:szCs w:val="24"/>
          <w:lang w:val="de-DE"/>
        </w:rPr>
        <w:t>5% (v/v) Rho-PMPC</w:t>
      </w:r>
      <w:r w:rsidRPr="006C4097">
        <w:rPr>
          <w:rFonts w:ascii="Arial" w:hAnsi="Arial" w:cs="Arial"/>
          <w:sz w:val="24"/>
          <w:szCs w:val="24"/>
          <w:vertAlign w:val="subscript"/>
          <w:lang w:val="de-DE"/>
        </w:rPr>
        <w:t>30</w:t>
      </w:r>
      <w:r w:rsidRPr="006C4097">
        <w:rPr>
          <w:rFonts w:ascii="Arial" w:hAnsi="Arial" w:cs="Arial"/>
          <w:sz w:val="24"/>
          <w:szCs w:val="24"/>
          <w:lang w:val="de-DE"/>
        </w:rPr>
        <w:t>-PDPA</w:t>
      </w:r>
      <w:r w:rsidRPr="006C4097">
        <w:rPr>
          <w:rFonts w:ascii="Arial" w:hAnsi="Arial" w:cs="Arial"/>
          <w:sz w:val="24"/>
          <w:szCs w:val="24"/>
          <w:vertAlign w:val="subscript"/>
          <w:lang w:val="de-DE"/>
        </w:rPr>
        <w:t>60</w:t>
      </w:r>
      <w:r w:rsidRPr="006C4097">
        <w:rPr>
          <w:rFonts w:ascii="Arial" w:hAnsi="Arial" w:cs="Arial" w:hint="eastAsia"/>
          <w:sz w:val="24"/>
          <w:szCs w:val="24"/>
          <w:lang w:val="de-DE"/>
        </w:rPr>
        <w:t xml:space="preserve"> which is a fluorescen</w:t>
      </w:r>
      <w:r w:rsidRPr="006C4097">
        <w:rPr>
          <w:rFonts w:ascii="Arial" w:hAnsi="Arial" w:cs="Arial"/>
          <w:sz w:val="24"/>
          <w:szCs w:val="24"/>
          <w:lang w:val="de-DE"/>
        </w:rPr>
        <w:t>t</w:t>
      </w:r>
      <w:r w:rsidRPr="006C4097">
        <w:rPr>
          <w:rFonts w:ascii="Arial" w:hAnsi="Arial" w:cs="Arial" w:hint="eastAsia"/>
          <w:sz w:val="24"/>
          <w:szCs w:val="24"/>
          <w:lang w:val="de-DE"/>
        </w:rPr>
        <w:t xml:space="preserve"> material. Polymersomes conjugated with rhodamine were tracked in the cell organelles (endosomes and (or) lysosomes) and plasma membrane. However, the non-fluorescent APC is hard to detect by laser confocal microscope(LCM) after the polymersomes were </w:t>
      </w:r>
      <w:r w:rsidRPr="006C4097">
        <w:rPr>
          <w:rFonts w:ascii="Arial" w:hAnsi="Arial" w:cs="Arial"/>
          <w:sz w:val="24"/>
          <w:szCs w:val="24"/>
          <w:lang w:val="de-DE"/>
        </w:rPr>
        <w:t>disassociat</w:t>
      </w:r>
      <w:r w:rsidRPr="006C4097">
        <w:rPr>
          <w:rFonts w:ascii="Arial" w:hAnsi="Arial" w:cs="Arial" w:hint="eastAsia"/>
          <w:sz w:val="24"/>
          <w:szCs w:val="24"/>
          <w:lang w:val="de-DE"/>
        </w:rPr>
        <w:t>ed</w:t>
      </w:r>
      <w:r w:rsidRPr="006C4097">
        <w:rPr>
          <w:rFonts w:ascii="Arial" w:hAnsi="Arial" w:cs="Arial"/>
          <w:sz w:val="24"/>
          <w:szCs w:val="24"/>
          <w:lang w:val="de-DE"/>
        </w:rPr>
        <w:t xml:space="preserve"> </w:t>
      </w:r>
      <w:r w:rsidRPr="006C4097">
        <w:rPr>
          <w:rFonts w:ascii="Arial" w:hAnsi="Arial" w:cs="Arial" w:hint="eastAsia"/>
          <w:sz w:val="24"/>
          <w:szCs w:val="24"/>
          <w:lang w:val="de-DE"/>
        </w:rPr>
        <w:t xml:space="preserve">in the intracellular acidic enviroment. </w:t>
      </w:r>
    </w:p>
    <w:p w:rsidR="00087C46" w:rsidRPr="006C4097" w:rsidRDefault="00087C46" w:rsidP="00087C46">
      <w:pPr>
        <w:spacing w:line="480" w:lineRule="auto"/>
        <w:rPr>
          <w:rFonts w:ascii="Arial" w:hAnsi="Arial" w:cs="Arial"/>
          <w:sz w:val="24"/>
          <w:szCs w:val="24"/>
          <w:lang w:val="de-DE"/>
        </w:rPr>
      </w:pPr>
    </w:p>
    <w:p w:rsidR="00087C46" w:rsidRPr="006C4097" w:rsidRDefault="00087C46" w:rsidP="00087C46">
      <w:pPr>
        <w:spacing w:line="480" w:lineRule="auto"/>
        <w:rPr>
          <w:rFonts w:ascii="Arial" w:hAnsi="Arial" w:cs="Arial"/>
          <w:sz w:val="24"/>
          <w:szCs w:val="24"/>
          <w:lang w:val="de-DE"/>
        </w:rPr>
      </w:pPr>
      <w:r w:rsidRPr="006C4097">
        <w:rPr>
          <w:rFonts w:ascii="Arial" w:hAnsi="Arial" w:cs="Arial" w:hint="eastAsia"/>
          <w:sz w:val="24"/>
          <w:szCs w:val="24"/>
          <w:lang w:val="de-DE"/>
        </w:rPr>
        <w:t xml:space="preserve">QDs are fluorescent biosensor which was conjugated with APC </w:t>
      </w:r>
      <w:r w:rsidRPr="006C4097">
        <w:rPr>
          <w:rFonts w:ascii="Arial" w:hAnsi="Arial" w:cs="Arial"/>
          <w:sz w:val="24"/>
          <w:szCs w:val="24"/>
          <w:lang w:val="de-DE"/>
        </w:rPr>
        <w:t xml:space="preserve">via covalent binds formed </w:t>
      </w:r>
      <w:r w:rsidRPr="006C4097">
        <w:rPr>
          <w:rFonts w:ascii="Arial" w:hAnsi="Arial" w:cs="Arial" w:hint="eastAsia"/>
          <w:sz w:val="24"/>
          <w:szCs w:val="24"/>
          <w:lang w:val="de-DE"/>
        </w:rPr>
        <w:t>betw</w:t>
      </w:r>
      <w:r w:rsidRPr="006C4097">
        <w:rPr>
          <w:rFonts w:ascii="Arial" w:hAnsi="Arial" w:cs="Arial"/>
          <w:sz w:val="24"/>
          <w:szCs w:val="24"/>
          <w:lang w:val="de-DE"/>
        </w:rPr>
        <w:t>e</w:t>
      </w:r>
      <w:r w:rsidRPr="006C4097">
        <w:rPr>
          <w:rFonts w:ascii="Arial" w:hAnsi="Arial" w:cs="Arial" w:hint="eastAsia"/>
          <w:sz w:val="24"/>
          <w:szCs w:val="24"/>
          <w:lang w:val="de-DE"/>
        </w:rPr>
        <w:t>en maleimide and thiol group. They are able to display the intracellular localization of both QDs and APC. This DDS was found</w:t>
      </w:r>
      <w:r w:rsidRPr="006C4097">
        <w:rPr>
          <w:rFonts w:ascii="Arial" w:hAnsi="Arial" w:cs="Arial"/>
          <w:sz w:val="24"/>
          <w:szCs w:val="24"/>
          <w:lang w:val="de-DE"/>
        </w:rPr>
        <w:t xml:space="preserve"> to be</w:t>
      </w:r>
      <w:r w:rsidRPr="006C4097">
        <w:rPr>
          <w:rFonts w:ascii="Arial" w:hAnsi="Arial" w:cs="Arial" w:hint="eastAsia"/>
          <w:sz w:val="24"/>
          <w:szCs w:val="24"/>
          <w:lang w:val="de-DE"/>
        </w:rPr>
        <w:t xml:space="preserve"> co-colocalized with lysosomes which are supposed to be the organelles </w:t>
      </w:r>
      <w:r w:rsidRPr="006C4097">
        <w:rPr>
          <w:rFonts w:ascii="Arial" w:hAnsi="Arial" w:cs="Arial"/>
          <w:sz w:val="24"/>
          <w:szCs w:val="24"/>
          <w:lang w:val="de-DE"/>
        </w:rPr>
        <w:t xml:space="preserve">where </w:t>
      </w:r>
      <w:r w:rsidRPr="006C4097">
        <w:rPr>
          <w:rFonts w:ascii="Arial" w:hAnsi="Arial" w:cs="Arial" w:hint="eastAsia"/>
          <w:sz w:val="24"/>
          <w:szCs w:val="24"/>
          <w:lang w:val="de-DE"/>
        </w:rPr>
        <w:t>PrP</w:t>
      </w:r>
      <w:r w:rsidRPr="006C4097">
        <w:rPr>
          <w:rFonts w:ascii="Arial" w:hAnsi="Arial" w:cs="Arial" w:hint="eastAsia"/>
          <w:sz w:val="24"/>
          <w:szCs w:val="24"/>
          <w:vertAlign w:val="superscript"/>
          <w:lang w:val="de-DE"/>
        </w:rPr>
        <w:t>Sc</w:t>
      </w:r>
      <w:r w:rsidRPr="006C4097">
        <w:rPr>
          <w:rFonts w:ascii="Arial" w:hAnsi="Arial" w:cs="Arial" w:hint="eastAsia"/>
          <w:sz w:val="24"/>
          <w:szCs w:val="24"/>
          <w:lang w:val="de-DE"/>
        </w:rPr>
        <w:t xml:space="preserve"> </w:t>
      </w:r>
      <w:r w:rsidRPr="006C4097">
        <w:rPr>
          <w:rFonts w:ascii="Arial" w:hAnsi="Arial" w:cs="Arial"/>
          <w:sz w:val="24"/>
          <w:szCs w:val="24"/>
          <w:lang w:val="de-DE"/>
        </w:rPr>
        <w:t xml:space="preserve">is </w:t>
      </w:r>
      <w:r w:rsidRPr="006C4097">
        <w:rPr>
          <w:rFonts w:ascii="Arial" w:hAnsi="Arial" w:cs="Arial" w:hint="eastAsia"/>
          <w:sz w:val="24"/>
          <w:szCs w:val="24"/>
          <w:lang w:val="de-DE"/>
        </w:rPr>
        <w:t>processed and degradat</w:t>
      </w:r>
      <w:r w:rsidRPr="006C4097">
        <w:rPr>
          <w:rFonts w:ascii="Arial" w:hAnsi="Arial" w:cs="Arial"/>
          <w:sz w:val="24"/>
          <w:szCs w:val="24"/>
          <w:lang w:val="de-DE"/>
        </w:rPr>
        <w:t>ed</w:t>
      </w:r>
      <w:r w:rsidRPr="006C4097">
        <w:rPr>
          <w:rFonts w:ascii="Arial" w:hAnsi="Arial" w:cs="Arial" w:hint="eastAsia"/>
          <w:sz w:val="24"/>
          <w:szCs w:val="24"/>
          <w:lang w:val="de-DE"/>
        </w:rPr>
        <w:t>. (Table 1</w:t>
      </w:r>
      <w:r w:rsidR="003C3621" w:rsidRPr="006C4097">
        <w:rPr>
          <w:rFonts w:ascii="Arial" w:hAnsi="Arial" w:cs="Arial" w:hint="eastAsia"/>
          <w:sz w:val="24"/>
          <w:szCs w:val="24"/>
          <w:lang w:val="de-DE" w:eastAsia="zh-CN"/>
        </w:rPr>
        <w:t>6</w:t>
      </w:r>
      <w:r w:rsidRPr="006C4097">
        <w:rPr>
          <w:rFonts w:ascii="Arial" w:hAnsi="Arial" w:cs="Arial" w:hint="eastAsia"/>
          <w:sz w:val="24"/>
          <w:szCs w:val="24"/>
          <w:lang w:val="de-DE"/>
        </w:rPr>
        <w:t xml:space="preserve">) </w:t>
      </w:r>
    </w:p>
    <w:p w:rsidR="00087C46" w:rsidRPr="006C4097" w:rsidRDefault="00087C46" w:rsidP="00087C46">
      <w:pPr>
        <w:spacing w:line="480" w:lineRule="auto"/>
        <w:rPr>
          <w:rFonts w:ascii="Arial" w:hAnsi="Arial" w:cs="Arial"/>
          <w:sz w:val="24"/>
          <w:szCs w:val="24"/>
          <w:lang w:val="de-DE" w:eastAsia="zh-CN"/>
        </w:rPr>
      </w:pPr>
    </w:p>
    <w:p w:rsidR="004C0CFA" w:rsidRPr="006C4097" w:rsidRDefault="004C0CFA" w:rsidP="00087C46">
      <w:pPr>
        <w:spacing w:line="480" w:lineRule="auto"/>
        <w:rPr>
          <w:rFonts w:ascii="Arial" w:hAnsi="Arial" w:cs="Arial"/>
          <w:sz w:val="24"/>
          <w:szCs w:val="24"/>
          <w:lang w:val="de-DE" w:eastAsia="zh-CN"/>
        </w:rPr>
      </w:pPr>
    </w:p>
    <w:p w:rsidR="004C0CFA" w:rsidRPr="006C4097" w:rsidRDefault="004C0CFA" w:rsidP="00087C46">
      <w:pPr>
        <w:spacing w:line="480" w:lineRule="auto"/>
        <w:rPr>
          <w:rFonts w:ascii="Arial" w:hAnsi="Arial" w:cs="Arial"/>
          <w:sz w:val="24"/>
          <w:szCs w:val="24"/>
          <w:lang w:val="de-DE" w:eastAsia="zh-CN"/>
        </w:rPr>
      </w:pPr>
    </w:p>
    <w:p w:rsidR="00087C46" w:rsidRPr="006C4097" w:rsidRDefault="00087C46" w:rsidP="00087C46">
      <w:pPr>
        <w:rPr>
          <w:rFonts w:ascii="Arial" w:hAnsi="Arial" w:cs="Arial"/>
          <w:sz w:val="24"/>
        </w:rPr>
      </w:pPr>
      <w:proofErr w:type="gramStart"/>
      <w:r w:rsidRPr="006C4097">
        <w:rPr>
          <w:rFonts w:ascii="Arial" w:hAnsi="Arial" w:cs="Arial" w:hint="eastAsia"/>
          <w:sz w:val="24"/>
        </w:rPr>
        <w:lastRenderedPageBreak/>
        <w:t>Table 1</w:t>
      </w:r>
      <w:r w:rsidR="003C3621" w:rsidRPr="006C4097">
        <w:rPr>
          <w:rFonts w:ascii="Arial" w:hAnsi="Arial" w:cs="Arial" w:hint="eastAsia"/>
          <w:sz w:val="24"/>
          <w:lang w:eastAsia="zh-CN"/>
        </w:rPr>
        <w:t>6</w:t>
      </w:r>
      <w:r w:rsidRPr="006C4097">
        <w:rPr>
          <w:rFonts w:ascii="Arial" w:hAnsi="Arial" w:cs="Arial" w:hint="eastAsia"/>
          <w:sz w:val="24"/>
        </w:rPr>
        <w:t>.</w:t>
      </w:r>
      <w:proofErr w:type="gramEnd"/>
      <w:r w:rsidRPr="006C4097">
        <w:rPr>
          <w:rFonts w:ascii="Arial" w:hAnsi="Arial" w:cs="Arial" w:hint="eastAsia"/>
          <w:sz w:val="24"/>
        </w:rPr>
        <w:t xml:space="preserve"> Comparison the solubility, toxicity and </w:t>
      </w:r>
      <w:r w:rsidRPr="006C4097">
        <w:rPr>
          <w:rFonts w:ascii="Arial" w:hAnsi="Arial" w:cs="Arial"/>
          <w:sz w:val="24"/>
        </w:rPr>
        <w:t>traceable</w:t>
      </w:r>
      <w:r w:rsidRPr="006C4097">
        <w:rPr>
          <w:rFonts w:ascii="Arial" w:hAnsi="Arial" w:cs="Arial" w:hint="eastAsia"/>
          <w:sz w:val="24"/>
        </w:rPr>
        <w:t xml:space="preserve"> in vitro of DMSO, HBP, DTP, DSP and QDs</w:t>
      </w:r>
    </w:p>
    <w:p w:rsidR="00087C46" w:rsidRPr="006C4097" w:rsidRDefault="00087C46" w:rsidP="00087C46">
      <w:pPr>
        <w:spacing w:line="480" w:lineRule="auto"/>
        <w:rPr>
          <w:rFonts w:ascii="Arial" w:hAnsi="Arial" w:cs="Arial"/>
          <w:sz w:val="24"/>
        </w:rPr>
      </w:pPr>
      <w:r w:rsidRPr="006C4097">
        <w:rPr>
          <w:rFonts w:ascii="Arial" w:hAnsi="Arial" w:cs="Arial"/>
          <w:noProof/>
          <w:sz w:val="24"/>
          <w:lang w:val="en-US" w:eastAsia="zh-CN"/>
        </w:rPr>
        <w:drawing>
          <wp:inline distT="0" distB="0" distL="0" distR="0">
            <wp:extent cx="5158956" cy="3833556"/>
            <wp:effectExtent l="19050" t="0" r="3594" b="0"/>
            <wp:docPr id="51" name="图片 2" descr="D:\My Documents\Desktop\Thesis\Pics\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Desktop\Thesis\Pics\图片2.png"/>
                    <pic:cNvPicPr>
                      <a:picLocks noChangeAspect="1" noChangeArrowheads="1"/>
                    </pic:cNvPicPr>
                  </pic:nvPicPr>
                  <pic:blipFill>
                    <a:blip r:embed="rId119" cstate="print"/>
                    <a:srcRect/>
                    <a:stretch>
                      <a:fillRect/>
                    </a:stretch>
                  </pic:blipFill>
                  <pic:spPr bwMode="auto">
                    <a:xfrm>
                      <a:off x="0" y="0"/>
                      <a:ext cx="5159823" cy="3834200"/>
                    </a:xfrm>
                    <a:prstGeom prst="rect">
                      <a:avLst/>
                    </a:prstGeom>
                    <a:noFill/>
                    <a:ln w="9525">
                      <a:noFill/>
                      <a:miter lim="800000"/>
                      <a:headEnd/>
                      <a:tailEnd/>
                    </a:ln>
                  </pic:spPr>
                </pic:pic>
              </a:graphicData>
            </a:graphic>
          </wp:inline>
        </w:drawing>
      </w:r>
    </w:p>
    <w:p w:rsidR="00087C46" w:rsidRPr="006C4097" w:rsidRDefault="00087C46" w:rsidP="004C0CFA">
      <w:pPr>
        <w:pStyle w:val="a7"/>
        <w:numPr>
          <w:ilvl w:val="0"/>
          <w:numId w:val="28"/>
        </w:numPr>
        <w:spacing w:line="480" w:lineRule="auto"/>
        <w:ind w:firstLineChars="0"/>
        <w:rPr>
          <w:rFonts w:ascii="Arial" w:hAnsi="Arial" w:cs="Arial"/>
          <w:sz w:val="28"/>
        </w:rPr>
      </w:pPr>
      <w:r w:rsidRPr="006C4097">
        <w:rPr>
          <w:rFonts w:ascii="Arial" w:hAnsi="Arial" w:cs="Arial" w:hint="eastAsia"/>
          <w:sz w:val="28"/>
        </w:rPr>
        <w:t>Anti-prion effect</w:t>
      </w:r>
    </w:p>
    <w:p w:rsidR="00087C46" w:rsidRPr="006C4097" w:rsidRDefault="00087C46" w:rsidP="00087C46">
      <w:pPr>
        <w:spacing w:line="480" w:lineRule="auto"/>
        <w:rPr>
          <w:rFonts w:ascii="Arial" w:hAnsi="Arial" w:cs="Arial"/>
          <w:sz w:val="24"/>
        </w:rPr>
      </w:pPr>
      <w:proofErr w:type="gramStart"/>
      <w:r w:rsidRPr="006C4097">
        <w:rPr>
          <w:rFonts w:ascii="Arial" w:hAnsi="Arial" w:cs="Arial" w:hint="eastAsia"/>
          <w:sz w:val="24"/>
        </w:rPr>
        <w:t xml:space="preserve">Table </w:t>
      </w:r>
      <w:r w:rsidR="003C3621" w:rsidRPr="006C4097">
        <w:rPr>
          <w:rFonts w:ascii="Arial" w:hAnsi="Arial" w:cs="Arial" w:hint="eastAsia"/>
          <w:sz w:val="24"/>
          <w:lang w:eastAsia="zh-CN"/>
        </w:rPr>
        <w:t>17</w:t>
      </w:r>
      <w:r w:rsidRPr="006C4097">
        <w:rPr>
          <w:rFonts w:ascii="Arial" w:hAnsi="Arial" w:cs="Arial" w:hint="eastAsia"/>
          <w:sz w:val="24"/>
        </w:rPr>
        <w:t>.</w:t>
      </w:r>
      <w:proofErr w:type="gramEnd"/>
      <w:r w:rsidRPr="006C4097">
        <w:rPr>
          <w:rFonts w:ascii="Arial" w:hAnsi="Arial" w:cs="Arial" w:hint="eastAsia"/>
          <w:sz w:val="24"/>
        </w:rPr>
        <w:t xml:space="preserve"> The anti-prion effect of 3001126 and 3001326 in both DMSO and DDS</w:t>
      </w:r>
    </w:p>
    <w:p w:rsidR="00087C46" w:rsidRPr="006C4097" w:rsidRDefault="00087C46" w:rsidP="00087C46">
      <w:pPr>
        <w:spacing w:line="480" w:lineRule="auto"/>
        <w:rPr>
          <w:rFonts w:ascii="Arial" w:hAnsi="Arial" w:cs="Arial"/>
          <w:sz w:val="24"/>
        </w:rPr>
      </w:pPr>
      <w:r w:rsidRPr="006C4097">
        <w:rPr>
          <w:rFonts w:ascii="Arial" w:hAnsi="Arial" w:cs="Arial"/>
          <w:noProof/>
          <w:sz w:val="24"/>
          <w:lang w:val="en-US" w:eastAsia="zh-CN"/>
        </w:rPr>
        <w:drawing>
          <wp:inline distT="0" distB="0" distL="0" distR="0">
            <wp:extent cx="5274310" cy="3257662"/>
            <wp:effectExtent l="19050" t="0" r="2540" b="0"/>
            <wp:docPr id="52" name="图片 1" descr="D:\My Documents\Desktop\Thesis\Pics\图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Desktop\Thesis\Pics\图片5.png"/>
                    <pic:cNvPicPr>
                      <a:picLocks noChangeAspect="1" noChangeArrowheads="1"/>
                    </pic:cNvPicPr>
                  </pic:nvPicPr>
                  <pic:blipFill>
                    <a:blip r:embed="rId120" cstate="print"/>
                    <a:srcRect/>
                    <a:stretch>
                      <a:fillRect/>
                    </a:stretch>
                  </pic:blipFill>
                  <pic:spPr bwMode="auto">
                    <a:xfrm>
                      <a:off x="0" y="0"/>
                      <a:ext cx="5274310" cy="3257662"/>
                    </a:xfrm>
                    <a:prstGeom prst="rect">
                      <a:avLst/>
                    </a:prstGeom>
                    <a:noFill/>
                    <a:ln w="9525">
                      <a:noFill/>
                      <a:miter lim="800000"/>
                      <a:headEnd/>
                      <a:tailEnd/>
                    </a:ln>
                  </pic:spPr>
                </pic:pic>
              </a:graphicData>
            </a:graphic>
          </wp:inline>
        </w:drawing>
      </w:r>
    </w:p>
    <w:p w:rsidR="00087C46" w:rsidRPr="006C4097" w:rsidRDefault="00087C46" w:rsidP="00087C46">
      <w:pPr>
        <w:spacing w:line="480" w:lineRule="auto"/>
        <w:rPr>
          <w:rFonts w:ascii="Arial" w:hAnsi="Arial" w:cs="Arial"/>
          <w:sz w:val="24"/>
          <w:szCs w:val="24"/>
          <w:lang w:eastAsia="zh-CN"/>
        </w:rPr>
      </w:pPr>
      <w:r w:rsidRPr="006C4097">
        <w:rPr>
          <w:rFonts w:ascii="Arial" w:hAnsi="Arial" w:cs="Arial" w:hint="eastAsia"/>
          <w:sz w:val="24"/>
        </w:rPr>
        <w:lastRenderedPageBreak/>
        <w:t xml:space="preserve">In DMSO, 3001126 </w:t>
      </w:r>
      <w:proofErr w:type="gramStart"/>
      <w:r w:rsidRPr="006C4097">
        <w:rPr>
          <w:rFonts w:ascii="Arial" w:hAnsi="Arial" w:cs="Arial" w:hint="eastAsia"/>
          <w:sz w:val="24"/>
        </w:rPr>
        <w:t>has</w:t>
      </w:r>
      <w:proofErr w:type="gramEnd"/>
      <w:r w:rsidRPr="006C4097">
        <w:rPr>
          <w:rFonts w:ascii="Arial" w:hAnsi="Arial" w:cs="Arial" w:hint="eastAsia"/>
          <w:sz w:val="24"/>
        </w:rPr>
        <w:t xml:space="preserve"> an EC</w:t>
      </w:r>
      <w:r w:rsidRPr="006C4097">
        <w:rPr>
          <w:rFonts w:ascii="Arial" w:hAnsi="Arial" w:cs="Arial" w:hint="eastAsia"/>
          <w:sz w:val="24"/>
          <w:vertAlign w:val="subscript"/>
        </w:rPr>
        <w:t>50</w:t>
      </w:r>
      <w:r w:rsidRPr="006C4097">
        <w:rPr>
          <w:rFonts w:ascii="Arial" w:hAnsi="Arial" w:cs="Arial" w:hint="eastAsia"/>
          <w:sz w:val="24"/>
        </w:rPr>
        <w:t xml:space="preserve"> of 9.7nM and 3001326 show</w:t>
      </w:r>
      <w:r w:rsidRPr="006C4097">
        <w:rPr>
          <w:rFonts w:ascii="Arial" w:hAnsi="Arial" w:cs="Arial"/>
          <w:sz w:val="24"/>
        </w:rPr>
        <w:t>ed</w:t>
      </w:r>
      <w:r w:rsidRPr="006C4097">
        <w:rPr>
          <w:rFonts w:ascii="Arial" w:hAnsi="Arial" w:cs="Arial" w:hint="eastAsia"/>
          <w:sz w:val="24"/>
        </w:rPr>
        <w:t xml:space="preserve"> an EC</w:t>
      </w:r>
      <w:r w:rsidRPr="006C4097">
        <w:rPr>
          <w:rFonts w:ascii="Arial" w:hAnsi="Arial" w:cs="Arial" w:hint="eastAsia"/>
          <w:sz w:val="24"/>
          <w:vertAlign w:val="subscript"/>
        </w:rPr>
        <w:t>50</w:t>
      </w:r>
      <w:r w:rsidRPr="006C4097">
        <w:rPr>
          <w:rFonts w:ascii="Arial" w:hAnsi="Arial" w:cs="Arial" w:hint="eastAsia"/>
          <w:sz w:val="24"/>
        </w:rPr>
        <w:t xml:space="preserve"> of 541nM. DTP showed the highest anti-prion effect with an EC</w:t>
      </w:r>
      <w:r w:rsidRPr="006C4097">
        <w:rPr>
          <w:rFonts w:ascii="Arial" w:hAnsi="Arial" w:cs="Arial" w:hint="eastAsia"/>
          <w:sz w:val="24"/>
          <w:vertAlign w:val="subscript"/>
        </w:rPr>
        <w:t>50</w:t>
      </w:r>
      <w:r w:rsidRPr="006C4097">
        <w:rPr>
          <w:rFonts w:ascii="Arial" w:hAnsi="Arial" w:cs="Arial" w:hint="eastAsia"/>
          <w:sz w:val="24"/>
        </w:rPr>
        <w:t xml:space="preserve"> of 11.0nM by comparing with 3001126 in DSP and HBP.</w:t>
      </w:r>
      <w:r w:rsidRPr="006C4097">
        <w:rPr>
          <w:rFonts w:ascii="Arial" w:hAnsi="Arial" w:cs="Arial"/>
          <w:sz w:val="24"/>
          <w:szCs w:val="24"/>
        </w:rPr>
        <w:t xml:space="preserve"> </w:t>
      </w:r>
      <w:r w:rsidRPr="006C4097">
        <w:rPr>
          <w:rFonts w:ascii="Arial" w:hAnsi="Arial" w:cs="Arial" w:hint="eastAsia"/>
          <w:sz w:val="24"/>
          <w:szCs w:val="24"/>
        </w:rPr>
        <w:t>The EC</w:t>
      </w:r>
      <w:r w:rsidRPr="006C4097">
        <w:rPr>
          <w:rFonts w:ascii="Arial" w:hAnsi="Arial" w:cs="Arial" w:hint="eastAsia"/>
          <w:sz w:val="24"/>
          <w:szCs w:val="24"/>
          <w:vertAlign w:val="subscript"/>
        </w:rPr>
        <w:t>50</w:t>
      </w:r>
      <w:r w:rsidRPr="006C4097">
        <w:rPr>
          <w:rFonts w:ascii="Arial" w:hAnsi="Arial" w:cs="Arial" w:hint="eastAsia"/>
          <w:sz w:val="24"/>
          <w:szCs w:val="24"/>
        </w:rPr>
        <w:t xml:space="preserve"> of HBP was increased more than</w:t>
      </w:r>
      <w:r w:rsidRPr="006C4097">
        <w:rPr>
          <w:rFonts w:ascii="Arial" w:hAnsi="Arial" w:cs="Arial"/>
          <w:sz w:val="24"/>
          <w:szCs w:val="24"/>
        </w:rPr>
        <w:t xml:space="preserve"> </w:t>
      </w:r>
      <w:r w:rsidRPr="006C4097">
        <w:rPr>
          <w:rFonts w:ascii="Arial" w:hAnsi="Arial" w:cs="Arial" w:hint="eastAsia"/>
          <w:sz w:val="24"/>
          <w:szCs w:val="24"/>
        </w:rPr>
        <w:t>65 time</w:t>
      </w:r>
      <w:r w:rsidRPr="006C4097">
        <w:rPr>
          <w:rFonts w:ascii="Arial" w:hAnsi="Arial" w:cs="Arial"/>
          <w:sz w:val="24"/>
          <w:szCs w:val="24"/>
        </w:rPr>
        <w:t>s</w:t>
      </w:r>
      <w:r w:rsidRPr="006C4097">
        <w:rPr>
          <w:rFonts w:ascii="Arial" w:hAnsi="Arial" w:cs="Arial" w:hint="eastAsia"/>
          <w:sz w:val="24"/>
          <w:szCs w:val="24"/>
        </w:rPr>
        <w:t xml:space="preserve"> than the EC</w:t>
      </w:r>
      <w:r w:rsidRPr="006C4097">
        <w:rPr>
          <w:rFonts w:ascii="Arial" w:hAnsi="Arial" w:cs="Arial" w:hint="eastAsia"/>
          <w:sz w:val="24"/>
          <w:szCs w:val="24"/>
          <w:vertAlign w:val="subscript"/>
        </w:rPr>
        <w:t>50</w:t>
      </w:r>
      <w:r w:rsidRPr="006C4097">
        <w:rPr>
          <w:rFonts w:ascii="Arial" w:hAnsi="Arial" w:cs="Arial" w:hint="eastAsia"/>
          <w:sz w:val="24"/>
          <w:szCs w:val="24"/>
        </w:rPr>
        <w:t xml:space="preserve"> of its DMSO solution. </w:t>
      </w:r>
      <w:r w:rsidRPr="006C4097">
        <w:rPr>
          <w:rFonts w:ascii="Arial" w:hAnsi="Arial" w:cs="Arial"/>
          <w:sz w:val="24"/>
          <w:szCs w:val="24"/>
        </w:rPr>
        <w:t>Th</w:t>
      </w:r>
      <w:r w:rsidRPr="006C4097">
        <w:rPr>
          <w:rFonts w:ascii="Arial" w:hAnsi="Arial" w:cs="Arial" w:hint="eastAsia"/>
          <w:sz w:val="24"/>
          <w:szCs w:val="24"/>
        </w:rPr>
        <w:t>e</w:t>
      </w:r>
      <w:r w:rsidRPr="006C4097">
        <w:rPr>
          <w:rFonts w:ascii="Arial" w:hAnsi="Arial" w:cs="Arial"/>
          <w:sz w:val="24"/>
          <w:szCs w:val="24"/>
        </w:rPr>
        <w:t xml:space="preserve"> </w:t>
      </w:r>
      <w:r w:rsidRPr="006C4097">
        <w:rPr>
          <w:rFonts w:ascii="Arial" w:hAnsi="Arial" w:cs="Arial" w:hint="eastAsia"/>
          <w:sz w:val="24"/>
          <w:szCs w:val="24"/>
        </w:rPr>
        <w:t>anti-prion effect of 3001326</w:t>
      </w:r>
      <w:r w:rsidRPr="006C4097">
        <w:rPr>
          <w:rFonts w:ascii="Arial" w:hAnsi="Arial" w:cs="Arial"/>
          <w:sz w:val="24"/>
          <w:szCs w:val="24"/>
        </w:rPr>
        <w:t xml:space="preserve">’s DMSO </w:t>
      </w:r>
      <w:r w:rsidRPr="006C4097">
        <w:rPr>
          <w:rFonts w:ascii="Arial" w:hAnsi="Arial" w:cs="Arial" w:hint="eastAsia"/>
          <w:sz w:val="24"/>
          <w:szCs w:val="24"/>
        </w:rPr>
        <w:t xml:space="preserve">stock </w:t>
      </w:r>
      <w:r w:rsidRPr="006C4097">
        <w:rPr>
          <w:rFonts w:ascii="Arial" w:hAnsi="Arial" w:cs="Arial"/>
          <w:sz w:val="24"/>
          <w:szCs w:val="24"/>
        </w:rPr>
        <w:t xml:space="preserve">solution was approximately </w:t>
      </w:r>
      <w:r w:rsidRPr="006C4097">
        <w:rPr>
          <w:rFonts w:ascii="Arial" w:hAnsi="Arial" w:cs="Arial" w:hint="eastAsia"/>
          <w:sz w:val="24"/>
          <w:szCs w:val="24"/>
        </w:rPr>
        <w:t>1.24</w:t>
      </w:r>
      <w:r w:rsidRPr="006C4097">
        <w:rPr>
          <w:rFonts w:ascii="Arial" w:hAnsi="Arial" w:cs="Arial"/>
          <w:sz w:val="24"/>
          <w:szCs w:val="24"/>
        </w:rPr>
        <w:t xml:space="preserve"> </w:t>
      </w:r>
      <w:r w:rsidRPr="006C4097">
        <w:rPr>
          <w:rFonts w:ascii="Arial" w:hAnsi="Arial" w:cs="Arial" w:hint="eastAsia"/>
          <w:sz w:val="24"/>
          <w:szCs w:val="24"/>
        </w:rPr>
        <w:t>fold</w:t>
      </w:r>
      <w:r w:rsidRPr="006C4097">
        <w:rPr>
          <w:rFonts w:ascii="Arial" w:hAnsi="Arial" w:cs="Arial"/>
          <w:sz w:val="24"/>
          <w:szCs w:val="24"/>
        </w:rPr>
        <w:t xml:space="preserve"> </w:t>
      </w:r>
      <w:r w:rsidRPr="006C4097">
        <w:rPr>
          <w:rFonts w:ascii="Arial" w:hAnsi="Arial" w:cs="Arial" w:hint="eastAsia"/>
          <w:sz w:val="24"/>
          <w:szCs w:val="24"/>
        </w:rPr>
        <w:t>weaker</w:t>
      </w:r>
      <w:r w:rsidRPr="006C4097">
        <w:rPr>
          <w:rFonts w:ascii="Arial" w:hAnsi="Arial" w:cs="Arial"/>
          <w:sz w:val="24"/>
          <w:szCs w:val="24"/>
        </w:rPr>
        <w:t xml:space="preserve"> than the </w:t>
      </w:r>
      <w:r w:rsidRPr="006C4097">
        <w:rPr>
          <w:rFonts w:ascii="Arial" w:hAnsi="Arial" w:cs="Arial" w:hint="eastAsia"/>
          <w:sz w:val="24"/>
          <w:szCs w:val="24"/>
        </w:rPr>
        <w:t xml:space="preserve">QDs conjugated APC. </w:t>
      </w:r>
      <w:r w:rsidRPr="006C4097">
        <w:rPr>
          <w:rFonts w:ascii="Arial" w:hAnsi="Arial" w:cs="Arial"/>
          <w:sz w:val="24"/>
          <w:szCs w:val="24"/>
        </w:rPr>
        <w:t>Additionally</w:t>
      </w:r>
      <w:r w:rsidRPr="006C4097">
        <w:rPr>
          <w:rFonts w:ascii="Arial" w:hAnsi="Arial" w:cs="Arial" w:hint="eastAsia"/>
          <w:sz w:val="24"/>
          <w:szCs w:val="24"/>
        </w:rPr>
        <w:t>, the LD</w:t>
      </w:r>
      <w:r w:rsidRPr="006C4097">
        <w:rPr>
          <w:rFonts w:ascii="Arial" w:hAnsi="Arial" w:cs="Arial" w:hint="eastAsia"/>
          <w:sz w:val="24"/>
          <w:szCs w:val="24"/>
          <w:vertAlign w:val="subscript"/>
        </w:rPr>
        <w:t>50</w:t>
      </w:r>
      <w:r w:rsidRPr="006C4097">
        <w:rPr>
          <w:rFonts w:ascii="Arial" w:hAnsi="Arial" w:cs="Arial" w:hint="eastAsia"/>
          <w:sz w:val="24"/>
          <w:szCs w:val="24"/>
        </w:rPr>
        <w:t xml:space="preserve"> of QDs conjugated APC was more than 33 times higher than its EC</w:t>
      </w:r>
      <w:r w:rsidRPr="006C4097">
        <w:rPr>
          <w:rFonts w:ascii="Arial" w:hAnsi="Arial" w:cs="Arial" w:hint="eastAsia"/>
          <w:sz w:val="24"/>
          <w:szCs w:val="24"/>
          <w:vertAlign w:val="subscript"/>
        </w:rPr>
        <w:t>50</w:t>
      </w:r>
      <w:r w:rsidRPr="006C4097">
        <w:rPr>
          <w:rFonts w:ascii="Arial" w:hAnsi="Arial" w:cs="Arial"/>
          <w:sz w:val="24"/>
          <w:szCs w:val="24"/>
          <w:vertAlign w:val="subscript"/>
        </w:rPr>
        <w:t>,</w:t>
      </w:r>
      <w:r w:rsidRPr="006C4097">
        <w:rPr>
          <w:rFonts w:ascii="Arial" w:hAnsi="Arial" w:cs="Arial" w:hint="eastAsia"/>
          <w:sz w:val="24"/>
          <w:szCs w:val="24"/>
        </w:rPr>
        <w:t xml:space="preserve"> which was indicated the therapy window of this DDS. (Table </w:t>
      </w:r>
      <w:r w:rsidR="003C3621" w:rsidRPr="006C4097">
        <w:rPr>
          <w:rFonts w:ascii="Arial" w:hAnsi="Arial" w:cs="Arial" w:hint="eastAsia"/>
          <w:sz w:val="24"/>
          <w:szCs w:val="24"/>
          <w:lang w:eastAsia="zh-CN"/>
        </w:rPr>
        <w:t>17</w:t>
      </w:r>
      <w:r w:rsidRPr="006C4097">
        <w:rPr>
          <w:rFonts w:ascii="Arial" w:hAnsi="Arial" w:cs="Arial" w:hint="eastAsia"/>
          <w:sz w:val="24"/>
          <w:szCs w:val="24"/>
        </w:rPr>
        <w:t>)</w:t>
      </w:r>
      <w:r w:rsidR="007E055D" w:rsidRPr="006C4097">
        <w:rPr>
          <w:rFonts w:ascii="Arial" w:hAnsi="Arial" w:cs="Arial" w:hint="eastAsia"/>
          <w:sz w:val="24"/>
          <w:szCs w:val="24"/>
          <w:lang w:eastAsia="zh-CN"/>
        </w:rPr>
        <w:t xml:space="preserve"> Moreover, the all three DDS had different mechanisms of loading anti-prion compound. The cellular uptake pathways, intracellular location and drug release of </w:t>
      </w:r>
      <w:r w:rsidR="007E055D" w:rsidRPr="006C4097">
        <w:rPr>
          <w:rFonts w:ascii="Arial" w:hAnsi="Arial" w:cs="Arial"/>
          <w:sz w:val="24"/>
          <w:szCs w:val="24"/>
          <w:lang w:eastAsia="zh-CN"/>
        </w:rPr>
        <w:t>those</w:t>
      </w:r>
      <w:r w:rsidR="007E055D" w:rsidRPr="006C4097">
        <w:rPr>
          <w:rFonts w:ascii="Arial" w:hAnsi="Arial" w:cs="Arial" w:hint="eastAsia"/>
          <w:sz w:val="24"/>
          <w:szCs w:val="24"/>
          <w:lang w:eastAsia="zh-CN"/>
        </w:rPr>
        <w:t xml:space="preserve"> DDS are hardly the same which could strongly affect the anti-prion effect of them.</w:t>
      </w:r>
      <w:r w:rsidR="00071458" w:rsidRPr="006C4097">
        <w:rPr>
          <w:rFonts w:ascii="Arial" w:hAnsi="Arial" w:cs="Arial" w:hint="eastAsia"/>
          <w:sz w:val="24"/>
          <w:szCs w:val="24"/>
          <w:lang w:eastAsia="zh-CN"/>
        </w:rPr>
        <w:t xml:space="preserve"> </w:t>
      </w:r>
    </w:p>
    <w:p w:rsidR="00087C46" w:rsidRPr="006C4097" w:rsidRDefault="00087C46" w:rsidP="00087C46">
      <w:pPr>
        <w:spacing w:line="480" w:lineRule="auto"/>
        <w:rPr>
          <w:rFonts w:ascii="Arial" w:hAnsi="Arial" w:cs="Arial"/>
          <w:sz w:val="24"/>
          <w:szCs w:val="24"/>
          <w:lang w:eastAsia="zh-CN"/>
        </w:rPr>
      </w:pPr>
    </w:p>
    <w:p w:rsidR="00465402" w:rsidRPr="006C4097" w:rsidRDefault="00465402" w:rsidP="00087C46">
      <w:pPr>
        <w:spacing w:line="480" w:lineRule="auto"/>
        <w:rPr>
          <w:rFonts w:ascii="Arial" w:hAnsi="Arial" w:cs="Arial"/>
          <w:sz w:val="24"/>
          <w:szCs w:val="24"/>
          <w:lang w:eastAsia="zh-CN"/>
        </w:rPr>
      </w:pPr>
      <w:r w:rsidRPr="006C4097">
        <w:rPr>
          <w:rFonts w:ascii="Arial" w:hAnsi="Arial" w:cs="Arial" w:hint="eastAsia"/>
          <w:sz w:val="24"/>
          <w:szCs w:val="24"/>
          <w:lang w:eastAsia="zh-CN"/>
        </w:rPr>
        <w:t xml:space="preserve">In conclusion, three DDS </w:t>
      </w:r>
      <w:r w:rsidRPr="006C4097">
        <w:rPr>
          <w:rFonts w:ascii="Arial" w:hAnsi="Arial" w:cs="Arial"/>
          <w:sz w:val="24"/>
          <w:szCs w:val="24"/>
          <w:lang w:eastAsia="zh-CN"/>
        </w:rPr>
        <w:t>assisted</w:t>
      </w:r>
      <w:r w:rsidRPr="006C4097">
        <w:rPr>
          <w:rFonts w:ascii="Arial" w:hAnsi="Arial" w:cs="Arial" w:hint="eastAsia"/>
          <w:sz w:val="24"/>
          <w:szCs w:val="24"/>
          <w:lang w:eastAsia="zh-CN"/>
        </w:rPr>
        <w:t xml:space="preserve"> the hydrophobic compounds increasing </w:t>
      </w:r>
      <w:r w:rsidRPr="006C4097">
        <w:rPr>
          <w:rFonts w:ascii="Arial" w:hAnsi="Arial" w:cs="Arial"/>
          <w:sz w:val="24"/>
          <w:szCs w:val="24"/>
          <w:lang w:eastAsia="zh-CN"/>
        </w:rPr>
        <w:t>their</w:t>
      </w:r>
      <w:r w:rsidRPr="006C4097">
        <w:rPr>
          <w:rFonts w:ascii="Arial" w:hAnsi="Arial" w:cs="Arial" w:hint="eastAsia"/>
          <w:sz w:val="24"/>
          <w:szCs w:val="24"/>
          <w:lang w:eastAsia="zh-CN"/>
        </w:rPr>
        <w:t xml:space="preserve"> solubility in </w:t>
      </w:r>
      <w:r w:rsidRPr="006C4097">
        <w:rPr>
          <w:rFonts w:ascii="Arial" w:hAnsi="Arial" w:cs="Arial"/>
          <w:sz w:val="24"/>
          <w:szCs w:val="24"/>
          <w:lang w:eastAsia="zh-CN"/>
        </w:rPr>
        <w:t>aqueous</w:t>
      </w:r>
      <w:r w:rsidRPr="006C4097">
        <w:rPr>
          <w:rFonts w:ascii="Arial" w:hAnsi="Arial" w:cs="Arial" w:hint="eastAsia"/>
          <w:sz w:val="24"/>
          <w:szCs w:val="24"/>
          <w:lang w:eastAsia="zh-CN"/>
        </w:rPr>
        <w:t xml:space="preserve"> solution and exhibited anti-prion activity after loading with APC. I would preferred to use polymersomes as the primary choice as potential DDS for future CNS delivery. The synthesized block co-polymer is </w:t>
      </w:r>
      <w:r w:rsidRPr="006C4097">
        <w:rPr>
          <w:rFonts w:ascii="Arial" w:hAnsi="Arial" w:cs="Arial"/>
          <w:sz w:val="24"/>
          <w:szCs w:val="24"/>
          <w:lang w:eastAsia="zh-CN"/>
        </w:rPr>
        <w:t>modifiable</w:t>
      </w:r>
      <w:r w:rsidR="00794696" w:rsidRPr="006C4097">
        <w:rPr>
          <w:rFonts w:ascii="Arial" w:hAnsi="Arial" w:cs="Arial" w:hint="eastAsia"/>
          <w:sz w:val="24"/>
          <w:szCs w:val="24"/>
          <w:lang w:eastAsia="zh-CN"/>
        </w:rPr>
        <w:t xml:space="preserve"> and this could induce more function to polymersomes, such as far red fluorescence group and BBB vectors</w:t>
      </w:r>
      <w:r w:rsidRPr="006C4097">
        <w:rPr>
          <w:rFonts w:ascii="Arial" w:hAnsi="Arial" w:cs="Arial" w:hint="eastAsia"/>
          <w:sz w:val="24"/>
          <w:szCs w:val="24"/>
          <w:lang w:eastAsia="zh-CN"/>
        </w:rPr>
        <w:t xml:space="preserve">. Also, it displayed decent biocompatibility </w:t>
      </w:r>
      <w:r w:rsidR="00C26E24" w:rsidRPr="006C4097">
        <w:rPr>
          <w:rFonts w:ascii="Arial" w:hAnsi="Arial" w:cs="Arial" w:hint="eastAsia"/>
          <w:sz w:val="24"/>
          <w:szCs w:val="24"/>
          <w:lang w:eastAsia="zh-CN"/>
        </w:rPr>
        <w:t>on cells through the research above which might be non-toxic in the animal test.</w:t>
      </w:r>
      <w:r w:rsidRPr="006C4097">
        <w:rPr>
          <w:rFonts w:ascii="Arial" w:hAnsi="Arial" w:cs="Arial" w:hint="eastAsia"/>
          <w:sz w:val="24"/>
          <w:szCs w:val="24"/>
          <w:lang w:eastAsia="zh-CN"/>
        </w:rPr>
        <w:t xml:space="preserve"> </w:t>
      </w:r>
      <w:r w:rsidR="00A32C0B" w:rsidRPr="006C4097">
        <w:rPr>
          <w:rFonts w:ascii="Arial" w:hAnsi="Arial" w:cs="Arial" w:hint="eastAsia"/>
          <w:sz w:val="24"/>
          <w:szCs w:val="24"/>
          <w:lang w:eastAsia="zh-CN"/>
        </w:rPr>
        <w:t>Moreover, the size of polymersomes could be cut by temperature and external energy (</w:t>
      </w:r>
      <w:r w:rsidR="00A32C0B" w:rsidRPr="006C4097">
        <w:rPr>
          <w:rFonts w:ascii="Arial" w:hAnsi="Arial" w:cs="Arial"/>
          <w:sz w:val="24"/>
          <w:szCs w:val="24"/>
          <w:lang w:eastAsia="zh-CN"/>
        </w:rPr>
        <w:t>extrusion</w:t>
      </w:r>
      <w:r w:rsidR="00A32C0B" w:rsidRPr="006C4097">
        <w:rPr>
          <w:rFonts w:ascii="Arial" w:hAnsi="Arial" w:cs="Arial" w:hint="eastAsia"/>
          <w:sz w:val="24"/>
          <w:szCs w:val="24"/>
          <w:lang w:eastAsia="zh-CN"/>
        </w:rPr>
        <w:t xml:space="preserve"> or sonication)</w:t>
      </w:r>
      <w:r w:rsidR="00153C25" w:rsidRPr="006C4097">
        <w:rPr>
          <w:rFonts w:ascii="Arial" w:hAnsi="Arial" w:cs="Arial" w:hint="eastAsia"/>
          <w:sz w:val="24"/>
          <w:szCs w:val="24"/>
          <w:lang w:eastAsia="zh-CN"/>
        </w:rPr>
        <w:t xml:space="preserve"> and smaller size is more promising to pass through BBB. </w:t>
      </w:r>
    </w:p>
    <w:p w:rsidR="00087C46" w:rsidRPr="006C4097" w:rsidRDefault="00150F6C" w:rsidP="00087C46">
      <w:pPr>
        <w:pStyle w:val="a7"/>
        <w:numPr>
          <w:ilvl w:val="0"/>
          <w:numId w:val="30"/>
        </w:numPr>
        <w:spacing w:line="480" w:lineRule="auto"/>
        <w:ind w:firstLineChars="0"/>
        <w:rPr>
          <w:rFonts w:ascii="Arial" w:hAnsi="Arial" w:cs="Arial"/>
          <w:sz w:val="28"/>
          <w:szCs w:val="24"/>
          <w:lang w:val="de-DE"/>
        </w:rPr>
      </w:pPr>
      <w:r w:rsidRPr="006C4097">
        <w:rPr>
          <w:rFonts w:ascii="Arial" w:hAnsi="Arial" w:cs="Arial" w:hint="eastAsia"/>
          <w:sz w:val="28"/>
          <w:szCs w:val="24"/>
          <w:lang w:val="de-DE"/>
        </w:rPr>
        <w:lastRenderedPageBreak/>
        <w:t>Future work</w:t>
      </w:r>
    </w:p>
    <w:p w:rsidR="007F047B" w:rsidRPr="006C4097" w:rsidRDefault="00C24021" w:rsidP="00087C46">
      <w:pPr>
        <w:spacing w:line="480" w:lineRule="auto"/>
        <w:rPr>
          <w:rFonts w:ascii="Arial" w:hAnsi="Arial" w:cs="Arial"/>
          <w:sz w:val="24"/>
          <w:lang w:eastAsia="zh-CN"/>
        </w:rPr>
      </w:pPr>
      <w:r w:rsidRPr="006C4097">
        <w:rPr>
          <w:rFonts w:ascii="Arial" w:hAnsi="Arial" w:cs="Arial" w:hint="eastAsia"/>
          <w:sz w:val="24"/>
          <w:lang w:eastAsia="zh-CN"/>
        </w:rPr>
        <w:t xml:space="preserve">The work so far on </w:t>
      </w:r>
      <w:r w:rsidR="00205976" w:rsidRPr="006C4097">
        <w:rPr>
          <w:rFonts w:ascii="Arial" w:hAnsi="Arial" w:cs="Arial" w:hint="eastAsia"/>
          <w:sz w:val="24"/>
          <w:lang w:eastAsia="zh-CN"/>
        </w:rPr>
        <w:t>HBP</w:t>
      </w:r>
      <w:r w:rsidR="003021E9" w:rsidRPr="006C4097">
        <w:rPr>
          <w:rFonts w:ascii="Arial" w:hAnsi="Arial" w:cs="Arial" w:hint="eastAsia"/>
          <w:sz w:val="24"/>
          <w:lang w:eastAsia="zh-CN"/>
        </w:rPr>
        <w:t xml:space="preserve"> </w:t>
      </w:r>
      <w:r w:rsidR="00C71E31" w:rsidRPr="006C4097">
        <w:rPr>
          <w:rFonts w:ascii="Arial" w:hAnsi="Arial" w:cs="Arial" w:hint="eastAsia"/>
          <w:sz w:val="24"/>
          <w:lang w:eastAsia="zh-CN"/>
        </w:rPr>
        <w:t xml:space="preserve">showed low loading efficiency (0.33%) </w:t>
      </w:r>
      <w:r w:rsidR="00F24621" w:rsidRPr="006C4097">
        <w:rPr>
          <w:rFonts w:ascii="Arial" w:hAnsi="Arial" w:cs="Arial" w:hint="eastAsia"/>
          <w:sz w:val="24"/>
          <w:lang w:eastAsia="zh-CN"/>
        </w:rPr>
        <w:t xml:space="preserve">to the anti-prion compound. </w:t>
      </w:r>
      <w:r w:rsidRPr="006C4097">
        <w:rPr>
          <w:rFonts w:ascii="Arial" w:hAnsi="Arial" w:cs="Arial" w:hint="eastAsia"/>
          <w:sz w:val="24"/>
          <w:lang w:eastAsia="zh-CN"/>
        </w:rPr>
        <w:t xml:space="preserve">To improve this, an </w:t>
      </w:r>
      <w:r w:rsidR="001F544E" w:rsidRPr="006C4097">
        <w:rPr>
          <w:rFonts w:ascii="Arial" w:hAnsi="Arial" w:cs="Arial" w:hint="eastAsia"/>
          <w:sz w:val="24"/>
          <w:lang w:eastAsia="zh-CN"/>
        </w:rPr>
        <w:t xml:space="preserve">increasing amount of HBP could be </w:t>
      </w:r>
      <w:r w:rsidRPr="006C4097">
        <w:rPr>
          <w:rFonts w:ascii="Arial" w:hAnsi="Arial" w:cs="Arial" w:hint="eastAsia"/>
          <w:sz w:val="24"/>
          <w:lang w:eastAsia="zh-CN"/>
        </w:rPr>
        <w:t>used</w:t>
      </w:r>
      <w:r w:rsidR="001F544E" w:rsidRPr="006C4097">
        <w:rPr>
          <w:rFonts w:ascii="Arial" w:hAnsi="Arial" w:cs="Arial" w:hint="eastAsia"/>
          <w:sz w:val="24"/>
          <w:lang w:eastAsia="zh-CN"/>
        </w:rPr>
        <w:t xml:space="preserve"> in the encapsulation process</w:t>
      </w:r>
      <w:r w:rsidRPr="006C4097">
        <w:rPr>
          <w:rFonts w:ascii="Arial" w:hAnsi="Arial" w:cs="Arial" w:hint="eastAsia"/>
          <w:sz w:val="24"/>
          <w:lang w:eastAsia="zh-CN"/>
        </w:rPr>
        <w:t xml:space="preserve"> to increase the polymer-drug molar ratio which could lead to more drug molecules being encapsulated</w:t>
      </w:r>
      <w:r w:rsidR="001F544E" w:rsidRPr="006C4097">
        <w:rPr>
          <w:rFonts w:ascii="Arial" w:hAnsi="Arial" w:cs="Arial" w:hint="eastAsia"/>
          <w:sz w:val="24"/>
          <w:lang w:eastAsia="zh-CN"/>
        </w:rPr>
        <w:t>.</w:t>
      </w:r>
      <w:r w:rsidR="00B52B8F" w:rsidRPr="006C4097">
        <w:rPr>
          <w:rFonts w:ascii="Arial" w:hAnsi="Arial" w:cs="Arial" w:hint="eastAsia"/>
          <w:sz w:val="24"/>
          <w:lang w:eastAsia="zh-CN"/>
        </w:rPr>
        <w:t xml:space="preserve"> </w:t>
      </w:r>
      <w:r w:rsidR="009743A2" w:rsidRPr="006C4097">
        <w:rPr>
          <w:rFonts w:ascii="Arial" w:hAnsi="Arial" w:cs="Arial" w:hint="eastAsia"/>
          <w:sz w:val="24"/>
          <w:lang w:eastAsia="zh-CN"/>
        </w:rPr>
        <w:t xml:space="preserve">The loading capacity of </w:t>
      </w:r>
      <w:r w:rsidR="00B52B8F" w:rsidRPr="006C4097">
        <w:rPr>
          <w:rFonts w:ascii="Arial" w:hAnsi="Arial" w:cs="Arial" w:hint="eastAsia"/>
          <w:sz w:val="24"/>
          <w:lang w:eastAsia="zh-CN"/>
        </w:rPr>
        <w:t xml:space="preserve">HBP </w:t>
      </w:r>
      <w:r w:rsidRPr="006C4097">
        <w:rPr>
          <w:rFonts w:ascii="Arial" w:hAnsi="Arial" w:cs="Arial" w:hint="eastAsia"/>
          <w:sz w:val="24"/>
          <w:lang w:eastAsia="zh-CN"/>
        </w:rPr>
        <w:t xml:space="preserve">can also be improved if </w:t>
      </w:r>
      <w:r w:rsidR="00B52B8F" w:rsidRPr="006C4097">
        <w:rPr>
          <w:rFonts w:ascii="Arial" w:hAnsi="Arial" w:cs="Arial" w:hint="eastAsia"/>
          <w:sz w:val="24"/>
          <w:lang w:eastAsia="zh-CN"/>
        </w:rPr>
        <w:t xml:space="preserve">different molecular weight </w:t>
      </w:r>
      <w:r w:rsidRPr="006C4097">
        <w:rPr>
          <w:rFonts w:ascii="Arial" w:hAnsi="Arial" w:cs="Arial" w:hint="eastAsia"/>
          <w:sz w:val="24"/>
          <w:lang w:eastAsia="zh-CN"/>
        </w:rPr>
        <w:t xml:space="preserve">HBP is tested. With an increase in molecular weight, a larger hydrophobic region/pocket might be formed to trap more drug molecules into them. </w:t>
      </w:r>
      <w:r w:rsidR="003861B4" w:rsidRPr="006C4097">
        <w:rPr>
          <w:rFonts w:ascii="Arial" w:hAnsi="Arial" w:cs="Arial" w:hint="eastAsia"/>
          <w:sz w:val="24"/>
          <w:lang w:eastAsia="zh-CN"/>
        </w:rPr>
        <w:t xml:space="preserve">Also, </w:t>
      </w:r>
      <w:r w:rsidR="003861B4" w:rsidRPr="006C4097">
        <w:rPr>
          <w:rFonts w:ascii="Arial" w:hAnsi="Arial" w:cs="Arial"/>
          <w:sz w:val="24"/>
          <w:lang w:eastAsia="zh-CN"/>
        </w:rPr>
        <w:t>different</w:t>
      </w:r>
      <w:r w:rsidR="003861B4" w:rsidRPr="006C4097">
        <w:rPr>
          <w:rFonts w:ascii="Arial" w:hAnsi="Arial" w:cs="Arial" w:hint="eastAsia"/>
          <w:sz w:val="24"/>
          <w:lang w:eastAsia="zh-CN"/>
        </w:rPr>
        <w:t xml:space="preserve"> encapsulation methods can be attempted. </w:t>
      </w:r>
      <w:r w:rsidRPr="006C4097">
        <w:rPr>
          <w:rFonts w:ascii="Arial" w:hAnsi="Arial" w:cs="Arial" w:hint="eastAsia"/>
          <w:sz w:val="24"/>
          <w:lang w:eastAsia="zh-CN"/>
        </w:rPr>
        <w:t xml:space="preserve"> </w:t>
      </w:r>
    </w:p>
    <w:p w:rsidR="00C24021" w:rsidRPr="006C4097" w:rsidRDefault="00C24021" w:rsidP="00087C46">
      <w:pPr>
        <w:spacing w:line="480" w:lineRule="auto"/>
        <w:rPr>
          <w:rFonts w:ascii="Arial" w:hAnsi="Arial" w:cs="Arial"/>
          <w:sz w:val="24"/>
          <w:lang w:eastAsia="zh-CN"/>
        </w:rPr>
      </w:pPr>
    </w:p>
    <w:p w:rsidR="007F047B" w:rsidRPr="006C4097" w:rsidRDefault="00DB0163" w:rsidP="00087C46">
      <w:pPr>
        <w:spacing w:line="480" w:lineRule="auto"/>
        <w:rPr>
          <w:rFonts w:ascii="Arial" w:hAnsi="Arial" w:cs="Arial"/>
          <w:sz w:val="24"/>
          <w:lang w:eastAsia="zh-CN"/>
        </w:rPr>
      </w:pPr>
      <w:r w:rsidRPr="006C4097">
        <w:rPr>
          <w:rFonts w:ascii="Arial" w:hAnsi="Arial" w:cs="Arial" w:hint="eastAsia"/>
          <w:sz w:val="24"/>
          <w:lang w:eastAsia="zh-CN"/>
        </w:rPr>
        <w:t>The hydrophobic chain of p</w:t>
      </w:r>
      <w:r w:rsidR="00205976" w:rsidRPr="006C4097">
        <w:rPr>
          <w:rFonts w:ascii="Arial" w:hAnsi="Arial" w:cs="Arial" w:hint="eastAsia"/>
          <w:sz w:val="24"/>
          <w:lang w:eastAsia="zh-CN"/>
        </w:rPr>
        <w:t xml:space="preserve">olymersomes </w:t>
      </w:r>
      <w:r w:rsidR="001F544E" w:rsidRPr="006C4097">
        <w:rPr>
          <w:rFonts w:ascii="Arial" w:hAnsi="Arial" w:cs="Arial" w:hint="eastAsia"/>
          <w:sz w:val="24"/>
          <w:lang w:eastAsia="zh-CN"/>
        </w:rPr>
        <w:t xml:space="preserve">could </w:t>
      </w:r>
      <w:r w:rsidRPr="006C4097">
        <w:rPr>
          <w:rFonts w:ascii="Arial" w:hAnsi="Arial" w:cs="Arial" w:hint="eastAsia"/>
          <w:sz w:val="24"/>
          <w:lang w:eastAsia="zh-CN"/>
        </w:rPr>
        <w:t>self-assemble into</w:t>
      </w:r>
      <w:r w:rsidR="001F544E" w:rsidRPr="006C4097">
        <w:rPr>
          <w:rFonts w:ascii="Arial" w:hAnsi="Arial" w:cs="Arial" w:hint="eastAsia"/>
          <w:sz w:val="24"/>
          <w:lang w:eastAsia="zh-CN"/>
        </w:rPr>
        <w:t xml:space="preserve"> micelles</w:t>
      </w:r>
      <w:r w:rsidR="001E4CF1" w:rsidRPr="006C4097">
        <w:rPr>
          <w:rFonts w:ascii="Arial" w:hAnsi="Arial" w:cs="Arial" w:hint="eastAsia"/>
          <w:sz w:val="24"/>
          <w:lang w:eastAsia="zh-CN"/>
        </w:rPr>
        <w:t xml:space="preserve"> (30-60nm)</w:t>
      </w:r>
      <w:r w:rsidR="001F544E" w:rsidRPr="006C4097">
        <w:rPr>
          <w:rFonts w:ascii="Arial" w:hAnsi="Arial" w:cs="Arial" w:hint="eastAsia"/>
          <w:sz w:val="24"/>
          <w:lang w:eastAsia="zh-CN"/>
        </w:rPr>
        <w:t xml:space="preserve"> </w:t>
      </w:r>
      <w:r w:rsidRPr="006C4097">
        <w:rPr>
          <w:rFonts w:ascii="Arial" w:hAnsi="Arial" w:cs="Arial" w:hint="eastAsia"/>
          <w:sz w:val="24"/>
          <w:lang w:eastAsia="zh-CN"/>
        </w:rPr>
        <w:t xml:space="preserve">in aqueous solution. Micelle is a single layer spherical object and has hydrophobic core. Micelle is believed to have larger hydrophobic volume than polymersomes by using same amount of materials. Therefore, micelles </w:t>
      </w:r>
      <w:r w:rsidR="001F544E" w:rsidRPr="006C4097">
        <w:rPr>
          <w:rFonts w:ascii="Arial" w:hAnsi="Arial" w:cs="Arial" w:hint="eastAsia"/>
          <w:sz w:val="24"/>
          <w:lang w:eastAsia="zh-CN"/>
        </w:rPr>
        <w:t xml:space="preserve">are supposed to </w:t>
      </w:r>
      <w:r w:rsidRPr="006C4097">
        <w:rPr>
          <w:rFonts w:ascii="Arial" w:hAnsi="Arial" w:cs="Arial" w:hint="eastAsia"/>
          <w:sz w:val="24"/>
          <w:lang w:eastAsia="zh-CN"/>
        </w:rPr>
        <w:t>load</w:t>
      </w:r>
      <w:r w:rsidR="001F544E" w:rsidRPr="006C4097">
        <w:rPr>
          <w:rFonts w:ascii="Arial" w:hAnsi="Arial" w:cs="Arial" w:hint="eastAsia"/>
          <w:sz w:val="24"/>
          <w:lang w:eastAsia="zh-CN"/>
        </w:rPr>
        <w:t xml:space="preserve"> more hy</w:t>
      </w:r>
      <w:r w:rsidR="00510D19" w:rsidRPr="006C4097">
        <w:rPr>
          <w:rFonts w:ascii="Arial" w:hAnsi="Arial" w:cs="Arial" w:hint="eastAsia"/>
          <w:sz w:val="24"/>
          <w:lang w:eastAsia="zh-CN"/>
        </w:rPr>
        <w:t xml:space="preserve">drophobic </w:t>
      </w:r>
      <w:r w:rsidR="00510D19" w:rsidRPr="006C4097">
        <w:rPr>
          <w:rFonts w:ascii="Arial" w:hAnsi="Arial" w:cs="Arial"/>
          <w:sz w:val="24"/>
          <w:lang w:eastAsia="zh-CN"/>
        </w:rPr>
        <w:t>compound</w:t>
      </w:r>
      <w:r w:rsidR="00510D19" w:rsidRPr="006C4097">
        <w:rPr>
          <w:rFonts w:ascii="Arial" w:hAnsi="Arial" w:cs="Arial" w:hint="eastAsia"/>
          <w:sz w:val="24"/>
          <w:lang w:eastAsia="zh-CN"/>
        </w:rPr>
        <w:t xml:space="preserve"> </w:t>
      </w:r>
      <w:r w:rsidRPr="006C4097">
        <w:rPr>
          <w:rFonts w:ascii="Arial" w:hAnsi="Arial" w:cs="Arial" w:hint="eastAsia"/>
          <w:sz w:val="24"/>
          <w:lang w:eastAsia="zh-CN"/>
        </w:rPr>
        <w:t>than polymersomes</w:t>
      </w:r>
      <w:r w:rsidR="00510D19" w:rsidRPr="006C4097">
        <w:rPr>
          <w:rFonts w:ascii="Arial" w:hAnsi="Arial" w:cs="Arial" w:hint="eastAsia"/>
          <w:sz w:val="24"/>
          <w:lang w:eastAsia="zh-CN"/>
        </w:rPr>
        <w:t>.</w:t>
      </w:r>
      <w:r w:rsidR="00583D11" w:rsidRPr="006C4097">
        <w:rPr>
          <w:rFonts w:ascii="Arial" w:hAnsi="Arial" w:cs="Arial" w:hint="eastAsia"/>
          <w:sz w:val="24"/>
          <w:lang w:eastAsia="zh-CN"/>
        </w:rPr>
        <w:t xml:space="preserve"> Moreover, the smaller diameter</w:t>
      </w:r>
      <w:r w:rsidR="007F047B" w:rsidRPr="006C4097">
        <w:rPr>
          <w:rFonts w:ascii="Arial" w:hAnsi="Arial" w:cs="Arial" w:hint="eastAsia"/>
          <w:sz w:val="24"/>
          <w:lang w:eastAsia="zh-CN"/>
        </w:rPr>
        <w:t xml:space="preserve"> is </w:t>
      </w:r>
      <w:r w:rsidRPr="006C4097">
        <w:rPr>
          <w:rFonts w:ascii="Arial" w:hAnsi="Arial" w:cs="Arial" w:hint="eastAsia"/>
          <w:sz w:val="24"/>
          <w:lang w:eastAsia="zh-CN"/>
        </w:rPr>
        <w:t>assist</w:t>
      </w:r>
      <w:r w:rsidR="00583D11" w:rsidRPr="006C4097">
        <w:rPr>
          <w:rFonts w:ascii="Arial" w:hAnsi="Arial" w:cs="Arial" w:hint="eastAsia"/>
          <w:sz w:val="24"/>
          <w:lang w:eastAsia="zh-CN"/>
        </w:rPr>
        <w:t>ed</w:t>
      </w:r>
      <w:r w:rsidR="007F047B" w:rsidRPr="006C4097">
        <w:rPr>
          <w:rFonts w:ascii="Arial" w:hAnsi="Arial" w:cs="Arial" w:hint="eastAsia"/>
          <w:sz w:val="24"/>
          <w:lang w:eastAsia="zh-CN"/>
        </w:rPr>
        <w:t xml:space="preserve"> the DDS penetrate BBB.</w:t>
      </w:r>
    </w:p>
    <w:p w:rsidR="007F047B" w:rsidRPr="006C4097" w:rsidRDefault="007F047B" w:rsidP="00087C46">
      <w:pPr>
        <w:spacing w:line="480" w:lineRule="auto"/>
        <w:rPr>
          <w:rFonts w:ascii="Arial" w:hAnsi="Arial" w:cs="Arial"/>
          <w:sz w:val="24"/>
          <w:lang w:eastAsia="zh-CN"/>
        </w:rPr>
      </w:pPr>
    </w:p>
    <w:p w:rsidR="00205976" w:rsidRPr="006C4097" w:rsidRDefault="009A3FA2" w:rsidP="00087C46">
      <w:pPr>
        <w:spacing w:line="480" w:lineRule="auto"/>
        <w:rPr>
          <w:rFonts w:ascii="Arial" w:hAnsi="Arial" w:cs="Arial"/>
          <w:sz w:val="24"/>
          <w:lang w:eastAsia="zh-CN"/>
        </w:rPr>
      </w:pPr>
      <w:r w:rsidRPr="006C4097">
        <w:rPr>
          <w:rFonts w:ascii="Arial" w:hAnsi="Arial" w:cs="Arial" w:hint="eastAsia"/>
          <w:sz w:val="24"/>
          <w:lang w:eastAsia="zh-CN"/>
        </w:rPr>
        <w:t>C</w:t>
      </w:r>
      <w:r w:rsidR="00205976" w:rsidRPr="006C4097">
        <w:rPr>
          <w:rFonts w:ascii="Arial" w:hAnsi="Arial" w:cs="Arial" w:hint="eastAsia"/>
          <w:sz w:val="24"/>
          <w:lang w:eastAsia="zh-CN"/>
        </w:rPr>
        <w:t>ytotoxicity</w:t>
      </w:r>
      <w:r w:rsidRPr="006C4097">
        <w:rPr>
          <w:rFonts w:ascii="Arial" w:hAnsi="Arial" w:cs="Arial" w:hint="eastAsia"/>
          <w:sz w:val="24"/>
          <w:lang w:eastAsia="zh-CN"/>
        </w:rPr>
        <w:t xml:space="preserve"> is re</w:t>
      </w:r>
      <w:r w:rsidR="0068616E" w:rsidRPr="006C4097">
        <w:rPr>
          <w:rFonts w:ascii="Arial" w:hAnsi="Arial" w:cs="Arial" w:hint="eastAsia"/>
          <w:sz w:val="24"/>
          <w:lang w:eastAsia="zh-CN"/>
        </w:rPr>
        <w:t>stricted the application of QDs which are toxic to the cells even coated with biocompatible materials.</w:t>
      </w:r>
      <w:r w:rsidRPr="006C4097">
        <w:rPr>
          <w:rFonts w:ascii="Arial" w:hAnsi="Arial" w:cs="Arial" w:hint="eastAsia"/>
          <w:sz w:val="24"/>
          <w:lang w:eastAsia="zh-CN"/>
        </w:rPr>
        <w:t xml:space="preserve"> </w:t>
      </w:r>
      <w:r w:rsidR="00E24C89" w:rsidRPr="006C4097">
        <w:rPr>
          <w:rFonts w:ascii="Arial" w:hAnsi="Arial" w:cs="Arial" w:hint="eastAsia"/>
          <w:sz w:val="24"/>
          <w:lang w:eastAsia="zh-CN"/>
        </w:rPr>
        <w:t xml:space="preserve">Self fluorescence </w:t>
      </w:r>
      <w:r w:rsidR="00D150A6" w:rsidRPr="006C4097">
        <w:rPr>
          <w:rFonts w:ascii="Arial" w:hAnsi="Arial" w:cs="Arial" w:hint="eastAsia"/>
          <w:sz w:val="24"/>
          <w:lang w:eastAsia="zh-CN"/>
        </w:rPr>
        <w:t xml:space="preserve">nanoparticles </w:t>
      </w:r>
      <w:r w:rsidR="007F047B" w:rsidRPr="006C4097">
        <w:rPr>
          <w:rFonts w:ascii="Arial" w:hAnsi="Arial" w:cs="Arial" w:hint="eastAsia"/>
          <w:sz w:val="24"/>
          <w:lang w:eastAsia="zh-CN"/>
        </w:rPr>
        <w:t>or</w:t>
      </w:r>
      <w:r w:rsidR="00D150A6" w:rsidRPr="006C4097">
        <w:rPr>
          <w:rFonts w:ascii="Arial" w:hAnsi="Arial" w:cs="Arial" w:hint="eastAsia"/>
          <w:sz w:val="24"/>
          <w:lang w:eastAsia="zh-CN"/>
        </w:rPr>
        <w:t xml:space="preserve"> nanoclusters with decent biocompatibility </w:t>
      </w:r>
      <w:r w:rsidR="0068402C" w:rsidRPr="006C4097">
        <w:rPr>
          <w:rFonts w:ascii="Arial" w:hAnsi="Arial" w:cs="Arial" w:hint="eastAsia"/>
          <w:sz w:val="24"/>
          <w:lang w:eastAsia="zh-CN"/>
        </w:rPr>
        <w:t>should</w:t>
      </w:r>
      <w:r w:rsidR="00D150A6" w:rsidRPr="006C4097">
        <w:rPr>
          <w:rFonts w:ascii="Arial" w:hAnsi="Arial" w:cs="Arial" w:hint="eastAsia"/>
          <w:sz w:val="24"/>
          <w:lang w:eastAsia="zh-CN"/>
        </w:rPr>
        <w:t xml:space="preserve"> be </w:t>
      </w:r>
      <w:r w:rsidR="00D150A6" w:rsidRPr="006C4097">
        <w:rPr>
          <w:rFonts w:ascii="Arial" w:hAnsi="Arial" w:cs="Arial"/>
          <w:sz w:val="24"/>
          <w:lang w:eastAsia="zh-CN"/>
        </w:rPr>
        <w:t>attempted</w:t>
      </w:r>
      <w:r w:rsidR="00DE7FF6" w:rsidRPr="006C4097">
        <w:rPr>
          <w:rFonts w:ascii="Arial" w:hAnsi="Arial" w:cs="Arial" w:hint="eastAsia"/>
          <w:sz w:val="24"/>
          <w:lang w:eastAsia="zh-CN"/>
        </w:rPr>
        <w:t xml:space="preserve"> in the future work</w:t>
      </w:r>
      <w:r w:rsidR="00D150A6" w:rsidRPr="006C4097">
        <w:rPr>
          <w:rFonts w:ascii="Arial" w:hAnsi="Arial" w:cs="Arial" w:hint="eastAsia"/>
          <w:sz w:val="24"/>
          <w:lang w:eastAsia="zh-CN"/>
        </w:rPr>
        <w:t xml:space="preserve">. </w:t>
      </w:r>
      <w:r w:rsidR="00B53AE1" w:rsidRPr="006C4097">
        <w:rPr>
          <w:rFonts w:ascii="Arial" w:hAnsi="Arial" w:cs="Arial" w:hint="eastAsia"/>
          <w:sz w:val="24"/>
          <w:lang w:eastAsia="zh-CN"/>
        </w:rPr>
        <w:t>Also, compounds with stronger anti-prion effect but keeping conjugatable function group can be developed.</w:t>
      </w:r>
      <w:r w:rsidRPr="006C4097">
        <w:rPr>
          <w:rFonts w:ascii="Arial" w:hAnsi="Arial" w:cs="Arial" w:hint="eastAsia"/>
          <w:sz w:val="24"/>
          <w:lang w:eastAsia="zh-CN"/>
        </w:rPr>
        <w:t xml:space="preserve"> </w:t>
      </w:r>
    </w:p>
    <w:p w:rsidR="00087C46" w:rsidRPr="006C4097" w:rsidRDefault="00087C46" w:rsidP="00087C46">
      <w:pPr>
        <w:spacing w:line="480" w:lineRule="auto"/>
        <w:rPr>
          <w:rFonts w:ascii="Arial" w:hAnsi="Arial" w:cs="Arial"/>
          <w:sz w:val="24"/>
        </w:rPr>
      </w:pPr>
      <w:r w:rsidRPr="006C4097">
        <w:rPr>
          <w:rFonts w:ascii="Arial" w:hAnsi="Arial" w:cs="Arial" w:hint="eastAsia"/>
          <w:sz w:val="24"/>
        </w:rPr>
        <w:lastRenderedPageBreak/>
        <w:t xml:space="preserve">CNS </w:t>
      </w:r>
      <w:r w:rsidRPr="006C4097">
        <w:rPr>
          <w:rFonts w:ascii="Arial" w:hAnsi="Arial" w:cs="Arial"/>
          <w:sz w:val="24"/>
        </w:rPr>
        <w:t xml:space="preserve">targeted </w:t>
      </w:r>
      <w:r w:rsidRPr="006C4097">
        <w:rPr>
          <w:rFonts w:ascii="Arial" w:hAnsi="Arial" w:cs="Arial" w:hint="eastAsia"/>
          <w:sz w:val="24"/>
        </w:rPr>
        <w:t xml:space="preserve">delivery </w:t>
      </w:r>
      <w:r w:rsidRPr="006C4097">
        <w:rPr>
          <w:rFonts w:ascii="Arial" w:hAnsi="Arial" w:cs="Arial"/>
          <w:sz w:val="24"/>
        </w:rPr>
        <w:t xml:space="preserve">of these compounds </w:t>
      </w:r>
      <w:r w:rsidR="0068402C" w:rsidRPr="006C4097">
        <w:rPr>
          <w:rFonts w:ascii="Arial" w:hAnsi="Arial" w:cs="Arial" w:hint="eastAsia"/>
          <w:sz w:val="24"/>
          <w:lang w:eastAsia="zh-CN"/>
        </w:rPr>
        <w:t>are</w:t>
      </w:r>
      <w:r w:rsidR="0068402C" w:rsidRPr="006C4097">
        <w:rPr>
          <w:rFonts w:ascii="Arial" w:hAnsi="Arial" w:cs="Arial"/>
          <w:sz w:val="24"/>
        </w:rPr>
        <w:t xml:space="preserve"> </w:t>
      </w:r>
      <w:r w:rsidRPr="006C4097">
        <w:rPr>
          <w:rFonts w:ascii="Arial" w:hAnsi="Arial" w:cs="Arial"/>
          <w:sz w:val="24"/>
        </w:rPr>
        <w:t>not investigated due to the time constrain.</w:t>
      </w:r>
      <w:r w:rsidRPr="006C4097">
        <w:rPr>
          <w:rFonts w:ascii="Arial" w:hAnsi="Arial" w:cs="Arial" w:hint="eastAsia"/>
          <w:sz w:val="24"/>
        </w:rPr>
        <w:t xml:space="preserve"> </w:t>
      </w:r>
      <w:r w:rsidRPr="006C4097">
        <w:rPr>
          <w:rFonts w:ascii="Arial" w:hAnsi="Arial" w:cs="Arial"/>
          <w:sz w:val="24"/>
        </w:rPr>
        <w:t>If the</w:t>
      </w:r>
      <w:r w:rsidRPr="006C4097">
        <w:rPr>
          <w:rFonts w:ascii="Arial" w:hAnsi="Arial" w:cs="Arial" w:hint="eastAsia"/>
          <w:sz w:val="24"/>
        </w:rPr>
        <w:t xml:space="preserve"> three DDS</w:t>
      </w:r>
      <w:r w:rsidRPr="006C4097">
        <w:rPr>
          <w:rFonts w:ascii="Arial" w:hAnsi="Arial" w:cs="Arial"/>
          <w:sz w:val="24"/>
        </w:rPr>
        <w:t>s</w:t>
      </w:r>
      <w:r w:rsidRPr="006C4097">
        <w:rPr>
          <w:rFonts w:ascii="Arial" w:hAnsi="Arial" w:cs="Arial" w:hint="eastAsia"/>
          <w:sz w:val="24"/>
        </w:rPr>
        <w:t xml:space="preserve"> </w:t>
      </w:r>
      <w:r w:rsidRPr="006C4097">
        <w:rPr>
          <w:rFonts w:ascii="Arial" w:hAnsi="Arial" w:cs="Arial"/>
          <w:sz w:val="24"/>
        </w:rPr>
        <w:t>were</w:t>
      </w:r>
      <w:r w:rsidRPr="006C4097">
        <w:rPr>
          <w:rFonts w:ascii="Arial" w:hAnsi="Arial" w:cs="Arial" w:hint="eastAsia"/>
          <w:sz w:val="24"/>
        </w:rPr>
        <w:t xml:space="preserve"> </w:t>
      </w:r>
      <w:r w:rsidRPr="006C4097">
        <w:rPr>
          <w:rFonts w:ascii="Arial" w:hAnsi="Arial" w:cs="Arial"/>
          <w:sz w:val="24"/>
        </w:rPr>
        <w:t>modified</w:t>
      </w:r>
      <w:r w:rsidRPr="006C4097">
        <w:rPr>
          <w:rFonts w:ascii="Arial" w:hAnsi="Arial" w:cs="Arial" w:hint="eastAsia"/>
          <w:sz w:val="24"/>
        </w:rPr>
        <w:t xml:space="preserve"> with BBB </w:t>
      </w:r>
      <w:r w:rsidRPr="006C4097">
        <w:rPr>
          <w:rFonts w:ascii="Arial" w:hAnsi="Arial" w:cs="Arial"/>
          <w:sz w:val="24"/>
        </w:rPr>
        <w:t xml:space="preserve">specific </w:t>
      </w:r>
      <w:r w:rsidRPr="006C4097">
        <w:rPr>
          <w:rFonts w:ascii="Arial" w:hAnsi="Arial" w:cs="Arial" w:hint="eastAsia"/>
          <w:sz w:val="24"/>
        </w:rPr>
        <w:t xml:space="preserve">vectors </w:t>
      </w:r>
      <w:r w:rsidRPr="006C4097">
        <w:rPr>
          <w:rFonts w:ascii="Arial" w:hAnsi="Arial" w:cs="Arial"/>
          <w:sz w:val="24"/>
        </w:rPr>
        <w:t>they could potentially become useful delivery systems to enable these potent</w:t>
      </w:r>
      <w:r w:rsidRPr="006C4097">
        <w:rPr>
          <w:rFonts w:ascii="Arial" w:hAnsi="Arial" w:cs="Arial" w:hint="eastAsia"/>
          <w:sz w:val="24"/>
        </w:rPr>
        <w:t xml:space="preserve"> </w:t>
      </w:r>
      <w:r w:rsidRPr="006C4097">
        <w:rPr>
          <w:rFonts w:ascii="Arial" w:hAnsi="Arial" w:cs="Arial"/>
          <w:sz w:val="24"/>
        </w:rPr>
        <w:t>anti</w:t>
      </w:r>
      <w:r w:rsidRPr="006C4097">
        <w:rPr>
          <w:rFonts w:ascii="Arial" w:hAnsi="Arial" w:cs="Arial" w:hint="eastAsia"/>
          <w:sz w:val="24"/>
        </w:rPr>
        <w:t>-</w:t>
      </w:r>
      <w:r w:rsidRPr="006C4097">
        <w:rPr>
          <w:rFonts w:ascii="Arial" w:hAnsi="Arial" w:cs="Arial"/>
          <w:sz w:val="24"/>
        </w:rPr>
        <w:t xml:space="preserve">prion compounds to be used </w:t>
      </w:r>
      <w:r w:rsidRPr="006C4097">
        <w:rPr>
          <w:rFonts w:ascii="Arial" w:hAnsi="Arial" w:cs="Arial" w:hint="eastAsia"/>
          <w:sz w:val="24"/>
        </w:rPr>
        <w:t xml:space="preserve">for curing the prion disease in </w:t>
      </w:r>
      <w:r w:rsidRPr="006C4097">
        <w:rPr>
          <w:rFonts w:ascii="Arial" w:hAnsi="Arial" w:cs="Arial"/>
          <w:sz w:val="24"/>
        </w:rPr>
        <w:t xml:space="preserve">the </w:t>
      </w:r>
      <w:r w:rsidRPr="006C4097">
        <w:rPr>
          <w:rFonts w:ascii="Arial" w:hAnsi="Arial" w:cs="Arial" w:hint="eastAsia"/>
          <w:sz w:val="24"/>
        </w:rPr>
        <w:t>central nervous system in the future.</w:t>
      </w:r>
    </w:p>
    <w:p w:rsidR="00087C46" w:rsidRPr="006C4097" w:rsidRDefault="00087C46" w:rsidP="00087C46">
      <w:pPr>
        <w:spacing w:line="480" w:lineRule="auto"/>
        <w:rPr>
          <w:rFonts w:ascii="Arial" w:hAnsi="Arial" w:cs="Arial"/>
          <w:sz w:val="24"/>
        </w:rPr>
      </w:pPr>
    </w:p>
    <w:p w:rsidR="00087C46" w:rsidRPr="006C4097" w:rsidRDefault="00087C46" w:rsidP="00087C46">
      <w:pPr>
        <w:spacing w:line="480" w:lineRule="auto"/>
        <w:rPr>
          <w:rFonts w:ascii="Arial" w:hAnsi="Arial" w:cs="Arial"/>
          <w:sz w:val="24"/>
        </w:rPr>
      </w:pPr>
    </w:p>
    <w:p w:rsidR="00087C46" w:rsidRPr="006C4097" w:rsidRDefault="00087C46" w:rsidP="00087C46">
      <w:pPr>
        <w:spacing w:line="480" w:lineRule="auto"/>
        <w:rPr>
          <w:rFonts w:ascii="Arial" w:hAnsi="Arial" w:cs="Arial"/>
          <w:sz w:val="24"/>
          <w:lang w:eastAsia="zh-CN"/>
        </w:rPr>
      </w:pPr>
    </w:p>
    <w:p w:rsidR="001A577E" w:rsidRPr="006C4097" w:rsidRDefault="001A577E" w:rsidP="00087C46">
      <w:pPr>
        <w:spacing w:line="480" w:lineRule="auto"/>
        <w:rPr>
          <w:rFonts w:ascii="Arial" w:hAnsi="Arial" w:cs="Arial"/>
          <w:sz w:val="24"/>
          <w:lang w:eastAsia="zh-CN"/>
        </w:rPr>
      </w:pPr>
    </w:p>
    <w:p w:rsidR="001A577E" w:rsidRPr="006C4097" w:rsidRDefault="001A577E"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D6257C" w:rsidRPr="006C4097" w:rsidRDefault="00D6257C" w:rsidP="00087C46">
      <w:pPr>
        <w:spacing w:line="480" w:lineRule="auto"/>
        <w:rPr>
          <w:rFonts w:ascii="Arial" w:hAnsi="Arial" w:cs="Arial"/>
          <w:sz w:val="24"/>
          <w:lang w:eastAsia="zh-CN"/>
        </w:rPr>
      </w:pPr>
    </w:p>
    <w:p w:rsidR="00087C46" w:rsidRPr="006C4097" w:rsidRDefault="00087C46" w:rsidP="008478FE">
      <w:pPr>
        <w:pStyle w:val="1"/>
        <w:rPr>
          <w:lang w:eastAsia="zh-CN"/>
        </w:rPr>
      </w:pPr>
      <w:bookmarkStart w:id="191" w:name="_Toc382888052"/>
      <w:r w:rsidRPr="006C4097">
        <w:rPr>
          <w:rFonts w:hint="eastAsia"/>
        </w:rPr>
        <w:lastRenderedPageBreak/>
        <w:t>Reference</w:t>
      </w:r>
      <w:r w:rsidR="000219E9">
        <w:rPr>
          <w:rFonts w:hint="eastAsia"/>
          <w:lang w:eastAsia="zh-CN"/>
        </w:rPr>
        <w:t>s</w:t>
      </w:r>
      <w:r w:rsidRPr="006C4097">
        <w:rPr>
          <w:rFonts w:hint="eastAsia"/>
        </w:rPr>
        <w:t>:</w:t>
      </w:r>
      <w:bookmarkEnd w:id="191"/>
    </w:p>
    <w:p w:rsidR="001A577E" w:rsidRPr="006C4097" w:rsidRDefault="001A577E" w:rsidP="001A577E">
      <w:pPr>
        <w:spacing w:line="480" w:lineRule="auto"/>
        <w:rPr>
          <w:rFonts w:ascii="Arial" w:hAnsi="Arial" w:cs="Arial"/>
          <w:b/>
          <w:sz w:val="44"/>
          <w:szCs w:val="28"/>
          <w:lang w:eastAsia="zh-CN"/>
        </w:rPr>
      </w:pPr>
    </w:p>
    <w:p w:rsidR="00FB4C64" w:rsidRPr="006C4097" w:rsidRDefault="00A9239B" w:rsidP="00FB4C64">
      <w:pPr>
        <w:rPr>
          <w:noProof/>
          <w:sz w:val="20"/>
        </w:rPr>
      </w:pPr>
      <w:r w:rsidRPr="006C4097">
        <w:rPr>
          <w:rFonts w:ascii="Arial" w:hAnsi="Arial" w:cs="Arial"/>
          <w:sz w:val="24"/>
        </w:rPr>
        <w:fldChar w:fldCharType="begin"/>
      </w:r>
      <w:r w:rsidR="00087C46" w:rsidRPr="006C4097">
        <w:rPr>
          <w:rFonts w:ascii="Arial" w:hAnsi="Arial" w:cs="Arial"/>
          <w:sz w:val="24"/>
        </w:rPr>
        <w:instrText xml:space="preserve"> ADDIN EN.REFLIST </w:instrText>
      </w:r>
      <w:r w:rsidRPr="006C4097">
        <w:rPr>
          <w:rFonts w:ascii="Arial" w:hAnsi="Arial" w:cs="Arial"/>
          <w:sz w:val="24"/>
        </w:rPr>
        <w:fldChar w:fldCharType="separate"/>
      </w:r>
      <w:bookmarkStart w:id="192" w:name="_ENREF_1"/>
      <w:r w:rsidR="00FB4C64" w:rsidRPr="006C4097">
        <w:rPr>
          <w:noProof/>
          <w:sz w:val="20"/>
        </w:rPr>
        <w:t>1.</w:t>
      </w:r>
      <w:r w:rsidR="00FB4C64" w:rsidRPr="006C4097">
        <w:rPr>
          <w:noProof/>
          <w:sz w:val="20"/>
        </w:rPr>
        <w:tab/>
        <w:t xml:space="preserve">Schudel, A. A.; Carrillo, B. J.; Weber, E. L.; Viera, J. B.; Gimeno, E. J.; van Gelderen, C.; Ulloa, E.; Nader, A.; Cané, B. G.; Kimberlin, R. H., Risk assessment and surveillance for bovine spongiform encephalopathy (BSE) in Argentina. </w:t>
      </w:r>
      <w:r w:rsidR="00FB4C64" w:rsidRPr="006C4097">
        <w:rPr>
          <w:i/>
          <w:noProof/>
          <w:sz w:val="20"/>
        </w:rPr>
        <w:t xml:space="preserve">Preventive Veterinary Medicine </w:t>
      </w:r>
      <w:r w:rsidR="00FB4C64" w:rsidRPr="006C4097">
        <w:rPr>
          <w:b/>
          <w:noProof/>
          <w:sz w:val="20"/>
        </w:rPr>
        <w:t>1996,</w:t>
      </w:r>
      <w:r w:rsidR="00FB4C64" w:rsidRPr="006C4097">
        <w:rPr>
          <w:noProof/>
          <w:sz w:val="20"/>
        </w:rPr>
        <w:t xml:space="preserve"> </w:t>
      </w:r>
      <w:r w:rsidR="00FB4C64" w:rsidRPr="006C4097">
        <w:rPr>
          <w:i/>
          <w:noProof/>
          <w:sz w:val="20"/>
        </w:rPr>
        <w:t>25</w:t>
      </w:r>
      <w:r w:rsidR="00FB4C64" w:rsidRPr="006C4097">
        <w:rPr>
          <w:noProof/>
          <w:sz w:val="20"/>
        </w:rPr>
        <w:t xml:space="preserve"> (3-4), 271-284.</w:t>
      </w:r>
      <w:bookmarkEnd w:id="192"/>
    </w:p>
    <w:p w:rsidR="00FB4C64" w:rsidRPr="006C4097" w:rsidRDefault="00FB4C64" w:rsidP="00FB4C64">
      <w:pPr>
        <w:rPr>
          <w:noProof/>
          <w:sz w:val="20"/>
        </w:rPr>
      </w:pPr>
      <w:bookmarkStart w:id="193" w:name="_ENREF_2"/>
      <w:r w:rsidRPr="006C4097">
        <w:rPr>
          <w:noProof/>
          <w:sz w:val="20"/>
        </w:rPr>
        <w:t>2.</w:t>
      </w:r>
      <w:r w:rsidRPr="006C4097">
        <w:rPr>
          <w:noProof/>
          <w:sz w:val="20"/>
        </w:rPr>
        <w:tab/>
        <w:t xml:space="preserve">Touil, F.; Pratt, S.; Mutter, R.; Chen, B., Screening a library of potential prion therapeutics against cellular prion proteins and insights into their mode of biological activities by surface plasmon resonance. </w:t>
      </w:r>
      <w:r w:rsidRPr="006C4097">
        <w:rPr>
          <w:i/>
          <w:noProof/>
          <w:sz w:val="20"/>
        </w:rPr>
        <w:t xml:space="preserve">Journal of Pharmaceutical and Biomedical Analysis </w:t>
      </w:r>
      <w:r w:rsidRPr="006C4097">
        <w:rPr>
          <w:b/>
          <w:noProof/>
          <w:sz w:val="20"/>
        </w:rPr>
        <w:t>2006,</w:t>
      </w:r>
      <w:r w:rsidRPr="006C4097">
        <w:rPr>
          <w:noProof/>
          <w:sz w:val="20"/>
        </w:rPr>
        <w:t xml:space="preserve"> </w:t>
      </w:r>
      <w:r w:rsidRPr="006C4097">
        <w:rPr>
          <w:i/>
          <w:noProof/>
          <w:sz w:val="20"/>
        </w:rPr>
        <w:t>40</w:t>
      </w:r>
      <w:r w:rsidRPr="006C4097">
        <w:rPr>
          <w:noProof/>
          <w:sz w:val="20"/>
        </w:rPr>
        <w:t xml:space="preserve"> (4), 822-832.</w:t>
      </w:r>
      <w:bookmarkEnd w:id="193"/>
    </w:p>
    <w:p w:rsidR="00FB4C64" w:rsidRPr="006C4097" w:rsidRDefault="00FB4C64" w:rsidP="00FB4C64">
      <w:pPr>
        <w:rPr>
          <w:noProof/>
          <w:sz w:val="20"/>
        </w:rPr>
      </w:pPr>
      <w:bookmarkStart w:id="194" w:name="_ENREF_3"/>
      <w:r w:rsidRPr="006C4097">
        <w:rPr>
          <w:noProof/>
          <w:sz w:val="20"/>
        </w:rPr>
        <w:t>3.</w:t>
      </w:r>
      <w:r w:rsidRPr="006C4097">
        <w:rPr>
          <w:noProof/>
          <w:sz w:val="20"/>
        </w:rPr>
        <w:tab/>
        <w:t xml:space="preserve">May, O. Prion Proteins: Unfolding Infectious Potential. </w:t>
      </w:r>
      <w:hyperlink r:id="rId121" w:history="1">
        <w:r w:rsidRPr="006C4097">
          <w:rPr>
            <w:rStyle w:val="ab"/>
            <w:noProof/>
            <w:sz w:val="20"/>
          </w:rPr>
          <w:t>http://www.caymanchem.com/app/template/Article.vm/article/2117</w:t>
        </w:r>
      </w:hyperlink>
      <w:r w:rsidRPr="006C4097">
        <w:rPr>
          <w:noProof/>
          <w:sz w:val="20"/>
        </w:rPr>
        <w:t>.</w:t>
      </w:r>
      <w:bookmarkEnd w:id="194"/>
    </w:p>
    <w:p w:rsidR="00FB4C64" w:rsidRPr="006C4097" w:rsidRDefault="00FB4C64" w:rsidP="00FB4C64">
      <w:pPr>
        <w:rPr>
          <w:noProof/>
          <w:sz w:val="20"/>
        </w:rPr>
      </w:pPr>
      <w:bookmarkStart w:id="195" w:name="_ENREF_4"/>
      <w:r w:rsidRPr="006C4097">
        <w:rPr>
          <w:noProof/>
          <w:sz w:val="20"/>
        </w:rPr>
        <w:t>4.</w:t>
      </w:r>
      <w:r w:rsidRPr="006C4097">
        <w:rPr>
          <w:noProof/>
          <w:sz w:val="20"/>
        </w:rPr>
        <w:tab/>
        <w:t xml:space="preserve">Wilson, D. A.; Nixon, R. A., Sniffing out a function for prion proteins. </w:t>
      </w:r>
      <w:r w:rsidRPr="006C4097">
        <w:rPr>
          <w:i/>
          <w:noProof/>
          <w:sz w:val="20"/>
        </w:rPr>
        <w:t xml:space="preserve">Nat Neurosci </w:t>
      </w:r>
      <w:r w:rsidRPr="006C4097">
        <w:rPr>
          <w:b/>
          <w:noProof/>
          <w:sz w:val="20"/>
        </w:rPr>
        <w:t>2009,</w:t>
      </w:r>
      <w:r w:rsidRPr="006C4097">
        <w:rPr>
          <w:noProof/>
          <w:sz w:val="20"/>
        </w:rPr>
        <w:t xml:space="preserve"> </w:t>
      </w:r>
      <w:r w:rsidRPr="006C4097">
        <w:rPr>
          <w:i/>
          <w:noProof/>
          <w:sz w:val="20"/>
        </w:rPr>
        <w:t>12</w:t>
      </w:r>
      <w:r w:rsidRPr="006C4097">
        <w:rPr>
          <w:noProof/>
          <w:sz w:val="20"/>
        </w:rPr>
        <w:t xml:space="preserve"> (1), 7-8.</w:t>
      </w:r>
      <w:bookmarkEnd w:id="195"/>
    </w:p>
    <w:p w:rsidR="00FB4C64" w:rsidRPr="006C4097" w:rsidRDefault="00FB4C64" w:rsidP="00FB4C64">
      <w:pPr>
        <w:rPr>
          <w:noProof/>
          <w:sz w:val="20"/>
        </w:rPr>
      </w:pPr>
      <w:bookmarkStart w:id="196" w:name="_ENREF_5"/>
      <w:r w:rsidRPr="006C4097">
        <w:rPr>
          <w:noProof/>
          <w:sz w:val="20"/>
        </w:rPr>
        <w:t>5.</w:t>
      </w:r>
      <w:r w:rsidRPr="006C4097">
        <w:rPr>
          <w:noProof/>
          <w:sz w:val="20"/>
        </w:rPr>
        <w:tab/>
        <w:t xml:space="preserve">Büeler, H.; Aguzzi, A.; Sailer, A.; Greiner, R. A.; Autenried, P.; Aguet, M.; Weissmann, C., Mice devoid of PrP are resistant to scrapie. </w:t>
      </w:r>
      <w:r w:rsidRPr="006C4097">
        <w:rPr>
          <w:i/>
          <w:noProof/>
          <w:sz w:val="20"/>
        </w:rPr>
        <w:t xml:space="preserve">Cell </w:t>
      </w:r>
      <w:r w:rsidRPr="006C4097">
        <w:rPr>
          <w:b/>
          <w:noProof/>
          <w:sz w:val="20"/>
        </w:rPr>
        <w:t>1993,</w:t>
      </w:r>
      <w:r w:rsidRPr="006C4097">
        <w:rPr>
          <w:noProof/>
          <w:sz w:val="20"/>
        </w:rPr>
        <w:t xml:space="preserve"> </w:t>
      </w:r>
      <w:r w:rsidRPr="006C4097">
        <w:rPr>
          <w:i/>
          <w:noProof/>
          <w:sz w:val="20"/>
        </w:rPr>
        <w:t>73</w:t>
      </w:r>
      <w:r w:rsidRPr="006C4097">
        <w:rPr>
          <w:noProof/>
          <w:sz w:val="20"/>
        </w:rPr>
        <w:t xml:space="preserve"> (7), 1339-1347.</w:t>
      </w:r>
      <w:bookmarkEnd w:id="196"/>
    </w:p>
    <w:p w:rsidR="00FB4C64" w:rsidRPr="006C4097" w:rsidRDefault="00FB4C64" w:rsidP="00FB4C64">
      <w:pPr>
        <w:rPr>
          <w:noProof/>
          <w:sz w:val="20"/>
        </w:rPr>
      </w:pPr>
      <w:bookmarkStart w:id="197" w:name="_ENREF_6"/>
      <w:r w:rsidRPr="006C4097">
        <w:rPr>
          <w:noProof/>
          <w:sz w:val="20"/>
        </w:rPr>
        <w:t>6.</w:t>
      </w:r>
      <w:r w:rsidRPr="006C4097">
        <w:rPr>
          <w:noProof/>
          <w:sz w:val="20"/>
        </w:rPr>
        <w:tab/>
        <w:t xml:space="preserve">Sarnataro, D.; Campana, V.; Paladino, S.; Stornaiuolo, M.; Nitsch, L.; Zurzolo, C., PrP(C) association with lipid rafts in the early secretory pathway stabilizes its cellular conformation. </w:t>
      </w:r>
      <w:r w:rsidRPr="006C4097">
        <w:rPr>
          <w:i/>
          <w:noProof/>
          <w:sz w:val="20"/>
        </w:rPr>
        <w:t xml:space="preserve">Molecular biology of the cell </w:t>
      </w:r>
      <w:r w:rsidRPr="006C4097">
        <w:rPr>
          <w:b/>
          <w:noProof/>
          <w:sz w:val="20"/>
        </w:rPr>
        <w:t>2004,</w:t>
      </w:r>
      <w:r w:rsidRPr="006C4097">
        <w:rPr>
          <w:noProof/>
          <w:sz w:val="20"/>
        </w:rPr>
        <w:t xml:space="preserve"> </w:t>
      </w:r>
      <w:r w:rsidRPr="006C4097">
        <w:rPr>
          <w:i/>
          <w:noProof/>
          <w:sz w:val="20"/>
        </w:rPr>
        <w:t>15</w:t>
      </w:r>
      <w:r w:rsidRPr="006C4097">
        <w:rPr>
          <w:noProof/>
          <w:sz w:val="20"/>
        </w:rPr>
        <w:t xml:space="preserve"> (9), 4031-42.</w:t>
      </w:r>
      <w:bookmarkEnd w:id="197"/>
    </w:p>
    <w:p w:rsidR="00FB4C64" w:rsidRPr="006C4097" w:rsidRDefault="00FB4C64" w:rsidP="00FB4C64">
      <w:pPr>
        <w:rPr>
          <w:noProof/>
          <w:sz w:val="20"/>
        </w:rPr>
      </w:pPr>
      <w:bookmarkStart w:id="198" w:name="_ENREF_7"/>
      <w:r w:rsidRPr="006C4097">
        <w:rPr>
          <w:noProof/>
          <w:sz w:val="20"/>
        </w:rPr>
        <w:t>7.</w:t>
      </w:r>
      <w:r w:rsidRPr="006C4097">
        <w:rPr>
          <w:noProof/>
          <w:sz w:val="20"/>
        </w:rPr>
        <w:tab/>
        <w:t xml:space="preserve">Perrier, V.; Wallace, A. C.; Kaneko, K.; Safar, J.; Prusiner, S. B.; Cohen, F. E., Mimicking dominant negative inhibition of prion replication through structure-based drug design. </w:t>
      </w:r>
      <w:r w:rsidRPr="006C4097">
        <w:rPr>
          <w:i/>
          <w:noProof/>
          <w:sz w:val="20"/>
        </w:rPr>
        <w:t xml:space="preserve">Proceedings of the National Academy of Sciences of the United States of America </w:t>
      </w:r>
      <w:r w:rsidRPr="006C4097">
        <w:rPr>
          <w:b/>
          <w:noProof/>
          <w:sz w:val="20"/>
        </w:rPr>
        <w:t>2000,</w:t>
      </w:r>
      <w:r w:rsidRPr="006C4097">
        <w:rPr>
          <w:noProof/>
          <w:sz w:val="20"/>
        </w:rPr>
        <w:t xml:space="preserve"> </w:t>
      </w:r>
      <w:r w:rsidRPr="006C4097">
        <w:rPr>
          <w:i/>
          <w:noProof/>
          <w:sz w:val="20"/>
        </w:rPr>
        <w:t>97</w:t>
      </w:r>
      <w:r w:rsidRPr="006C4097">
        <w:rPr>
          <w:noProof/>
          <w:sz w:val="20"/>
        </w:rPr>
        <w:t xml:space="preserve"> (11), 6073-6078.</w:t>
      </w:r>
      <w:bookmarkEnd w:id="198"/>
    </w:p>
    <w:p w:rsidR="00FB4C64" w:rsidRPr="006C4097" w:rsidRDefault="00FB4C64" w:rsidP="00FB4C64">
      <w:pPr>
        <w:rPr>
          <w:noProof/>
          <w:sz w:val="20"/>
        </w:rPr>
      </w:pPr>
      <w:bookmarkStart w:id="199" w:name="_ENREF_8"/>
      <w:r w:rsidRPr="006C4097">
        <w:rPr>
          <w:noProof/>
          <w:sz w:val="20"/>
        </w:rPr>
        <w:t>8.</w:t>
      </w:r>
      <w:r w:rsidRPr="006C4097">
        <w:rPr>
          <w:noProof/>
          <w:sz w:val="20"/>
        </w:rPr>
        <w:tab/>
        <w:t xml:space="preserve">Kaneko, K.; Zulianello, L.; Scott, M.; Cooper, C. M.; Wallace, A. C.; James, T. L.; Cohen, F. E.; Prusiner, S. B., Evidence for protein X binding to a discontinuous epitope on the cellular prion protein during scrapie prion propagation. </w:t>
      </w:r>
      <w:r w:rsidRPr="006C4097">
        <w:rPr>
          <w:i/>
          <w:noProof/>
          <w:sz w:val="20"/>
        </w:rPr>
        <w:t xml:space="preserve">Proc Natl Acad Sci U S A </w:t>
      </w:r>
      <w:r w:rsidRPr="006C4097">
        <w:rPr>
          <w:b/>
          <w:noProof/>
          <w:sz w:val="20"/>
        </w:rPr>
        <w:t>1997,</w:t>
      </w:r>
      <w:r w:rsidRPr="006C4097">
        <w:rPr>
          <w:noProof/>
          <w:sz w:val="20"/>
        </w:rPr>
        <w:t xml:space="preserve"> </w:t>
      </w:r>
      <w:r w:rsidRPr="006C4097">
        <w:rPr>
          <w:i/>
          <w:noProof/>
          <w:sz w:val="20"/>
        </w:rPr>
        <w:t>94</w:t>
      </w:r>
      <w:r w:rsidRPr="006C4097">
        <w:rPr>
          <w:noProof/>
          <w:sz w:val="20"/>
        </w:rPr>
        <w:t xml:space="preserve"> (19), 10069-74.</w:t>
      </w:r>
      <w:bookmarkEnd w:id="199"/>
    </w:p>
    <w:p w:rsidR="00FB4C64" w:rsidRPr="006C4097" w:rsidRDefault="00FB4C64" w:rsidP="00FB4C64">
      <w:pPr>
        <w:rPr>
          <w:noProof/>
          <w:sz w:val="20"/>
        </w:rPr>
      </w:pPr>
      <w:bookmarkStart w:id="200" w:name="_ENREF_9"/>
      <w:r w:rsidRPr="006C4097">
        <w:rPr>
          <w:noProof/>
          <w:sz w:val="20"/>
        </w:rPr>
        <w:t>9.</w:t>
      </w:r>
      <w:r w:rsidRPr="006C4097">
        <w:rPr>
          <w:noProof/>
          <w:sz w:val="20"/>
        </w:rPr>
        <w:tab/>
        <w:t xml:space="preserve">Soto, C.; Kascsak, R. J.; Saborío, G. P.; Aucouturier, P.; Wisniewski, T.; Prelli, F.; Kascsak, R.; Mendez, E.; Harris, D. A.; Ironside, J.; Tagliavini, F.; Carp, R. I.; Frangione, B., Reversion of prion protein conformational changes by synthetic b-sheet breaker peptides. </w:t>
      </w:r>
      <w:r w:rsidRPr="006C4097">
        <w:rPr>
          <w:i/>
          <w:noProof/>
          <w:sz w:val="20"/>
        </w:rPr>
        <w:t xml:space="preserve">The Lancet </w:t>
      </w:r>
      <w:r w:rsidRPr="006C4097">
        <w:rPr>
          <w:b/>
          <w:noProof/>
          <w:sz w:val="20"/>
        </w:rPr>
        <w:t>2000,</w:t>
      </w:r>
      <w:r w:rsidRPr="006C4097">
        <w:rPr>
          <w:noProof/>
          <w:sz w:val="20"/>
        </w:rPr>
        <w:t xml:space="preserve"> </w:t>
      </w:r>
      <w:r w:rsidRPr="006C4097">
        <w:rPr>
          <w:i/>
          <w:noProof/>
          <w:sz w:val="20"/>
        </w:rPr>
        <w:t>355</w:t>
      </w:r>
      <w:r w:rsidRPr="006C4097">
        <w:rPr>
          <w:noProof/>
          <w:sz w:val="20"/>
        </w:rPr>
        <w:t xml:space="preserve"> (9199), 192-197.</w:t>
      </w:r>
      <w:bookmarkEnd w:id="200"/>
    </w:p>
    <w:p w:rsidR="00FB4C64" w:rsidRPr="006C4097" w:rsidRDefault="00FB4C64" w:rsidP="00FB4C64">
      <w:pPr>
        <w:rPr>
          <w:noProof/>
          <w:sz w:val="20"/>
        </w:rPr>
      </w:pPr>
      <w:bookmarkStart w:id="201" w:name="_ENREF_10"/>
      <w:r w:rsidRPr="006C4097">
        <w:rPr>
          <w:noProof/>
          <w:sz w:val="20"/>
        </w:rPr>
        <w:t>10.</w:t>
      </w:r>
      <w:r w:rsidRPr="006C4097">
        <w:rPr>
          <w:noProof/>
          <w:sz w:val="20"/>
        </w:rPr>
        <w:tab/>
        <w:t xml:space="preserve">Caspi, S.; Halimi, M.; Yanai, A.; Sasson, S. B.; Taraboulos, A.; Gabizon, R., The Anti-prion Activity of Congo Red. </w:t>
      </w:r>
      <w:r w:rsidRPr="006C4097">
        <w:rPr>
          <w:i/>
          <w:noProof/>
          <w:sz w:val="20"/>
        </w:rPr>
        <w:t xml:space="preserve">Journal of Biological Chemistry </w:t>
      </w:r>
      <w:r w:rsidRPr="006C4097">
        <w:rPr>
          <w:b/>
          <w:noProof/>
          <w:sz w:val="20"/>
        </w:rPr>
        <w:t>1998,</w:t>
      </w:r>
      <w:r w:rsidRPr="006C4097">
        <w:rPr>
          <w:noProof/>
          <w:sz w:val="20"/>
        </w:rPr>
        <w:t xml:space="preserve"> </w:t>
      </w:r>
      <w:r w:rsidRPr="006C4097">
        <w:rPr>
          <w:i/>
          <w:noProof/>
          <w:sz w:val="20"/>
        </w:rPr>
        <w:t>273</w:t>
      </w:r>
      <w:r w:rsidRPr="006C4097">
        <w:rPr>
          <w:noProof/>
          <w:sz w:val="20"/>
        </w:rPr>
        <w:t xml:space="preserve"> (6), 3484-3489.</w:t>
      </w:r>
      <w:bookmarkEnd w:id="201"/>
    </w:p>
    <w:p w:rsidR="00FB4C64" w:rsidRPr="006C4097" w:rsidRDefault="00FB4C64" w:rsidP="00FB4C64">
      <w:pPr>
        <w:rPr>
          <w:noProof/>
          <w:sz w:val="20"/>
        </w:rPr>
      </w:pPr>
      <w:bookmarkStart w:id="202" w:name="_ENREF_11"/>
      <w:r w:rsidRPr="006C4097">
        <w:rPr>
          <w:noProof/>
          <w:sz w:val="20"/>
        </w:rPr>
        <w:t>11.</w:t>
      </w:r>
      <w:r w:rsidRPr="006C4097">
        <w:rPr>
          <w:noProof/>
          <w:sz w:val="20"/>
        </w:rPr>
        <w:tab/>
        <w:t xml:space="preserve">Fink, A. L., Protein aggregation: folding aggregates, inclusion bodies and amyloid. </w:t>
      </w:r>
      <w:r w:rsidRPr="006C4097">
        <w:rPr>
          <w:i/>
          <w:noProof/>
          <w:sz w:val="20"/>
        </w:rPr>
        <w:t xml:space="preserve">Folding &amp; design </w:t>
      </w:r>
      <w:r w:rsidRPr="006C4097">
        <w:rPr>
          <w:b/>
          <w:noProof/>
          <w:sz w:val="20"/>
        </w:rPr>
        <w:t>1998,</w:t>
      </w:r>
      <w:r w:rsidRPr="006C4097">
        <w:rPr>
          <w:noProof/>
          <w:sz w:val="20"/>
        </w:rPr>
        <w:t xml:space="preserve"> </w:t>
      </w:r>
      <w:r w:rsidRPr="006C4097">
        <w:rPr>
          <w:i/>
          <w:noProof/>
          <w:sz w:val="20"/>
        </w:rPr>
        <w:t>3</w:t>
      </w:r>
      <w:r w:rsidRPr="006C4097">
        <w:rPr>
          <w:noProof/>
          <w:sz w:val="20"/>
        </w:rPr>
        <w:t xml:space="preserve"> (1), R9-23.</w:t>
      </w:r>
      <w:bookmarkEnd w:id="202"/>
    </w:p>
    <w:p w:rsidR="00FB4C64" w:rsidRPr="006C4097" w:rsidRDefault="00FB4C64" w:rsidP="00FB4C64">
      <w:pPr>
        <w:rPr>
          <w:noProof/>
          <w:sz w:val="20"/>
        </w:rPr>
      </w:pPr>
      <w:bookmarkStart w:id="203" w:name="_ENREF_12"/>
      <w:r w:rsidRPr="006C4097">
        <w:rPr>
          <w:noProof/>
          <w:sz w:val="20"/>
        </w:rPr>
        <w:t>12.</w:t>
      </w:r>
      <w:r w:rsidRPr="006C4097">
        <w:rPr>
          <w:noProof/>
          <w:sz w:val="20"/>
        </w:rPr>
        <w:tab/>
        <w:t xml:space="preserve">Véronique Perrier, A. C. W., Kiyotoshi Kaneko, Jiri Safar, Stanley B. Prusiner, and Fred E. Cohen, Mimicking dominant negative inhibition of prion replication through structure-based drug design. </w:t>
      </w:r>
      <w:r w:rsidRPr="006C4097">
        <w:rPr>
          <w:i/>
          <w:noProof/>
          <w:sz w:val="20"/>
        </w:rPr>
        <w:t xml:space="preserve">Proc Natl Acad Sci </w:t>
      </w:r>
      <w:r w:rsidRPr="006C4097">
        <w:rPr>
          <w:b/>
          <w:noProof/>
          <w:sz w:val="20"/>
        </w:rPr>
        <w:t>2000,</w:t>
      </w:r>
      <w:r w:rsidRPr="006C4097">
        <w:rPr>
          <w:noProof/>
          <w:sz w:val="20"/>
        </w:rPr>
        <w:t xml:space="preserve"> </w:t>
      </w:r>
      <w:r w:rsidRPr="006C4097">
        <w:rPr>
          <w:i/>
          <w:noProof/>
          <w:sz w:val="20"/>
        </w:rPr>
        <w:t>97</w:t>
      </w:r>
      <w:r w:rsidRPr="006C4097">
        <w:rPr>
          <w:noProof/>
          <w:sz w:val="20"/>
        </w:rPr>
        <w:t xml:space="preserve"> ((11): ), 6073-6078.</w:t>
      </w:r>
      <w:bookmarkEnd w:id="203"/>
    </w:p>
    <w:p w:rsidR="00FB4C64" w:rsidRPr="006C4097" w:rsidRDefault="00FB4C64" w:rsidP="00FB4C64">
      <w:pPr>
        <w:rPr>
          <w:noProof/>
          <w:sz w:val="20"/>
        </w:rPr>
      </w:pPr>
      <w:bookmarkStart w:id="204" w:name="_ENREF_13"/>
      <w:r w:rsidRPr="006C4097">
        <w:rPr>
          <w:noProof/>
          <w:sz w:val="20"/>
        </w:rPr>
        <w:t>13.</w:t>
      </w:r>
      <w:r w:rsidRPr="006C4097">
        <w:rPr>
          <w:noProof/>
          <w:sz w:val="20"/>
        </w:rPr>
        <w:tab/>
        <w:t xml:space="preserve">Pimpinelli, F.; Lehmann, S.; Maridonneau-Parini, I., The scrapie prion protein is present in flotillin-1-positive vesicles in central- but not peripheral-derived neuronal cell lines. </w:t>
      </w:r>
      <w:r w:rsidRPr="006C4097">
        <w:rPr>
          <w:i/>
          <w:noProof/>
          <w:sz w:val="20"/>
        </w:rPr>
        <w:t xml:space="preserve">European Journal of Neuroscience </w:t>
      </w:r>
      <w:r w:rsidRPr="006C4097">
        <w:rPr>
          <w:b/>
          <w:noProof/>
          <w:sz w:val="20"/>
        </w:rPr>
        <w:t>2005,</w:t>
      </w:r>
      <w:r w:rsidRPr="006C4097">
        <w:rPr>
          <w:noProof/>
          <w:sz w:val="20"/>
        </w:rPr>
        <w:t xml:space="preserve"> </w:t>
      </w:r>
      <w:r w:rsidRPr="006C4097">
        <w:rPr>
          <w:i/>
          <w:noProof/>
          <w:sz w:val="20"/>
        </w:rPr>
        <w:t>21</w:t>
      </w:r>
      <w:r w:rsidRPr="006C4097">
        <w:rPr>
          <w:noProof/>
          <w:sz w:val="20"/>
        </w:rPr>
        <w:t xml:space="preserve"> (8), 2063-2072.</w:t>
      </w:r>
      <w:bookmarkEnd w:id="204"/>
    </w:p>
    <w:p w:rsidR="00FB4C64" w:rsidRPr="006C4097" w:rsidRDefault="00FB4C64" w:rsidP="00FB4C64">
      <w:pPr>
        <w:rPr>
          <w:noProof/>
          <w:sz w:val="20"/>
        </w:rPr>
      </w:pPr>
      <w:bookmarkStart w:id="205" w:name="_ENREF_14"/>
      <w:r w:rsidRPr="006C4097">
        <w:rPr>
          <w:noProof/>
          <w:sz w:val="20"/>
        </w:rPr>
        <w:t>14.</w:t>
      </w:r>
      <w:r w:rsidRPr="006C4097">
        <w:rPr>
          <w:noProof/>
          <w:sz w:val="20"/>
        </w:rPr>
        <w:tab/>
        <w:t xml:space="preserve">Sunyach, C.; Jen, A.; Deng, J.; Fitzgerald, K. T.; Frobert, Y.; Grassi, J.; McCaffrey, M. W.; Morris, R., The mechanism of internalization of glycosylphosphatidylinositol-anchored prion protein. </w:t>
      </w:r>
      <w:r w:rsidRPr="006C4097">
        <w:rPr>
          <w:i/>
          <w:noProof/>
          <w:sz w:val="20"/>
        </w:rPr>
        <w:t xml:space="preserve">The EMBO journal </w:t>
      </w:r>
      <w:r w:rsidRPr="006C4097">
        <w:rPr>
          <w:b/>
          <w:noProof/>
          <w:sz w:val="20"/>
        </w:rPr>
        <w:t>2003,</w:t>
      </w:r>
      <w:r w:rsidRPr="006C4097">
        <w:rPr>
          <w:noProof/>
          <w:sz w:val="20"/>
        </w:rPr>
        <w:t xml:space="preserve"> </w:t>
      </w:r>
      <w:r w:rsidRPr="006C4097">
        <w:rPr>
          <w:i/>
          <w:noProof/>
          <w:sz w:val="20"/>
        </w:rPr>
        <w:t>22</w:t>
      </w:r>
      <w:r w:rsidRPr="006C4097">
        <w:rPr>
          <w:noProof/>
          <w:sz w:val="20"/>
        </w:rPr>
        <w:t xml:space="preserve"> (14), 3591-3601.</w:t>
      </w:r>
      <w:bookmarkEnd w:id="205"/>
    </w:p>
    <w:p w:rsidR="00FB4C64" w:rsidRPr="006C4097" w:rsidRDefault="00FB4C64" w:rsidP="00FB4C64">
      <w:pPr>
        <w:rPr>
          <w:noProof/>
          <w:sz w:val="20"/>
        </w:rPr>
      </w:pPr>
      <w:bookmarkStart w:id="206" w:name="_ENREF_15"/>
      <w:r w:rsidRPr="006C4097">
        <w:rPr>
          <w:noProof/>
          <w:sz w:val="20"/>
        </w:rPr>
        <w:t>15.</w:t>
      </w:r>
      <w:r w:rsidRPr="006C4097">
        <w:rPr>
          <w:noProof/>
          <w:sz w:val="20"/>
        </w:rPr>
        <w:tab/>
        <w:t xml:space="preserve">Magalhães, A. C.; Silva, J. A.; Lee, K. S.; Martins, V. R.; Prado, V. F.; Ferguson, S. S. G.; Gomez, M. V.; Brentani, R. R.; Prado, M. A. M., Endocytic Intermediates Involved with the Intracellular </w:t>
      </w:r>
      <w:r w:rsidRPr="006C4097">
        <w:rPr>
          <w:noProof/>
          <w:sz w:val="20"/>
        </w:rPr>
        <w:lastRenderedPageBreak/>
        <w:t xml:space="preserve">Trafficking of a Fluorescent Cellular Prion Protein. </w:t>
      </w:r>
      <w:r w:rsidRPr="006C4097">
        <w:rPr>
          <w:i/>
          <w:noProof/>
          <w:sz w:val="20"/>
        </w:rPr>
        <w:t xml:space="preserve">Journal of Biological Chemistry </w:t>
      </w:r>
      <w:r w:rsidRPr="006C4097">
        <w:rPr>
          <w:b/>
          <w:noProof/>
          <w:sz w:val="20"/>
        </w:rPr>
        <w:t>2002,</w:t>
      </w:r>
      <w:r w:rsidRPr="006C4097">
        <w:rPr>
          <w:noProof/>
          <w:sz w:val="20"/>
        </w:rPr>
        <w:t xml:space="preserve"> </w:t>
      </w:r>
      <w:r w:rsidRPr="006C4097">
        <w:rPr>
          <w:i/>
          <w:noProof/>
          <w:sz w:val="20"/>
        </w:rPr>
        <w:t>277</w:t>
      </w:r>
      <w:r w:rsidRPr="006C4097">
        <w:rPr>
          <w:noProof/>
          <w:sz w:val="20"/>
        </w:rPr>
        <w:t xml:space="preserve"> (36), 33311-33318.</w:t>
      </w:r>
      <w:bookmarkEnd w:id="206"/>
    </w:p>
    <w:p w:rsidR="00FB4C64" w:rsidRPr="006C4097" w:rsidRDefault="00FB4C64" w:rsidP="00FB4C64">
      <w:pPr>
        <w:rPr>
          <w:noProof/>
          <w:sz w:val="20"/>
        </w:rPr>
      </w:pPr>
      <w:bookmarkStart w:id="207" w:name="_ENREF_16"/>
      <w:r w:rsidRPr="006C4097">
        <w:rPr>
          <w:noProof/>
          <w:sz w:val="20"/>
        </w:rPr>
        <w:t>16.</w:t>
      </w:r>
      <w:r w:rsidRPr="006C4097">
        <w:rPr>
          <w:noProof/>
          <w:sz w:val="20"/>
        </w:rPr>
        <w:tab/>
        <w:t xml:space="preserve">Marijanovic, Z.; Caputo, A.; Campana, V.; Zurzolo, C., Identification of an Intracellular Site of Prion Conversion. </w:t>
      </w:r>
      <w:r w:rsidRPr="006C4097">
        <w:rPr>
          <w:i/>
          <w:noProof/>
          <w:sz w:val="20"/>
        </w:rPr>
        <w:t xml:space="preserve">PLoS Pathog </w:t>
      </w:r>
      <w:r w:rsidRPr="006C4097">
        <w:rPr>
          <w:b/>
          <w:noProof/>
          <w:sz w:val="20"/>
        </w:rPr>
        <w:t>2009,</w:t>
      </w:r>
      <w:r w:rsidRPr="006C4097">
        <w:rPr>
          <w:noProof/>
          <w:sz w:val="20"/>
        </w:rPr>
        <w:t xml:space="preserve"> </w:t>
      </w:r>
      <w:r w:rsidRPr="006C4097">
        <w:rPr>
          <w:i/>
          <w:noProof/>
          <w:sz w:val="20"/>
        </w:rPr>
        <w:t>5</w:t>
      </w:r>
      <w:r w:rsidRPr="006C4097">
        <w:rPr>
          <w:noProof/>
          <w:sz w:val="20"/>
        </w:rPr>
        <w:t xml:space="preserve"> (5), e1000426.</w:t>
      </w:r>
      <w:bookmarkEnd w:id="207"/>
    </w:p>
    <w:p w:rsidR="00FB4C64" w:rsidRPr="006C4097" w:rsidRDefault="00FB4C64" w:rsidP="00FB4C64">
      <w:pPr>
        <w:rPr>
          <w:noProof/>
          <w:sz w:val="20"/>
        </w:rPr>
      </w:pPr>
      <w:bookmarkStart w:id="208" w:name="_ENREF_17"/>
      <w:r w:rsidRPr="006C4097">
        <w:rPr>
          <w:noProof/>
          <w:sz w:val="20"/>
        </w:rPr>
        <w:t>17.</w:t>
      </w:r>
      <w:r w:rsidRPr="006C4097">
        <w:rPr>
          <w:noProof/>
          <w:sz w:val="20"/>
        </w:rPr>
        <w:tab/>
        <w:t xml:space="preserve">Caughey, B.; Raymond, G. J.; Ernst, D.; Race, R. E., N-terminal truncation of the scrapie-associated form of PrP by lysosomal protease(s): implications regarding the site of conversion of PrP to the protease-resistant state. </w:t>
      </w:r>
      <w:r w:rsidRPr="006C4097">
        <w:rPr>
          <w:i/>
          <w:noProof/>
          <w:sz w:val="20"/>
        </w:rPr>
        <w:t xml:space="preserve">Journal of Virology </w:t>
      </w:r>
      <w:r w:rsidRPr="006C4097">
        <w:rPr>
          <w:b/>
          <w:noProof/>
          <w:sz w:val="20"/>
        </w:rPr>
        <w:t>1991,</w:t>
      </w:r>
      <w:r w:rsidRPr="006C4097">
        <w:rPr>
          <w:noProof/>
          <w:sz w:val="20"/>
        </w:rPr>
        <w:t xml:space="preserve"> </w:t>
      </w:r>
      <w:r w:rsidRPr="006C4097">
        <w:rPr>
          <w:i/>
          <w:noProof/>
          <w:sz w:val="20"/>
        </w:rPr>
        <w:t>65</w:t>
      </w:r>
      <w:r w:rsidRPr="006C4097">
        <w:rPr>
          <w:noProof/>
          <w:sz w:val="20"/>
        </w:rPr>
        <w:t xml:space="preserve"> (12), 6597-6603.</w:t>
      </w:r>
      <w:bookmarkEnd w:id="208"/>
    </w:p>
    <w:p w:rsidR="00FB4C64" w:rsidRPr="006C4097" w:rsidRDefault="00FB4C64" w:rsidP="00FB4C64">
      <w:pPr>
        <w:rPr>
          <w:noProof/>
          <w:sz w:val="20"/>
        </w:rPr>
      </w:pPr>
      <w:bookmarkStart w:id="209" w:name="_ENREF_18"/>
      <w:r w:rsidRPr="006C4097">
        <w:rPr>
          <w:noProof/>
          <w:sz w:val="20"/>
        </w:rPr>
        <w:t>18.</w:t>
      </w:r>
      <w:r w:rsidRPr="006C4097">
        <w:rPr>
          <w:noProof/>
          <w:sz w:val="20"/>
        </w:rPr>
        <w:tab/>
        <w:t xml:space="preserve">Singh, A.; Isaac, A. O.; Luo, X.; Mohan, M. L.; Cohen, M. L.; Chen, F.; Kong, Q.; Bartz, J.; Singh, N., Abnormal Brain Iron Homeostasis in Human and Animal Prion Disorders. </w:t>
      </w:r>
      <w:r w:rsidRPr="006C4097">
        <w:rPr>
          <w:i/>
          <w:noProof/>
          <w:sz w:val="20"/>
        </w:rPr>
        <w:t xml:space="preserve">PLoS Pathog </w:t>
      </w:r>
      <w:r w:rsidRPr="006C4097">
        <w:rPr>
          <w:b/>
          <w:noProof/>
          <w:sz w:val="20"/>
        </w:rPr>
        <w:t>2009,</w:t>
      </w:r>
      <w:r w:rsidRPr="006C4097">
        <w:rPr>
          <w:noProof/>
          <w:sz w:val="20"/>
        </w:rPr>
        <w:t xml:space="preserve"> </w:t>
      </w:r>
      <w:r w:rsidRPr="006C4097">
        <w:rPr>
          <w:i/>
          <w:noProof/>
          <w:sz w:val="20"/>
        </w:rPr>
        <w:t>5</w:t>
      </w:r>
      <w:r w:rsidRPr="006C4097">
        <w:rPr>
          <w:noProof/>
          <w:sz w:val="20"/>
        </w:rPr>
        <w:t xml:space="preserve"> (3), e1000336.</w:t>
      </w:r>
      <w:bookmarkEnd w:id="209"/>
    </w:p>
    <w:p w:rsidR="00FB4C64" w:rsidRPr="006C4097" w:rsidRDefault="00FB4C64" w:rsidP="00FB4C64">
      <w:pPr>
        <w:rPr>
          <w:noProof/>
          <w:sz w:val="20"/>
        </w:rPr>
      </w:pPr>
      <w:bookmarkStart w:id="210" w:name="_ENREF_19"/>
      <w:r w:rsidRPr="006C4097">
        <w:rPr>
          <w:noProof/>
          <w:sz w:val="20"/>
        </w:rPr>
        <w:t>19.</w:t>
      </w:r>
      <w:r w:rsidRPr="006C4097">
        <w:rPr>
          <w:noProof/>
          <w:sz w:val="20"/>
        </w:rPr>
        <w:tab/>
        <w:t xml:space="preserve">Tayebi, M.; Jones, D. R.; Taylor, W. A.; Stileman, B. F.; Chapman, C.; Zhao, D.; David, M., PrPSc-Specific Antibodies with the Ability to Immunodetect Prion Oligomers. </w:t>
      </w:r>
      <w:r w:rsidRPr="006C4097">
        <w:rPr>
          <w:i/>
          <w:noProof/>
          <w:sz w:val="20"/>
        </w:rPr>
        <w:t xml:space="preserve">PLoS ONE </w:t>
      </w:r>
      <w:r w:rsidRPr="006C4097">
        <w:rPr>
          <w:b/>
          <w:noProof/>
          <w:sz w:val="20"/>
        </w:rPr>
        <w:t>2011,</w:t>
      </w:r>
      <w:r w:rsidRPr="006C4097">
        <w:rPr>
          <w:noProof/>
          <w:sz w:val="20"/>
        </w:rPr>
        <w:t xml:space="preserve"> </w:t>
      </w:r>
      <w:r w:rsidRPr="006C4097">
        <w:rPr>
          <w:i/>
          <w:noProof/>
          <w:sz w:val="20"/>
        </w:rPr>
        <w:t>6</w:t>
      </w:r>
      <w:r w:rsidRPr="006C4097">
        <w:rPr>
          <w:noProof/>
          <w:sz w:val="20"/>
        </w:rPr>
        <w:t xml:space="preserve"> (5), e19998.</w:t>
      </w:r>
      <w:bookmarkEnd w:id="210"/>
    </w:p>
    <w:p w:rsidR="00FB4C64" w:rsidRPr="006C4097" w:rsidRDefault="00FB4C64" w:rsidP="00FB4C64">
      <w:pPr>
        <w:rPr>
          <w:noProof/>
          <w:sz w:val="20"/>
        </w:rPr>
      </w:pPr>
      <w:bookmarkStart w:id="211" w:name="_ENREF_20"/>
      <w:r w:rsidRPr="006C4097">
        <w:rPr>
          <w:noProof/>
          <w:sz w:val="20"/>
        </w:rPr>
        <w:t>20.</w:t>
      </w:r>
      <w:r w:rsidRPr="006C4097">
        <w:rPr>
          <w:noProof/>
          <w:sz w:val="20"/>
        </w:rPr>
        <w:tab/>
        <w:t xml:space="preserve">Korth, C.; May, B. C. H.; Cohen, F. E.; Prusiner, S. B., Acridine and phenothiazine derivatives as pharmacotherapeutics for prion disease. </w:t>
      </w:r>
      <w:r w:rsidRPr="006C4097">
        <w:rPr>
          <w:i/>
          <w:noProof/>
          <w:sz w:val="20"/>
        </w:rPr>
        <w:t xml:space="preserve">Proceedings of the National Academy of Sciences </w:t>
      </w:r>
      <w:r w:rsidRPr="006C4097">
        <w:rPr>
          <w:b/>
          <w:noProof/>
          <w:sz w:val="20"/>
        </w:rPr>
        <w:t>2001,</w:t>
      </w:r>
      <w:r w:rsidRPr="006C4097">
        <w:rPr>
          <w:noProof/>
          <w:sz w:val="20"/>
        </w:rPr>
        <w:t xml:space="preserve"> </w:t>
      </w:r>
      <w:r w:rsidRPr="006C4097">
        <w:rPr>
          <w:i/>
          <w:noProof/>
          <w:sz w:val="20"/>
        </w:rPr>
        <w:t>98</w:t>
      </w:r>
      <w:r w:rsidRPr="006C4097">
        <w:rPr>
          <w:noProof/>
          <w:sz w:val="20"/>
        </w:rPr>
        <w:t xml:space="preserve"> (17), 9836-9841.</w:t>
      </w:r>
      <w:bookmarkEnd w:id="211"/>
    </w:p>
    <w:p w:rsidR="00FB4C64" w:rsidRPr="006C4097" w:rsidRDefault="00FB4C64" w:rsidP="00FB4C64">
      <w:pPr>
        <w:rPr>
          <w:noProof/>
          <w:sz w:val="20"/>
        </w:rPr>
      </w:pPr>
      <w:bookmarkStart w:id="212" w:name="_ENREF_21"/>
      <w:r w:rsidRPr="006C4097">
        <w:rPr>
          <w:noProof/>
          <w:sz w:val="20"/>
        </w:rPr>
        <w:t>21.</w:t>
      </w:r>
      <w:r w:rsidRPr="006C4097">
        <w:rPr>
          <w:noProof/>
          <w:sz w:val="20"/>
        </w:rPr>
        <w:tab/>
        <w:t xml:space="preserve">Caughey, W. S.; Raymond, L. D.; Horiuchi, M.; Caughey, B., Inhibition of protease-resistant prion protein formation by porphyrins and phthalocyanines. </w:t>
      </w:r>
      <w:r w:rsidRPr="006C4097">
        <w:rPr>
          <w:i/>
          <w:noProof/>
          <w:sz w:val="20"/>
        </w:rPr>
        <w:t xml:space="preserve">Proc Natl Acad Sci U S A </w:t>
      </w:r>
      <w:r w:rsidRPr="006C4097">
        <w:rPr>
          <w:b/>
          <w:noProof/>
          <w:sz w:val="20"/>
        </w:rPr>
        <w:t>1998,</w:t>
      </w:r>
      <w:r w:rsidRPr="006C4097">
        <w:rPr>
          <w:noProof/>
          <w:sz w:val="20"/>
        </w:rPr>
        <w:t xml:space="preserve"> </w:t>
      </w:r>
      <w:r w:rsidRPr="006C4097">
        <w:rPr>
          <w:i/>
          <w:noProof/>
          <w:sz w:val="20"/>
        </w:rPr>
        <w:t>95</w:t>
      </w:r>
      <w:r w:rsidRPr="006C4097">
        <w:rPr>
          <w:noProof/>
          <w:sz w:val="20"/>
        </w:rPr>
        <w:t xml:space="preserve"> (21), 12117-22.</w:t>
      </w:r>
      <w:bookmarkEnd w:id="212"/>
    </w:p>
    <w:p w:rsidR="00FB4C64" w:rsidRPr="006C4097" w:rsidRDefault="00FB4C64" w:rsidP="00FB4C64">
      <w:pPr>
        <w:rPr>
          <w:noProof/>
          <w:sz w:val="20"/>
        </w:rPr>
      </w:pPr>
      <w:bookmarkStart w:id="213" w:name="_ENREF_22"/>
      <w:r w:rsidRPr="006C4097">
        <w:rPr>
          <w:noProof/>
          <w:sz w:val="20"/>
        </w:rPr>
        <w:t>22.</w:t>
      </w:r>
      <w:r w:rsidRPr="006C4097">
        <w:rPr>
          <w:noProof/>
          <w:sz w:val="20"/>
        </w:rPr>
        <w:tab/>
        <w:t xml:space="preserve">Caughey, W. S.; Priola, S. A.; Kocisko, D. A.; Raymond, L. D.; Ward, A.; Caughey, B., Cyclic tetrapyrrole sulfonation, metals, and oligomerization in antiprion activity. </w:t>
      </w:r>
      <w:r w:rsidRPr="006C4097">
        <w:rPr>
          <w:i/>
          <w:noProof/>
          <w:sz w:val="20"/>
        </w:rPr>
        <w:t xml:space="preserve">Antimicrobial agents and chemotherapy </w:t>
      </w:r>
      <w:r w:rsidRPr="006C4097">
        <w:rPr>
          <w:b/>
          <w:noProof/>
          <w:sz w:val="20"/>
        </w:rPr>
        <w:t>2007,</w:t>
      </w:r>
      <w:r w:rsidRPr="006C4097">
        <w:rPr>
          <w:noProof/>
          <w:sz w:val="20"/>
        </w:rPr>
        <w:t xml:space="preserve"> </w:t>
      </w:r>
      <w:r w:rsidRPr="006C4097">
        <w:rPr>
          <w:i/>
          <w:noProof/>
          <w:sz w:val="20"/>
        </w:rPr>
        <w:t>51</w:t>
      </w:r>
      <w:r w:rsidRPr="006C4097">
        <w:rPr>
          <w:noProof/>
          <w:sz w:val="20"/>
        </w:rPr>
        <w:t xml:space="preserve"> (11), 3887-94.</w:t>
      </w:r>
      <w:bookmarkEnd w:id="213"/>
    </w:p>
    <w:p w:rsidR="00FB4C64" w:rsidRPr="006C4097" w:rsidRDefault="00FB4C64" w:rsidP="00FB4C64">
      <w:pPr>
        <w:rPr>
          <w:noProof/>
          <w:sz w:val="20"/>
        </w:rPr>
      </w:pPr>
      <w:bookmarkStart w:id="214" w:name="_ENREF_23"/>
      <w:r w:rsidRPr="006C4097">
        <w:rPr>
          <w:noProof/>
          <w:sz w:val="20"/>
        </w:rPr>
        <w:t>23.</w:t>
      </w:r>
      <w:r w:rsidRPr="006C4097">
        <w:rPr>
          <w:noProof/>
          <w:sz w:val="20"/>
        </w:rPr>
        <w:tab/>
        <w:t xml:space="preserve">Supattapone, S.; Wille, H.; Uyechi, L.; Safar, J.; Tremblay, P.; Szoka, F. C.; Cohen, F. E.; Prusiner, S. B.; Scott, M. R., Branched Polyamines Cure Prion-Infected Neuroblastoma Cells. </w:t>
      </w:r>
      <w:r w:rsidRPr="006C4097">
        <w:rPr>
          <w:i/>
          <w:noProof/>
          <w:sz w:val="20"/>
        </w:rPr>
        <w:t xml:space="preserve">Journal of Virology </w:t>
      </w:r>
      <w:r w:rsidRPr="006C4097">
        <w:rPr>
          <w:b/>
          <w:noProof/>
          <w:sz w:val="20"/>
        </w:rPr>
        <w:t>2001,</w:t>
      </w:r>
      <w:r w:rsidRPr="006C4097">
        <w:rPr>
          <w:noProof/>
          <w:sz w:val="20"/>
        </w:rPr>
        <w:t xml:space="preserve"> </w:t>
      </w:r>
      <w:r w:rsidRPr="006C4097">
        <w:rPr>
          <w:i/>
          <w:noProof/>
          <w:sz w:val="20"/>
        </w:rPr>
        <w:t>75</w:t>
      </w:r>
      <w:r w:rsidRPr="006C4097">
        <w:rPr>
          <w:noProof/>
          <w:sz w:val="20"/>
        </w:rPr>
        <w:t xml:space="preserve"> (7), 3453-3461.</w:t>
      </w:r>
      <w:bookmarkEnd w:id="214"/>
    </w:p>
    <w:p w:rsidR="00FB4C64" w:rsidRPr="006C4097" w:rsidRDefault="00FB4C64" w:rsidP="00FB4C64">
      <w:pPr>
        <w:rPr>
          <w:noProof/>
          <w:sz w:val="20"/>
        </w:rPr>
      </w:pPr>
      <w:bookmarkStart w:id="215" w:name="_ENREF_24"/>
      <w:r w:rsidRPr="006C4097">
        <w:rPr>
          <w:noProof/>
          <w:sz w:val="20"/>
        </w:rPr>
        <w:t>24.</w:t>
      </w:r>
      <w:r w:rsidRPr="006C4097">
        <w:rPr>
          <w:noProof/>
          <w:sz w:val="20"/>
        </w:rPr>
        <w:tab/>
        <w:t xml:space="preserve">Caughey, B.; Raymond, G. J., Sulfated polyanion inhibition of scrapie-associated PrP accumulation in cultured cells. </w:t>
      </w:r>
      <w:r w:rsidRPr="006C4097">
        <w:rPr>
          <w:i/>
          <w:noProof/>
          <w:sz w:val="20"/>
        </w:rPr>
        <w:t xml:space="preserve">J Virol </w:t>
      </w:r>
      <w:r w:rsidRPr="006C4097">
        <w:rPr>
          <w:b/>
          <w:noProof/>
          <w:sz w:val="20"/>
        </w:rPr>
        <w:t>1993,</w:t>
      </w:r>
      <w:r w:rsidRPr="006C4097">
        <w:rPr>
          <w:noProof/>
          <w:sz w:val="20"/>
        </w:rPr>
        <w:t xml:space="preserve"> </w:t>
      </w:r>
      <w:r w:rsidRPr="006C4097">
        <w:rPr>
          <w:i/>
          <w:noProof/>
          <w:sz w:val="20"/>
        </w:rPr>
        <w:t>67</w:t>
      </w:r>
      <w:r w:rsidRPr="006C4097">
        <w:rPr>
          <w:noProof/>
          <w:sz w:val="20"/>
        </w:rPr>
        <w:t xml:space="preserve"> (2), 643-50.</w:t>
      </w:r>
      <w:bookmarkEnd w:id="215"/>
    </w:p>
    <w:p w:rsidR="00FB4C64" w:rsidRPr="006C4097" w:rsidRDefault="00FB4C64" w:rsidP="00FB4C64">
      <w:pPr>
        <w:rPr>
          <w:noProof/>
          <w:sz w:val="20"/>
        </w:rPr>
      </w:pPr>
      <w:bookmarkStart w:id="216" w:name="_ENREF_25"/>
      <w:r w:rsidRPr="006C4097">
        <w:rPr>
          <w:noProof/>
          <w:sz w:val="20"/>
        </w:rPr>
        <w:t>25.</w:t>
      </w:r>
      <w:r w:rsidRPr="006C4097">
        <w:rPr>
          <w:noProof/>
          <w:sz w:val="20"/>
        </w:rPr>
        <w:tab/>
        <w:t xml:space="preserve">Raymond, G. J.; Olsen, E. A.; Lee, K. S.; Raymond, L. D.; Bryant, P. K.; Baron, G. S.; Caughey, W. S.; Kocisko, D. A.; McHolland, L. E.; Favara, C.; Langeveld, J. P. M.; van Zijderveld, F. G.; Mayer, R. T.; Miller, M. W.; Williams, E. S.; Caughey, B., Inhibition of Protease-Resistant Prion Protein Formation in a Transformed Deer Cell Line Infected with Chronic Wasting Disease. </w:t>
      </w:r>
      <w:r w:rsidRPr="006C4097">
        <w:rPr>
          <w:i/>
          <w:noProof/>
          <w:sz w:val="20"/>
        </w:rPr>
        <w:t xml:space="preserve">Journal of Virology </w:t>
      </w:r>
      <w:r w:rsidRPr="006C4097">
        <w:rPr>
          <w:b/>
          <w:noProof/>
          <w:sz w:val="20"/>
        </w:rPr>
        <w:t>2006,</w:t>
      </w:r>
      <w:r w:rsidRPr="006C4097">
        <w:rPr>
          <w:noProof/>
          <w:sz w:val="20"/>
        </w:rPr>
        <w:t xml:space="preserve"> </w:t>
      </w:r>
      <w:r w:rsidRPr="006C4097">
        <w:rPr>
          <w:i/>
          <w:noProof/>
          <w:sz w:val="20"/>
        </w:rPr>
        <w:t>80</w:t>
      </w:r>
      <w:r w:rsidRPr="006C4097">
        <w:rPr>
          <w:noProof/>
          <w:sz w:val="20"/>
        </w:rPr>
        <w:t xml:space="preserve"> (2), 596-604.</w:t>
      </w:r>
      <w:bookmarkEnd w:id="216"/>
    </w:p>
    <w:p w:rsidR="00FB4C64" w:rsidRPr="006C4097" w:rsidRDefault="00FB4C64" w:rsidP="00FB4C64">
      <w:pPr>
        <w:rPr>
          <w:noProof/>
          <w:sz w:val="20"/>
        </w:rPr>
      </w:pPr>
      <w:bookmarkStart w:id="217" w:name="_ENREF_26"/>
      <w:r w:rsidRPr="006C4097">
        <w:rPr>
          <w:noProof/>
          <w:sz w:val="20"/>
        </w:rPr>
        <w:t>26.</w:t>
      </w:r>
      <w:r w:rsidRPr="006C4097">
        <w:rPr>
          <w:noProof/>
          <w:sz w:val="20"/>
        </w:rPr>
        <w:tab/>
        <w:t xml:space="preserve">(a) Tagliavini, F.; Forloni, G.; Colombo, L.; Rossi, G.; Girola, L.; Canciani, B.; Angeretti, N.; Giampaolo, L.; Peressini, E.; Awan, T.; De Gioia, L.; Ragg, E.; Bugiani, O.; Salmona, M., Tetracycline affects abnormal properties of synthetic PrP peptides and PrP(Sc) in vitro. </w:t>
      </w:r>
      <w:r w:rsidRPr="006C4097">
        <w:rPr>
          <w:i/>
          <w:noProof/>
          <w:sz w:val="20"/>
        </w:rPr>
        <w:t xml:space="preserve">Journal of molecular biology </w:t>
      </w:r>
      <w:r w:rsidRPr="006C4097">
        <w:rPr>
          <w:b/>
          <w:noProof/>
          <w:sz w:val="20"/>
        </w:rPr>
        <w:t>2000,</w:t>
      </w:r>
      <w:r w:rsidRPr="006C4097">
        <w:rPr>
          <w:noProof/>
          <w:sz w:val="20"/>
        </w:rPr>
        <w:t xml:space="preserve"> </w:t>
      </w:r>
      <w:r w:rsidRPr="006C4097">
        <w:rPr>
          <w:i/>
          <w:noProof/>
          <w:sz w:val="20"/>
        </w:rPr>
        <w:t>300</w:t>
      </w:r>
      <w:r w:rsidRPr="006C4097">
        <w:rPr>
          <w:noProof/>
          <w:sz w:val="20"/>
        </w:rPr>
        <w:t xml:space="preserve"> (5), 1309-22;</w:t>
      </w:r>
      <w:bookmarkEnd w:id="217"/>
      <w:r w:rsidRPr="006C4097">
        <w:rPr>
          <w:noProof/>
          <w:sz w:val="20"/>
        </w:rPr>
        <w:t xml:space="preserve"> </w:t>
      </w:r>
      <w:bookmarkStart w:id="218" w:name="_ENREF_27"/>
      <w:r w:rsidRPr="006C4097">
        <w:rPr>
          <w:noProof/>
          <w:sz w:val="20"/>
        </w:rPr>
        <w:t xml:space="preserve">(b) Forloni, G.; Iussich, S.; Awan, T.; Colombo, L.; Angeretti, N.; Girola, L.; Bertani, I.; Poli, G.; Caramelli, M.; Grazia Bruzzone, M.; Farina, L.; Limido, L.; Rossi, G.; Giaccone, G.; Ironside, J. W.; Bugiani, O.; Salmona, M.; Tagliavini, F., Tetracyclines affect prion infectivity. </w:t>
      </w:r>
      <w:r w:rsidRPr="006C4097">
        <w:rPr>
          <w:i/>
          <w:noProof/>
          <w:sz w:val="20"/>
        </w:rPr>
        <w:t xml:space="preserve">Proceedings of the National Academy of Sciences </w:t>
      </w:r>
      <w:r w:rsidRPr="006C4097">
        <w:rPr>
          <w:b/>
          <w:noProof/>
          <w:sz w:val="20"/>
        </w:rPr>
        <w:t>2002,</w:t>
      </w:r>
      <w:r w:rsidRPr="006C4097">
        <w:rPr>
          <w:noProof/>
          <w:sz w:val="20"/>
        </w:rPr>
        <w:t xml:space="preserve"> </w:t>
      </w:r>
      <w:r w:rsidRPr="006C4097">
        <w:rPr>
          <w:i/>
          <w:noProof/>
          <w:sz w:val="20"/>
        </w:rPr>
        <w:t>99</w:t>
      </w:r>
      <w:r w:rsidRPr="006C4097">
        <w:rPr>
          <w:noProof/>
          <w:sz w:val="20"/>
        </w:rPr>
        <w:t xml:space="preserve"> (16), 10849-10854.</w:t>
      </w:r>
      <w:bookmarkEnd w:id="218"/>
    </w:p>
    <w:p w:rsidR="00FB4C64" w:rsidRPr="006C4097" w:rsidRDefault="00FB4C64" w:rsidP="00FB4C64">
      <w:pPr>
        <w:rPr>
          <w:noProof/>
          <w:sz w:val="20"/>
        </w:rPr>
      </w:pPr>
      <w:bookmarkStart w:id="219" w:name="_ENREF_28"/>
      <w:r w:rsidRPr="006C4097">
        <w:rPr>
          <w:noProof/>
          <w:sz w:val="20"/>
        </w:rPr>
        <w:t>27.</w:t>
      </w:r>
      <w:r w:rsidRPr="006C4097">
        <w:rPr>
          <w:noProof/>
          <w:sz w:val="20"/>
        </w:rPr>
        <w:tab/>
        <w:t xml:space="preserve">Rudyk, H.; Vasiljevic, S.; Hennion, R. M.; Birkett, C. R.; Hope, J.; Gilbert, I. H., Screening Congo Red and its analogues for their ability to prevent the formation of PrP-res in scrapie-infected cells. </w:t>
      </w:r>
      <w:r w:rsidRPr="006C4097">
        <w:rPr>
          <w:i/>
          <w:noProof/>
          <w:sz w:val="20"/>
        </w:rPr>
        <w:t xml:space="preserve">J Gen Virol </w:t>
      </w:r>
      <w:r w:rsidRPr="006C4097">
        <w:rPr>
          <w:b/>
          <w:noProof/>
          <w:sz w:val="20"/>
        </w:rPr>
        <w:t>2000,</w:t>
      </w:r>
      <w:r w:rsidRPr="006C4097">
        <w:rPr>
          <w:noProof/>
          <w:sz w:val="20"/>
        </w:rPr>
        <w:t xml:space="preserve"> </w:t>
      </w:r>
      <w:r w:rsidRPr="006C4097">
        <w:rPr>
          <w:i/>
          <w:noProof/>
          <w:sz w:val="20"/>
        </w:rPr>
        <w:t>81</w:t>
      </w:r>
      <w:r w:rsidRPr="006C4097">
        <w:rPr>
          <w:noProof/>
          <w:sz w:val="20"/>
        </w:rPr>
        <w:t xml:space="preserve"> (4), 1155-1164.</w:t>
      </w:r>
      <w:bookmarkEnd w:id="219"/>
    </w:p>
    <w:p w:rsidR="00FB4C64" w:rsidRPr="006C4097" w:rsidRDefault="00FB4C64" w:rsidP="00FB4C64">
      <w:pPr>
        <w:rPr>
          <w:noProof/>
          <w:sz w:val="20"/>
        </w:rPr>
      </w:pPr>
      <w:bookmarkStart w:id="220" w:name="_ENREF_29"/>
      <w:r w:rsidRPr="006C4097">
        <w:rPr>
          <w:noProof/>
          <w:sz w:val="20"/>
        </w:rPr>
        <w:lastRenderedPageBreak/>
        <w:t>28.</w:t>
      </w:r>
      <w:r w:rsidRPr="006C4097">
        <w:rPr>
          <w:noProof/>
          <w:sz w:val="20"/>
        </w:rPr>
        <w:tab/>
        <w:t xml:space="preserve">Peretz, D.; Williamson, R. A.; Kaneko, K.; Vergara, J.; Leclerc, E.; Schmitt-Ulms, G.; Mehlhorn, I. R.; Legname, G.; Wormald, M. R.; Rudd, P. M.; Dwek, R. A.; Burton, D. R.; Prusiner, S. B., Antibodies inhibit prion propagation and clear cell cultures of prion infectivity. </w:t>
      </w:r>
      <w:r w:rsidRPr="006C4097">
        <w:rPr>
          <w:i/>
          <w:noProof/>
          <w:sz w:val="20"/>
        </w:rPr>
        <w:t xml:space="preserve">Nature </w:t>
      </w:r>
      <w:r w:rsidRPr="006C4097">
        <w:rPr>
          <w:b/>
          <w:noProof/>
          <w:sz w:val="20"/>
        </w:rPr>
        <w:t>2001,</w:t>
      </w:r>
      <w:r w:rsidRPr="006C4097">
        <w:rPr>
          <w:noProof/>
          <w:sz w:val="20"/>
        </w:rPr>
        <w:t xml:space="preserve"> </w:t>
      </w:r>
      <w:r w:rsidRPr="006C4097">
        <w:rPr>
          <w:i/>
          <w:noProof/>
          <w:sz w:val="20"/>
        </w:rPr>
        <w:t>412</w:t>
      </w:r>
      <w:r w:rsidRPr="006C4097">
        <w:rPr>
          <w:noProof/>
          <w:sz w:val="20"/>
        </w:rPr>
        <w:t xml:space="preserve"> (6848), 739-43.</w:t>
      </w:r>
      <w:bookmarkEnd w:id="220"/>
    </w:p>
    <w:p w:rsidR="00FB4C64" w:rsidRPr="006C4097" w:rsidRDefault="00FB4C64" w:rsidP="00FB4C64">
      <w:pPr>
        <w:rPr>
          <w:noProof/>
          <w:sz w:val="20"/>
        </w:rPr>
      </w:pPr>
      <w:bookmarkStart w:id="221" w:name="_ENREF_30"/>
      <w:r w:rsidRPr="006C4097">
        <w:rPr>
          <w:noProof/>
          <w:sz w:val="20"/>
        </w:rPr>
        <w:t>29.</w:t>
      </w:r>
      <w:r w:rsidRPr="006C4097">
        <w:rPr>
          <w:noProof/>
          <w:sz w:val="20"/>
        </w:rPr>
        <w:tab/>
        <w:t xml:space="preserve">Doh-ura, K.; Iwaki, T.; Caughey, B., Lysosomotropic Agents and Cysteine Protease Inhibitors Inhibit Scrapie-Associated Prion Protein Accumulation. </w:t>
      </w:r>
      <w:r w:rsidRPr="006C4097">
        <w:rPr>
          <w:i/>
          <w:noProof/>
          <w:sz w:val="20"/>
        </w:rPr>
        <w:t xml:space="preserve">Journal of Virology </w:t>
      </w:r>
      <w:r w:rsidRPr="006C4097">
        <w:rPr>
          <w:b/>
          <w:noProof/>
          <w:sz w:val="20"/>
        </w:rPr>
        <w:t>2000,</w:t>
      </w:r>
      <w:r w:rsidRPr="006C4097">
        <w:rPr>
          <w:noProof/>
          <w:sz w:val="20"/>
        </w:rPr>
        <w:t xml:space="preserve"> </w:t>
      </w:r>
      <w:r w:rsidRPr="006C4097">
        <w:rPr>
          <w:i/>
          <w:noProof/>
          <w:sz w:val="20"/>
        </w:rPr>
        <w:t>74</w:t>
      </w:r>
      <w:r w:rsidRPr="006C4097">
        <w:rPr>
          <w:noProof/>
          <w:sz w:val="20"/>
        </w:rPr>
        <w:t xml:space="preserve"> (10), 4894-4897.</w:t>
      </w:r>
      <w:bookmarkEnd w:id="221"/>
    </w:p>
    <w:p w:rsidR="00FB4C64" w:rsidRPr="006C4097" w:rsidRDefault="00FB4C64" w:rsidP="00FB4C64">
      <w:pPr>
        <w:rPr>
          <w:noProof/>
          <w:sz w:val="20"/>
        </w:rPr>
      </w:pPr>
      <w:bookmarkStart w:id="222" w:name="_ENREF_31"/>
      <w:r w:rsidRPr="006C4097">
        <w:rPr>
          <w:noProof/>
          <w:sz w:val="20"/>
        </w:rPr>
        <w:t>30.</w:t>
      </w:r>
      <w:r w:rsidRPr="006C4097">
        <w:rPr>
          <w:noProof/>
          <w:sz w:val="20"/>
        </w:rPr>
        <w:tab/>
        <w:t xml:space="preserve">Guo, K.; Mutter, R.; Heal, W.; Reddy, T. R. K.; Cope, H.; Pratt, S.; Thompson, M. J.; Chen, B., Synthesis and evaluation of a focused library of pyridine dicarbonitriles against prion disease. </w:t>
      </w:r>
      <w:r w:rsidRPr="006C4097">
        <w:rPr>
          <w:i/>
          <w:noProof/>
          <w:sz w:val="20"/>
        </w:rPr>
        <w:t xml:space="preserve">European Journal of Medicinal Chemistry </w:t>
      </w:r>
      <w:r w:rsidRPr="006C4097">
        <w:rPr>
          <w:b/>
          <w:noProof/>
          <w:sz w:val="20"/>
        </w:rPr>
        <w:t>2008,</w:t>
      </w:r>
      <w:r w:rsidRPr="006C4097">
        <w:rPr>
          <w:noProof/>
          <w:sz w:val="20"/>
        </w:rPr>
        <w:t xml:space="preserve"> </w:t>
      </w:r>
      <w:r w:rsidRPr="006C4097">
        <w:rPr>
          <w:i/>
          <w:noProof/>
          <w:sz w:val="20"/>
        </w:rPr>
        <w:t>43</w:t>
      </w:r>
      <w:r w:rsidRPr="006C4097">
        <w:rPr>
          <w:noProof/>
          <w:sz w:val="20"/>
        </w:rPr>
        <w:t xml:space="preserve"> (1), 93-106.</w:t>
      </w:r>
      <w:bookmarkEnd w:id="222"/>
    </w:p>
    <w:p w:rsidR="00FB4C64" w:rsidRPr="006C4097" w:rsidRDefault="00FB4C64" w:rsidP="00FB4C64">
      <w:pPr>
        <w:rPr>
          <w:noProof/>
          <w:sz w:val="20"/>
        </w:rPr>
      </w:pPr>
      <w:bookmarkStart w:id="223" w:name="_ENREF_32"/>
      <w:r w:rsidRPr="006C4097">
        <w:rPr>
          <w:noProof/>
          <w:sz w:val="20"/>
        </w:rPr>
        <w:t>31.</w:t>
      </w:r>
      <w:r w:rsidRPr="006C4097">
        <w:rPr>
          <w:noProof/>
          <w:sz w:val="20"/>
        </w:rPr>
        <w:tab/>
        <w:t xml:space="preserve">Newkome, G. R.; Shreiner, C. D., Poly(amidoamine), polypropylenimine, and related dendrimers and dendrons possessing different 1 --&gt; 2 branching motifs: An overview of the divergent procedures. </w:t>
      </w:r>
      <w:r w:rsidRPr="006C4097">
        <w:rPr>
          <w:i/>
          <w:noProof/>
          <w:sz w:val="20"/>
        </w:rPr>
        <w:t xml:space="preserve">Polymer </w:t>
      </w:r>
      <w:r w:rsidRPr="006C4097">
        <w:rPr>
          <w:b/>
          <w:noProof/>
          <w:sz w:val="20"/>
        </w:rPr>
        <w:t>2008,</w:t>
      </w:r>
      <w:r w:rsidRPr="006C4097">
        <w:rPr>
          <w:noProof/>
          <w:sz w:val="20"/>
        </w:rPr>
        <w:t xml:space="preserve"> </w:t>
      </w:r>
      <w:r w:rsidRPr="006C4097">
        <w:rPr>
          <w:i/>
          <w:noProof/>
          <w:sz w:val="20"/>
        </w:rPr>
        <w:t>49</w:t>
      </w:r>
      <w:r w:rsidRPr="006C4097">
        <w:rPr>
          <w:noProof/>
          <w:sz w:val="20"/>
        </w:rPr>
        <w:t xml:space="preserve"> (1), 1-173.</w:t>
      </w:r>
      <w:bookmarkEnd w:id="223"/>
    </w:p>
    <w:p w:rsidR="00FB4C64" w:rsidRPr="006C4097" w:rsidRDefault="00FB4C64" w:rsidP="00FB4C64">
      <w:pPr>
        <w:rPr>
          <w:noProof/>
          <w:sz w:val="20"/>
        </w:rPr>
      </w:pPr>
      <w:bookmarkStart w:id="224" w:name="_ENREF_33"/>
      <w:r w:rsidRPr="006C4097">
        <w:rPr>
          <w:noProof/>
          <w:sz w:val="20"/>
        </w:rPr>
        <w:t>32.</w:t>
      </w:r>
      <w:r w:rsidRPr="006C4097">
        <w:rPr>
          <w:noProof/>
          <w:sz w:val="20"/>
        </w:rPr>
        <w:tab/>
        <w:t xml:space="preserve">Caughey, B.; Raymond, G. J., Sulfated polyanion inhibition of scrapie-associated PrP accumulation in cultured cells. </w:t>
      </w:r>
      <w:r w:rsidRPr="006C4097">
        <w:rPr>
          <w:i/>
          <w:noProof/>
          <w:sz w:val="20"/>
        </w:rPr>
        <w:t xml:space="preserve">J. Virol. </w:t>
      </w:r>
      <w:r w:rsidRPr="006C4097">
        <w:rPr>
          <w:b/>
          <w:noProof/>
          <w:sz w:val="20"/>
        </w:rPr>
        <w:t>1993,</w:t>
      </w:r>
      <w:r w:rsidRPr="006C4097">
        <w:rPr>
          <w:noProof/>
          <w:sz w:val="20"/>
        </w:rPr>
        <w:t xml:space="preserve"> </w:t>
      </w:r>
      <w:r w:rsidRPr="006C4097">
        <w:rPr>
          <w:i/>
          <w:noProof/>
          <w:sz w:val="20"/>
        </w:rPr>
        <w:t>67</w:t>
      </w:r>
      <w:r w:rsidRPr="006C4097">
        <w:rPr>
          <w:noProof/>
          <w:sz w:val="20"/>
        </w:rPr>
        <w:t xml:space="preserve"> (2), 643-650.</w:t>
      </w:r>
      <w:bookmarkEnd w:id="224"/>
    </w:p>
    <w:p w:rsidR="00FB4C64" w:rsidRPr="006C4097" w:rsidRDefault="00FB4C64" w:rsidP="00FB4C64">
      <w:pPr>
        <w:rPr>
          <w:noProof/>
          <w:sz w:val="20"/>
        </w:rPr>
      </w:pPr>
      <w:bookmarkStart w:id="225" w:name="_ENREF_34"/>
      <w:r w:rsidRPr="006C4097">
        <w:rPr>
          <w:noProof/>
          <w:sz w:val="20"/>
        </w:rPr>
        <w:t>33.</w:t>
      </w:r>
      <w:r w:rsidRPr="006C4097">
        <w:rPr>
          <w:noProof/>
          <w:sz w:val="20"/>
        </w:rPr>
        <w:tab/>
        <w:t xml:space="preserve">Beringue, V.; Vilette, D.; Mallinson, G.; Archer, F.; Kaisar, M.; Tayebi, M.; Jackson, G. S.; Clarke, A. R.; Laude, H.; Collinge, J.; Hawke, S., PrPSc Binding Antibodies Are Potent Inhibitors of Prion Replication in Cell Lines. </w:t>
      </w:r>
      <w:r w:rsidRPr="006C4097">
        <w:rPr>
          <w:i/>
          <w:noProof/>
          <w:sz w:val="20"/>
        </w:rPr>
        <w:t xml:space="preserve">Journal of Biological Chemistry </w:t>
      </w:r>
      <w:r w:rsidRPr="006C4097">
        <w:rPr>
          <w:b/>
          <w:noProof/>
          <w:sz w:val="20"/>
        </w:rPr>
        <w:t>2004,</w:t>
      </w:r>
      <w:r w:rsidRPr="006C4097">
        <w:rPr>
          <w:noProof/>
          <w:sz w:val="20"/>
        </w:rPr>
        <w:t xml:space="preserve"> </w:t>
      </w:r>
      <w:r w:rsidRPr="006C4097">
        <w:rPr>
          <w:i/>
          <w:noProof/>
          <w:sz w:val="20"/>
        </w:rPr>
        <w:t>279</w:t>
      </w:r>
      <w:r w:rsidRPr="006C4097">
        <w:rPr>
          <w:noProof/>
          <w:sz w:val="20"/>
        </w:rPr>
        <w:t xml:space="preserve"> (38), 39671-39676.</w:t>
      </w:r>
      <w:bookmarkEnd w:id="225"/>
    </w:p>
    <w:p w:rsidR="00FB4C64" w:rsidRPr="006C4097" w:rsidRDefault="00FB4C64" w:rsidP="00FB4C64">
      <w:pPr>
        <w:rPr>
          <w:noProof/>
          <w:sz w:val="20"/>
        </w:rPr>
      </w:pPr>
      <w:bookmarkStart w:id="226" w:name="_ENREF_35"/>
      <w:r w:rsidRPr="006C4097">
        <w:rPr>
          <w:noProof/>
          <w:sz w:val="20"/>
        </w:rPr>
        <w:t>34.</w:t>
      </w:r>
      <w:r w:rsidRPr="006C4097">
        <w:rPr>
          <w:noProof/>
          <w:sz w:val="20"/>
        </w:rPr>
        <w:tab/>
        <w:t xml:space="preserve">White, A. R.; Enever, P.; Tayebi, M.; Mushens, R.; Linehan, J.; Brandner, S.; Anstee, D.; Collinge, J.; Hawke, S., Monoclonal antibodies inhibit prion replication and delay the development of prion disease. </w:t>
      </w:r>
      <w:r w:rsidRPr="006C4097">
        <w:rPr>
          <w:i/>
          <w:noProof/>
          <w:sz w:val="20"/>
        </w:rPr>
        <w:t xml:space="preserve">Nature </w:t>
      </w:r>
      <w:r w:rsidRPr="006C4097">
        <w:rPr>
          <w:b/>
          <w:noProof/>
          <w:sz w:val="20"/>
        </w:rPr>
        <w:t>2003,</w:t>
      </w:r>
      <w:r w:rsidRPr="006C4097">
        <w:rPr>
          <w:noProof/>
          <w:sz w:val="20"/>
        </w:rPr>
        <w:t xml:space="preserve"> </w:t>
      </w:r>
      <w:r w:rsidRPr="006C4097">
        <w:rPr>
          <w:i/>
          <w:noProof/>
          <w:sz w:val="20"/>
        </w:rPr>
        <w:t>422</w:t>
      </w:r>
      <w:r w:rsidRPr="006C4097">
        <w:rPr>
          <w:noProof/>
          <w:sz w:val="20"/>
        </w:rPr>
        <w:t xml:space="preserve"> (6927), 80-83.</w:t>
      </w:r>
      <w:bookmarkEnd w:id="226"/>
    </w:p>
    <w:p w:rsidR="00FB4C64" w:rsidRPr="006C4097" w:rsidRDefault="00FB4C64" w:rsidP="00FB4C64">
      <w:pPr>
        <w:rPr>
          <w:noProof/>
          <w:sz w:val="20"/>
        </w:rPr>
      </w:pPr>
      <w:bookmarkStart w:id="227" w:name="_ENREF_36"/>
      <w:r w:rsidRPr="006C4097">
        <w:rPr>
          <w:noProof/>
          <w:sz w:val="20"/>
        </w:rPr>
        <w:t>35.</w:t>
      </w:r>
      <w:r w:rsidRPr="006C4097">
        <w:rPr>
          <w:noProof/>
          <w:sz w:val="20"/>
        </w:rPr>
        <w:tab/>
        <w:t xml:space="preserve">Wuertzer, C. A.; Sullivan, M. A.; Qiu, X.; Federoff, H. J., CNS Delivery of Vectored Prion-specific Single-chain Antibodies Delays Disease Onset. </w:t>
      </w:r>
      <w:r w:rsidRPr="006C4097">
        <w:rPr>
          <w:i/>
          <w:noProof/>
          <w:sz w:val="20"/>
        </w:rPr>
        <w:t xml:space="preserve">Mol Ther </w:t>
      </w:r>
      <w:r w:rsidRPr="006C4097">
        <w:rPr>
          <w:b/>
          <w:noProof/>
          <w:sz w:val="20"/>
        </w:rPr>
        <w:t>2008,</w:t>
      </w:r>
      <w:r w:rsidRPr="006C4097">
        <w:rPr>
          <w:noProof/>
          <w:sz w:val="20"/>
        </w:rPr>
        <w:t xml:space="preserve"> </w:t>
      </w:r>
      <w:r w:rsidRPr="006C4097">
        <w:rPr>
          <w:i/>
          <w:noProof/>
          <w:sz w:val="20"/>
        </w:rPr>
        <w:t>16</w:t>
      </w:r>
      <w:r w:rsidRPr="006C4097">
        <w:rPr>
          <w:noProof/>
          <w:sz w:val="20"/>
        </w:rPr>
        <w:t xml:space="preserve"> (3), 481-486.</w:t>
      </w:r>
      <w:bookmarkEnd w:id="227"/>
    </w:p>
    <w:p w:rsidR="00FB4C64" w:rsidRPr="006C4097" w:rsidRDefault="00FB4C64" w:rsidP="00FB4C64">
      <w:pPr>
        <w:rPr>
          <w:noProof/>
          <w:sz w:val="20"/>
        </w:rPr>
      </w:pPr>
      <w:bookmarkStart w:id="228" w:name="_ENREF_37"/>
      <w:r w:rsidRPr="006C4097">
        <w:rPr>
          <w:noProof/>
          <w:sz w:val="20"/>
        </w:rPr>
        <w:t>36.</w:t>
      </w:r>
      <w:r w:rsidRPr="006C4097">
        <w:rPr>
          <w:noProof/>
          <w:sz w:val="20"/>
        </w:rPr>
        <w:tab/>
        <w:t xml:space="preserve">Campana, V.; Zentilin, L.; Mirabile, I.; Kranjc, A.; Casanova, P.; Giacca, M.; Prusiner, S. B.; Legname, G.; Zurzolo, C., Development of antibody fragments for immunotherapy of prion diseases. </w:t>
      </w:r>
      <w:r w:rsidRPr="006C4097">
        <w:rPr>
          <w:i/>
          <w:noProof/>
          <w:sz w:val="20"/>
        </w:rPr>
        <w:t xml:space="preserve">Biochem J </w:t>
      </w:r>
      <w:r w:rsidRPr="006C4097">
        <w:rPr>
          <w:b/>
          <w:noProof/>
          <w:sz w:val="20"/>
        </w:rPr>
        <w:t>2009,</w:t>
      </w:r>
      <w:r w:rsidRPr="006C4097">
        <w:rPr>
          <w:noProof/>
          <w:sz w:val="20"/>
        </w:rPr>
        <w:t xml:space="preserve"> </w:t>
      </w:r>
      <w:r w:rsidRPr="006C4097">
        <w:rPr>
          <w:i/>
          <w:noProof/>
          <w:sz w:val="20"/>
        </w:rPr>
        <w:t>418</w:t>
      </w:r>
      <w:r w:rsidRPr="006C4097">
        <w:rPr>
          <w:noProof/>
          <w:sz w:val="20"/>
        </w:rPr>
        <w:t xml:space="preserve"> (3), 507-515.</w:t>
      </w:r>
      <w:bookmarkEnd w:id="228"/>
    </w:p>
    <w:p w:rsidR="00FB4C64" w:rsidRPr="006C4097" w:rsidRDefault="00FB4C64" w:rsidP="00FB4C64">
      <w:pPr>
        <w:rPr>
          <w:noProof/>
          <w:sz w:val="20"/>
        </w:rPr>
      </w:pPr>
      <w:bookmarkStart w:id="229" w:name="_ENREF_38"/>
      <w:r w:rsidRPr="006C4097">
        <w:rPr>
          <w:noProof/>
          <w:sz w:val="20"/>
        </w:rPr>
        <w:t>37.</w:t>
      </w:r>
      <w:r w:rsidRPr="006C4097">
        <w:rPr>
          <w:noProof/>
          <w:sz w:val="20"/>
        </w:rPr>
        <w:tab/>
        <w:t xml:space="preserve">Lawrence, R. N., William Pardridge discusses the lack of BBB research. </w:t>
      </w:r>
      <w:r w:rsidRPr="006C4097">
        <w:rPr>
          <w:i/>
          <w:noProof/>
          <w:sz w:val="20"/>
        </w:rPr>
        <w:t xml:space="preserve">Drug Discovery Today </w:t>
      </w:r>
      <w:r w:rsidRPr="006C4097">
        <w:rPr>
          <w:b/>
          <w:noProof/>
          <w:sz w:val="20"/>
        </w:rPr>
        <w:t>2002,</w:t>
      </w:r>
      <w:r w:rsidRPr="006C4097">
        <w:rPr>
          <w:noProof/>
          <w:sz w:val="20"/>
        </w:rPr>
        <w:t xml:space="preserve"> </w:t>
      </w:r>
      <w:r w:rsidRPr="006C4097">
        <w:rPr>
          <w:i/>
          <w:noProof/>
          <w:sz w:val="20"/>
        </w:rPr>
        <w:t>7</w:t>
      </w:r>
      <w:r w:rsidRPr="006C4097">
        <w:rPr>
          <w:noProof/>
          <w:sz w:val="20"/>
        </w:rPr>
        <w:t xml:space="preserve"> (4), 223-226.</w:t>
      </w:r>
      <w:bookmarkEnd w:id="229"/>
    </w:p>
    <w:p w:rsidR="00FB4C64" w:rsidRPr="006C4097" w:rsidRDefault="00FB4C64" w:rsidP="00FB4C64">
      <w:pPr>
        <w:rPr>
          <w:noProof/>
          <w:sz w:val="20"/>
        </w:rPr>
      </w:pPr>
      <w:bookmarkStart w:id="230" w:name="_ENREF_39"/>
      <w:r w:rsidRPr="006C4097">
        <w:rPr>
          <w:noProof/>
          <w:sz w:val="20"/>
        </w:rPr>
        <w:t>38.</w:t>
      </w:r>
      <w:r w:rsidRPr="006C4097">
        <w:rPr>
          <w:noProof/>
          <w:sz w:val="20"/>
        </w:rPr>
        <w:tab/>
        <w:t xml:space="preserve">Walker, I.; Coleman, M. D., The blood-brain barrier: In vitro methods and toxicological applications. </w:t>
      </w:r>
      <w:r w:rsidRPr="006C4097">
        <w:rPr>
          <w:i/>
          <w:noProof/>
          <w:sz w:val="20"/>
        </w:rPr>
        <w:t xml:space="preserve">Toxicology in Vitro </w:t>
      </w:r>
      <w:r w:rsidRPr="006C4097">
        <w:rPr>
          <w:b/>
          <w:noProof/>
          <w:sz w:val="20"/>
        </w:rPr>
        <w:t>1995,</w:t>
      </w:r>
      <w:r w:rsidRPr="006C4097">
        <w:rPr>
          <w:noProof/>
          <w:sz w:val="20"/>
        </w:rPr>
        <w:t xml:space="preserve"> </w:t>
      </w:r>
      <w:r w:rsidRPr="006C4097">
        <w:rPr>
          <w:i/>
          <w:noProof/>
          <w:sz w:val="20"/>
        </w:rPr>
        <w:t>9</w:t>
      </w:r>
      <w:r w:rsidRPr="006C4097">
        <w:rPr>
          <w:noProof/>
          <w:sz w:val="20"/>
        </w:rPr>
        <w:t xml:space="preserve"> (2), 191-204.</w:t>
      </w:r>
      <w:bookmarkEnd w:id="230"/>
    </w:p>
    <w:p w:rsidR="00FB4C64" w:rsidRPr="006C4097" w:rsidRDefault="00FB4C64" w:rsidP="00FB4C64">
      <w:pPr>
        <w:rPr>
          <w:noProof/>
          <w:sz w:val="20"/>
        </w:rPr>
      </w:pPr>
      <w:bookmarkStart w:id="231" w:name="_ENREF_40"/>
      <w:r w:rsidRPr="006C4097">
        <w:rPr>
          <w:noProof/>
          <w:sz w:val="20"/>
        </w:rPr>
        <w:t>39.</w:t>
      </w:r>
      <w:r w:rsidRPr="006C4097">
        <w:rPr>
          <w:noProof/>
          <w:sz w:val="20"/>
        </w:rPr>
        <w:tab/>
        <w:t xml:space="preserve">(a) Bradbury, M. W. B., Chapter 20: An approach to study of transport of trace metals at the blood-brain barrier. In </w:t>
      </w:r>
      <w:r w:rsidRPr="006C4097">
        <w:rPr>
          <w:i/>
          <w:noProof/>
          <w:sz w:val="20"/>
        </w:rPr>
        <w:t>Progress in Brain Research</w:t>
      </w:r>
      <w:r w:rsidRPr="006C4097">
        <w:rPr>
          <w:noProof/>
          <w:sz w:val="20"/>
        </w:rPr>
        <w:t>, Armin Ermisch, R. L.; Hans-Joachim, R., Eds. Elsevier: 1992; Vol. Volume 91, pp 133-138;</w:t>
      </w:r>
      <w:bookmarkEnd w:id="231"/>
      <w:r w:rsidRPr="006C4097">
        <w:rPr>
          <w:noProof/>
          <w:sz w:val="20"/>
        </w:rPr>
        <w:t xml:space="preserve"> </w:t>
      </w:r>
      <w:bookmarkStart w:id="232" w:name="_ENREF_41"/>
      <w:r w:rsidRPr="006C4097">
        <w:rPr>
          <w:noProof/>
          <w:sz w:val="20"/>
        </w:rPr>
        <w:t xml:space="preserve">(b) Tiwari, S. B., A review of nanocarrier-based CNS delivery systems. </w:t>
      </w:r>
      <w:r w:rsidRPr="006C4097">
        <w:rPr>
          <w:i/>
          <w:noProof/>
          <w:sz w:val="20"/>
        </w:rPr>
        <w:t xml:space="preserve">Current drug delivery </w:t>
      </w:r>
      <w:r w:rsidRPr="006C4097">
        <w:rPr>
          <w:b/>
          <w:noProof/>
          <w:sz w:val="20"/>
        </w:rPr>
        <w:t>2006,</w:t>
      </w:r>
      <w:r w:rsidRPr="006C4097">
        <w:rPr>
          <w:noProof/>
          <w:sz w:val="20"/>
        </w:rPr>
        <w:t xml:space="preserve"> </w:t>
      </w:r>
      <w:r w:rsidRPr="006C4097">
        <w:rPr>
          <w:i/>
          <w:noProof/>
          <w:sz w:val="20"/>
        </w:rPr>
        <w:t>3</w:t>
      </w:r>
      <w:r w:rsidRPr="006C4097">
        <w:rPr>
          <w:noProof/>
          <w:sz w:val="20"/>
        </w:rPr>
        <w:t>, 219-232.</w:t>
      </w:r>
      <w:bookmarkEnd w:id="232"/>
    </w:p>
    <w:p w:rsidR="00FB4C64" w:rsidRPr="006C4097" w:rsidRDefault="00FB4C64" w:rsidP="00FB4C64">
      <w:pPr>
        <w:rPr>
          <w:noProof/>
          <w:sz w:val="20"/>
        </w:rPr>
      </w:pPr>
      <w:bookmarkStart w:id="233" w:name="_ENREF_42"/>
      <w:r w:rsidRPr="006C4097">
        <w:rPr>
          <w:noProof/>
          <w:sz w:val="20"/>
        </w:rPr>
        <w:t>40.</w:t>
      </w:r>
      <w:r w:rsidRPr="006C4097">
        <w:rPr>
          <w:noProof/>
          <w:sz w:val="20"/>
        </w:rPr>
        <w:tab/>
        <w:t xml:space="preserve">Brasnjevic, I.; Steinbusch, H. W. M.; Schmitz, C.; Martinez-Martinez, P., Delivery of peptide and protein drugs over the blood-brain barrier. </w:t>
      </w:r>
      <w:r w:rsidRPr="006C4097">
        <w:rPr>
          <w:i/>
          <w:noProof/>
          <w:sz w:val="20"/>
        </w:rPr>
        <w:t xml:space="preserve">Progress in Neurobiology </w:t>
      </w:r>
      <w:r w:rsidRPr="006C4097">
        <w:rPr>
          <w:b/>
          <w:noProof/>
          <w:sz w:val="20"/>
        </w:rPr>
        <w:t>2009,</w:t>
      </w:r>
      <w:r w:rsidRPr="006C4097">
        <w:rPr>
          <w:noProof/>
          <w:sz w:val="20"/>
        </w:rPr>
        <w:t xml:space="preserve"> </w:t>
      </w:r>
      <w:r w:rsidRPr="006C4097">
        <w:rPr>
          <w:i/>
          <w:noProof/>
          <w:sz w:val="20"/>
        </w:rPr>
        <w:t>87</w:t>
      </w:r>
      <w:r w:rsidRPr="006C4097">
        <w:rPr>
          <w:noProof/>
          <w:sz w:val="20"/>
        </w:rPr>
        <w:t xml:space="preserve"> (4), 212-251.</w:t>
      </w:r>
      <w:bookmarkEnd w:id="233"/>
    </w:p>
    <w:p w:rsidR="00FB4C64" w:rsidRPr="006C4097" w:rsidRDefault="00FB4C64" w:rsidP="00FB4C64">
      <w:pPr>
        <w:rPr>
          <w:noProof/>
          <w:sz w:val="20"/>
        </w:rPr>
      </w:pPr>
      <w:bookmarkStart w:id="234" w:name="_ENREF_43"/>
      <w:r w:rsidRPr="006C4097">
        <w:rPr>
          <w:noProof/>
          <w:sz w:val="20"/>
        </w:rPr>
        <w:t>41.</w:t>
      </w:r>
      <w:r w:rsidRPr="006C4097">
        <w:rPr>
          <w:noProof/>
          <w:sz w:val="20"/>
        </w:rPr>
        <w:tab/>
        <w:t xml:space="preserve">Pardridge, W. M., The Blood-Brain Barrier: Bottleneck in Brain Drug Development. </w:t>
      </w:r>
      <w:r w:rsidRPr="006C4097">
        <w:rPr>
          <w:i/>
          <w:noProof/>
          <w:sz w:val="20"/>
        </w:rPr>
        <w:t xml:space="preserve">NeuroRX </w:t>
      </w:r>
      <w:r w:rsidRPr="006C4097">
        <w:rPr>
          <w:b/>
          <w:noProof/>
          <w:sz w:val="20"/>
        </w:rPr>
        <w:t>2005,</w:t>
      </w:r>
      <w:r w:rsidRPr="006C4097">
        <w:rPr>
          <w:noProof/>
          <w:sz w:val="20"/>
        </w:rPr>
        <w:t xml:space="preserve"> </w:t>
      </w:r>
      <w:r w:rsidRPr="006C4097">
        <w:rPr>
          <w:i/>
          <w:noProof/>
          <w:sz w:val="20"/>
        </w:rPr>
        <w:t>2</w:t>
      </w:r>
      <w:r w:rsidRPr="006C4097">
        <w:rPr>
          <w:noProof/>
          <w:sz w:val="20"/>
        </w:rPr>
        <w:t xml:space="preserve"> (1), 3-14.</w:t>
      </w:r>
      <w:bookmarkEnd w:id="234"/>
    </w:p>
    <w:p w:rsidR="00FB4C64" w:rsidRPr="006C4097" w:rsidRDefault="00FB4C64" w:rsidP="00FB4C64">
      <w:pPr>
        <w:rPr>
          <w:noProof/>
          <w:sz w:val="20"/>
        </w:rPr>
      </w:pPr>
      <w:bookmarkStart w:id="235" w:name="_ENREF_44"/>
      <w:r w:rsidRPr="006C4097">
        <w:rPr>
          <w:noProof/>
          <w:sz w:val="20"/>
        </w:rPr>
        <w:t>42.</w:t>
      </w:r>
      <w:r w:rsidRPr="006C4097">
        <w:rPr>
          <w:noProof/>
          <w:sz w:val="20"/>
        </w:rPr>
        <w:tab/>
        <w:t xml:space="preserve">Bickel, U.; Yoshikawa, T.; Pardridge, W. M., Delivery of peptides and proteins through the blood–brain barrier. </w:t>
      </w:r>
      <w:r w:rsidRPr="006C4097">
        <w:rPr>
          <w:i/>
          <w:noProof/>
          <w:sz w:val="20"/>
        </w:rPr>
        <w:t xml:space="preserve">Advanced Drug Delivery Reviews </w:t>
      </w:r>
      <w:r w:rsidRPr="006C4097">
        <w:rPr>
          <w:b/>
          <w:noProof/>
          <w:sz w:val="20"/>
        </w:rPr>
        <w:t>2001,</w:t>
      </w:r>
      <w:r w:rsidRPr="006C4097">
        <w:rPr>
          <w:noProof/>
          <w:sz w:val="20"/>
        </w:rPr>
        <w:t xml:space="preserve"> </w:t>
      </w:r>
      <w:r w:rsidRPr="006C4097">
        <w:rPr>
          <w:i/>
          <w:noProof/>
          <w:sz w:val="20"/>
        </w:rPr>
        <w:t>46</w:t>
      </w:r>
      <w:r w:rsidRPr="006C4097">
        <w:rPr>
          <w:noProof/>
          <w:sz w:val="20"/>
        </w:rPr>
        <w:t xml:space="preserve"> (1–3), 247-279.</w:t>
      </w:r>
      <w:bookmarkEnd w:id="235"/>
    </w:p>
    <w:p w:rsidR="00FB4C64" w:rsidRPr="006C4097" w:rsidRDefault="00FB4C64" w:rsidP="00FB4C64">
      <w:pPr>
        <w:rPr>
          <w:noProof/>
          <w:sz w:val="20"/>
        </w:rPr>
      </w:pPr>
      <w:bookmarkStart w:id="236" w:name="_ENREF_45"/>
      <w:r w:rsidRPr="006C4097">
        <w:rPr>
          <w:noProof/>
          <w:sz w:val="20"/>
        </w:rPr>
        <w:t>43.</w:t>
      </w:r>
      <w:r w:rsidRPr="006C4097">
        <w:rPr>
          <w:noProof/>
          <w:sz w:val="20"/>
        </w:rPr>
        <w:tab/>
        <w:t xml:space="preserve">Grasso, P.; Dattatreyamurty, B.; Dias, J. A.; Reichert, L. E., Jr., Transglutaminase activity in bovine calf testicular membranes: evidence for a possible role in the interaction of follicle-stimulating hormone with its receptor. </w:t>
      </w:r>
      <w:r w:rsidRPr="006C4097">
        <w:rPr>
          <w:i/>
          <w:noProof/>
          <w:sz w:val="20"/>
        </w:rPr>
        <w:t xml:space="preserve">Endocrinology </w:t>
      </w:r>
      <w:r w:rsidRPr="006C4097">
        <w:rPr>
          <w:b/>
          <w:noProof/>
          <w:sz w:val="20"/>
        </w:rPr>
        <w:t>1987,</w:t>
      </w:r>
      <w:r w:rsidRPr="006C4097">
        <w:rPr>
          <w:noProof/>
          <w:sz w:val="20"/>
        </w:rPr>
        <w:t xml:space="preserve"> </w:t>
      </w:r>
      <w:r w:rsidRPr="006C4097">
        <w:rPr>
          <w:i/>
          <w:noProof/>
          <w:sz w:val="20"/>
        </w:rPr>
        <w:t>121</w:t>
      </w:r>
      <w:r w:rsidRPr="006C4097">
        <w:rPr>
          <w:noProof/>
          <w:sz w:val="20"/>
        </w:rPr>
        <w:t xml:space="preserve"> (2), 459-65.</w:t>
      </w:r>
      <w:bookmarkEnd w:id="236"/>
    </w:p>
    <w:p w:rsidR="00FB4C64" w:rsidRPr="006C4097" w:rsidRDefault="00FB4C64" w:rsidP="00FB4C64">
      <w:pPr>
        <w:rPr>
          <w:noProof/>
          <w:sz w:val="20"/>
        </w:rPr>
      </w:pPr>
      <w:bookmarkStart w:id="237" w:name="_ENREF_46"/>
      <w:r w:rsidRPr="006C4097">
        <w:rPr>
          <w:noProof/>
          <w:sz w:val="20"/>
        </w:rPr>
        <w:t>44.</w:t>
      </w:r>
      <w:r w:rsidRPr="006C4097">
        <w:rPr>
          <w:noProof/>
          <w:sz w:val="20"/>
        </w:rPr>
        <w:tab/>
        <w:t xml:space="preserve">Gex-Fabry, M.; DeLisi, C., Receptor-mediated endocytosis: a model and its implications for experimental analysis. </w:t>
      </w:r>
      <w:r w:rsidRPr="006C4097">
        <w:rPr>
          <w:i/>
          <w:noProof/>
          <w:sz w:val="20"/>
        </w:rPr>
        <w:t xml:space="preserve">The American journal of physiology </w:t>
      </w:r>
      <w:r w:rsidRPr="006C4097">
        <w:rPr>
          <w:b/>
          <w:noProof/>
          <w:sz w:val="20"/>
        </w:rPr>
        <w:t>1984,</w:t>
      </w:r>
      <w:r w:rsidRPr="006C4097">
        <w:rPr>
          <w:noProof/>
          <w:sz w:val="20"/>
        </w:rPr>
        <w:t xml:space="preserve"> </w:t>
      </w:r>
      <w:r w:rsidRPr="006C4097">
        <w:rPr>
          <w:i/>
          <w:noProof/>
          <w:sz w:val="20"/>
        </w:rPr>
        <w:t>247</w:t>
      </w:r>
      <w:r w:rsidRPr="006C4097">
        <w:rPr>
          <w:noProof/>
          <w:sz w:val="20"/>
        </w:rPr>
        <w:t xml:space="preserve"> (5 Pt 2), R768-79.</w:t>
      </w:r>
      <w:bookmarkEnd w:id="237"/>
    </w:p>
    <w:p w:rsidR="00FB4C64" w:rsidRPr="006C4097" w:rsidRDefault="00FB4C64" w:rsidP="00FB4C64">
      <w:pPr>
        <w:rPr>
          <w:noProof/>
          <w:sz w:val="20"/>
        </w:rPr>
      </w:pPr>
      <w:bookmarkStart w:id="238" w:name="_ENREF_47"/>
      <w:r w:rsidRPr="006C4097">
        <w:rPr>
          <w:noProof/>
          <w:sz w:val="20"/>
        </w:rPr>
        <w:lastRenderedPageBreak/>
        <w:t>45.</w:t>
      </w:r>
      <w:r w:rsidRPr="006C4097">
        <w:rPr>
          <w:noProof/>
          <w:sz w:val="20"/>
        </w:rPr>
        <w:tab/>
        <w:t xml:space="preserve">(a) Solenski, N. J.; Williams, S. K., Insulin binding and vesicular ingestion in capillary endothelium. </w:t>
      </w:r>
      <w:r w:rsidRPr="006C4097">
        <w:rPr>
          <w:i/>
          <w:noProof/>
          <w:sz w:val="20"/>
        </w:rPr>
        <w:t xml:space="preserve">Journal of cellular physiology </w:t>
      </w:r>
      <w:r w:rsidRPr="006C4097">
        <w:rPr>
          <w:b/>
          <w:noProof/>
          <w:sz w:val="20"/>
        </w:rPr>
        <w:t>1985,</w:t>
      </w:r>
      <w:r w:rsidRPr="006C4097">
        <w:rPr>
          <w:noProof/>
          <w:sz w:val="20"/>
        </w:rPr>
        <w:t xml:space="preserve"> </w:t>
      </w:r>
      <w:r w:rsidRPr="006C4097">
        <w:rPr>
          <w:i/>
          <w:noProof/>
          <w:sz w:val="20"/>
        </w:rPr>
        <w:t>124</w:t>
      </w:r>
      <w:r w:rsidRPr="006C4097">
        <w:rPr>
          <w:noProof/>
          <w:sz w:val="20"/>
        </w:rPr>
        <w:t xml:space="preserve"> (1), 87-95;</w:t>
      </w:r>
      <w:bookmarkEnd w:id="238"/>
      <w:r w:rsidRPr="006C4097">
        <w:rPr>
          <w:noProof/>
          <w:sz w:val="20"/>
        </w:rPr>
        <w:t xml:space="preserve"> </w:t>
      </w:r>
      <w:bookmarkStart w:id="239" w:name="_ENREF_48"/>
      <w:r w:rsidRPr="006C4097">
        <w:rPr>
          <w:noProof/>
          <w:sz w:val="20"/>
        </w:rPr>
        <w:t xml:space="preserve">(b) Clarke, B. L.; Weigel, P. H., Recycling of the asialoglycoprotein receptor in isolated rat hepatocytes. ATP depletion blocks receptor recycling but not a single round of endocytosis. </w:t>
      </w:r>
      <w:r w:rsidRPr="006C4097">
        <w:rPr>
          <w:i/>
          <w:noProof/>
          <w:sz w:val="20"/>
        </w:rPr>
        <w:t xml:space="preserve">The Journal of biological chemistry </w:t>
      </w:r>
      <w:r w:rsidRPr="006C4097">
        <w:rPr>
          <w:b/>
          <w:noProof/>
          <w:sz w:val="20"/>
        </w:rPr>
        <w:t>1985,</w:t>
      </w:r>
      <w:r w:rsidRPr="006C4097">
        <w:rPr>
          <w:noProof/>
          <w:sz w:val="20"/>
        </w:rPr>
        <w:t xml:space="preserve"> </w:t>
      </w:r>
      <w:r w:rsidRPr="006C4097">
        <w:rPr>
          <w:i/>
          <w:noProof/>
          <w:sz w:val="20"/>
        </w:rPr>
        <w:t>260</w:t>
      </w:r>
      <w:r w:rsidRPr="006C4097">
        <w:rPr>
          <w:noProof/>
          <w:sz w:val="20"/>
        </w:rPr>
        <w:t xml:space="preserve"> (1), 128-33.</w:t>
      </w:r>
      <w:bookmarkEnd w:id="239"/>
    </w:p>
    <w:p w:rsidR="00FB4C64" w:rsidRPr="006C4097" w:rsidRDefault="00FB4C64" w:rsidP="00FB4C64">
      <w:pPr>
        <w:rPr>
          <w:noProof/>
          <w:sz w:val="20"/>
        </w:rPr>
      </w:pPr>
      <w:bookmarkStart w:id="240" w:name="_ENREF_49"/>
      <w:r w:rsidRPr="006C4097">
        <w:rPr>
          <w:noProof/>
          <w:sz w:val="20"/>
        </w:rPr>
        <w:t>46.</w:t>
      </w:r>
      <w:r w:rsidRPr="006C4097">
        <w:rPr>
          <w:noProof/>
          <w:sz w:val="20"/>
        </w:rPr>
        <w:tab/>
        <w:t xml:space="preserve">Willingham, M. C.; Hanover, J. A.; Dickson, R. B.; Pastan, I., Morphologic characterization of the pathway of transferrin endocytosis and recycling in human KB cells. </w:t>
      </w:r>
      <w:r w:rsidRPr="006C4097">
        <w:rPr>
          <w:i/>
          <w:noProof/>
          <w:sz w:val="20"/>
        </w:rPr>
        <w:t xml:space="preserve">Proc Natl Acad Sci U S A </w:t>
      </w:r>
      <w:r w:rsidRPr="006C4097">
        <w:rPr>
          <w:b/>
          <w:noProof/>
          <w:sz w:val="20"/>
        </w:rPr>
        <w:t>1984,</w:t>
      </w:r>
      <w:r w:rsidRPr="006C4097">
        <w:rPr>
          <w:noProof/>
          <w:sz w:val="20"/>
        </w:rPr>
        <w:t xml:space="preserve"> </w:t>
      </w:r>
      <w:r w:rsidRPr="006C4097">
        <w:rPr>
          <w:i/>
          <w:noProof/>
          <w:sz w:val="20"/>
        </w:rPr>
        <w:t>81</w:t>
      </w:r>
      <w:r w:rsidRPr="006C4097">
        <w:rPr>
          <w:noProof/>
          <w:sz w:val="20"/>
        </w:rPr>
        <w:t xml:space="preserve"> (1), 175-9.</w:t>
      </w:r>
      <w:bookmarkEnd w:id="240"/>
    </w:p>
    <w:p w:rsidR="00FB4C64" w:rsidRPr="006C4097" w:rsidRDefault="00FB4C64" w:rsidP="00FB4C64">
      <w:pPr>
        <w:rPr>
          <w:noProof/>
          <w:sz w:val="20"/>
        </w:rPr>
      </w:pPr>
      <w:bookmarkStart w:id="241" w:name="_ENREF_50"/>
      <w:r w:rsidRPr="006C4097">
        <w:rPr>
          <w:noProof/>
          <w:sz w:val="20"/>
        </w:rPr>
        <w:t>47.</w:t>
      </w:r>
      <w:r w:rsidRPr="006C4097">
        <w:rPr>
          <w:noProof/>
          <w:sz w:val="20"/>
        </w:rPr>
        <w:tab/>
        <w:t xml:space="preserve">Gonatas, N. K.; Stieber, A.; Hickey, W. F.; Herbert, S. H.; Gonatas, J. O., Endosomes and Golgi vesicles in adsorptive and fluid phase endocytosis. </w:t>
      </w:r>
      <w:r w:rsidRPr="006C4097">
        <w:rPr>
          <w:i/>
          <w:noProof/>
          <w:sz w:val="20"/>
        </w:rPr>
        <w:t xml:space="preserve">J Cell Biol </w:t>
      </w:r>
      <w:r w:rsidRPr="006C4097">
        <w:rPr>
          <w:b/>
          <w:noProof/>
          <w:sz w:val="20"/>
        </w:rPr>
        <w:t>1984,</w:t>
      </w:r>
      <w:r w:rsidRPr="006C4097">
        <w:rPr>
          <w:noProof/>
          <w:sz w:val="20"/>
        </w:rPr>
        <w:t xml:space="preserve"> </w:t>
      </w:r>
      <w:r w:rsidRPr="006C4097">
        <w:rPr>
          <w:i/>
          <w:noProof/>
          <w:sz w:val="20"/>
        </w:rPr>
        <w:t>99</w:t>
      </w:r>
      <w:r w:rsidRPr="006C4097">
        <w:rPr>
          <w:noProof/>
          <w:sz w:val="20"/>
        </w:rPr>
        <w:t xml:space="preserve"> (4 Pt 1), 1379-90.</w:t>
      </w:r>
      <w:bookmarkEnd w:id="241"/>
    </w:p>
    <w:p w:rsidR="00FB4C64" w:rsidRPr="006C4097" w:rsidRDefault="00FB4C64" w:rsidP="00FB4C64">
      <w:pPr>
        <w:rPr>
          <w:noProof/>
          <w:sz w:val="20"/>
        </w:rPr>
      </w:pPr>
      <w:bookmarkStart w:id="242" w:name="_ENREF_51"/>
      <w:r w:rsidRPr="006C4097">
        <w:rPr>
          <w:noProof/>
          <w:sz w:val="20"/>
        </w:rPr>
        <w:t>48.</w:t>
      </w:r>
      <w:r w:rsidRPr="006C4097">
        <w:rPr>
          <w:noProof/>
          <w:sz w:val="20"/>
        </w:rPr>
        <w:tab/>
        <w:t xml:space="preserve">Pardridge, W. M.; Eisenberg, J.; Yang, J., Human Blood—Brain Barrier Insulin Receptor. </w:t>
      </w:r>
      <w:r w:rsidRPr="006C4097">
        <w:rPr>
          <w:i/>
          <w:noProof/>
          <w:sz w:val="20"/>
        </w:rPr>
        <w:t xml:space="preserve">Journal of Neurochemistry </w:t>
      </w:r>
      <w:r w:rsidRPr="006C4097">
        <w:rPr>
          <w:b/>
          <w:noProof/>
          <w:sz w:val="20"/>
        </w:rPr>
        <w:t>1985,</w:t>
      </w:r>
      <w:r w:rsidRPr="006C4097">
        <w:rPr>
          <w:noProof/>
          <w:sz w:val="20"/>
        </w:rPr>
        <w:t xml:space="preserve"> </w:t>
      </w:r>
      <w:r w:rsidRPr="006C4097">
        <w:rPr>
          <w:i/>
          <w:noProof/>
          <w:sz w:val="20"/>
        </w:rPr>
        <w:t>44</w:t>
      </w:r>
      <w:r w:rsidRPr="006C4097">
        <w:rPr>
          <w:noProof/>
          <w:sz w:val="20"/>
        </w:rPr>
        <w:t xml:space="preserve"> (6), 1771-1778.</w:t>
      </w:r>
      <w:bookmarkEnd w:id="242"/>
    </w:p>
    <w:p w:rsidR="00FB4C64" w:rsidRPr="006C4097" w:rsidRDefault="00FB4C64" w:rsidP="00FB4C64">
      <w:pPr>
        <w:rPr>
          <w:noProof/>
          <w:sz w:val="20"/>
        </w:rPr>
      </w:pPr>
      <w:bookmarkStart w:id="243" w:name="_ENREF_52"/>
      <w:r w:rsidRPr="006C4097">
        <w:rPr>
          <w:noProof/>
          <w:sz w:val="20"/>
        </w:rPr>
        <w:t>49.</w:t>
      </w:r>
      <w:r w:rsidRPr="006C4097">
        <w:rPr>
          <w:noProof/>
          <w:sz w:val="20"/>
        </w:rPr>
        <w:tab/>
        <w:t xml:space="preserve">Cascieri, M. A.; Saperstein, R.; Hayes, N. S.; Green, B. G.; Chicchi, G. G.; Applebaum, J.; Bayne, M. L., Serum half-life and biological activity of mutants of human insulin-like growth factor I which do not bind to serum binding proteins. </w:t>
      </w:r>
      <w:r w:rsidRPr="006C4097">
        <w:rPr>
          <w:i/>
          <w:noProof/>
          <w:sz w:val="20"/>
        </w:rPr>
        <w:t xml:space="preserve">Endocrinology </w:t>
      </w:r>
      <w:r w:rsidRPr="006C4097">
        <w:rPr>
          <w:b/>
          <w:noProof/>
          <w:sz w:val="20"/>
        </w:rPr>
        <w:t>1988,</w:t>
      </w:r>
      <w:r w:rsidRPr="006C4097">
        <w:rPr>
          <w:noProof/>
          <w:sz w:val="20"/>
        </w:rPr>
        <w:t xml:space="preserve"> </w:t>
      </w:r>
      <w:r w:rsidRPr="006C4097">
        <w:rPr>
          <w:i/>
          <w:noProof/>
          <w:sz w:val="20"/>
        </w:rPr>
        <w:t>123</w:t>
      </w:r>
      <w:r w:rsidRPr="006C4097">
        <w:rPr>
          <w:noProof/>
          <w:sz w:val="20"/>
        </w:rPr>
        <w:t xml:space="preserve"> (1), 373-81.</w:t>
      </w:r>
      <w:bookmarkEnd w:id="243"/>
    </w:p>
    <w:p w:rsidR="00FB4C64" w:rsidRPr="006C4097" w:rsidRDefault="00FB4C64" w:rsidP="00FB4C64">
      <w:pPr>
        <w:rPr>
          <w:noProof/>
          <w:sz w:val="20"/>
        </w:rPr>
      </w:pPr>
      <w:bookmarkStart w:id="244" w:name="_ENREF_53"/>
      <w:r w:rsidRPr="006C4097">
        <w:rPr>
          <w:noProof/>
          <w:sz w:val="20"/>
        </w:rPr>
        <w:t>50.</w:t>
      </w:r>
      <w:r w:rsidRPr="006C4097">
        <w:rPr>
          <w:noProof/>
          <w:sz w:val="20"/>
        </w:rPr>
        <w:tab/>
        <w:t xml:space="preserve">(a) Pan, W.; Kastin, A. J., Interactions of IGF-1 with the blood-brain barrier in vivo and in situ. </w:t>
      </w:r>
      <w:r w:rsidRPr="006C4097">
        <w:rPr>
          <w:i/>
          <w:noProof/>
          <w:sz w:val="20"/>
        </w:rPr>
        <w:t xml:space="preserve">Neuroendocrinology </w:t>
      </w:r>
      <w:r w:rsidRPr="006C4097">
        <w:rPr>
          <w:b/>
          <w:noProof/>
          <w:sz w:val="20"/>
        </w:rPr>
        <w:t>2000,</w:t>
      </w:r>
      <w:r w:rsidRPr="006C4097">
        <w:rPr>
          <w:noProof/>
          <w:sz w:val="20"/>
        </w:rPr>
        <w:t xml:space="preserve"> </w:t>
      </w:r>
      <w:r w:rsidRPr="006C4097">
        <w:rPr>
          <w:i/>
          <w:noProof/>
          <w:sz w:val="20"/>
        </w:rPr>
        <w:t>72</w:t>
      </w:r>
      <w:r w:rsidRPr="006C4097">
        <w:rPr>
          <w:noProof/>
          <w:sz w:val="20"/>
        </w:rPr>
        <w:t xml:space="preserve"> (3), 171-178;</w:t>
      </w:r>
      <w:bookmarkEnd w:id="244"/>
      <w:r w:rsidRPr="006C4097">
        <w:rPr>
          <w:noProof/>
          <w:sz w:val="20"/>
        </w:rPr>
        <w:t xml:space="preserve"> </w:t>
      </w:r>
      <w:bookmarkStart w:id="245" w:name="_ENREF_54"/>
      <w:r w:rsidRPr="006C4097">
        <w:rPr>
          <w:noProof/>
          <w:sz w:val="20"/>
        </w:rPr>
        <w:t xml:space="preserve">(b) Nishijima, T.; Piriz, J.; Duflot, S.; Fernandez, A. M.; Gaitan, G.; Gomez-Pinedo, U.; Verdugo, J. M. G.; Leroy, F.; Soya, H.; Nuñez, A.; Torres-Aleman, I., Neuronal Activity Drives Localized Blood-Brain-Barrier Transport of Serum Insulin-like Growth Factor-I into the CNS. </w:t>
      </w:r>
      <w:r w:rsidRPr="006C4097">
        <w:rPr>
          <w:i/>
          <w:noProof/>
          <w:sz w:val="20"/>
        </w:rPr>
        <w:t xml:space="preserve">Neuron </w:t>
      </w:r>
      <w:r w:rsidRPr="006C4097">
        <w:rPr>
          <w:b/>
          <w:noProof/>
          <w:sz w:val="20"/>
        </w:rPr>
        <w:t>2010,</w:t>
      </w:r>
      <w:r w:rsidRPr="006C4097">
        <w:rPr>
          <w:noProof/>
          <w:sz w:val="20"/>
        </w:rPr>
        <w:t xml:space="preserve"> </w:t>
      </w:r>
      <w:r w:rsidRPr="006C4097">
        <w:rPr>
          <w:i/>
          <w:noProof/>
          <w:sz w:val="20"/>
        </w:rPr>
        <w:t>67</w:t>
      </w:r>
      <w:r w:rsidRPr="006C4097">
        <w:rPr>
          <w:noProof/>
          <w:sz w:val="20"/>
        </w:rPr>
        <w:t xml:space="preserve"> (5), 834-846.</w:t>
      </w:r>
      <w:bookmarkEnd w:id="245"/>
    </w:p>
    <w:p w:rsidR="00FB4C64" w:rsidRPr="006C4097" w:rsidRDefault="00FB4C64" w:rsidP="00FB4C64">
      <w:pPr>
        <w:rPr>
          <w:noProof/>
          <w:sz w:val="20"/>
        </w:rPr>
      </w:pPr>
      <w:bookmarkStart w:id="246" w:name="_ENREF_55"/>
      <w:r w:rsidRPr="006C4097">
        <w:rPr>
          <w:noProof/>
          <w:sz w:val="20"/>
        </w:rPr>
        <w:t>51.</w:t>
      </w:r>
      <w:r w:rsidRPr="006C4097">
        <w:rPr>
          <w:noProof/>
          <w:sz w:val="20"/>
        </w:rPr>
        <w:tab/>
        <w:t xml:space="preserve">Jefferies, W. A.; Brandon, M. R.; Hunt, S. V.; Williams, A. F.; Gatter, K. C.; Mason, D. Y., Transferrin receptor on endothelium of brain capillaries. </w:t>
      </w:r>
      <w:r w:rsidRPr="006C4097">
        <w:rPr>
          <w:i/>
          <w:noProof/>
          <w:sz w:val="20"/>
        </w:rPr>
        <w:t xml:space="preserve">Nature </w:t>
      </w:r>
      <w:r w:rsidRPr="006C4097">
        <w:rPr>
          <w:b/>
          <w:noProof/>
          <w:sz w:val="20"/>
        </w:rPr>
        <w:t>1984,</w:t>
      </w:r>
      <w:r w:rsidRPr="006C4097">
        <w:rPr>
          <w:noProof/>
          <w:sz w:val="20"/>
        </w:rPr>
        <w:t xml:space="preserve"> </w:t>
      </w:r>
      <w:r w:rsidRPr="006C4097">
        <w:rPr>
          <w:i/>
          <w:noProof/>
          <w:sz w:val="20"/>
        </w:rPr>
        <w:t>312</w:t>
      </w:r>
      <w:r w:rsidRPr="006C4097">
        <w:rPr>
          <w:noProof/>
          <w:sz w:val="20"/>
        </w:rPr>
        <w:t xml:space="preserve"> (5990), 162-163.</w:t>
      </w:r>
      <w:bookmarkEnd w:id="246"/>
    </w:p>
    <w:p w:rsidR="00FB4C64" w:rsidRPr="006C4097" w:rsidRDefault="00FB4C64" w:rsidP="00FB4C64">
      <w:pPr>
        <w:rPr>
          <w:noProof/>
          <w:sz w:val="20"/>
        </w:rPr>
      </w:pPr>
      <w:bookmarkStart w:id="247" w:name="_ENREF_56"/>
      <w:r w:rsidRPr="006C4097">
        <w:rPr>
          <w:noProof/>
          <w:sz w:val="20"/>
        </w:rPr>
        <w:t>52.</w:t>
      </w:r>
      <w:r w:rsidRPr="006C4097">
        <w:rPr>
          <w:noProof/>
          <w:sz w:val="20"/>
        </w:rPr>
        <w:tab/>
        <w:t xml:space="preserve">Ulbrich, K.; Hekmatara, T.; Herbert, E.; Kreuter, J., Transferrin- and transferrin-receptor-antibody-modified nanoparticles enable drug delivery across the blood-brain barrier (BBB). </w:t>
      </w:r>
      <w:r w:rsidRPr="006C4097">
        <w:rPr>
          <w:i/>
          <w:noProof/>
          <w:sz w:val="20"/>
        </w:rPr>
        <w:t xml:space="preserve">European Journal of Pharmaceutics and Biopharmaceutics </w:t>
      </w:r>
      <w:r w:rsidRPr="006C4097">
        <w:rPr>
          <w:b/>
          <w:noProof/>
          <w:sz w:val="20"/>
        </w:rPr>
        <w:t>2009,</w:t>
      </w:r>
      <w:r w:rsidRPr="006C4097">
        <w:rPr>
          <w:noProof/>
          <w:sz w:val="20"/>
        </w:rPr>
        <w:t xml:space="preserve"> </w:t>
      </w:r>
      <w:r w:rsidRPr="006C4097">
        <w:rPr>
          <w:i/>
          <w:noProof/>
          <w:sz w:val="20"/>
        </w:rPr>
        <w:t>71</w:t>
      </w:r>
      <w:r w:rsidRPr="006C4097">
        <w:rPr>
          <w:noProof/>
          <w:sz w:val="20"/>
        </w:rPr>
        <w:t xml:space="preserve"> (2), 251-256.</w:t>
      </w:r>
      <w:bookmarkEnd w:id="247"/>
    </w:p>
    <w:p w:rsidR="00FB4C64" w:rsidRPr="006C4097" w:rsidRDefault="00FB4C64" w:rsidP="00FB4C64">
      <w:pPr>
        <w:rPr>
          <w:noProof/>
          <w:sz w:val="20"/>
        </w:rPr>
      </w:pPr>
      <w:bookmarkStart w:id="248" w:name="_ENREF_57"/>
      <w:r w:rsidRPr="006C4097">
        <w:rPr>
          <w:noProof/>
          <w:sz w:val="20"/>
        </w:rPr>
        <w:t>53.</w:t>
      </w:r>
      <w:r w:rsidRPr="006C4097">
        <w:rPr>
          <w:noProof/>
          <w:sz w:val="20"/>
        </w:rPr>
        <w:tab/>
        <w:t xml:space="preserve">Spencer, B. J.; Verma, I. M., Targeted delivery of proteins across the blood–brain barrier. </w:t>
      </w:r>
      <w:r w:rsidRPr="006C4097">
        <w:rPr>
          <w:i/>
          <w:noProof/>
          <w:sz w:val="20"/>
        </w:rPr>
        <w:t xml:space="preserve">Proceedings of the National Academy of Sciences </w:t>
      </w:r>
      <w:r w:rsidRPr="006C4097">
        <w:rPr>
          <w:b/>
          <w:noProof/>
          <w:sz w:val="20"/>
        </w:rPr>
        <w:t>2007,</w:t>
      </w:r>
      <w:r w:rsidRPr="006C4097">
        <w:rPr>
          <w:noProof/>
          <w:sz w:val="20"/>
        </w:rPr>
        <w:t xml:space="preserve"> </w:t>
      </w:r>
      <w:r w:rsidRPr="006C4097">
        <w:rPr>
          <w:i/>
          <w:noProof/>
          <w:sz w:val="20"/>
        </w:rPr>
        <w:t>104</w:t>
      </w:r>
      <w:r w:rsidRPr="006C4097">
        <w:rPr>
          <w:noProof/>
          <w:sz w:val="20"/>
        </w:rPr>
        <w:t xml:space="preserve"> (18), 7594-7599.</w:t>
      </w:r>
      <w:bookmarkEnd w:id="248"/>
    </w:p>
    <w:p w:rsidR="00FB4C64" w:rsidRPr="006C4097" w:rsidRDefault="00FB4C64" w:rsidP="00FB4C64">
      <w:pPr>
        <w:rPr>
          <w:noProof/>
          <w:sz w:val="20"/>
        </w:rPr>
      </w:pPr>
      <w:bookmarkStart w:id="249" w:name="_ENREF_58"/>
      <w:r w:rsidRPr="006C4097">
        <w:rPr>
          <w:noProof/>
          <w:sz w:val="20"/>
        </w:rPr>
        <w:t>54.</w:t>
      </w:r>
      <w:r w:rsidRPr="006C4097">
        <w:rPr>
          <w:noProof/>
          <w:sz w:val="20"/>
        </w:rPr>
        <w:tab/>
        <w:t xml:space="preserve">(a) Shao, K.; Huang, R.; Li, J.; Han, L.; Ye, L.; Lou, J.; Jiang, C., Angiopep-2 modified PE-PEG based polymeric micelles for amphotericin B delivery targeted to the brain. </w:t>
      </w:r>
      <w:r w:rsidRPr="006C4097">
        <w:rPr>
          <w:i/>
          <w:noProof/>
          <w:sz w:val="20"/>
        </w:rPr>
        <w:t xml:space="preserve">Journal of Controlled Release </w:t>
      </w:r>
      <w:r w:rsidRPr="006C4097">
        <w:rPr>
          <w:b/>
          <w:noProof/>
          <w:sz w:val="20"/>
        </w:rPr>
        <w:t>2010,</w:t>
      </w:r>
      <w:r w:rsidRPr="006C4097">
        <w:rPr>
          <w:noProof/>
          <w:sz w:val="20"/>
        </w:rPr>
        <w:t xml:space="preserve"> </w:t>
      </w:r>
      <w:r w:rsidRPr="006C4097">
        <w:rPr>
          <w:i/>
          <w:noProof/>
          <w:sz w:val="20"/>
        </w:rPr>
        <w:t>147</w:t>
      </w:r>
      <w:r w:rsidRPr="006C4097">
        <w:rPr>
          <w:noProof/>
          <w:sz w:val="20"/>
        </w:rPr>
        <w:t xml:space="preserve"> (1), 118-126;</w:t>
      </w:r>
      <w:bookmarkEnd w:id="249"/>
      <w:r w:rsidRPr="006C4097">
        <w:rPr>
          <w:noProof/>
          <w:sz w:val="20"/>
        </w:rPr>
        <w:t xml:space="preserve"> </w:t>
      </w:r>
      <w:bookmarkStart w:id="250" w:name="_ENREF_59"/>
      <w:r w:rsidRPr="006C4097">
        <w:rPr>
          <w:noProof/>
          <w:sz w:val="20"/>
        </w:rPr>
        <w:t xml:space="preserve">(b) Demeule, M.; Régina, A.; Ché, C.; Poirier, J.; Nguyen, T.; Gabathuler, R.; Castaigne, J.-P.; Béliveau, R., Identification and Design of Peptides as a New Drug Delivery System for the Brain. </w:t>
      </w:r>
      <w:r w:rsidRPr="006C4097">
        <w:rPr>
          <w:i/>
          <w:noProof/>
          <w:sz w:val="20"/>
        </w:rPr>
        <w:t xml:space="preserve">Journal of Pharmacology and Experimental Therapeutics </w:t>
      </w:r>
      <w:r w:rsidRPr="006C4097">
        <w:rPr>
          <w:b/>
          <w:noProof/>
          <w:sz w:val="20"/>
        </w:rPr>
        <w:t>2008,</w:t>
      </w:r>
      <w:r w:rsidRPr="006C4097">
        <w:rPr>
          <w:noProof/>
          <w:sz w:val="20"/>
        </w:rPr>
        <w:t xml:space="preserve"> </w:t>
      </w:r>
      <w:r w:rsidRPr="006C4097">
        <w:rPr>
          <w:i/>
          <w:noProof/>
          <w:sz w:val="20"/>
        </w:rPr>
        <w:t>324</w:t>
      </w:r>
      <w:r w:rsidRPr="006C4097">
        <w:rPr>
          <w:noProof/>
          <w:sz w:val="20"/>
        </w:rPr>
        <w:t xml:space="preserve"> (3), 1064-1072;</w:t>
      </w:r>
      <w:bookmarkEnd w:id="250"/>
      <w:r w:rsidRPr="006C4097">
        <w:rPr>
          <w:noProof/>
          <w:sz w:val="20"/>
        </w:rPr>
        <w:t xml:space="preserve"> </w:t>
      </w:r>
      <w:bookmarkStart w:id="251" w:name="_ENREF_60"/>
      <w:r w:rsidRPr="006C4097">
        <w:rPr>
          <w:noProof/>
          <w:sz w:val="20"/>
        </w:rPr>
        <w:t xml:space="preserve">(c) Shao, K.; Huang, R.; Li, J.; Han, L.; Ye, L.; Lou, J.; Jiang, C., Angiopep-2 modified PE-PEG based polymeric micelles for amphotericin B delivery targeted to the brain. </w:t>
      </w:r>
      <w:r w:rsidRPr="006C4097">
        <w:rPr>
          <w:i/>
          <w:noProof/>
          <w:sz w:val="20"/>
        </w:rPr>
        <w:t xml:space="preserve">Journal of controlled release : official journal of the Controlled Release Society </w:t>
      </w:r>
      <w:r w:rsidRPr="006C4097">
        <w:rPr>
          <w:b/>
          <w:noProof/>
          <w:sz w:val="20"/>
        </w:rPr>
        <w:t>2010,</w:t>
      </w:r>
      <w:r w:rsidRPr="006C4097">
        <w:rPr>
          <w:noProof/>
          <w:sz w:val="20"/>
        </w:rPr>
        <w:t xml:space="preserve"> </w:t>
      </w:r>
      <w:r w:rsidRPr="006C4097">
        <w:rPr>
          <w:i/>
          <w:noProof/>
          <w:sz w:val="20"/>
        </w:rPr>
        <w:t>147</w:t>
      </w:r>
      <w:r w:rsidRPr="006C4097">
        <w:rPr>
          <w:noProof/>
          <w:sz w:val="20"/>
        </w:rPr>
        <w:t xml:space="preserve"> (1), 118-126.</w:t>
      </w:r>
      <w:bookmarkEnd w:id="251"/>
    </w:p>
    <w:p w:rsidR="00FB4C64" w:rsidRPr="006C4097" w:rsidRDefault="00FB4C64" w:rsidP="00FB4C64">
      <w:pPr>
        <w:rPr>
          <w:noProof/>
          <w:sz w:val="20"/>
        </w:rPr>
      </w:pPr>
      <w:bookmarkStart w:id="252" w:name="_ENREF_61"/>
      <w:r w:rsidRPr="006C4097">
        <w:rPr>
          <w:noProof/>
          <w:sz w:val="20"/>
        </w:rPr>
        <w:t>55.</w:t>
      </w:r>
      <w:r w:rsidRPr="006C4097">
        <w:rPr>
          <w:noProof/>
          <w:sz w:val="20"/>
        </w:rPr>
        <w:tab/>
        <w:t xml:space="preserve">Townsend, S. A.; Evrony, G. D.; Gu, F. X.; Schulz, M. P.; Brown Jr, R. H.; Langer, R., Tetanus toxin C fragment-conjugated nanoparticles for targeted drug delivery to neurons. </w:t>
      </w:r>
      <w:r w:rsidRPr="006C4097">
        <w:rPr>
          <w:i/>
          <w:noProof/>
          <w:sz w:val="20"/>
        </w:rPr>
        <w:t xml:space="preserve">Biomaterials </w:t>
      </w:r>
      <w:r w:rsidRPr="006C4097">
        <w:rPr>
          <w:b/>
          <w:noProof/>
          <w:sz w:val="20"/>
        </w:rPr>
        <w:t>2007,</w:t>
      </w:r>
      <w:r w:rsidRPr="006C4097">
        <w:rPr>
          <w:noProof/>
          <w:sz w:val="20"/>
        </w:rPr>
        <w:t xml:space="preserve"> </w:t>
      </w:r>
      <w:r w:rsidRPr="006C4097">
        <w:rPr>
          <w:i/>
          <w:noProof/>
          <w:sz w:val="20"/>
        </w:rPr>
        <w:t>28</w:t>
      </w:r>
      <w:r w:rsidRPr="006C4097">
        <w:rPr>
          <w:noProof/>
          <w:sz w:val="20"/>
        </w:rPr>
        <w:t xml:space="preserve"> (34), 5176-5184.</w:t>
      </w:r>
      <w:bookmarkEnd w:id="252"/>
    </w:p>
    <w:p w:rsidR="00FB4C64" w:rsidRPr="006C4097" w:rsidRDefault="00FB4C64" w:rsidP="00FB4C64">
      <w:pPr>
        <w:rPr>
          <w:noProof/>
          <w:sz w:val="20"/>
        </w:rPr>
      </w:pPr>
      <w:bookmarkStart w:id="253" w:name="_ENREF_62"/>
      <w:r w:rsidRPr="006C4097">
        <w:rPr>
          <w:noProof/>
          <w:sz w:val="20"/>
        </w:rPr>
        <w:t>56.</w:t>
      </w:r>
      <w:r w:rsidRPr="006C4097">
        <w:rPr>
          <w:noProof/>
          <w:sz w:val="20"/>
        </w:rPr>
        <w:tab/>
        <w:t xml:space="preserve">Kumar, P.; Wu, H.; McBride, J. L.; Jung, K.-E.; Hee Kim, M.; Davidson, B. L.; Kyung Lee, S.; Shankar, P.; Manjunath, N., Transvascular delivery of small interfering RNA to the central nervous system. </w:t>
      </w:r>
      <w:r w:rsidRPr="006C4097">
        <w:rPr>
          <w:i/>
          <w:noProof/>
          <w:sz w:val="20"/>
        </w:rPr>
        <w:t xml:space="preserve">Nature </w:t>
      </w:r>
      <w:r w:rsidRPr="006C4097">
        <w:rPr>
          <w:b/>
          <w:noProof/>
          <w:sz w:val="20"/>
        </w:rPr>
        <w:t>2007,</w:t>
      </w:r>
      <w:r w:rsidRPr="006C4097">
        <w:rPr>
          <w:noProof/>
          <w:sz w:val="20"/>
        </w:rPr>
        <w:t xml:space="preserve"> </w:t>
      </w:r>
      <w:r w:rsidRPr="006C4097">
        <w:rPr>
          <w:i/>
          <w:noProof/>
          <w:sz w:val="20"/>
        </w:rPr>
        <w:t>448</w:t>
      </w:r>
      <w:r w:rsidRPr="006C4097">
        <w:rPr>
          <w:noProof/>
          <w:sz w:val="20"/>
        </w:rPr>
        <w:t xml:space="preserve"> (7149), 39-43.</w:t>
      </w:r>
      <w:bookmarkEnd w:id="253"/>
    </w:p>
    <w:p w:rsidR="00FB4C64" w:rsidRPr="006C4097" w:rsidRDefault="00FB4C64" w:rsidP="00FB4C64">
      <w:pPr>
        <w:rPr>
          <w:noProof/>
          <w:sz w:val="20"/>
        </w:rPr>
      </w:pPr>
      <w:bookmarkStart w:id="254" w:name="_ENREF_63"/>
      <w:r w:rsidRPr="006C4097">
        <w:rPr>
          <w:noProof/>
          <w:sz w:val="20"/>
        </w:rPr>
        <w:t>57.</w:t>
      </w:r>
      <w:r w:rsidRPr="006C4097">
        <w:rPr>
          <w:noProof/>
          <w:sz w:val="20"/>
        </w:rPr>
        <w:tab/>
        <w:t xml:space="preserve">Wang, P.; Xue, Y.; Shang, X.; Liu, Y., Diphtheria Toxin Mutant CRM197-Mediated Transcytosis across Blood–Brain Barrier In Vitro. </w:t>
      </w:r>
      <w:r w:rsidRPr="006C4097">
        <w:rPr>
          <w:i/>
          <w:noProof/>
          <w:sz w:val="20"/>
        </w:rPr>
        <w:t xml:space="preserve">Cellular and Molecular Neurobiology </w:t>
      </w:r>
      <w:r w:rsidRPr="006C4097">
        <w:rPr>
          <w:b/>
          <w:noProof/>
          <w:sz w:val="20"/>
        </w:rPr>
        <w:t>2010,</w:t>
      </w:r>
      <w:r w:rsidRPr="006C4097">
        <w:rPr>
          <w:noProof/>
          <w:sz w:val="20"/>
        </w:rPr>
        <w:t xml:space="preserve"> </w:t>
      </w:r>
      <w:r w:rsidRPr="006C4097">
        <w:rPr>
          <w:i/>
          <w:noProof/>
          <w:sz w:val="20"/>
        </w:rPr>
        <w:t>30</w:t>
      </w:r>
      <w:r w:rsidRPr="006C4097">
        <w:rPr>
          <w:noProof/>
          <w:sz w:val="20"/>
        </w:rPr>
        <w:t xml:space="preserve"> (5), 717-725.</w:t>
      </w:r>
      <w:bookmarkEnd w:id="254"/>
    </w:p>
    <w:p w:rsidR="00FB4C64" w:rsidRPr="006C4097" w:rsidRDefault="00FB4C64" w:rsidP="00FB4C64">
      <w:pPr>
        <w:rPr>
          <w:noProof/>
          <w:sz w:val="20"/>
        </w:rPr>
      </w:pPr>
      <w:bookmarkStart w:id="255" w:name="_ENREF_64"/>
      <w:r w:rsidRPr="006C4097">
        <w:rPr>
          <w:noProof/>
          <w:sz w:val="20"/>
        </w:rPr>
        <w:lastRenderedPageBreak/>
        <w:t>58.</w:t>
      </w:r>
      <w:r w:rsidRPr="006C4097">
        <w:rPr>
          <w:noProof/>
          <w:sz w:val="20"/>
        </w:rPr>
        <w:tab/>
        <w:t xml:space="preserve">Mozafari, M. R., Micro and nano systems in biomedicine and drug delivery. In </w:t>
      </w:r>
      <w:r w:rsidRPr="006C4097">
        <w:rPr>
          <w:i/>
          <w:noProof/>
          <w:sz w:val="20"/>
        </w:rPr>
        <w:t>Nanomaterials and nanosystems for biomedical applications</w:t>
      </w:r>
      <w:r w:rsidRPr="006C4097">
        <w:rPr>
          <w:noProof/>
          <w:sz w:val="20"/>
        </w:rPr>
        <w:t>, 2007 ed.; Springer: 2007; pp 1-3, 19.</w:t>
      </w:r>
      <w:bookmarkEnd w:id="255"/>
    </w:p>
    <w:p w:rsidR="00FB4C64" w:rsidRPr="006C4097" w:rsidRDefault="00FB4C64" w:rsidP="00FB4C64">
      <w:pPr>
        <w:rPr>
          <w:noProof/>
          <w:sz w:val="20"/>
        </w:rPr>
      </w:pPr>
      <w:bookmarkStart w:id="256" w:name="_ENREF_65"/>
      <w:r w:rsidRPr="006C4097">
        <w:rPr>
          <w:noProof/>
          <w:sz w:val="20"/>
        </w:rPr>
        <w:t>59.</w:t>
      </w:r>
      <w:r w:rsidRPr="006C4097">
        <w:rPr>
          <w:noProof/>
          <w:sz w:val="20"/>
        </w:rPr>
        <w:tab/>
        <w:t xml:space="preserve">Schnyder, A.; Huwyler, J., Drug Transport to Brain with Targeted Liposomes. </w:t>
      </w:r>
      <w:r w:rsidRPr="006C4097">
        <w:rPr>
          <w:i/>
          <w:noProof/>
          <w:sz w:val="20"/>
        </w:rPr>
        <w:t xml:space="preserve">NeuroRX </w:t>
      </w:r>
      <w:r w:rsidRPr="006C4097">
        <w:rPr>
          <w:b/>
          <w:noProof/>
          <w:sz w:val="20"/>
        </w:rPr>
        <w:t>2005,</w:t>
      </w:r>
      <w:r w:rsidRPr="006C4097">
        <w:rPr>
          <w:noProof/>
          <w:sz w:val="20"/>
        </w:rPr>
        <w:t xml:space="preserve"> </w:t>
      </w:r>
      <w:r w:rsidRPr="006C4097">
        <w:rPr>
          <w:i/>
          <w:noProof/>
          <w:sz w:val="20"/>
        </w:rPr>
        <w:t>2</w:t>
      </w:r>
      <w:r w:rsidRPr="006C4097">
        <w:rPr>
          <w:noProof/>
          <w:sz w:val="20"/>
        </w:rPr>
        <w:t xml:space="preserve"> (1), 99-107.</w:t>
      </w:r>
      <w:bookmarkEnd w:id="256"/>
    </w:p>
    <w:p w:rsidR="00FB4C64" w:rsidRPr="006C4097" w:rsidRDefault="00FB4C64" w:rsidP="00FB4C64">
      <w:pPr>
        <w:rPr>
          <w:noProof/>
          <w:sz w:val="20"/>
        </w:rPr>
      </w:pPr>
      <w:bookmarkStart w:id="257" w:name="_ENREF_66"/>
      <w:r w:rsidRPr="006C4097">
        <w:rPr>
          <w:noProof/>
          <w:sz w:val="20"/>
        </w:rPr>
        <w:t>60.</w:t>
      </w:r>
      <w:r w:rsidRPr="006C4097">
        <w:rPr>
          <w:noProof/>
          <w:sz w:val="20"/>
        </w:rPr>
        <w:tab/>
        <w:t xml:space="preserve">Béduneau, A.; Saulnier, P.; Benoit, J.-P., Active targeting of brain tumors using nanocarriers. </w:t>
      </w:r>
      <w:r w:rsidRPr="006C4097">
        <w:rPr>
          <w:i/>
          <w:noProof/>
          <w:sz w:val="20"/>
        </w:rPr>
        <w:t xml:space="preserve">Biomaterials </w:t>
      </w:r>
      <w:r w:rsidRPr="006C4097">
        <w:rPr>
          <w:b/>
          <w:noProof/>
          <w:sz w:val="20"/>
        </w:rPr>
        <w:t>2007,</w:t>
      </w:r>
      <w:r w:rsidRPr="006C4097">
        <w:rPr>
          <w:noProof/>
          <w:sz w:val="20"/>
        </w:rPr>
        <w:t xml:space="preserve"> </w:t>
      </w:r>
      <w:r w:rsidRPr="006C4097">
        <w:rPr>
          <w:i/>
          <w:noProof/>
          <w:sz w:val="20"/>
        </w:rPr>
        <w:t>28</w:t>
      </w:r>
      <w:r w:rsidRPr="006C4097">
        <w:rPr>
          <w:noProof/>
          <w:sz w:val="20"/>
        </w:rPr>
        <w:t xml:space="preserve"> (33), 4947-4967.</w:t>
      </w:r>
      <w:bookmarkEnd w:id="257"/>
    </w:p>
    <w:p w:rsidR="00FB4C64" w:rsidRPr="006C4097" w:rsidRDefault="00FB4C64" w:rsidP="00FB4C64">
      <w:pPr>
        <w:rPr>
          <w:noProof/>
          <w:sz w:val="20"/>
        </w:rPr>
      </w:pPr>
      <w:bookmarkStart w:id="258" w:name="_ENREF_67"/>
      <w:r w:rsidRPr="006C4097">
        <w:rPr>
          <w:noProof/>
          <w:sz w:val="20"/>
        </w:rPr>
        <w:t>61.</w:t>
      </w:r>
      <w:r w:rsidRPr="006C4097">
        <w:rPr>
          <w:noProof/>
          <w:sz w:val="20"/>
        </w:rPr>
        <w:tab/>
        <w:t xml:space="preserve">Fresta, M.; Puglisi, G.; Di Giacomo, C.; Russo, A., Liposomes as in-vivo carriers for citicoline: effects on rat cerebral post-ischaemic reperfusion. </w:t>
      </w:r>
      <w:r w:rsidRPr="006C4097">
        <w:rPr>
          <w:i/>
          <w:noProof/>
          <w:sz w:val="20"/>
        </w:rPr>
        <w:t xml:space="preserve">J Pharm Pharmacol </w:t>
      </w:r>
      <w:r w:rsidRPr="006C4097">
        <w:rPr>
          <w:b/>
          <w:noProof/>
          <w:sz w:val="20"/>
        </w:rPr>
        <w:t>1994,</w:t>
      </w:r>
      <w:r w:rsidRPr="006C4097">
        <w:rPr>
          <w:noProof/>
          <w:sz w:val="20"/>
        </w:rPr>
        <w:t xml:space="preserve"> </w:t>
      </w:r>
      <w:r w:rsidRPr="006C4097">
        <w:rPr>
          <w:i/>
          <w:noProof/>
          <w:sz w:val="20"/>
        </w:rPr>
        <w:t>46</w:t>
      </w:r>
      <w:r w:rsidRPr="006C4097">
        <w:rPr>
          <w:noProof/>
          <w:sz w:val="20"/>
        </w:rPr>
        <w:t xml:space="preserve"> (12), 974-81.</w:t>
      </w:r>
      <w:bookmarkEnd w:id="258"/>
    </w:p>
    <w:p w:rsidR="00FB4C64" w:rsidRPr="006C4097" w:rsidRDefault="00FB4C64" w:rsidP="00FB4C64">
      <w:pPr>
        <w:rPr>
          <w:noProof/>
          <w:sz w:val="20"/>
        </w:rPr>
      </w:pPr>
      <w:bookmarkStart w:id="259" w:name="_ENREF_68"/>
      <w:r w:rsidRPr="006C4097">
        <w:rPr>
          <w:noProof/>
          <w:sz w:val="20"/>
        </w:rPr>
        <w:t>62.</w:t>
      </w:r>
      <w:r w:rsidRPr="006C4097">
        <w:rPr>
          <w:noProof/>
          <w:sz w:val="20"/>
        </w:rPr>
        <w:tab/>
        <w:t xml:space="preserve">Mori, N.; Kurokouchi, A.; Osonoe, K.; Saitoh, H.; Ariga, K.; Suzuki, K.; Iwata, Y., Liposome-entrapped phenytoin locally suppresses amygdaloid epileptogenic focus created by db-cAMP/EDTA in rats. </w:t>
      </w:r>
      <w:r w:rsidRPr="006C4097">
        <w:rPr>
          <w:i/>
          <w:noProof/>
          <w:sz w:val="20"/>
        </w:rPr>
        <w:t xml:space="preserve">Brain Research </w:t>
      </w:r>
      <w:r w:rsidRPr="006C4097">
        <w:rPr>
          <w:b/>
          <w:noProof/>
          <w:sz w:val="20"/>
        </w:rPr>
        <w:t>1995,</w:t>
      </w:r>
      <w:r w:rsidRPr="006C4097">
        <w:rPr>
          <w:noProof/>
          <w:sz w:val="20"/>
        </w:rPr>
        <w:t xml:space="preserve"> </w:t>
      </w:r>
      <w:r w:rsidRPr="006C4097">
        <w:rPr>
          <w:i/>
          <w:noProof/>
          <w:sz w:val="20"/>
        </w:rPr>
        <w:t>703</w:t>
      </w:r>
      <w:r w:rsidRPr="006C4097">
        <w:rPr>
          <w:noProof/>
          <w:sz w:val="20"/>
        </w:rPr>
        <w:t xml:space="preserve"> (1-2), 184-190.</w:t>
      </w:r>
      <w:bookmarkEnd w:id="259"/>
    </w:p>
    <w:p w:rsidR="00FB4C64" w:rsidRPr="006C4097" w:rsidRDefault="00FB4C64" w:rsidP="00FB4C64">
      <w:pPr>
        <w:rPr>
          <w:noProof/>
          <w:sz w:val="20"/>
        </w:rPr>
      </w:pPr>
      <w:bookmarkStart w:id="260" w:name="_ENREF_69"/>
      <w:r w:rsidRPr="006C4097">
        <w:rPr>
          <w:noProof/>
          <w:sz w:val="20"/>
        </w:rPr>
        <w:t>63.</w:t>
      </w:r>
      <w:r w:rsidRPr="006C4097">
        <w:rPr>
          <w:noProof/>
          <w:sz w:val="20"/>
        </w:rPr>
        <w:tab/>
        <w:t xml:space="preserve">Sauer, I.; Dunay, I. R.; Weisgraber, K.; Bienert, M.; Dathe, M., An Apolipoprotein E-Derived Peptide Mediates Uptake of Sterically Stabilized Liposomes into Brain Capillary Endothelial Cells†. </w:t>
      </w:r>
      <w:r w:rsidRPr="006C4097">
        <w:rPr>
          <w:i/>
          <w:noProof/>
          <w:sz w:val="20"/>
        </w:rPr>
        <w:t xml:space="preserve">Biochemistry </w:t>
      </w:r>
      <w:r w:rsidRPr="006C4097">
        <w:rPr>
          <w:b/>
          <w:noProof/>
          <w:sz w:val="20"/>
        </w:rPr>
        <w:t>2005,</w:t>
      </w:r>
      <w:r w:rsidRPr="006C4097">
        <w:rPr>
          <w:noProof/>
          <w:sz w:val="20"/>
        </w:rPr>
        <w:t xml:space="preserve"> </w:t>
      </w:r>
      <w:r w:rsidRPr="006C4097">
        <w:rPr>
          <w:i/>
          <w:noProof/>
          <w:sz w:val="20"/>
        </w:rPr>
        <w:t>44</w:t>
      </w:r>
      <w:r w:rsidRPr="006C4097">
        <w:rPr>
          <w:noProof/>
          <w:sz w:val="20"/>
        </w:rPr>
        <w:t xml:space="preserve"> (6), 2021-2029.</w:t>
      </w:r>
      <w:bookmarkEnd w:id="260"/>
    </w:p>
    <w:p w:rsidR="00FB4C64" w:rsidRPr="006C4097" w:rsidRDefault="00FB4C64" w:rsidP="00FB4C64">
      <w:pPr>
        <w:rPr>
          <w:noProof/>
          <w:sz w:val="20"/>
        </w:rPr>
      </w:pPr>
      <w:bookmarkStart w:id="261" w:name="_ENREF_70"/>
      <w:r w:rsidRPr="006C4097">
        <w:rPr>
          <w:noProof/>
          <w:sz w:val="20"/>
        </w:rPr>
        <w:t>64.</w:t>
      </w:r>
      <w:r w:rsidRPr="006C4097">
        <w:rPr>
          <w:noProof/>
          <w:sz w:val="20"/>
        </w:rPr>
        <w:tab/>
        <w:t xml:space="preserve">Xie, Y.; Ye, L.; Zhang, X.; Cui, W.; Lou, J.; Nagai, T.; Hou, X., Transport of nerve growth factor encapsulated into liposomes across the blood-brain barrier: In vitro and in vivo studies. </w:t>
      </w:r>
      <w:r w:rsidRPr="006C4097">
        <w:rPr>
          <w:i/>
          <w:noProof/>
          <w:sz w:val="20"/>
        </w:rPr>
        <w:t xml:space="preserve">Journal of Controlled Release </w:t>
      </w:r>
      <w:r w:rsidRPr="006C4097">
        <w:rPr>
          <w:b/>
          <w:noProof/>
          <w:sz w:val="20"/>
        </w:rPr>
        <w:t>2005,</w:t>
      </w:r>
      <w:r w:rsidRPr="006C4097">
        <w:rPr>
          <w:noProof/>
          <w:sz w:val="20"/>
        </w:rPr>
        <w:t xml:space="preserve"> </w:t>
      </w:r>
      <w:r w:rsidRPr="006C4097">
        <w:rPr>
          <w:i/>
          <w:noProof/>
          <w:sz w:val="20"/>
        </w:rPr>
        <w:t>105</w:t>
      </w:r>
      <w:r w:rsidRPr="006C4097">
        <w:rPr>
          <w:noProof/>
          <w:sz w:val="20"/>
        </w:rPr>
        <w:t xml:space="preserve"> (1-2), 106-119.</w:t>
      </w:r>
      <w:bookmarkEnd w:id="261"/>
    </w:p>
    <w:p w:rsidR="00FB4C64" w:rsidRPr="006C4097" w:rsidRDefault="00FB4C64" w:rsidP="00FB4C64">
      <w:pPr>
        <w:rPr>
          <w:noProof/>
          <w:sz w:val="20"/>
        </w:rPr>
      </w:pPr>
      <w:bookmarkStart w:id="262" w:name="_ENREF_71"/>
      <w:r w:rsidRPr="006C4097">
        <w:rPr>
          <w:noProof/>
          <w:sz w:val="20"/>
        </w:rPr>
        <w:t>65.</w:t>
      </w:r>
      <w:r w:rsidRPr="006C4097">
        <w:rPr>
          <w:noProof/>
          <w:sz w:val="20"/>
        </w:rPr>
        <w:tab/>
        <w:t xml:space="preserve">Huwyler, J.; Wu, D. F.; Pardridge, W. M., Brain drug delivery of small molecules using immunoliposomes. </w:t>
      </w:r>
      <w:r w:rsidRPr="006C4097">
        <w:rPr>
          <w:i/>
          <w:noProof/>
          <w:sz w:val="20"/>
        </w:rPr>
        <w:t xml:space="preserve">Proceedings of the National Academy of Sciences of the United States of America </w:t>
      </w:r>
      <w:r w:rsidRPr="006C4097">
        <w:rPr>
          <w:b/>
          <w:noProof/>
          <w:sz w:val="20"/>
        </w:rPr>
        <w:t>1996,</w:t>
      </w:r>
      <w:r w:rsidRPr="006C4097">
        <w:rPr>
          <w:noProof/>
          <w:sz w:val="20"/>
        </w:rPr>
        <w:t xml:space="preserve"> </w:t>
      </w:r>
      <w:r w:rsidRPr="006C4097">
        <w:rPr>
          <w:i/>
          <w:noProof/>
          <w:sz w:val="20"/>
        </w:rPr>
        <w:t>93</w:t>
      </w:r>
      <w:r w:rsidRPr="006C4097">
        <w:rPr>
          <w:noProof/>
          <w:sz w:val="20"/>
        </w:rPr>
        <w:t xml:space="preserve"> (24), 14164-14169.</w:t>
      </w:r>
      <w:bookmarkEnd w:id="262"/>
    </w:p>
    <w:p w:rsidR="00FB4C64" w:rsidRPr="006C4097" w:rsidRDefault="00FB4C64" w:rsidP="00FB4C64">
      <w:pPr>
        <w:rPr>
          <w:noProof/>
          <w:sz w:val="20"/>
        </w:rPr>
      </w:pPr>
      <w:bookmarkStart w:id="263" w:name="_ENREF_72"/>
      <w:r w:rsidRPr="006C4097">
        <w:rPr>
          <w:noProof/>
          <w:sz w:val="20"/>
        </w:rPr>
        <w:t>66.</w:t>
      </w:r>
      <w:r w:rsidRPr="006C4097">
        <w:rPr>
          <w:noProof/>
          <w:sz w:val="20"/>
        </w:rPr>
        <w:tab/>
        <w:t xml:space="preserve">Zhang, Y.; Schlachetzki, F.; Pardridge, W. M., Global Non-Viral Gene Transfer to the Primate Brain Following Intravenous Administration. </w:t>
      </w:r>
      <w:r w:rsidRPr="006C4097">
        <w:rPr>
          <w:i/>
          <w:noProof/>
          <w:sz w:val="20"/>
        </w:rPr>
        <w:t xml:space="preserve">Mol Ther </w:t>
      </w:r>
      <w:r w:rsidRPr="006C4097">
        <w:rPr>
          <w:b/>
          <w:noProof/>
          <w:sz w:val="20"/>
        </w:rPr>
        <w:t>2003,</w:t>
      </w:r>
      <w:r w:rsidRPr="006C4097">
        <w:rPr>
          <w:noProof/>
          <w:sz w:val="20"/>
        </w:rPr>
        <w:t xml:space="preserve"> </w:t>
      </w:r>
      <w:r w:rsidRPr="006C4097">
        <w:rPr>
          <w:i/>
          <w:noProof/>
          <w:sz w:val="20"/>
        </w:rPr>
        <w:t>7</w:t>
      </w:r>
      <w:r w:rsidRPr="006C4097">
        <w:rPr>
          <w:noProof/>
          <w:sz w:val="20"/>
        </w:rPr>
        <w:t xml:space="preserve"> (1), 11-18.</w:t>
      </w:r>
      <w:bookmarkEnd w:id="263"/>
    </w:p>
    <w:p w:rsidR="00FB4C64" w:rsidRPr="006C4097" w:rsidRDefault="00FB4C64" w:rsidP="00FB4C64">
      <w:pPr>
        <w:rPr>
          <w:noProof/>
          <w:sz w:val="20"/>
        </w:rPr>
      </w:pPr>
      <w:bookmarkStart w:id="264" w:name="_ENREF_73"/>
      <w:r w:rsidRPr="006C4097">
        <w:rPr>
          <w:noProof/>
          <w:sz w:val="20"/>
        </w:rPr>
        <w:t>67.</w:t>
      </w:r>
      <w:r w:rsidRPr="006C4097">
        <w:rPr>
          <w:noProof/>
          <w:sz w:val="20"/>
        </w:rPr>
        <w:tab/>
        <w:t xml:space="preserve">Siegal, T.; Horowitz, A.; Gabizon, A., Doxorubicin encapsulated in sterically stabilized liposomes for the treatment of a brain tumor model: biodistribution and therapeutic efficacy. </w:t>
      </w:r>
      <w:r w:rsidRPr="006C4097">
        <w:rPr>
          <w:i/>
          <w:noProof/>
          <w:sz w:val="20"/>
        </w:rPr>
        <w:t xml:space="preserve">Journal of Neurosurgery </w:t>
      </w:r>
      <w:r w:rsidRPr="006C4097">
        <w:rPr>
          <w:b/>
          <w:noProof/>
          <w:sz w:val="20"/>
        </w:rPr>
        <w:t>1995,</w:t>
      </w:r>
      <w:r w:rsidRPr="006C4097">
        <w:rPr>
          <w:noProof/>
          <w:sz w:val="20"/>
        </w:rPr>
        <w:t xml:space="preserve"> </w:t>
      </w:r>
      <w:r w:rsidRPr="006C4097">
        <w:rPr>
          <w:i/>
          <w:noProof/>
          <w:sz w:val="20"/>
        </w:rPr>
        <w:t>83</w:t>
      </w:r>
      <w:r w:rsidRPr="006C4097">
        <w:rPr>
          <w:noProof/>
          <w:sz w:val="20"/>
        </w:rPr>
        <w:t xml:space="preserve"> (6), 1029-1037.</w:t>
      </w:r>
      <w:bookmarkEnd w:id="264"/>
    </w:p>
    <w:p w:rsidR="00FB4C64" w:rsidRPr="006C4097" w:rsidRDefault="00FB4C64" w:rsidP="00FB4C64">
      <w:pPr>
        <w:rPr>
          <w:noProof/>
          <w:sz w:val="20"/>
        </w:rPr>
      </w:pPr>
      <w:bookmarkStart w:id="265" w:name="_ENREF_74"/>
      <w:r w:rsidRPr="006C4097">
        <w:rPr>
          <w:noProof/>
          <w:sz w:val="20"/>
        </w:rPr>
        <w:t>68.</w:t>
      </w:r>
      <w:r w:rsidRPr="006C4097">
        <w:rPr>
          <w:noProof/>
          <w:sz w:val="20"/>
        </w:rPr>
        <w:tab/>
        <w:t xml:space="preserve">Visser, C. C.; Stevanovic, S.; Voorwinden, L. H.; Bloois, L. v.; Gaillard, P. J.; Danhof, M.; Crommelin, D. J. A.; Boer, A. G. d., Targeting liposomes with protein drugs to the blood-brain barrier in vitro. </w:t>
      </w:r>
      <w:r w:rsidRPr="006C4097">
        <w:rPr>
          <w:i/>
          <w:noProof/>
          <w:sz w:val="20"/>
        </w:rPr>
        <w:t xml:space="preserve">European Journal of Pharmaceutical Sciences </w:t>
      </w:r>
      <w:r w:rsidRPr="006C4097">
        <w:rPr>
          <w:b/>
          <w:noProof/>
          <w:sz w:val="20"/>
        </w:rPr>
        <w:t>2005,</w:t>
      </w:r>
      <w:r w:rsidRPr="006C4097">
        <w:rPr>
          <w:noProof/>
          <w:sz w:val="20"/>
        </w:rPr>
        <w:t xml:space="preserve"> </w:t>
      </w:r>
      <w:r w:rsidRPr="006C4097">
        <w:rPr>
          <w:i/>
          <w:noProof/>
          <w:sz w:val="20"/>
        </w:rPr>
        <w:t>25</w:t>
      </w:r>
      <w:r w:rsidRPr="006C4097">
        <w:rPr>
          <w:noProof/>
          <w:sz w:val="20"/>
        </w:rPr>
        <w:t xml:space="preserve"> (2-3), 299-305.</w:t>
      </w:r>
      <w:bookmarkEnd w:id="265"/>
    </w:p>
    <w:p w:rsidR="00FB4C64" w:rsidRPr="006C4097" w:rsidRDefault="00FB4C64" w:rsidP="00FB4C64">
      <w:pPr>
        <w:rPr>
          <w:noProof/>
          <w:sz w:val="20"/>
        </w:rPr>
      </w:pPr>
      <w:bookmarkStart w:id="266" w:name="_ENREF_75"/>
      <w:r w:rsidRPr="006C4097">
        <w:rPr>
          <w:noProof/>
          <w:sz w:val="20"/>
        </w:rPr>
        <w:t>69.</w:t>
      </w:r>
      <w:r w:rsidRPr="006C4097">
        <w:rPr>
          <w:noProof/>
          <w:sz w:val="20"/>
        </w:rPr>
        <w:tab/>
        <w:t xml:space="preserve">Singh, R.; Lillard Jr, J. W., Nanoparticle-based targeted drug delivery. </w:t>
      </w:r>
      <w:r w:rsidRPr="006C4097">
        <w:rPr>
          <w:i/>
          <w:noProof/>
          <w:sz w:val="20"/>
        </w:rPr>
        <w:t xml:space="preserve">Experimental and Molecular Pathology </w:t>
      </w:r>
      <w:r w:rsidRPr="006C4097">
        <w:rPr>
          <w:b/>
          <w:noProof/>
          <w:sz w:val="20"/>
        </w:rPr>
        <w:t>2009,</w:t>
      </w:r>
      <w:r w:rsidRPr="006C4097">
        <w:rPr>
          <w:noProof/>
          <w:sz w:val="20"/>
        </w:rPr>
        <w:t xml:space="preserve"> </w:t>
      </w:r>
      <w:r w:rsidRPr="006C4097">
        <w:rPr>
          <w:i/>
          <w:noProof/>
          <w:sz w:val="20"/>
        </w:rPr>
        <w:t>86</w:t>
      </w:r>
      <w:r w:rsidRPr="006C4097">
        <w:rPr>
          <w:noProof/>
          <w:sz w:val="20"/>
        </w:rPr>
        <w:t xml:space="preserve"> (3), 215-223.</w:t>
      </w:r>
      <w:bookmarkEnd w:id="266"/>
    </w:p>
    <w:p w:rsidR="00FB4C64" w:rsidRPr="006C4097" w:rsidRDefault="00FB4C64" w:rsidP="00FB4C64">
      <w:pPr>
        <w:rPr>
          <w:noProof/>
          <w:sz w:val="20"/>
        </w:rPr>
      </w:pPr>
      <w:bookmarkStart w:id="267" w:name="_ENREF_76"/>
      <w:r w:rsidRPr="006C4097">
        <w:rPr>
          <w:noProof/>
          <w:sz w:val="20"/>
        </w:rPr>
        <w:t>70.</w:t>
      </w:r>
      <w:r w:rsidRPr="006C4097">
        <w:rPr>
          <w:noProof/>
          <w:sz w:val="20"/>
        </w:rPr>
        <w:tab/>
        <w:t xml:space="preserve">Alyautdin, R. N.; Petrov, V. E.; Langer, K.; Berthold, A.; Kharkevich, D. A.; Kreuter, J., Delivery of Loperamide Across the Blood-Brain Barrier with Polysorbate 80-Coated Polybutylcyanoacrylate Nanoparticles. </w:t>
      </w:r>
      <w:r w:rsidRPr="006C4097">
        <w:rPr>
          <w:i/>
          <w:noProof/>
          <w:sz w:val="20"/>
        </w:rPr>
        <w:t xml:space="preserve">Pharmaceutical Research </w:t>
      </w:r>
      <w:r w:rsidRPr="006C4097">
        <w:rPr>
          <w:b/>
          <w:noProof/>
          <w:sz w:val="20"/>
        </w:rPr>
        <w:t>1997,</w:t>
      </w:r>
      <w:r w:rsidRPr="006C4097">
        <w:rPr>
          <w:noProof/>
          <w:sz w:val="20"/>
        </w:rPr>
        <w:t xml:space="preserve"> </w:t>
      </w:r>
      <w:r w:rsidRPr="006C4097">
        <w:rPr>
          <w:i/>
          <w:noProof/>
          <w:sz w:val="20"/>
        </w:rPr>
        <w:t>14</w:t>
      </w:r>
      <w:r w:rsidRPr="006C4097">
        <w:rPr>
          <w:noProof/>
          <w:sz w:val="20"/>
        </w:rPr>
        <w:t xml:space="preserve"> (3), 325-328.</w:t>
      </w:r>
      <w:bookmarkEnd w:id="267"/>
    </w:p>
    <w:p w:rsidR="00FB4C64" w:rsidRPr="006C4097" w:rsidRDefault="00FB4C64" w:rsidP="00FB4C64">
      <w:pPr>
        <w:rPr>
          <w:noProof/>
          <w:sz w:val="20"/>
        </w:rPr>
      </w:pPr>
      <w:bookmarkStart w:id="268" w:name="_ENREF_77"/>
      <w:r w:rsidRPr="006C4097">
        <w:rPr>
          <w:noProof/>
          <w:sz w:val="20"/>
        </w:rPr>
        <w:t>71.</w:t>
      </w:r>
      <w:r w:rsidRPr="006C4097">
        <w:rPr>
          <w:noProof/>
          <w:sz w:val="20"/>
        </w:rPr>
        <w:tab/>
        <w:t xml:space="preserve">Ramge, P.; Kreuter, J.; Lemmer, B., Circadian Phase-Dependent Antinociceptive Reaction in Mice Determined by the Hot-Plate test and the Tail-Flick Test After Intravenous Injection of Dalargin-Loaded Nanoparticles. </w:t>
      </w:r>
      <w:r w:rsidRPr="006C4097">
        <w:rPr>
          <w:i/>
          <w:noProof/>
          <w:sz w:val="20"/>
        </w:rPr>
        <w:t xml:space="preserve">Chronobiology International: The Journal of Biological and Medical Rhythm Research </w:t>
      </w:r>
      <w:r w:rsidRPr="006C4097">
        <w:rPr>
          <w:b/>
          <w:noProof/>
          <w:sz w:val="20"/>
        </w:rPr>
        <w:t>1999,</w:t>
      </w:r>
      <w:r w:rsidRPr="006C4097">
        <w:rPr>
          <w:noProof/>
          <w:sz w:val="20"/>
        </w:rPr>
        <w:t xml:space="preserve"> </w:t>
      </w:r>
      <w:r w:rsidRPr="006C4097">
        <w:rPr>
          <w:i/>
          <w:noProof/>
          <w:sz w:val="20"/>
        </w:rPr>
        <w:t>16</w:t>
      </w:r>
      <w:r w:rsidRPr="006C4097">
        <w:rPr>
          <w:noProof/>
          <w:sz w:val="20"/>
        </w:rPr>
        <w:t xml:space="preserve"> (6), 767 - 777.</w:t>
      </w:r>
      <w:bookmarkEnd w:id="268"/>
    </w:p>
    <w:p w:rsidR="00FB4C64" w:rsidRPr="006C4097" w:rsidRDefault="00FB4C64" w:rsidP="00FB4C64">
      <w:pPr>
        <w:rPr>
          <w:noProof/>
          <w:sz w:val="20"/>
        </w:rPr>
      </w:pPr>
      <w:bookmarkStart w:id="269" w:name="_ENREF_78"/>
      <w:r w:rsidRPr="006C4097">
        <w:rPr>
          <w:noProof/>
          <w:sz w:val="20"/>
        </w:rPr>
        <w:t>72.</w:t>
      </w:r>
      <w:r w:rsidRPr="006C4097">
        <w:rPr>
          <w:noProof/>
          <w:sz w:val="20"/>
        </w:rPr>
        <w:tab/>
        <w:t xml:space="preserve">Fenart, L.; Casanova, A.; Dehouck, B.; Duhem, C.; Slupek, S.; Cecchelli, R.; Betbeder, D., Evaluation of effect of charge and lipid coating on ability of 60-nm nanoparticles to cross an in vitro model of the blood-brain barrier. </w:t>
      </w:r>
      <w:r w:rsidRPr="006C4097">
        <w:rPr>
          <w:i/>
          <w:noProof/>
          <w:sz w:val="20"/>
        </w:rPr>
        <w:t xml:space="preserve">J Pharmacol Exp Ther </w:t>
      </w:r>
      <w:r w:rsidRPr="006C4097">
        <w:rPr>
          <w:b/>
          <w:noProof/>
          <w:sz w:val="20"/>
        </w:rPr>
        <w:t>1999,</w:t>
      </w:r>
      <w:r w:rsidRPr="006C4097">
        <w:rPr>
          <w:noProof/>
          <w:sz w:val="20"/>
        </w:rPr>
        <w:t xml:space="preserve"> </w:t>
      </w:r>
      <w:r w:rsidRPr="006C4097">
        <w:rPr>
          <w:i/>
          <w:noProof/>
          <w:sz w:val="20"/>
        </w:rPr>
        <w:t>291</w:t>
      </w:r>
      <w:r w:rsidRPr="006C4097">
        <w:rPr>
          <w:noProof/>
          <w:sz w:val="20"/>
        </w:rPr>
        <w:t xml:space="preserve"> (3), 1017-22.</w:t>
      </w:r>
      <w:bookmarkEnd w:id="269"/>
    </w:p>
    <w:p w:rsidR="00FB4C64" w:rsidRPr="006C4097" w:rsidRDefault="00FB4C64" w:rsidP="00FB4C64">
      <w:pPr>
        <w:rPr>
          <w:noProof/>
          <w:sz w:val="20"/>
        </w:rPr>
      </w:pPr>
      <w:bookmarkStart w:id="270" w:name="_ENREF_79"/>
      <w:r w:rsidRPr="006C4097">
        <w:rPr>
          <w:noProof/>
          <w:sz w:val="20"/>
        </w:rPr>
        <w:t>73.</w:t>
      </w:r>
      <w:r w:rsidRPr="006C4097">
        <w:rPr>
          <w:noProof/>
          <w:sz w:val="20"/>
        </w:rPr>
        <w:tab/>
        <w:t xml:space="preserve">Yang, S.; Zhu, J.; Lu, Y.; Liang, B.; Yang, C., Body Distribution of Camptothecin Solid Lipid Nanoparticles After Oral Administration. </w:t>
      </w:r>
      <w:r w:rsidRPr="006C4097">
        <w:rPr>
          <w:i/>
          <w:noProof/>
          <w:sz w:val="20"/>
        </w:rPr>
        <w:t xml:space="preserve">Pharmaceutical Research </w:t>
      </w:r>
      <w:r w:rsidRPr="006C4097">
        <w:rPr>
          <w:b/>
          <w:noProof/>
          <w:sz w:val="20"/>
        </w:rPr>
        <w:t>1999,</w:t>
      </w:r>
      <w:r w:rsidRPr="006C4097">
        <w:rPr>
          <w:noProof/>
          <w:sz w:val="20"/>
        </w:rPr>
        <w:t xml:space="preserve"> </w:t>
      </w:r>
      <w:r w:rsidRPr="006C4097">
        <w:rPr>
          <w:i/>
          <w:noProof/>
          <w:sz w:val="20"/>
        </w:rPr>
        <w:t>16</w:t>
      </w:r>
      <w:r w:rsidRPr="006C4097">
        <w:rPr>
          <w:noProof/>
          <w:sz w:val="20"/>
        </w:rPr>
        <w:t xml:space="preserve"> (5), 751-757.</w:t>
      </w:r>
      <w:bookmarkEnd w:id="270"/>
    </w:p>
    <w:p w:rsidR="00FB4C64" w:rsidRPr="006C4097" w:rsidRDefault="00FB4C64" w:rsidP="00FB4C64">
      <w:pPr>
        <w:rPr>
          <w:noProof/>
          <w:sz w:val="20"/>
        </w:rPr>
      </w:pPr>
      <w:bookmarkStart w:id="271" w:name="_ENREF_80"/>
      <w:r w:rsidRPr="006C4097">
        <w:rPr>
          <w:noProof/>
          <w:sz w:val="20"/>
        </w:rPr>
        <w:lastRenderedPageBreak/>
        <w:t>74.</w:t>
      </w:r>
      <w:r w:rsidRPr="006C4097">
        <w:rPr>
          <w:noProof/>
          <w:sz w:val="20"/>
        </w:rPr>
        <w:tab/>
        <w:t xml:space="preserve">Zhang, Y.; Yang, M.; Portney, N. G.; Cui, D.; Budak, G.; Ozbay, E.; Ozkan, M.; Ozkan, C. S., Zeta potential: a surface electrical characteristic to probe the interaction of nanoparticles with normal and cancer human breast epithelial cells. </w:t>
      </w:r>
      <w:r w:rsidRPr="006C4097">
        <w:rPr>
          <w:i/>
          <w:noProof/>
          <w:sz w:val="20"/>
        </w:rPr>
        <w:t xml:space="preserve">Biomedical microdevices </w:t>
      </w:r>
      <w:r w:rsidRPr="006C4097">
        <w:rPr>
          <w:b/>
          <w:noProof/>
          <w:sz w:val="20"/>
        </w:rPr>
        <w:t>2008,</w:t>
      </w:r>
      <w:r w:rsidRPr="006C4097">
        <w:rPr>
          <w:noProof/>
          <w:sz w:val="20"/>
        </w:rPr>
        <w:t xml:space="preserve"> </w:t>
      </w:r>
      <w:r w:rsidRPr="006C4097">
        <w:rPr>
          <w:i/>
          <w:noProof/>
          <w:sz w:val="20"/>
        </w:rPr>
        <w:t>10</w:t>
      </w:r>
      <w:r w:rsidRPr="006C4097">
        <w:rPr>
          <w:noProof/>
          <w:sz w:val="20"/>
        </w:rPr>
        <w:t xml:space="preserve"> (2), 321-8.</w:t>
      </w:r>
      <w:bookmarkEnd w:id="271"/>
    </w:p>
    <w:p w:rsidR="00FB4C64" w:rsidRPr="006C4097" w:rsidRDefault="00FB4C64" w:rsidP="00FB4C64">
      <w:pPr>
        <w:rPr>
          <w:noProof/>
          <w:sz w:val="20"/>
        </w:rPr>
      </w:pPr>
      <w:bookmarkStart w:id="272" w:name="_ENREF_81"/>
      <w:r w:rsidRPr="006C4097">
        <w:rPr>
          <w:noProof/>
          <w:sz w:val="20"/>
        </w:rPr>
        <w:t>75.</w:t>
      </w:r>
      <w:r w:rsidRPr="006C4097">
        <w:rPr>
          <w:noProof/>
          <w:sz w:val="20"/>
        </w:rPr>
        <w:tab/>
        <w:t xml:space="preserve">Zara, G. P.; Cavalli, R.; Bargoni, A.; Fundarò, A.; Vighetto, D.; Gasco, M. R., Intravenous Administration to Rabbits of Non-stealth and Stealth Doxorubicin-loaded Solid Lipid Nanoparticles at Increasing Concentrations of Stealth Agent: Pharmacokinetics and Distribution of Doxorubicin in Brain and Other Tissues. </w:t>
      </w:r>
      <w:r w:rsidRPr="006C4097">
        <w:rPr>
          <w:i/>
          <w:noProof/>
          <w:sz w:val="20"/>
        </w:rPr>
        <w:t xml:space="preserve">Journal of Drug Targeting </w:t>
      </w:r>
      <w:r w:rsidRPr="006C4097">
        <w:rPr>
          <w:b/>
          <w:noProof/>
          <w:sz w:val="20"/>
        </w:rPr>
        <w:t>2002,</w:t>
      </w:r>
      <w:r w:rsidRPr="006C4097">
        <w:rPr>
          <w:noProof/>
          <w:sz w:val="20"/>
        </w:rPr>
        <w:t xml:space="preserve"> </w:t>
      </w:r>
      <w:r w:rsidRPr="006C4097">
        <w:rPr>
          <w:i/>
          <w:noProof/>
          <w:sz w:val="20"/>
        </w:rPr>
        <w:t>10</w:t>
      </w:r>
      <w:r w:rsidRPr="006C4097">
        <w:rPr>
          <w:noProof/>
          <w:sz w:val="20"/>
        </w:rPr>
        <w:t xml:space="preserve"> (4), 327 - 335.</w:t>
      </w:r>
      <w:bookmarkEnd w:id="272"/>
    </w:p>
    <w:p w:rsidR="00FB4C64" w:rsidRPr="006C4097" w:rsidRDefault="00FB4C64" w:rsidP="00FB4C64">
      <w:pPr>
        <w:rPr>
          <w:noProof/>
          <w:sz w:val="20"/>
        </w:rPr>
      </w:pPr>
      <w:bookmarkStart w:id="273" w:name="_ENREF_82"/>
      <w:r w:rsidRPr="006C4097">
        <w:rPr>
          <w:noProof/>
          <w:sz w:val="20"/>
        </w:rPr>
        <w:t>76.</w:t>
      </w:r>
      <w:r w:rsidRPr="006C4097">
        <w:rPr>
          <w:noProof/>
          <w:sz w:val="20"/>
        </w:rPr>
        <w:tab/>
        <w:t xml:space="preserve">Mai, Y.; Eisenberg, A., Self-assembly of block copolymers. </w:t>
      </w:r>
      <w:r w:rsidRPr="006C4097">
        <w:rPr>
          <w:i/>
          <w:noProof/>
          <w:sz w:val="20"/>
        </w:rPr>
        <w:t xml:space="preserve">Chemical Society Reviews </w:t>
      </w:r>
      <w:r w:rsidRPr="006C4097">
        <w:rPr>
          <w:b/>
          <w:noProof/>
          <w:sz w:val="20"/>
        </w:rPr>
        <w:t>2012,</w:t>
      </w:r>
      <w:r w:rsidRPr="006C4097">
        <w:rPr>
          <w:noProof/>
          <w:sz w:val="20"/>
        </w:rPr>
        <w:t xml:space="preserve"> </w:t>
      </w:r>
      <w:r w:rsidRPr="006C4097">
        <w:rPr>
          <w:i/>
          <w:noProof/>
          <w:sz w:val="20"/>
        </w:rPr>
        <w:t>41</w:t>
      </w:r>
      <w:r w:rsidRPr="006C4097">
        <w:rPr>
          <w:noProof/>
          <w:sz w:val="20"/>
        </w:rPr>
        <w:t xml:space="preserve"> (18), 5969-5985.</w:t>
      </w:r>
      <w:bookmarkEnd w:id="273"/>
    </w:p>
    <w:p w:rsidR="00FB4C64" w:rsidRPr="006C4097" w:rsidRDefault="00FB4C64" w:rsidP="00FB4C64">
      <w:pPr>
        <w:rPr>
          <w:noProof/>
          <w:sz w:val="20"/>
        </w:rPr>
      </w:pPr>
      <w:bookmarkStart w:id="274" w:name="_ENREF_83"/>
      <w:r w:rsidRPr="006C4097">
        <w:rPr>
          <w:noProof/>
          <w:sz w:val="20"/>
        </w:rPr>
        <w:t>77.</w:t>
      </w:r>
      <w:r w:rsidRPr="006C4097">
        <w:rPr>
          <w:noProof/>
          <w:sz w:val="20"/>
        </w:rPr>
        <w:tab/>
        <w:t xml:space="preserve">Blanazs, A.; Armes, S. P.; Ryan, A. J., Self-Assembled Block Copolymer Aggregates: From Micelles to Vesicles and their Biological Applications. </w:t>
      </w:r>
      <w:r w:rsidRPr="006C4097">
        <w:rPr>
          <w:i/>
          <w:noProof/>
          <w:sz w:val="20"/>
        </w:rPr>
        <w:t xml:space="preserve">Macromolecular Rapid Communications </w:t>
      </w:r>
      <w:r w:rsidRPr="006C4097">
        <w:rPr>
          <w:b/>
          <w:noProof/>
          <w:sz w:val="20"/>
        </w:rPr>
        <w:t>2009,</w:t>
      </w:r>
      <w:r w:rsidRPr="006C4097">
        <w:rPr>
          <w:noProof/>
          <w:sz w:val="20"/>
        </w:rPr>
        <w:t xml:space="preserve"> </w:t>
      </w:r>
      <w:r w:rsidRPr="006C4097">
        <w:rPr>
          <w:i/>
          <w:noProof/>
          <w:sz w:val="20"/>
        </w:rPr>
        <w:t>30</w:t>
      </w:r>
      <w:r w:rsidRPr="006C4097">
        <w:rPr>
          <w:noProof/>
          <w:sz w:val="20"/>
        </w:rPr>
        <w:t xml:space="preserve"> (4-5), 267-277.</w:t>
      </w:r>
      <w:bookmarkEnd w:id="274"/>
    </w:p>
    <w:p w:rsidR="00FB4C64" w:rsidRPr="006C4097" w:rsidRDefault="00FB4C64" w:rsidP="00FB4C64">
      <w:pPr>
        <w:rPr>
          <w:noProof/>
          <w:sz w:val="20"/>
        </w:rPr>
      </w:pPr>
      <w:bookmarkStart w:id="275" w:name="_ENREF_84"/>
      <w:r w:rsidRPr="006C4097">
        <w:rPr>
          <w:noProof/>
          <w:sz w:val="20"/>
        </w:rPr>
        <w:t>78.</w:t>
      </w:r>
      <w:r w:rsidRPr="006C4097">
        <w:rPr>
          <w:noProof/>
          <w:sz w:val="20"/>
        </w:rPr>
        <w:tab/>
        <w:t xml:space="preserve">Bitounis, D.; Fanciullino, R.; Iliadis, A.; Ciccolini, J., Optimizing Druggability through Liposomal Formulations: New Approaches to an Old Concept. </w:t>
      </w:r>
      <w:r w:rsidRPr="006C4097">
        <w:rPr>
          <w:i/>
          <w:noProof/>
          <w:sz w:val="20"/>
        </w:rPr>
        <w:t xml:space="preserve">ISRN pharmaceutics </w:t>
      </w:r>
      <w:r w:rsidRPr="006C4097">
        <w:rPr>
          <w:b/>
          <w:noProof/>
          <w:sz w:val="20"/>
        </w:rPr>
        <w:t>2012,</w:t>
      </w:r>
      <w:r w:rsidRPr="006C4097">
        <w:rPr>
          <w:noProof/>
          <w:sz w:val="20"/>
        </w:rPr>
        <w:t xml:space="preserve"> </w:t>
      </w:r>
      <w:r w:rsidRPr="006C4097">
        <w:rPr>
          <w:i/>
          <w:noProof/>
          <w:sz w:val="20"/>
        </w:rPr>
        <w:t>2012</w:t>
      </w:r>
      <w:r w:rsidRPr="006C4097">
        <w:rPr>
          <w:noProof/>
          <w:sz w:val="20"/>
        </w:rPr>
        <w:t>, 738432.</w:t>
      </w:r>
      <w:bookmarkEnd w:id="275"/>
    </w:p>
    <w:p w:rsidR="00FB4C64" w:rsidRPr="006C4097" w:rsidRDefault="00FB4C64" w:rsidP="00FB4C64">
      <w:pPr>
        <w:rPr>
          <w:noProof/>
          <w:sz w:val="20"/>
        </w:rPr>
      </w:pPr>
      <w:bookmarkStart w:id="276" w:name="_ENREF_85"/>
      <w:r w:rsidRPr="006C4097">
        <w:rPr>
          <w:noProof/>
          <w:sz w:val="20"/>
        </w:rPr>
        <w:t>79.</w:t>
      </w:r>
      <w:r w:rsidRPr="006C4097">
        <w:rPr>
          <w:noProof/>
          <w:sz w:val="20"/>
        </w:rPr>
        <w:tab/>
        <w:t xml:space="preserve">Kwon, G. S., Block copolymer micelles as drug delivery systems. </w:t>
      </w:r>
      <w:r w:rsidRPr="006C4097">
        <w:rPr>
          <w:i/>
          <w:noProof/>
          <w:sz w:val="20"/>
        </w:rPr>
        <w:t xml:space="preserve">Advanced Drug Delivery Reviews </w:t>
      </w:r>
      <w:r w:rsidRPr="006C4097">
        <w:rPr>
          <w:b/>
          <w:noProof/>
          <w:sz w:val="20"/>
        </w:rPr>
        <w:t>2002,</w:t>
      </w:r>
      <w:r w:rsidRPr="006C4097">
        <w:rPr>
          <w:noProof/>
          <w:sz w:val="20"/>
        </w:rPr>
        <w:t xml:space="preserve"> </w:t>
      </w:r>
      <w:r w:rsidRPr="006C4097">
        <w:rPr>
          <w:i/>
          <w:noProof/>
          <w:sz w:val="20"/>
        </w:rPr>
        <w:t>54</w:t>
      </w:r>
      <w:r w:rsidRPr="006C4097">
        <w:rPr>
          <w:noProof/>
          <w:sz w:val="20"/>
        </w:rPr>
        <w:t xml:space="preserve"> (2), 167-167.</w:t>
      </w:r>
      <w:bookmarkEnd w:id="276"/>
    </w:p>
    <w:p w:rsidR="00FB4C64" w:rsidRPr="006C4097" w:rsidRDefault="00FB4C64" w:rsidP="00FB4C64">
      <w:pPr>
        <w:rPr>
          <w:noProof/>
          <w:sz w:val="20"/>
        </w:rPr>
      </w:pPr>
      <w:bookmarkStart w:id="277" w:name="_ENREF_86"/>
      <w:r w:rsidRPr="006C4097">
        <w:rPr>
          <w:noProof/>
          <w:sz w:val="20"/>
        </w:rPr>
        <w:t>80.</w:t>
      </w:r>
      <w:r w:rsidRPr="006C4097">
        <w:rPr>
          <w:noProof/>
          <w:sz w:val="20"/>
        </w:rPr>
        <w:tab/>
        <w:t xml:space="preserve">Laquintana, V.; Trapani, A.; Denora, N.; Wang, F.; Gallo, J. M.; Trapani, G., New strategies to deliver anticancer drugs to brain tumors. </w:t>
      </w:r>
      <w:r w:rsidRPr="006C4097">
        <w:rPr>
          <w:i/>
          <w:noProof/>
          <w:sz w:val="20"/>
        </w:rPr>
        <w:t xml:space="preserve">Expert opinion on drug delivery </w:t>
      </w:r>
      <w:r w:rsidRPr="006C4097">
        <w:rPr>
          <w:b/>
          <w:noProof/>
          <w:sz w:val="20"/>
        </w:rPr>
        <w:t>2009,</w:t>
      </w:r>
      <w:r w:rsidRPr="006C4097">
        <w:rPr>
          <w:noProof/>
          <w:sz w:val="20"/>
        </w:rPr>
        <w:t xml:space="preserve"> </w:t>
      </w:r>
      <w:r w:rsidRPr="006C4097">
        <w:rPr>
          <w:i/>
          <w:noProof/>
          <w:sz w:val="20"/>
        </w:rPr>
        <w:t>6</w:t>
      </w:r>
      <w:r w:rsidRPr="006C4097">
        <w:rPr>
          <w:noProof/>
          <w:sz w:val="20"/>
        </w:rPr>
        <w:t xml:space="preserve"> (10), 1017-32.</w:t>
      </w:r>
      <w:bookmarkEnd w:id="277"/>
    </w:p>
    <w:p w:rsidR="00FB4C64" w:rsidRPr="006C4097" w:rsidRDefault="00FB4C64" w:rsidP="00FB4C64">
      <w:pPr>
        <w:rPr>
          <w:noProof/>
          <w:sz w:val="20"/>
        </w:rPr>
      </w:pPr>
      <w:bookmarkStart w:id="278" w:name="_ENREF_87"/>
      <w:r w:rsidRPr="006C4097">
        <w:rPr>
          <w:noProof/>
          <w:sz w:val="20"/>
        </w:rPr>
        <w:t>81.</w:t>
      </w:r>
      <w:r w:rsidRPr="006C4097">
        <w:rPr>
          <w:noProof/>
          <w:sz w:val="20"/>
        </w:rPr>
        <w:tab/>
        <w:t xml:space="preserve">Kabanov, A. V.; Batrakova, E. V.; Melik-Nubarov, N. S.; Fedoseev, N. A.; Dorodnich, T. Y.; Alakhov, V. Y.; Chekhonin, V. P.; Nazarova, I. R.; Kabanov, V. A., A new class of drug carriers: micelles of poly(oxyethylene)-poly(oxypropylene) block copolymers as microcontainers for drug targeting from blood in brain. </w:t>
      </w:r>
      <w:r w:rsidRPr="006C4097">
        <w:rPr>
          <w:i/>
          <w:noProof/>
          <w:sz w:val="20"/>
        </w:rPr>
        <w:t xml:space="preserve">Journal of Controlled Release </w:t>
      </w:r>
      <w:r w:rsidRPr="006C4097">
        <w:rPr>
          <w:b/>
          <w:noProof/>
          <w:sz w:val="20"/>
        </w:rPr>
        <w:t>1992,</w:t>
      </w:r>
      <w:r w:rsidRPr="006C4097">
        <w:rPr>
          <w:noProof/>
          <w:sz w:val="20"/>
        </w:rPr>
        <w:t xml:space="preserve"> </w:t>
      </w:r>
      <w:r w:rsidRPr="006C4097">
        <w:rPr>
          <w:i/>
          <w:noProof/>
          <w:sz w:val="20"/>
        </w:rPr>
        <w:t>22</w:t>
      </w:r>
      <w:r w:rsidRPr="006C4097">
        <w:rPr>
          <w:noProof/>
          <w:sz w:val="20"/>
        </w:rPr>
        <w:t xml:space="preserve"> (2), 141-157.</w:t>
      </w:r>
      <w:bookmarkEnd w:id="278"/>
    </w:p>
    <w:p w:rsidR="00FB4C64" w:rsidRPr="006C4097" w:rsidRDefault="00FB4C64" w:rsidP="00FB4C64">
      <w:pPr>
        <w:rPr>
          <w:noProof/>
          <w:sz w:val="20"/>
        </w:rPr>
      </w:pPr>
      <w:bookmarkStart w:id="279" w:name="_ENREF_88"/>
      <w:r w:rsidRPr="006C4097">
        <w:rPr>
          <w:noProof/>
          <w:sz w:val="20"/>
        </w:rPr>
        <w:t>82.</w:t>
      </w:r>
      <w:r w:rsidRPr="006C4097">
        <w:rPr>
          <w:noProof/>
          <w:sz w:val="20"/>
        </w:rPr>
        <w:tab/>
        <w:t xml:space="preserve">Kabanov, A. V.; Batrakova, E. V.; Miller, D. W., Pluronic® block copolymers as modulators of drug efflux transporter activity in the blood–brain barrier. </w:t>
      </w:r>
      <w:r w:rsidRPr="006C4097">
        <w:rPr>
          <w:i/>
          <w:noProof/>
          <w:sz w:val="20"/>
        </w:rPr>
        <w:t xml:space="preserve">Advanced Drug Delivery Reviews </w:t>
      </w:r>
      <w:r w:rsidRPr="006C4097">
        <w:rPr>
          <w:b/>
          <w:noProof/>
          <w:sz w:val="20"/>
        </w:rPr>
        <w:t>2003,</w:t>
      </w:r>
      <w:r w:rsidRPr="006C4097">
        <w:rPr>
          <w:noProof/>
          <w:sz w:val="20"/>
        </w:rPr>
        <w:t xml:space="preserve"> </w:t>
      </w:r>
      <w:r w:rsidRPr="006C4097">
        <w:rPr>
          <w:i/>
          <w:noProof/>
          <w:sz w:val="20"/>
        </w:rPr>
        <w:t>55</w:t>
      </w:r>
      <w:r w:rsidRPr="006C4097">
        <w:rPr>
          <w:noProof/>
          <w:sz w:val="20"/>
        </w:rPr>
        <w:t xml:space="preserve"> (1), 151-164.</w:t>
      </w:r>
      <w:bookmarkEnd w:id="279"/>
    </w:p>
    <w:p w:rsidR="00FB4C64" w:rsidRPr="006C4097" w:rsidRDefault="00FB4C64" w:rsidP="00FB4C64">
      <w:pPr>
        <w:rPr>
          <w:noProof/>
          <w:sz w:val="20"/>
        </w:rPr>
      </w:pPr>
      <w:bookmarkStart w:id="280" w:name="_ENREF_89"/>
      <w:r w:rsidRPr="006C4097">
        <w:rPr>
          <w:noProof/>
          <w:sz w:val="20"/>
        </w:rPr>
        <w:t>83.</w:t>
      </w:r>
      <w:r w:rsidRPr="006C4097">
        <w:rPr>
          <w:noProof/>
          <w:sz w:val="20"/>
        </w:rPr>
        <w:tab/>
        <w:t xml:space="preserve">Uchida, S.; Itaka, K.; Uchida, H.; Hayakawa, K.; Ogata, T.; Ishii, T.; Fukushima, S.; Osada, K.; Kataoka, K., &lt;italic&gt;In Vivo&lt;/italic&gt; Messenger RNA Introduction into the Central Nervous System Using Polyplex Nanomicelle. </w:t>
      </w:r>
      <w:r w:rsidRPr="006C4097">
        <w:rPr>
          <w:i/>
          <w:noProof/>
          <w:sz w:val="20"/>
        </w:rPr>
        <w:t xml:space="preserve">PLoS ONE </w:t>
      </w:r>
      <w:r w:rsidRPr="006C4097">
        <w:rPr>
          <w:b/>
          <w:noProof/>
          <w:sz w:val="20"/>
        </w:rPr>
        <w:t>2013,</w:t>
      </w:r>
      <w:r w:rsidRPr="006C4097">
        <w:rPr>
          <w:noProof/>
          <w:sz w:val="20"/>
        </w:rPr>
        <w:t xml:space="preserve"> </w:t>
      </w:r>
      <w:r w:rsidRPr="006C4097">
        <w:rPr>
          <w:i/>
          <w:noProof/>
          <w:sz w:val="20"/>
        </w:rPr>
        <w:t>8</w:t>
      </w:r>
      <w:r w:rsidRPr="006C4097">
        <w:rPr>
          <w:noProof/>
          <w:sz w:val="20"/>
        </w:rPr>
        <w:t xml:space="preserve"> (2), e56220.</w:t>
      </w:r>
      <w:bookmarkEnd w:id="280"/>
    </w:p>
    <w:p w:rsidR="00FB4C64" w:rsidRPr="006C4097" w:rsidRDefault="00FB4C64" w:rsidP="00FB4C64">
      <w:pPr>
        <w:rPr>
          <w:noProof/>
          <w:sz w:val="20"/>
        </w:rPr>
      </w:pPr>
      <w:bookmarkStart w:id="281" w:name="_ENREF_90"/>
      <w:r w:rsidRPr="006C4097">
        <w:rPr>
          <w:noProof/>
          <w:sz w:val="20"/>
        </w:rPr>
        <w:t>84.</w:t>
      </w:r>
      <w:r w:rsidRPr="006C4097">
        <w:rPr>
          <w:noProof/>
          <w:sz w:val="20"/>
        </w:rPr>
        <w:tab/>
        <w:t xml:space="preserve">Wong, H. L.; Chattopadhyay, N.; Wu, X. Y.; Bendayan, R., Nanotechnology applications for improved delivery of antiretroviral drugs to the brain. </w:t>
      </w:r>
      <w:r w:rsidRPr="006C4097">
        <w:rPr>
          <w:i/>
          <w:noProof/>
          <w:sz w:val="20"/>
        </w:rPr>
        <w:t xml:space="preserve">Advanced Drug Delivery Reviews </w:t>
      </w:r>
      <w:r w:rsidRPr="006C4097">
        <w:rPr>
          <w:b/>
          <w:noProof/>
          <w:sz w:val="20"/>
        </w:rPr>
        <w:t>2010,</w:t>
      </w:r>
      <w:r w:rsidRPr="006C4097">
        <w:rPr>
          <w:noProof/>
          <w:sz w:val="20"/>
        </w:rPr>
        <w:t xml:space="preserve"> </w:t>
      </w:r>
      <w:r w:rsidRPr="006C4097">
        <w:rPr>
          <w:i/>
          <w:noProof/>
          <w:sz w:val="20"/>
        </w:rPr>
        <w:t>62</w:t>
      </w:r>
      <w:r w:rsidRPr="006C4097">
        <w:rPr>
          <w:noProof/>
          <w:sz w:val="20"/>
        </w:rPr>
        <w:t xml:space="preserve"> (4-5), 503-517.</w:t>
      </w:r>
      <w:bookmarkEnd w:id="281"/>
    </w:p>
    <w:p w:rsidR="00FB4C64" w:rsidRPr="006C4097" w:rsidRDefault="00FB4C64" w:rsidP="00FB4C64">
      <w:pPr>
        <w:rPr>
          <w:noProof/>
          <w:sz w:val="20"/>
        </w:rPr>
      </w:pPr>
      <w:bookmarkStart w:id="282" w:name="_ENREF_91"/>
      <w:r w:rsidRPr="006C4097">
        <w:rPr>
          <w:noProof/>
          <w:sz w:val="20"/>
        </w:rPr>
        <w:t>85.</w:t>
      </w:r>
      <w:r w:rsidRPr="006C4097">
        <w:rPr>
          <w:noProof/>
          <w:sz w:val="20"/>
        </w:rPr>
        <w:tab/>
        <w:t xml:space="preserve">Huang, R.-Q.; Qu, Y.-H.; Ke, W.-L.; Zhu, J.-H.; Pei, Y.-Y.; Jiang, C., Efficient gene delivery targeted to the brain using a transferrin-conjugated polyethyleneglycol-modified polyamidoamine dendrimer. </w:t>
      </w:r>
      <w:r w:rsidRPr="006C4097">
        <w:rPr>
          <w:i/>
          <w:noProof/>
          <w:sz w:val="20"/>
        </w:rPr>
        <w:t xml:space="preserve">FASEB J. </w:t>
      </w:r>
      <w:r w:rsidRPr="006C4097">
        <w:rPr>
          <w:b/>
          <w:noProof/>
          <w:sz w:val="20"/>
        </w:rPr>
        <w:t>2007,</w:t>
      </w:r>
      <w:r w:rsidRPr="006C4097">
        <w:rPr>
          <w:noProof/>
          <w:sz w:val="20"/>
        </w:rPr>
        <w:t xml:space="preserve"> </w:t>
      </w:r>
      <w:r w:rsidRPr="006C4097">
        <w:rPr>
          <w:i/>
          <w:noProof/>
          <w:sz w:val="20"/>
        </w:rPr>
        <w:t>21</w:t>
      </w:r>
      <w:r w:rsidRPr="006C4097">
        <w:rPr>
          <w:noProof/>
          <w:sz w:val="20"/>
        </w:rPr>
        <w:t xml:space="preserve"> (4), 1117-1125.</w:t>
      </w:r>
      <w:bookmarkEnd w:id="282"/>
    </w:p>
    <w:p w:rsidR="00FB4C64" w:rsidRPr="006C4097" w:rsidRDefault="00FB4C64" w:rsidP="00FB4C64">
      <w:pPr>
        <w:rPr>
          <w:noProof/>
          <w:sz w:val="20"/>
        </w:rPr>
      </w:pPr>
      <w:bookmarkStart w:id="283" w:name="_ENREF_92"/>
      <w:r w:rsidRPr="006C4097">
        <w:rPr>
          <w:noProof/>
          <w:sz w:val="20"/>
        </w:rPr>
        <w:t>86.</w:t>
      </w:r>
      <w:r w:rsidRPr="006C4097">
        <w:rPr>
          <w:noProof/>
          <w:sz w:val="20"/>
        </w:rPr>
        <w:tab/>
        <w:t xml:space="preserve">Ku, S.; Yan, F.; Wang, Y.; Sun, Y.; Yang, N.; Ye, L., The blood-brain barrier penetration and distribution of PEGylated fluorescein-doped magnetic silica nanoparticles in rat brain. </w:t>
      </w:r>
      <w:r w:rsidRPr="006C4097">
        <w:rPr>
          <w:i/>
          <w:noProof/>
          <w:sz w:val="20"/>
        </w:rPr>
        <w:t xml:space="preserve">Biochemical and Biophysical Research Communications </w:t>
      </w:r>
      <w:r w:rsidRPr="006C4097">
        <w:rPr>
          <w:b/>
          <w:noProof/>
          <w:sz w:val="20"/>
        </w:rPr>
        <w:t>2010,</w:t>
      </w:r>
      <w:r w:rsidRPr="006C4097">
        <w:rPr>
          <w:noProof/>
          <w:sz w:val="20"/>
        </w:rPr>
        <w:t xml:space="preserve"> </w:t>
      </w:r>
      <w:r w:rsidRPr="006C4097">
        <w:rPr>
          <w:i/>
          <w:noProof/>
          <w:sz w:val="20"/>
        </w:rPr>
        <w:t>394</w:t>
      </w:r>
      <w:r w:rsidRPr="006C4097">
        <w:rPr>
          <w:noProof/>
          <w:sz w:val="20"/>
        </w:rPr>
        <w:t xml:space="preserve"> (4), 871-876.</w:t>
      </w:r>
      <w:bookmarkEnd w:id="283"/>
    </w:p>
    <w:p w:rsidR="00FB4C64" w:rsidRPr="006C4097" w:rsidRDefault="00FB4C64" w:rsidP="00FB4C64">
      <w:pPr>
        <w:rPr>
          <w:noProof/>
          <w:sz w:val="20"/>
        </w:rPr>
      </w:pPr>
      <w:bookmarkStart w:id="284" w:name="_ENREF_93"/>
      <w:r w:rsidRPr="006C4097">
        <w:rPr>
          <w:noProof/>
          <w:sz w:val="20"/>
        </w:rPr>
        <w:t>87.</w:t>
      </w:r>
      <w:r w:rsidRPr="006C4097">
        <w:rPr>
          <w:noProof/>
          <w:sz w:val="20"/>
        </w:rPr>
        <w:tab/>
        <w:t xml:space="preserve">Irfan, M.; Seiler, M., Encapsulation Using Hyperbranched Polymers: From Research and Technologies to Emerging Applications. </w:t>
      </w:r>
      <w:r w:rsidRPr="006C4097">
        <w:rPr>
          <w:i/>
          <w:noProof/>
          <w:sz w:val="20"/>
        </w:rPr>
        <w:t xml:space="preserve">Industrial &amp; Engineering Chemistry Research </w:t>
      </w:r>
      <w:r w:rsidRPr="006C4097">
        <w:rPr>
          <w:b/>
          <w:noProof/>
          <w:sz w:val="20"/>
        </w:rPr>
        <w:t>2010,</w:t>
      </w:r>
      <w:r w:rsidRPr="006C4097">
        <w:rPr>
          <w:noProof/>
          <w:sz w:val="20"/>
        </w:rPr>
        <w:t xml:space="preserve"> </w:t>
      </w:r>
      <w:r w:rsidRPr="006C4097">
        <w:rPr>
          <w:i/>
          <w:noProof/>
          <w:sz w:val="20"/>
        </w:rPr>
        <w:t>49</w:t>
      </w:r>
      <w:r w:rsidRPr="006C4097">
        <w:rPr>
          <w:noProof/>
          <w:sz w:val="20"/>
        </w:rPr>
        <w:t xml:space="preserve"> (3), 1169-1196.</w:t>
      </w:r>
      <w:bookmarkEnd w:id="284"/>
    </w:p>
    <w:p w:rsidR="00FB4C64" w:rsidRPr="006C4097" w:rsidRDefault="00FB4C64" w:rsidP="00FB4C64">
      <w:pPr>
        <w:rPr>
          <w:noProof/>
          <w:sz w:val="20"/>
        </w:rPr>
      </w:pPr>
      <w:bookmarkStart w:id="285" w:name="_ENREF_94"/>
      <w:r w:rsidRPr="006C4097">
        <w:rPr>
          <w:noProof/>
          <w:sz w:val="20"/>
        </w:rPr>
        <w:t>88.</w:t>
      </w:r>
      <w:r w:rsidRPr="006C4097">
        <w:rPr>
          <w:noProof/>
          <w:sz w:val="20"/>
        </w:rPr>
        <w:tab/>
        <w:t xml:space="preserve">Wang, T.; Li, M.; Gao, H.; Wu, Y., Nanoparticle carriers based on copolymers of poly([epsilon]-caprolactone) and hyperbranched polymers for drug delivery. </w:t>
      </w:r>
      <w:r w:rsidRPr="006C4097">
        <w:rPr>
          <w:i/>
          <w:noProof/>
          <w:sz w:val="20"/>
        </w:rPr>
        <w:t xml:space="preserve">Journal of Colloid and Interface Science </w:t>
      </w:r>
      <w:r w:rsidRPr="006C4097">
        <w:rPr>
          <w:b/>
          <w:noProof/>
          <w:sz w:val="20"/>
        </w:rPr>
        <w:t>2011,</w:t>
      </w:r>
      <w:r w:rsidRPr="006C4097">
        <w:rPr>
          <w:noProof/>
          <w:sz w:val="20"/>
        </w:rPr>
        <w:t xml:space="preserve"> </w:t>
      </w:r>
      <w:r w:rsidRPr="006C4097">
        <w:rPr>
          <w:i/>
          <w:noProof/>
          <w:sz w:val="20"/>
        </w:rPr>
        <w:t>353</w:t>
      </w:r>
      <w:r w:rsidRPr="006C4097">
        <w:rPr>
          <w:noProof/>
          <w:sz w:val="20"/>
        </w:rPr>
        <w:t xml:space="preserve"> (1), 107-115.</w:t>
      </w:r>
      <w:bookmarkEnd w:id="285"/>
    </w:p>
    <w:p w:rsidR="00FB4C64" w:rsidRPr="006C4097" w:rsidRDefault="00FB4C64" w:rsidP="00FB4C64">
      <w:pPr>
        <w:rPr>
          <w:noProof/>
          <w:sz w:val="20"/>
        </w:rPr>
      </w:pPr>
      <w:bookmarkStart w:id="286" w:name="_ENREF_95"/>
      <w:r w:rsidRPr="006C4097">
        <w:rPr>
          <w:noProof/>
          <w:sz w:val="20"/>
        </w:rPr>
        <w:lastRenderedPageBreak/>
        <w:t>89.</w:t>
      </w:r>
      <w:r w:rsidRPr="006C4097">
        <w:rPr>
          <w:noProof/>
          <w:sz w:val="20"/>
        </w:rPr>
        <w:tab/>
        <w:t xml:space="preserve">Chattopadhyay, D. K.; Raju, K. V. S. N., Structural engineering of polyurethane coatings for high performance applications. </w:t>
      </w:r>
      <w:r w:rsidRPr="006C4097">
        <w:rPr>
          <w:i/>
          <w:noProof/>
          <w:sz w:val="20"/>
        </w:rPr>
        <w:t xml:space="preserve">Progress in Polymer Science </w:t>
      </w:r>
      <w:r w:rsidRPr="006C4097">
        <w:rPr>
          <w:b/>
          <w:noProof/>
          <w:sz w:val="20"/>
        </w:rPr>
        <w:t>2007,</w:t>
      </w:r>
      <w:r w:rsidRPr="006C4097">
        <w:rPr>
          <w:noProof/>
          <w:sz w:val="20"/>
        </w:rPr>
        <w:t xml:space="preserve"> </w:t>
      </w:r>
      <w:r w:rsidRPr="006C4097">
        <w:rPr>
          <w:i/>
          <w:noProof/>
          <w:sz w:val="20"/>
        </w:rPr>
        <w:t>32</w:t>
      </w:r>
      <w:r w:rsidRPr="006C4097">
        <w:rPr>
          <w:noProof/>
          <w:sz w:val="20"/>
        </w:rPr>
        <w:t xml:space="preserve"> (3), 352-418.</w:t>
      </w:r>
      <w:bookmarkEnd w:id="286"/>
    </w:p>
    <w:p w:rsidR="00FB4C64" w:rsidRPr="006C4097" w:rsidRDefault="00FB4C64" w:rsidP="00FB4C64">
      <w:pPr>
        <w:rPr>
          <w:noProof/>
          <w:sz w:val="20"/>
        </w:rPr>
      </w:pPr>
      <w:bookmarkStart w:id="287" w:name="_ENREF_96"/>
      <w:r w:rsidRPr="006C4097">
        <w:rPr>
          <w:noProof/>
          <w:sz w:val="20"/>
        </w:rPr>
        <w:t>90.</w:t>
      </w:r>
      <w:r w:rsidRPr="006C4097">
        <w:rPr>
          <w:noProof/>
          <w:sz w:val="20"/>
        </w:rPr>
        <w:tab/>
        <w:t xml:space="preserve">Kolhe, P.; Misra, E.; Kannan, R. M.; Kannan, S.; Lieh-Lai, M., Drug complexation, in vitro release and cellular entry of dendrimers and hyperbranched polymers. </w:t>
      </w:r>
      <w:r w:rsidRPr="006C4097">
        <w:rPr>
          <w:i/>
          <w:noProof/>
          <w:sz w:val="20"/>
        </w:rPr>
        <w:t xml:space="preserve">International Journal of Pharmaceutics </w:t>
      </w:r>
      <w:r w:rsidRPr="006C4097">
        <w:rPr>
          <w:b/>
          <w:noProof/>
          <w:sz w:val="20"/>
        </w:rPr>
        <w:t>2003,</w:t>
      </w:r>
      <w:r w:rsidRPr="006C4097">
        <w:rPr>
          <w:noProof/>
          <w:sz w:val="20"/>
        </w:rPr>
        <w:t xml:space="preserve"> </w:t>
      </w:r>
      <w:r w:rsidRPr="006C4097">
        <w:rPr>
          <w:i/>
          <w:noProof/>
          <w:sz w:val="20"/>
        </w:rPr>
        <w:t>259</w:t>
      </w:r>
      <w:r w:rsidRPr="006C4097">
        <w:rPr>
          <w:noProof/>
          <w:sz w:val="20"/>
        </w:rPr>
        <w:t xml:space="preserve"> (1-2), 143-160.</w:t>
      </w:r>
      <w:bookmarkEnd w:id="287"/>
    </w:p>
    <w:p w:rsidR="00FB4C64" w:rsidRPr="006C4097" w:rsidRDefault="00FB4C64" w:rsidP="00FB4C64">
      <w:pPr>
        <w:rPr>
          <w:noProof/>
          <w:sz w:val="20"/>
        </w:rPr>
      </w:pPr>
      <w:bookmarkStart w:id="288" w:name="_ENREF_97"/>
      <w:r w:rsidRPr="006C4097">
        <w:rPr>
          <w:noProof/>
          <w:sz w:val="20"/>
        </w:rPr>
        <w:t>91.</w:t>
      </w:r>
      <w:r w:rsidRPr="006C4097">
        <w:rPr>
          <w:noProof/>
          <w:sz w:val="20"/>
        </w:rPr>
        <w:tab/>
        <w:t xml:space="preserve">Chen, S.; Zhang, X.-Z.; Cheng, S.-X.; Zhuo, R.-X.; Gu, Z.-W., Functionalized Amphiphilic Hyperbranched Polymers for Targeted Drug Delivery. </w:t>
      </w:r>
      <w:r w:rsidRPr="006C4097">
        <w:rPr>
          <w:i/>
          <w:noProof/>
          <w:sz w:val="20"/>
        </w:rPr>
        <w:t xml:space="preserve">Biomacromolecules </w:t>
      </w:r>
      <w:r w:rsidRPr="006C4097">
        <w:rPr>
          <w:b/>
          <w:noProof/>
          <w:sz w:val="20"/>
        </w:rPr>
        <w:t>2008,</w:t>
      </w:r>
      <w:r w:rsidRPr="006C4097">
        <w:rPr>
          <w:noProof/>
          <w:sz w:val="20"/>
        </w:rPr>
        <w:t xml:space="preserve"> </w:t>
      </w:r>
      <w:r w:rsidRPr="006C4097">
        <w:rPr>
          <w:i/>
          <w:noProof/>
          <w:sz w:val="20"/>
        </w:rPr>
        <w:t>9</w:t>
      </w:r>
      <w:r w:rsidRPr="006C4097">
        <w:rPr>
          <w:noProof/>
          <w:sz w:val="20"/>
        </w:rPr>
        <w:t xml:space="preserve"> (10), 2578-2585.</w:t>
      </w:r>
      <w:bookmarkEnd w:id="288"/>
    </w:p>
    <w:p w:rsidR="00FB4C64" w:rsidRPr="006C4097" w:rsidRDefault="00FB4C64" w:rsidP="00FB4C64">
      <w:pPr>
        <w:rPr>
          <w:noProof/>
          <w:sz w:val="20"/>
        </w:rPr>
      </w:pPr>
      <w:bookmarkStart w:id="289" w:name="_ENREF_98"/>
      <w:r w:rsidRPr="006C4097">
        <w:rPr>
          <w:noProof/>
          <w:sz w:val="20"/>
        </w:rPr>
        <w:t>92.</w:t>
      </w:r>
      <w:r w:rsidRPr="006C4097">
        <w:rPr>
          <w:noProof/>
          <w:sz w:val="20"/>
        </w:rPr>
        <w:tab/>
        <w:t xml:space="preserve">Lomas, H.; Massignani, M.; Abdullah, K. A.; Canton, I.; Lo Presti, C.; MacNeil, S.; Du, J.; Blanazs, A.; Madsen, J.; Armes, S. P.; Lewis, A. L.; Battaglia, G., Non-cytotoxic polymer vesicles for rapid and efficient intracellular delivery. </w:t>
      </w:r>
      <w:r w:rsidRPr="006C4097">
        <w:rPr>
          <w:i/>
          <w:noProof/>
          <w:sz w:val="20"/>
        </w:rPr>
        <w:t xml:space="preserve">Faraday Discussions </w:t>
      </w:r>
      <w:r w:rsidRPr="006C4097">
        <w:rPr>
          <w:b/>
          <w:noProof/>
          <w:sz w:val="20"/>
        </w:rPr>
        <w:t>2008,</w:t>
      </w:r>
      <w:r w:rsidRPr="006C4097">
        <w:rPr>
          <w:noProof/>
          <w:sz w:val="20"/>
        </w:rPr>
        <w:t xml:space="preserve"> </w:t>
      </w:r>
      <w:r w:rsidRPr="006C4097">
        <w:rPr>
          <w:i/>
          <w:noProof/>
          <w:sz w:val="20"/>
        </w:rPr>
        <w:t>139</w:t>
      </w:r>
      <w:r w:rsidRPr="006C4097">
        <w:rPr>
          <w:noProof/>
          <w:sz w:val="20"/>
        </w:rPr>
        <w:t>, 143-159.</w:t>
      </w:r>
      <w:bookmarkEnd w:id="289"/>
    </w:p>
    <w:p w:rsidR="00FB4C64" w:rsidRPr="006C4097" w:rsidRDefault="00FB4C64" w:rsidP="00FB4C64">
      <w:pPr>
        <w:rPr>
          <w:noProof/>
          <w:sz w:val="20"/>
        </w:rPr>
      </w:pPr>
      <w:bookmarkStart w:id="290" w:name="_ENREF_99"/>
      <w:r w:rsidRPr="006C4097">
        <w:rPr>
          <w:noProof/>
          <w:sz w:val="20"/>
        </w:rPr>
        <w:t>93.</w:t>
      </w:r>
      <w:r w:rsidRPr="006C4097">
        <w:rPr>
          <w:noProof/>
          <w:sz w:val="20"/>
        </w:rPr>
        <w:tab/>
        <w:t xml:space="preserve">LoPresti, C.; Lomas, H.; Massignani, M.; Smart, T.; Battaglia, G., Polymersomes: nature inspired nanometer sized compartments. </w:t>
      </w:r>
      <w:r w:rsidRPr="006C4097">
        <w:rPr>
          <w:i/>
          <w:noProof/>
          <w:sz w:val="20"/>
        </w:rPr>
        <w:t xml:space="preserve">Journal of Materials Chemistry </w:t>
      </w:r>
      <w:r w:rsidRPr="006C4097">
        <w:rPr>
          <w:b/>
          <w:noProof/>
          <w:sz w:val="20"/>
        </w:rPr>
        <w:t>2009,</w:t>
      </w:r>
      <w:r w:rsidRPr="006C4097">
        <w:rPr>
          <w:noProof/>
          <w:sz w:val="20"/>
        </w:rPr>
        <w:t xml:space="preserve"> </w:t>
      </w:r>
      <w:r w:rsidRPr="006C4097">
        <w:rPr>
          <w:i/>
          <w:noProof/>
          <w:sz w:val="20"/>
        </w:rPr>
        <w:t>19</w:t>
      </w:r>
      <w:r w:rsidRPr="006C4097">
        <w:rPr>
          <w:noProof/>
          <w:sz w:val="20"/>
        </w:rPr>
        <w:t xml:space="preserve"> (22), 3576-3590.</w:t>
      </w:r>
      <w:bookmarkEnd w:id="290"/>
    </w:p>
    <w:p w:rsidR="00FB4C64" w:rsidRPr="006C4097" w:rsidRDefault="00FB4C64" w:rsidP="00FB4C64">
      <w:pPr>
        <w:rPr>
          <w:noProof/>
          <w:sz w:val="20"/>
        </w:rPr>
      </w:pPr>
      <w:bookmarkStart w:id="291" w:name="_ENREF_100"/>
      <w:r w:rsidRPr="006C4097">
        <w:rPr>
          <w:noProof/>
          <w:sz w:val="20"/>
        </w:rPr>
        <w:t>94.</w:t>
      </w:r>
      <w:r w:rsidRPr="006C4097">
        <w:rPr>
          <w:noProof/>
          <w:sz w:val="20"/>
        </w:rPr>
        <w:tab/>
        <w:t xml:space="preserve">Battaglia, G.; Ryan, A. J., Bilayers and Interdigitation in Block Copolymer Vesicles. </w:t>
      </w:r>
      <w:r w:rsidRPr="006C4097">
        <w:rPr>
          <w:i/>
          <w:noProof/>
          <w:sz w:val="20"/>
        </w:rPr>
        <w:t xml:space="preserve">Journal of the American Chemical Society </w:t>
      </w:r>
      <w:r w:rsidRPr="006C4097">
        <w:rPr>
          <w:b/>
          <w:noProof/>
          <w:sz w:val="20"/>
        </w:rPr>
        <w:t>2005,</w:t>
      </w:r>
      <w:r w:rsidRPr="006C4097">
        <w:rPr>
          <w:noProof/>
          <w:sz w:val="20"/>
        </w:rPr>
        <w:t xml:space="preserve"> </w:t>
      </w:r>
      <w:r w:rsidRPr="006C4097">
        <w:rPr>
          <w:i/>
          <w:noProof/>
          <w:sz w:val="20"/>
        </w:rPr>
        <w:t>127</w:t>
      </w:r>
      <w:r w:rsidRPr="006C4097">
        <w:rPr>
          <w:noProof/>
          <w:sz w:val="20"/>
        </w:rPr>
        <w:t xml:space="preserve"> (24), 8757-8764.</w:t>
      </w:r>
      <w:bookmarkEnd w:id="291"/>
    </w:p>
    <w:p w:rsidR="00FB4C64" w:rsidRPr="006C4097" w:rsidRDefault="00FB4C64" w:rsidP="00FB4C64">
      <w:pPr>
        <w:rPr>
          <w:noProof/>
          <w:sz w:val="20"/>
        </w:rPr>
      </w:pPr>
      <w:bookmarkStart w:id="292" w:name="_ENREF_101"/>
      <w:r w:rsidRPr="006C4097">
        <w:rPr>
          <w:noProof/>
          <w:sz w:val="20"/>
        </w:rPr>
        <w:t>95.</w:t>
      </w:r>
      <w:r w:rsidRPr="006C4097">
        <w:rPr>
          <w:noProof/>
          <w:sz w:val="20"/>
        </w:rPr>
        <w:tab/>
        <w:t xml:space="preserve">Photos, P. J.; Bacakova, L.; Discher, B.; Bates, F. S.; Discher, D. E., Polymer vesicles in vivo: correlations with PEG molecular weight. </w:t>
      </w:r>
      <w:r w:rsidRPr="006C4097">
        <w:rPr>
          <w:i/>
          <w:noProof/>
          <w:sz w:val="20"/>
        </w:rPr>
        <w:t xml:space="preserve">Journal of Controlled Release </w:t>
      </w:r>
      <w:r w:rsidRPr="006C4097">
        <w:rPr>
          <w:b/>
          <w:noProof/>
          <w:sz w:val="20"/>
        </w:rPr>
        <w:t>2003,</w:t>
      </w:r>
      <w:r w:rsidRPr="006C4097">
        <w:rPr>
          <w:noProof/>
          <w:sz w:val="20"/>
        </w:rPr>
        <w:t xml:space="preserve"> </w:t>
      </w:r>
      <w:r w:rsidRPr="006C4097">
        <w:rPr>
          <w:i/>
          <w:noProof/>
          <w:sz w:val="20"/>
        </w:rPr>
        <w:t>90</w:t>
      </w:r>
      <w:r w:rsidRPr="006C4097">
        <w:rPr>
          <w:noProof/>
          <w:sz w:val="20"/>
        </w:rPr>
        <w:t xml:space="preserve"> (3), 323-334.</w:t>
      </w:r>
      <w:bookmarkEnd w:id="292"/>
    </w:p>
    <w:p w:rsidR="00FB4C64" w:rsidRPr="006C4097" w:rsidRDefault="00FB4C64" w:rsidP="00FB4C64">
      <w:pPr>
        <w:rPr>
          <w:noProof/>
          <w:sz w:val="20"/>
        </w:rPr>
      </w:pPr>
      <w:bookmarkStart w:id="293" w:name="_ENREF_102"/>
      <w:r w:rsidRPr="006C4097">
        <w:rPr>
          <w:noProof/>
          <w:sz w:val="20"/>
        </w:rPr>
        <w:t>96.</w:t>
      </w:r>
      <w:r w:rsidRPr="006C4097">
        <w:rPr>
          <w:noProof/>
          <w:sz w:val="20"/>
        </w:rPr>
        <w:tab/>
        <w:t xml:space="preserve">Lomas, H.; Canton, I.; MacNeil, S.; Du, J.; Armes, S. P.; Ryan, A. J.; Lewis, A. L.; Battaglia, G., Biomimetic pH Sensitive Polymersomes for Efficient DNA Encapsulation and Delivery. </w:t>
      </w:r>
      <w:r w:rsidRPr="006C4097">
        <w:rPr>
          <w:i/>
          <w:noProof/>
          <w:sz w:val="20"/>
        </w:rPr>
        <w:t xml:space="preserve">Advanced Materials </w:t>
      </w:r>
      <w:r w:rsidRPr="006C4097">
        <w:rPr>
          <w:b/>
          <w:noProof/>
          <w:sz w:val="20"/>
        </w:rPr>
        <w:t>2007,</w:t>
      </w:r>
      <w:r w:rsidRPr="006C4097">
        <w:rPr>
          <w:noProof/>
          <w:sz w:val="20"/>
        </w:rPr>
        <w:t xml:space="preserve"> </w:t>
      </w:r>
      <w:r w:rsidRPr="006C4097">
        <w:rPr>
          <w:i/>
          <w:noProof/>
          <w:sz w:val="20"/>
        </w:rPr>
        <w:t>19</w:t>
      </w:r>
      <w:r w:rsidRPr="006C4097">
        <w:rPr>
          <w:noProof/>
          <w:sz w:val="20"/>
        </w:rPr>
        <w:t xml:space="preserve"> (23), 4238-4243.</w:t>
      </w:r>
      <w:bookmarkEnd w:id="293"/>
    </w:p>
    <w:p w:rsidR="00FB4C64" w:rsidRPr="006C4097" w:rsidRDefault="00FB4C64" w:rsidP="00FB4C64">
      <w:pPr>
        <w:rPr>
          <w:noProof/>
          <w:sz w:val="20"/>
        </w:rPr>
      </w:pPr>
      <w:bookmarkStart w:id="294" w:name="_ENREF_103"/>
      <w:r w:rsidRPr="006C4097">
        <w:rPr>
          <w:noProof/>
          <w:sz w:val="20"/>
        </w:rPr>
        <w:t>97.</w:t>
      </w:r>
      <w:r w:rsidRPr="006C4097">
        <w:rPr>
          <w:noProof/>
          <w:sz w:val="20"/>
        </w:rPr>
        <w:tab/>
        <w:t xml:space="preserve">Pang, Z.; Lu, W.; Gao, H.; Hu, K.; Chen, J.; Zhang, C.; Gao, X.; Jiang, X.; Zhu, C., Preparation and brain delivery property of biodegradable polymersomes conjugated with OX26. </w:t>
      </w:r>
      <w:r w:rsidRPr="006C4097">
        <w:rPr>
          <w:i/>
          <w:noProof/>
          <w:sz w:val="20"/>
        </w:rPr>
        <w:t xml:space="preserve">Journal of Controlled Release </w:t>
      </w:r>
      <w:r w:rsidRPr="006C4097">
        <w:rPr>
          <w:b/>
          <w:noProof/>
          <w:sz w:val="20"/>
        </w:rPr>
        <w:t>2008,</w:t>
      </w:r>
      <w:r w:rsidRPr="006C4097">
        <w:rPr>
          <w:noProof/>
          <w:sz w:val="20"/>
        </w:rPr>
        <w:t xml:space="preserve"> </w:t>
      </w:r>
      <w:r w:rsidRPr="006C4097">
        <w:rPr>
          <w:i/>
          <w:noProof/>
          <w:sz w:val="20"/>
        </w:rPr>
        <w:t>128</w:t>
      </w:r>
      <w:r w:rsidRPr="006C4097">
        <w:rPr>
          <w:noProof/>
          <w:sz w:val="20"/>
        </w:rPr>
        <w:t xml:space="preserve"> (2), 120-127.</w:t>
      </w:r>
      <w:bookmarkEnd w:id="294"/>
    </w:p>
    <w:p w:rsidR="00FB4C64" w:rsidRPr="006C4097" w:rsidRDefault="00FB4C64" w:rsidP="00FB4C64">
      <w:pPr>
        <w:rPr>
          <w:noProof/>
          <w:sz w:val="20"/>
        </w:rPr>
      </w:pPr>
      <w:bookmarkStart w:id="295" w:name="_ENREF_104"/>
      <w:r w:rsidRPr="006C4097">
        <w:rPr>
          <w:noProof/>
          <w:sz w:val="20"/>
        </w:rPr>
        <w:t>98.</w:t>
      </w:r>
      <w:r w:rsidRPr="006C4097">
        <w:rPr>
          <w:noProof/>
          <w:sz w:val="20"/>
        </w:rPr>
        <w:tab/>
        <w:t xml:space="preserve">Odell, I. D.; Cook, D., Immunofluorescence Techniques. </w:t>
      </w:r>
      <w:r w:rsidRPr="006C4097">
        <w:rPr>
          <w:i/>
          <w:noProof/>
          <w:sz w:val="20"/>
        </w:rPr>
        <w:t xml:space="preserve">J Invest Dermatol </w:t>
      </w:r>
      <w:r w:rsidRPr="006C4097">
        <w:rPr>
          <w:b/>
          <w:noProof/>
          <w:sz w:val="20"/>
        </w:rPr>
        <w:t>2013,</w:t>
      </w:r>
      <w:r w:rsidRPr="006C4097">
        <w:rPr>
          <w:noProof/>
          <w:sz w:val="20"/>
        </w:rPr>
        <w:t xml:space="preserve"> </w:t>
      </w:r>
      <w:r w:rsidRPr="006C4097">
        <w:rPr>
          <w:i/>
          <w:noProof/>
          <w:sz w:val="20"/>
        </w:rPr>
        <w:t>133</w:t>
      </w:r>
      <w:r w:rsidRPr="006C4097">
        <w:rPr>
          <w:noProof/>
          <w:sz w:val="20"/>
        </w:rPr>
        <w:t xml:space="preserve"> (1), e4.</w:t>
      </w:r>
      <w:bookmarkEnd w:id="295"/>
    </w:p>
    <w:p w:rsidR="00FB4C64" w:rsidRPr="006C4097" w:rsidRDefault="00FB4C64" w:rsidP="00FB4C64">
      <w:pPr>
        <w:rPr>
          <w:noProof/>
          <w:sz w:val="20"/>
        </w:rPr>
      </w:pPr>
      <w:bookmarkStart w:id="296" w:name="_ENREF_105"/>
      <w:r w:rsidRPr="006C4097">
        <w:rPr>
          <w:noProof/>
          <w:sz w:val="20"/>
        </w:rPr>
        <w:t>99.</w:t>
      </w:r>
      <w:r w:rsidRPr="006C4097">
        <w:rPr>
          <w:noProof/>
          <w:sz w:val="20"/>
        </w:rPr>
        <w:tab/>
        <w:t xml:space="preserve">Ramli, R. A.; Laftah, W. A.; Hashim, S., Core-shell polymers: a review. </w:t>
      </w:r>
      <w:r w:rsidRPr="006C4097">
        <w:rPr>
          <w:i/>
          <w:noProof/>
          <w:sz w:val="20"/>
        </w:rPr>
        <w:t xml:space="preserve">RSC Advances </w:t>
      </w:r>
      <w:r w:rsidRPr="006C4097">
        <w:rPr>
          <w:b/>
          <w:noProof/>
          <w:sz w:val="20"/>
        </w:rPr>
        <w:t>2013,</w:t>
      </w:r>
      <w:r w:rsidRPr="006C4097">
        <w:rPr>
          <w:noProof/>
          <w:sz w:val="20"/>
        </w:rPr>
        <w:t xml:space="preserve"> </w:t>
      </w:r>
      <w:r w:rsidRPr="006C4097">
        <w:rPr>
          <w:i/>
          <w:noProof/>
          <w:sz w:val="20"/>
        </w:rPr>
        <w:t>3</w:t>
      </w:r>
      <w:r w:rsidRPr="006C4097">
        <w:rPr>
          <w:noProof/>
          <w:sz w:val="20"/>
        </w:rPr>
        <w:t xml:space="preserve"> (36), 15543-15565.</w:t>
      </w:r>
      <w:bookmarkEnd w:id="296"/>
    </w:p>
    <w:p w:rsidR="00FB4C64" w:rsidRPr="006C4097" w:rsidRDefault="00FB4C64" w:rsidP="00FB4C64">
      <w:pPr>
        <w:rPr>
          <w:noProof/>
          <w:sz w:val="20"/>
        </w:rPr>
      </w:pPr>
      <w:bookmarkStart w:id="297" w:name="_ENREF_106"/>
      <w:r w:rsidRPr="006C4097">
        <w:rPr>
          <w:noProof/>
          <w:sz w:val="20"/>
        </w:rPr>
        <w:t>100.</w:t>
      </w:r>
      <w:r w:rsidRPr="006C4097">
        <w:rPr>
          <w:noProof/>
          <w:sz w:val="20"/>
        </w:rPr>
        <w:tab/>
        <w:t xml:space="preserve">Kirsch, S.; Landfester, K.; Shaffer, O.; El-Aasser, M. S., Particle morphology of carboxylated poly-(n-butyl acrylate)/poly(methyl methacrylate) composite latex particles investigated by TEM and NMR. </w:t>
      </w:r>
      <w:r w:rsidRPr="006C4097">
        <w:rPr>
          <w:i/>
          <w:noProof/>
          <w:sz w:val="20"/>
        </w:rPr>
        <w:t xml:space="preserve">Acta Polymerica </w:t>
      </w:r>
      <w:r w:rsidRPr="006C4097">
        <w:rPr>
          <w:b/>
          <w:noProof/>
          <w:sz w:val="20"/>
        </w:rPr>
        <w:t>1999,</w:t>
      </w:r>
      <w:r w:rsidRPr="006C4097">
        <w:rPr>
          <w:noProof/>
          <w:sz w:val="20"/>
        </w:rPr>
        <w:t xml:space="preserve"> </w:t>
      </w:r>
      <w:r w:rsidRPr="006C4097">
        <w:rPr>
          <w:i/>
          <w:noProof/>
          <w:sz w:val="20"/>
        </w:rPr>
        <w:t>50</w:t>
      </w:r>
      <w:r w:rsidRPr="006C4097">
        <w:rPr>
          <w:noProof/>
          <w:sz w:val="20"/>
        </w:rPr>
        <w:t xml:space="preserve"> (10), 347-362.</w:t>
      </w:r>
      <w:bookmarkEnd w:id="297"/>
    </w:p>
    <w:p w:rsidR="00FB4C64" w:rsidRPr="006C4097" w:rsidRDefault="00FB4C64" w:rsidP="00FB4C64">
      <w:pPr>
        <w:rPr>
          <w:noProof/>
          <w:sz w:val="20"/>
        </w:rPr>
      </w:pPr>
      <w:bookmarkStart w:id="298" w:name="_ENREF_107"/>
      <w:r w:rsidRPr="006C4097">
        <w:rPr>
          <w:noProof/>
          <w:sz w:val="20"/>
        </w:rPr>
        <w:t>101.</w:t>
      </w:r>
      <w:r w:rsidRPr="006C4097">
        <w:rPr>
          <w:noProof/>
          <w:sz w:val="20"/>
        </w:rPr>
        <w:tab/>
        <w:t>Malvern, Dynamic Light Scattering DLS for particle size characterization of proteins, polymers and colloidal dispersions. 2013.</w:t>
      </w:r>
      <w:bookmarkEnd w:id="298"/>
    </w:p>
    <w:p w:rsidR="00FB4C64" w:rsidRPr="006C4097" w:rsidRDefault="00FB4C64" w:rsidP="00FB4C64">
      <w:pPr>
        <w:rPr>
          <w:noProof/>
          <w:sz w:val="20"/>
        </w:rPr>
      </w:pPr>
      <w:bookmarkStart w:id="299" w:name="_ENREF_108"/>
      <w:r w:rsidRPr="006C4097">
        <w:rPr>
          <w:noProof/>
          <w:sz w:val="20"/>
        </w:rPr>
        <w:t>102.</w:t>
      </w:r>
      <w:r w:rsidRPr="006C4097">
        <w:rPr>
          <w:noProof/>
          <w:sz w:val="20"/>
        </w:rPr>
        <w:tab/>
        <w:t xml:space="preserve">Schermelleh, L.; Carlton, P. M.; Haase, S.; Shao, L.; Winoto, L.; Kner, P.; Burke, B.; Cardoso, M. C.; Agard, D. A.; Gustafsson, M. G. L.; Leonhardt, H.; Sedat, J. W., Subdiffraction Multicolor Imaging of the Nuclear Periphery with 3D Structured Illumination Microscopy. </w:t>
      </w:r>
      <w:r w:rsidRPr="006C4097">
        <w:rPr>
          <w:i/>
          <w:noProof/>
          <w:sz w:val="20"/>
        </w:rPr>
        <w:t xml:space="preserve">Science </w:t>
      </w:r>
      <w:r w:rsidRPr="006C4097">
        <w:rPr>
          <w:b/>
          <w:noProof/>
          <w:sz w:val="20"/>
        </w:rPr>
        <w:t>2008,</w:t>
      </w:r>
      <w:r w:rsidRPr="006C4097">
        <w:rPr>
          <w:noProof/>
          <w:sz w:val="20"/>
        </w:rPr>
        <w:t xml:space="preserve"> </w:t>
      </w:r>
      <w:r w:rsidRPr="006C4097">
        <w:rPr>
          <w:i/>
          <w:noProof/>
          <w:sz w:val="20"/>
        </w:rPr>
        <w:t>320</w:t>
      </w:r>
      <w:r w:rsidRPr="006C4097">
        <w:rPr>
          <w:noProof/>
          <w:sz w:val="20"/>
        </w:rPr>
        <w:t xml:space="preserve"> (5881), 1332-1336.</w:t>
      </w:r>
      <w:bookmarkEnd w:id="299"/>
    </w:p>
    <w:p w:rsidR="00FB4C64" w:rsidRPr="006C4097" w:rsidRDefault="00FB4C64" w:rsidP="00FB4C64">
      <w:pPr>
        <w:rPr>
          <w:noProof/>
          <w:sz w:val="20"/>
        </w:rPr>
      </w:pPr>
      <w:bookmarkStart w:id="300" w:name="_ENREF_109"/>
      <w:r w:rsidRPr="006C4097">
        <w:rPr>
          <w:noProof/>
          <w:sz w:val="20"/>
        </w:rPr>
        <w:t>103.</w:t>
      </w:r>
      <w:r w:rsidRPr="006C4097">
        <w:rPr>
          <w:noProof/>
          <w:sz w:val="20"/>
        </w:rPr>
        <w:tab/>
        <w:t xml:space="preserve">Ali, S. M.; Olivo, M., Bio-distribution and subcellular localization of Hypericin and its role in PDT induced apoptosis in cancer cells. </w:t>
      </w:r>
      <w:r w:rsidRPr="006C4097">
        <w:rPr>
          <w:i/>
          <w:noProof/>
          <w:sz w:val="20"/>
        </w:rPr>
        <w:t xml:space="preserve">International journal of oncology </w:t>
      </w:r>
      <w:r w:rsidRPr="006C4097">
        <w:rPr>
          <w:b/>
          <w:noProof/>
          <w:sz w:val="20"/>
        </w:rPr>
        <w:t>2002,</w:t>
      </w:r>
      <w:r w:rsidRPr="006C4097">
        <w:rPr>
          <w:noProof/>
          <w:sz w:val="20"/>
        </w:rPr>
        <w:t xml:space="preserve"> </w:t>
      </w:r>
      <w:r w:rsidRPr="006C4097">
        <w:rPr>
          <w:i/>
          <w:noProof/>
          <w:sz w:val="20"/>
        </w:rPr>
        <w:t>21</w:t>
      </w:r>
      <w:r w:rsidRPr="006C4097">
        <w:rPr>
          <w:noProof/>
          <w:sz w:val="20"/>
        </w:rPr>
        <w:t xml:space="preserve"> (3), 531-40.</w:t>
      </w:r>
      <w:bookmarkEnd w:id="300"/>
    </w:p>
    <w:p w:rsidR="00FB4C64" w:rsidRPr="006C4097" w:rsidRDefault="00FB4C64" w:rsidP="00FB4C64">
      <w:pPr>
        <w:rPr>
          <w:noProof/>
          <w:sz w:val="20"/>
        </w:rPr>
      </w:pPr>
      <w:bookmarkStart w:id="301" w:name="_ENREF_110"/>
      <w:r w:rsidRPr="006C4097">
        <w:rPr>
          <w:noProof/>
          <w:sz w:val="20"/>
        </w:rPr>
        <w:t>104.</w:t>
      </w:r>
      <w:r w:rsidRPr="006C4097">
        <w:rPr>
          <w:noProof/>
          <w:sz w:val="20"/>
        </w:rPr>
        <w:tab/>
        <w:t xml:space="preserve">Kwok, T.; Backert, S.; Schwarz, H.; Berger, J.; Meyer, T. F., Specific Entry of Helicobacter pylori into Cultured Gastric Epithelial Cells via a Zipper-Like Mechanism. </w:t>
      </w:r>
      <w:r w:rsidRPr="006C4097">
        <w:rPr>
          <w:i/>
          <w:noProof/>
          <w:sz w:val="20"/>
        </w:rPr>
        <w:t xml:space="preserve">Infection and Immunity </w:t>
      </w:r>
      <w:r w:rsidRPr="006C4097">
        <w:rPr>
          <w:b/>
          <w:noProof/>
          <w:sz w:val="20"/>
        </w:rPr>
        <w:t>2002,</w:t>
      </w:r>
      <w:r w:rsidRPr="006C4097">
        <w:rPr>
          <w:noProof/>
          <w:sz w:val="20"/>
        </w:rPr>
        <w:t xml:space="preserve"> </w:t>
      </w:r>
      <w:r w:rsidRPr="006C4097">
        <w:rPr>
          <w:i/>
          <w:noProof/>
          <w:sz w:val="20"/>
        </w:rPr>
        <w:t>70</w:t>
      </w:r>
      <w:r w:rsidRPr="006C4097">
        <w:rPr>
          <w:noProof/>
          <w:sz w:val="20"/>
        </w:rPr>
        <w:t xml:space="preserve"> (4), 2108-2120.</w:t>
      </w:r>
      <w:bookmarkEnd w:id="301"/>
    </w:p>
    <w:p w:rsidR="00FB4C64" w:rsidRPr="006C4097" w:rsidRDefault="00FB4C64" w:rsidP="00FB4C64">
      <w:pPr>
        <w:rPr>
          <w:noProof/>
          <w:sz w:val="20"/>
        </w:rPr>
      </w:pPr>
      <w:bookmarkStart w:id="302" w:name="_ENREF_111"/>
      <w:r w:rsidRPr="006C4097">
        <w:rPr>
          <w:noProof/>
          <w:sz w:val="20"/>
        </w:rPr>
        <w:t>105.</w:t>
      </w:r>
      <w:r w:rsidRPr="006C4097">
        <w:rPr>
          <w:noProof/>
          <w:sz w:val="20"/>
        </w:rPr>
        <w:tab/>
        <w:t xml:space="preserve">Judd, K., Generating a Lead Series for the Treatment of Prion Disease. </w:t>
      </w:r>
      <w:r w:rsidRPr="006C4097">
        <w:rPr>
          <w:i/>
          <w:noProof/>
          <w:sz w:val="20"/>
        </w:rPr>
        <w:t>4th year research project report , The Univeristy of Sheffield</w:t>
      </w:r>
      <w:r w:rsidRPr="006C4097">
        <w:rPr>
          <w:noProof/>
          <w:sz w:val="20"/>
        </w:rPr>
        <w:t>.</w:t>
      </w:r>
      <w:bookmarkEnd w:id="302"/>
    </w:p>
    <w:p w:rsidR="00FB4C64" w:rsidRPr="006C4097" w:rsidRDefault="00FB4C64" w:rsidP="00FB4C64">
      <w:pPr>
        <w:rPr>
          <w:noProof/>
          <w:sz w:val="20"/>
        </w:rPr>
      </w:pPr>
      <w:bookmarkStart w:id="303" w:name="_ENREF_112"/>
      <w:r w:rsidRPr="006C4097">
        <w:rPr>
          <w:noProof/>
          <w:sz w:val="20"/>
        </w:rPr>
        <w:t>106.</w:t>
      </w:r>
      <w:r w:rsidRPr="006C4097">
        <w:rPr>
          <w:noProof/>
          <w:sz w:val="20"/>
        </w:rPr>
        <w:tab/>
        <w:t xml:space="preserve">Thompson, M. J.; Louth, J. C.; Ferrara, S.; Jackson, M. P.; Sorrell, F. J.; Cochrane, E. J.; Gever, J.; Baxendale, S.; Silber, B. M.; Roehl, H. H.; Chen, B., Discovery of 6-substituted </w:t>
      </w:r>
      <w:r w:rsidRPr="006C4097">
        <w:rPr>
          <w:noProof/>
          <w:sz w:val="20"/>
        </w:rPr>
        <w:lastRenderedPageBreak/>
        <w:t xml:space="preserve">indole-3-glyoxylamides as lead antiprion agents with enhanced cell line activity, improved microsomal stability and low toxicity. </w:t>
      </w:r>
      <w:r w:rsidRPr="006C4097">
        <w:rPr>
          <w:i/>
          <w:noProof/>
          <w:sz w:val="20"/>
        </w:rPr>
        <w:t xml:space="preserve">Eur J Med Chem </w:t>
      </w:r>
      <w:r w:rsidRPr="006C4097">
        <w:rPr>
          <w:b/>
          <w:noProof/>
          <w:sz w:val="20"/>
        </w:rPr>
        <w:t>2011,</w:t>
      </w:r>
      <w:r w:rsidRPr="006C4097">
        <w:rPr>
          <w:noProof/>
          <w:sz w:val="20"/>
        </w:rPr>
        <w:t xml:space="preserve"> </w:t>
      </w:r>
      <w:r w:rsidRPr="006C4097">
        <w:rPr>
          <w:i/>
          <w:noProof/>
          <w:sz w:val="20"/>
        </w:rPr>
        <w:t>46</w:t>
      </w:r>
      <w:r w:rsidRPr="006C4097">
        <w:rPr>
          <w:noProof/>
          <w:sz w:val="20"/>
        </w:rPr>
        <w:t xml:space="preserve"> (9), 4125-32.</w:t>
      </w:r>
      <w:bookmarkEnd w:id="303"/>
    </w:p>
    <w:p w:rsidR="00FB4C64" w:rsidRPr="006C4097" w:rsidRDefault="00FB4C64" w:rsidP="00FB4C64">
      <w:pPr>
        <w:rPr>
          <w:noProof/>
          <w:sz w:val="20"/>
        </w:rPr>
      </w:pPr>
      <w:bookmarkStart w:id="304" w:name="_ENREF_113"/>
      <w:r w:rsidRPr="006C4097">
        <w:rPr>
          <w:noProof/>
          <w:sz w:val="20"/>
        </w:rPr>
        <w:t>107.</w:t>
      </w:r>
      <w:r w:rsidRPr="006C4097">
        <w:rPr>
          <w:noProof/>
          <w:sz w:val="20"/>
        </w:rPr>
        <w:tab/>
        <w:t xml:space="preserve">Nunziante, M.; Gilch, S.; Schätzl, H. M., Prion Diseases: From Molecular Biology to Intervention Strategies. </w:t>
      </w:r>
      <w:r w:rsidRPr="006C4097">
        <w:rPr>
          <w:i/>
          <w:noProof/>
          <w:sz w:val="20"/>
        </w:rPr>
        <w:t xml:space="preserve">ChemBioChem </w:t>
      </w:r>
      <w:r w:rsidRPr="006C4097">
        <w:rPr>
          <w:b/>
          <w:noProof/>
          <w:sz w:val="20"/>
        </w:rPr>
        <w:t>2003,</w:t>
      </w:r>
      <w:r w:rsidRPr="006C4097">
        <w:rPr>
          <w:noProof/>
          <w:sz w:val="20"/>
        </w:rPr>
        <w:t xml:space="preserve"> </w:t>
      </w:r>
      <w:r w:rsidRPr="006C4097">
        <w:rPr>
          <w:i/>
          <w:noProof/>
          <w:sz w:val="20"/>
        </w:rPr>
        <w:t>4</w:t>
      </w:r>
      <w:r w:rsidRPr="006C4097">
        <w:rPr>
          <w:noProof/>
          <w:sz w:val="20"/>
        </w:rPr>
        <w:t xml:space="preserve"> (12), 1268-1284.</w:t>
      </w:r>
      <w:bookmarkEnd w:id="304"/>
    </w:p>
    <w:p w:rsidR="00FB4C64" w:rsidRPr="006C4097" w:rsidRDefault="00FB4C64" w:rsidP="00FB4C64">
      <w:pPr>
        <w:rPr>
          <w:noProof/>
          <w:sz w:val="20"/>
        </w:rPr>
      </w:pPr>
      <w:bookmarkStart w:id="305" w:name="_ENREF_114"/>
      <w:r w:rsidRPr="006C4097">
        <w:rPr>
          <w:noProof/>
          <w:sz w:val="20"/>
        </w:rPr>
        <w:t>108.</w:t>
      </w:r>
      <w:r w:rsidRPr="006C4097">
        <w:rPr>
          <w:noProof/>
          <w:sz w:val="20"/>
        </w:rPr>
        <w:tab/>
        <w:t xml:space="preserve">(a) Race, R.; Oldstone, M.; Chesebro, B., Entry versus Blockade of Brain Infection following Oral or Intraperitoneal Scrapie Administration: Role of Prion Protein Expression in Peripheral Nerves and Spleen. </w:t>
      </w:r>
      <w:r w:rsidRPr="006C4097">
        <w:rPr>
          <w:i/>
          <w:noProof/>
          <w:sz w:val="20"/>
        </w:rPr>
        <w:t xml:space="preserve">Journal of Virology </w:t>
      </w:r>
      <w:r w:rsidRPr="006C4097">
        <w:rPr>
          <w:b/>
          <w:noProof/>
          <w:sz w:val="20"/>
        </w:rPr>
        <w:t>2000,</w:t>
      </w:r>
      <w:r w:rsidRPr="006C4097">
        <w:rPr>
          <w:noProof/>
          <w:sz w:val="20"/>
        </w:rPr>
        <w:t xml:space="preserve"> </w:t>
      </w:r>
      <w:r w:rsidRPr="006C4097">
        <w:rPr>
          <w:i/>
          <w:noProof/>
          <w:sz w:val="20"/>
        </w:rPr>
        <w:t>74</w:t>
      </w:r>
      <w:r w:rsidRPr="006C4097">
        <w:rPr>
          <w:noProof/>
          <w:sz w:val="20"/>
        </w:rPr>
        <w:t xml:space="preserve"> (2), 828-833;</w:t>
      </w:r>
      <w:bookmarkEnd w:id="305"/>
      <w:r w:rsidRPr="006C4097">
        <w:rPr>
          <w:noProof/>
          <w:sz w:val="20"/>
        </w:rPr>
        <w:t xml:space="preserve"> </w:t>
      </w:r>
      <w:bookmarkStart w:id="306" w:name="_ENREF_115"/>
      <w:r w:rsidRPr="006C4097">
        <w:rPr>
          <w:noProof/>
          <w:sz w:val="20"/>
        </w:rPr>
        <w:t xml:space="preserve">(b) Fischer, M.; Rulicke, T.; Raeber, A.; Sailer, A.; Moser, M.; Oesch, B.; Brandner, S.; Aguzzi, A.; Weissmann, C., Prion protein (PrP) with amino-proximal deletions restoring susceptibility of PrP knockout mice to scrapie. </w:t>
      </w:r>
      <w:r w:rsidRPr="006C4097">
        <w:rPr>
          <w:i/>
          <w:noProof/>
          <w:sz w:val="20"/>
        </w:rPr>
        <w:t xml:space="preserve">The EMBO journal </w:t>
      </w:r>
      <w:r w:rsidRPr="006C4097">
        <w:rPr>
          <w:b/>
          <w:noProof/>
          <w:sz w:val="20"/>
        </w:rPr>
        <w:t>1996,</w:t>
      </w:r>
      <w:r w:rsidRPr="006C4097">
        <w:rPr>
          <w:noProof/>
          <w:sz w:val="20"/>
        </w:rPr>
        <w:t xml:space="preserve"> </w:t>
      </w:r>
      <w:r w:rsidRPr="006C4097">
        <w:rPr>
          <w:i/>
          <w:noProof/>
          <w:sz w:val="20"/>
        </w:rPr>
        <w:t>15</w:t>
      </w:r>
      <w:r w:rsidRPr="006C4097">
        <w:rPr>
          <w:noProof/>
          <w:sz w:val="20"/>
        </w:rPr>
        <w:t xml:space="preserve"> (6), 1255-64.</w:t>
      </w:r>
      <w:bookmarkEnd w:id="306"/>
    </w:p>
    <w:p w:rsidR="00FB4C64" w:rsidRPr="006C4097" w:rsidRDefault="00FB4C64" w:rsidP="00FB4C64">
      <w:pPr>
        <w:rPr>
          <w:noProof/>
          <w:sz w:val="20"/>
        </w:rPr>
      </w:pPr>
      <w:bookmarkStart w:id="307" w:name="_ENREF_116"/>
      <w:r w:rsidRPr="006C4097">
        <w:rPr>
          <w:noProof/>
          <w:sz w:val="20"/>
        </w:rPr>
        <w:t>109.</w:t>
      </w:r>
      <w:r w:rsidRPr="006C4097">
        <w:rPr>
          <w:noProof/>
          <w:sz w:val="20"/>
        </w:rPr>
        <w:tab/>
        <w:t xml:space="preserve">(a) Barret, A.; Tagliavini, F.; Forloni, G.; Bate, C.; Salmona, M.; Colombo, L.; De Luigi, A.; Limido, L.; Suardi, S.; Rossi, G.; Auvre, F.; Adjou, K. T.; Sales, N.; Williams, A.; Lasmezas, C.; Deslys, J. P., Evaluation of quinacrine treatment for prion diseases. </w:t>
      </w:r>
      <w:r w:rsidRPr="006C4097">
        <w:rPr>
          <w:i/>
          <w:noProof/>
          <w:sz w:val="20"/>
        </w:rPr>
        <w:t xml:space="preserve">J Virol </w:t>
      </w:r>
      <w:r w:rsidRPr="006C4097">
        <w:rPr>
          <w:b/>
          <w:noProof/>
          <w:sz w:val="20"/>
        </w:rPr>
        <w:t>2003,</w:t>
      </w:r>
      <w:r w:rsidRPr="006C4097">
        <w:rPr>
          <w:noProof/>
          <w:sz w:val="20"/>
        </w:rPr>
        <w:t xml:space="preserve"> </w:t>
      </w:r>
      <w:r w:rsidRPr="006C4097">
        <w:rPr>
          <w:i/>
          <w:noProof/>
          <w:sz w:val="20"/>
        </w:rPr>
        <w:t>77</w:t>
      </w:r>
      <w:r w:rsidRPr="006C4097">
        <w:rPr>
          <w:noProof/>
          <w:sz w:val="20"/>
        </w:rPr>
        <w:t xml:space="preserve"> (15), 8462-9;</w:t>
      </w:r>
      <w:bookmarkEnd w:id="307"/>
      <w:r w:rsidRPr="006C4097">
        <w:rPr>
          <w:noProof/>
          <w:sz w:val="20"/>
        </w:rPr>
        <w:t xml:space="preserve"> </w:t>
      </w:r>
      <w:bookmarkStart w:id="308" w:name="_ENREF_117"/>
      <w:r w:rsidRPr="006C4097">
        <w:rPr>
          <w:noProof/>
          <w:sz w:val="20"/>
        </w:rPr>
        <w:t xml:space="preserve">(b) Akhtar, S.; Grizenkova, J.; Wenborn, A.; Hummerich, H.; Fernandez de Marco, M.; Brandner, S.; Collinge, J.; Lloyd, S. E., Sod1 Deficiency Reduces Incubation Time in Mouse Models of Prion Disease. </w:t>
      </w:r>
      <w:r w:rsidRPr="006C4097">
        <w:rPr>
          <w:i/>
          <w:noProof/>
          <w:sz w:val="20"/>
        </w:rPr>
        <w:t xml:space="preserve">PLoS ONE </w:t>
      </w:r>
      <w:r w:rsidRPr="006C4097">
        <w:rPr>
          <w:b/>
          <w:noProof/>
          <w:sz w:val="20"/>
        </w:rPr>
        <w:t>2013,</w:t>
      </w:r>
      <w:r w:rsidRPr="006C4097">
        <w:rPr>
          <w:noProof/>
          <w:sz w:val="20"/>
        </w:rPr>
        <w:t xml:space="preserve"> </w:t>
      </w:r>
      <w:r w:rsidRPr="006C4097">
        <w:rPr>
          <w:i/>
          <w:noProof/>
          <w:sz w:val="20"/>
        </w:rPr>
        <w:t>8</w:t>
      </w:r>
      <w:r w:rsidRPr="006C4097">
        <w:rPr>
          <w:noProof/>
          <w:sz w:val="20"/>
        </w:rPr>
        <w:t xml:space="preserve"> (1), e54454;</w:t>
      </w:r>
      <w:bookmarkEnd w:id="308"/>
      <w:r w:rsidRPr="006C4097">
        <w:rPr>
          <w:noProof/>
          <w:sz w:val="20"/>
        </w:rPr>
        <w:t xml:space="preserve"> </w:t>
      </w:r>
      <w:bookmarkStart w:id="309" w:name="_ENREF_118"/>
      <w:r w:rsidRPr="006C4097">
        <w:rPr>
          <w:noProof/>
          <w:sz w:val="20"/>
        </w:rPr>
        <w:t xml:space="preserve">(c) Leidel, F.; Eiden, M.; Geissen, M.; Kretzschmar, H. A.; Giese, A.; Hirschberger, T.; Tavan, P.; Schatzl, H. M.; Groschup, M. H., Diphenylpyrazole-derived compounds increase survival time of mice after prion infection. </w:t>
      </w:r>
      <w:r w:rsidRPr="006C4097">
        <w:rPr>
          <w:i/>
          <w:noProof/>
          <w:sz w:val="20"/>
        </w:rPr>
        <w:t xml:space="preserve">Antimicrobial agents and chemotherapy </w:t>
      </w:r>
      <w:r w:rsidRPr="006C4097">
        <w:rPr>
          <w:b/>
          <w:noProof/>
          <w:sz w:val="20"/>
        </w:rPr>
        <w:t>2011,</w:t>
      </w:r>
      <w:r w:rsidRPr="006C4097">
        <w:rPr>
          <w:noProof/>
          <w:sz w:val="20"/>
        </w:rPr>
        <w:t xml:space="preserve"> </w:t>
      </w:r>
      <w:r w:rsidRPr="006C4097">
        <w:rPr>
          <w:i/>
          <w:noProof/>
          <w:sz w:val="20"/>
        </w:rPr>
        <w:t>55</w:t>
      </w:r>
      <w:r w:rsidRPr="006C4097">
        <w:rPr>
          <w:noProof/>
          <w:sz w:val="20"/>
        </w:rPr>
        <w:t xml:space="preserve"> (10), 4774-81.</w:t>
      </w:r>
      <w:bookmarkEnd w:id="309"/>
    </w:p>
    <w:p w:rsidR="00FB4C64" w:rsidRPr="006C4097" w:rsidRDefault="00FB4C64" w:rsidP="00FB4C64">
      <w:pPr>
        <w:rPr>
          <w:noProof/>
          <w:sz w:val="20"/>
        </w:rPr>
      </w:pPr>
      <w:bookmarkStart w:id="310" w:name="_ENREF_119"/>
      <w:r w:rsidRPr="006C4097">
        <w:rPr>
          <w:noProof/>
          <w:sz w:val="20"/>
        </w:rPr>
        <w:t>110.</w:t>
      </w:r>
      <w:r w:rsidRPr="006C4097">
        <w:rPr>
          <w:noProof/>
          <w:sz w:val="20"/>
        </w:rPr>
        <w:tab/>
        <w:t xml:space="preserve">Cashman, N. R.; Caughey, B., Prion diseases--close to effective therapy? </w:t>
      </w:r>
      <w:r w:rsidRPr="006C4097">
        <w:rPr>
          <w:i/>
          <w:noProof/>
          <w:sz w:val="20"/>
        </w:rPr>
        <w:t xml:space="preserve">Nature reviews. Drug discovery </w:t>
      </w:r>
      <w:r w:rsidRPr="006C4097">
        <w:rPr>
          <w:b/>
          <w:noProof/>
          <w:sz w:val="20"/>
        </w:rPr>
        <w:t>2004,</w:t>
      </w:r>
      <w:r w:rsidRPr="006C4097">
        <w:rPr>
          <w:noProof/>
          <w:sz w:val="20"/>
        </w:rPr>
        <w:t xml:space="preserve"> </w:t>
      </w:r>
      <w:r w:rsidRPr="006C4097">
        <w:rPr>
          <w:i/>
          <w:noProof/>
          <w:sz w:val="20"/>
        </w:rPr>
        <w:t>3</w:t>
      </w:r>
      <w:r w:rsidRPr="006C4097">
        <w:rPr>
          <w:noProof/>
          <w:sz w:val="20"/>
        </w:rPr>
        <w:t xml:space="preserve"> (10), 874-84.</w:t>
      </w:r>
      <w:bookmarkEnd w:id="310"/>
    </w:p>
    <w:p w:rsidR="00FB4C64" w:rsidRPr="006C4097" w:rsidRDefault="00FB4C64" w:rsidP="00FB4C64">
      <w:pPr>
        <w:rPr>
          <w:noProof/>
          <w:sz w:val="20"/>
        </w:rPr>
      </w:pPr>
      <w:bookmarkStart w:id="311" w:name="_ENREF_120"/>
      <w:r w:rsidRPr="006C4097">
        <w:rPr>
          <w:noProof/>
          <w:sz w:val="20"/>
        </w:rPr>
        <w:t>111.</w:t>
      </w:r>
      <w:r w:rsidRPr="006C4097">
        <w:rPr>
          <w:noProof/>
          <w:sz w:val="20"/>
        </w:rPr>
        <w:tab/>
        <w:t xml:space="preserve">(a) Pocchiari, M.; Schmittinger, S.; Masullo, C., Amphotericin B Delays the Incubation Period of Scrapie in Intracerebrally Inoculated Hamsters. </w:t>
      </w:r>
      <w:r w:rsidRPr="006C4097">
        <w:rPr>
          <w:i/>
          <w:noProof/>
          <w:sz w:val="20"/>
        </w:rPr>
        <w:t xml:space="preserve">Journal of General Virology </w:t>
      </w:r>
      <w:r w:rsidRPr="006C4097">
        <w:rPr>
          <w:b/>
          <w:noProof/>
          <w:sz w:val="20"/>
        </w:rPr>
        <w:t>1987,</w:t>
      </w:r>
      <w:r w:rsidRPr="006C4097">
        <w:rPr>
          <w:noProof/>
          <w:sz w:val="20"/>
        </w:rPr>
        <w:t xml:space="preserve"> </w:t>
      </w:r>
      <w:r w:rsidRPr="006C4097">
        <w:rPr>
          <w:i/>
          <w:noProof/>
          <w:sz w:val="20"/>
        </w:rPr>
        <w:t>68</w:t>
      </w:r>
      <w:r w:rsidRPr="006C4097">
        <w:rPr>
          <w:noProof/>
          <w:sz w:val="20"/>
        </w:rPr>
        <w:t xml:space="preserve"> (1), 219-223;</w:t>
      </w:r>
      <w:bookmarkEnd w:id="311"/>
      <w:r w:rsidRPr="006C4097">
        <w:rPr>
          <w:noProof/>
          <w:sz w:val="20"/>
        </w:rPr>
        <w:t xml:space="preserve"> </w:t>
      </w:r>
      <w:bookmarkStart w:id="312" w:name="_ENREF_121"/>
      <w:r w:rsidRPr="006C4097">
        <w:rPr>
          <w:noProof/>
          <w:sz w:val="20"/>
        </w:rPr>
        <w:t xml:space="preserve">(b) Dormont, D., Approaches to prophylaxis and therapy: An investigation into prion disease diversity. </w:t>
      </w:r>
      <w:r w:rsidRPr="006C4097">
        <w:rPr>
          <w:i/>
          <w:noProof/>
          <w:sz w:val="20"/>
        </w:rPr>
        <w:t xml:space="preserve">British Medical Bulletin </w:t>
      </w:r>
      <w:r w:rsidRPr="006C4097">
        <w:rPr>
          <w:b/>
          <w:noProof/>
          <w:sz w:val="20"/>
        </w:rPr>
        <w:t>2003,</w:t>
      </w:r>
      <w:r w:rsidRPr="006C4097">
        <w:rPr>
          <w:noProof/>
          <w:sz w:val="20"/>
        </w:rPr>
        <w:t xml:space="preserve"> </w:t>
      </w:r>
      <w:r w:rsidRPr="006C4097">
        <w:rPr>
          <w:i/>
          <w:noProof/>
          <w:sz w:val="20"/>
        </w:rPr>
        <w:t>66</w:t>
      </w:r>
      <w:r w:rsidRPr="006C4097">
        <w:rPr>
          <w:noProof/>
          <w:sz w:val="20"/>
        </w:rPr>
        <w:t xml:space="preserve"> (1), 281-292;</w:t>
      </w:r>
      <w:bookmarkEnd w:id="312"/>
      <w:r w:rsidRPr="006C4097">
        <w:rPr>
          <w:noProof/>
          <w:sz w:val="20"/>
        </w:rPr>
        <w:t xml:space="preserve"> </w:t>
      </w:r>
      <w:bookmarkStart w:id="313" w:name="_ENREF_122"/>
      <w:r w:rsidRPr="006C4097">
        <w:rPr>
          <w:noProof/>
          <w:sz w:val="20"/>
        </w:rPr>
        <w:t xml:space="preserve">(c) Marella, M.; Lehmann, S.; Grassi, J.; Chabry, J., Filipin Prevents Pathological Prion Protein Accumulation by Reducing Endocytosis and Inducing Cellular PrP Release. </w:t>
      </w:r>
      <w:r w:rsidRPr="006C4097">
        <w:rPr>
          <w:i/>
          <w:noProof/>
          <w:sz w:val="20"/>
        </w:rPr>
        <w:t xml:space="preserve">Journal of Biological Chemistry </w:t>
      </w:r>
      <w:r w:rsidRPr="006C4097">
        <w:rPr>
          <w:b/>
          <w:noProof/>
          <w:sz w:val="20"/>
        </w:rPr>
        <w:t>2002,</w:t>
      </w:r>
      <w:r w:rsidRPr="006C4097">
        <w:rPr>
          <w:noProof/>
          <w:sz w:val="20"/>
        </w:rPr>
        <w:t xml:space="preserve"> </w:t>
      </w:r>
      <w:r w:rsidRPr="006C4097">
        <w:rPr>
          <w:i/>
          <w:noProof/>
          <w:sz w:val="20"/>
        </w:rPr>
        <w:t>277</w:t>
      </w:r>
      <w:r w:rsidRPr="006C4097">
        <w:rPr>
          <w:noProof/>
          <w:sz w:val="20"/>
        </w:rPr>
        <w:t xml:space="preserve"> (28), 25457-25464.</w:t>
      </w:r>
      <w:bookmarkEnd w:id="313"/>
    </w:p>
    <w:p w:rsidR="00FB4C64" w:rsidRPr="006C4097" w:rsidRDefault="00FB4C64" w:rsidP="00FB4C64">
      <w:pPr>
        <w:rPr>
          <w:noProof/>
          <w:sz w:val="20"/>
        </w:rPr>
      </w:pPr>
      <w:bookmarkStart w:id="314" w:name="_ENREF_123"/>
      <w:r w:rsidRPr="006C4097">
        <w:rPr>
          <w:noProof/>
          <w:sz w:val="20"/>
        </w:rPr>
        <w:t>112.</w:t>
      </w:r>
      <w:r w:rsidRPr="006C4097">
        <w:rPr>
          <w:noProof/>
          <w:sz w:val="20"/>
        </w:rPr>
        <w:tab/>
        <w:t xml:space="preserve">(a) Murakami-Kubo, I.; Doh-ura, K.; Ishikawa, K.; Kawatake , S.; Sasaki, K.; Kira, J.-i.; Ohta, S.; Iwaki, T., Quinoline Derivatives Are Therapeutic Candidates for Transmissible Spongiform Encephalopathies. </w:t>
      </w:r>
      <w:r w:rsidRPr="006C4097">
        <w:rPr>
          <w:i/>
          <w:noProof/>
          <w:sz w:val="20"/>
        </w:rPr>
        <w:t xml:space="preserve">Journal of Virology </w:t>
      </w:r>
      <w:r w:rsidRPr="006C4097">
        <w:rPr>
          <w:b/>
          <w:noProof/>
          <w:sz w:val="20"/>
        </w:rPr>
        <w:t>2004,</w:t>
      </w:r>
      <w:r w:rsidRPr="006C4097">
        <w:rPr>
          <w:noProof/>
          <w:sz w:val="20"/>
        </w:rPr>
        <w:t xml:space="preserve"> </w:t>
      </w:r>
      <w:r w:rsidRPr="006C4097">
        <w:rPr>
          <w:i/>
          <w:noProof/>
          <w:sz w:val="20"/>
        </w:rPr>
        <w:t>78</w:t>
      </w:r>
      <w:r w:rsidRPr="006C4097">
        <w:rPr>
          <w:noProof/>
          <w:sz w:val="20"/>
        </w:rPr>
        <w:t xml:space="preserve"> (3), 1281-1288;</w:t>
      </w:r>
      <w:bookmarkEnd w:id="314"/>
      <w:r w:rsidRPr="006C4097">
        <w:rPr>
          <w:noProof/>
          <w:sz w:val="20"/>
        </w:rPr>
        <w:t xml:space="preserve"> </w:t>
      </w:r>
      <w:bookmarkStart w:id="315" w:name="_ENREF_124"/>
      <w:r w:rsidRPr="006C4097">
        <w:rPr>
          <w:noProof/>
          <w:sz w:val="20"/>
        </w:rPr>
        <w:t xml:space="preserve">(b) Barret, A.; Tagliavini, F.; Forloni, G.; Bate, C.; Salmona, M.; Colombo, L.; De Luigi, A.; Limido, L.; Suardi, S.; Rossi, G.; Auvré, F.; Adjou, K. T.; Salès, N.; Williams, A.; Lasmézas, C.; Deslys, J. P., Evaluation of Quinacrine Treatment for Prion Diseases. </w:t>
      </w:r>
      <w:r w:rsidRPr="006C4097">
        <w:rPr>
          <w:i/>
          <w:noProof/>
          <w:sz w:val="20"/>
        </w:rPr>
        <w:t xml:space="preserve">Journal of Virology </w:t>
      </w:r>
      <w:r w:rsidRPr="006C4097">
        <w:rPr>
          <w:b/>
          <w:noProof/>
          <w:sz w:val="20"/>
        </w:rPr>
        <w:t>2003,</w:t>
      </w:r>
      <w:r w:rsidRPr="006C4097">
        <w:rPr>
          <w:noProof/>
          <w:sz w:val="20"/>
        </w:rPr>
        <w:t xml:space="preserve"> </w:t>
      </w:r>
      <w:r w:rsidRPr="006C4097">
        <w:rPr>
          <w:i/>
          <w:noProof/>
          <w:sz w:val="20"/>
        </w:rPr>
        <w:t>77</w:t>
      </w:r>
      <w:r w:rsidRPr="006C4097">
        <w:rPr>
          <w:noProof/>
          <w:sz w:val="20"/>
        </w:rPr>
        <w:t xml:space="preserve"> (15), 8462-8469.</w:t>
      </w:r>
      <w:bookmarkEnd w:id="315"/>
    </w:p>
    <w:p w:rsidR="00FB4C64" w:rsidRPr="006C4097" w:rsidRDefault="00FB4C64" w:rsidP="00FB4C64">
      <w:pPr>
        <w:rPr>
          <w:noProof/>
          <w:sz w:val="20"/>
        </w:rPr>
      </w:pPr>
      <w:bookmarkStart w:id="316" w:name="_ENREF_125"/>
      <w:r w:rsidRPr="006C4097">
        <w:rPr>
          <w:noProof/>
          <w:sz w:val="20"/>
        </w:rPr>
        <w:t>113.</w:t>
      </w:r>
      <w:r w:rsidRPr="006C4097">
        <w:rPr>
          <w:noProof/>
          <w:sz w:val="20"/>
        </w:rPr>
        <w:tab/>
        <w:t xml:space="preserve">Otto, M.; Cepek, L.; Ratzka, P.; Doehlinger, S.; Boekhoff, I.; Wiltfang, J.; Irle, E.; Pergande, G.; Ellers-Lenz, B.; Windl, O.; Kretzschmar, H. A.; Poser, S.; Prange, H., Efficacy of flupirtine on cognitive function in patients with CJD: A double-blind study. </w:t>
      </w:r>
      <w:r w:rsidRPr="006C4097">
        <w:rPr>
          <w:i/>
          <w:noProof/>
          <w:sz w:val="20"/>
        </w:rPr>
        <w:t xml:space="preserve">Neurology </w:t>
      </w:r>
      <w:r w:rsidRPr="006C4097">
        <w:rPr>
          <w:b/>
          <w:noProof/>
          <w:sz w:val="20"/>
        </w:rPr>
        <w:t>2004,</w:t>
      </w:r>
      <w:r w:rsidRPr="006C4097">
        <w:rPr>
          <w:noProof/>
          <w:sz w:val="20"/>
        </w:rPr>
        <w:t xml:space="preserve"> </w:t>
      </w:r>
      <w:r w:rsidRPr="006C4097">
        <w:rPr>
          <w:i/>
          <w:noProof/>
          <w:sz w:val="20"/>
        </w:rPr>
        <w:t>62</w:t>
      </w:r>
      <w:r w:rsidRPr="006C4097">
        <w:rPr>
          <w:noProof/>
          <w:sz w:val="20"/>
        </w:rPr>
        <w:t xml:space="preserve"> (5), 714-8.</w:t>
      </w:r>
      <w:bookmarkEnd w:id="316"/>
    </w:p>
    <w:p w:rsidR="00FB4C64" w:rsidRPr="006C4097" w:rsidRDefault="00FB4C64" w:rsidP="00FB4C64">
      <w:pPr>
        <w:rPr>
          <w:noProof/>
          <w:sz w:val="20"/>
        </w:rPr>
      </w:pPr>
      <w:bookmarkStart w:id="317" w:name="_ENREF_126"/>
      <w:r w:rsidRPr="006C4097">
        <w:rPr>
          <w:noProof/>
          <w:sz w:val="20"/>
        </w:rPr>
        <w:t>114.</w:t>
      </w:r>
      <w:r w:rsidRPr="006C4097">
        <w:rPr>
          <w:noProof/>
          <w:sz w:val="20"/>
        </w:rPr>
        <w:tab/>
        <w:t xml:space="preserve">Bate, C.; Salmona, M.; Diomede, L.; Williams, A., Squalestatin Cures Prion-infected Neurons and Protects Against Prion Neurotoxicity. </w:t>
      </w:r>
      <w:r w:rsidRPr="006C4097">
        <w:rPr>
          <w:i/>
          <w:noProof/>
          <w:sz w:val="20"/>
        </w:rPr>
        <w:t xml:space="preserve">J. Biol. Chem. </w:t>
      </w:r>
      <w:r w:rsidRPr="006C4097">
        <w:rPr>
          <w:b/>
          <w:noProof/>
          <w:sz w:val="20"/>
        </w:rPr>
        <w:t>2004,</w:t>
      </w:r>
      <w:r w:rsidRPr="006C4097">
        <w:rPr>
          <w:noProof/>
          <w:sz w:val="20"/>
        </w:rPr>
        <w:t xml:space="preserve"> </w:t>
      </w:r>
      <w:r w:rsidRPr="006C4097">
        <w:rPr>
          <w:i/>
          <w:noProof/>
          <w:sz w:val="20"/>
        </w:rPr>
        <w:t>279</w:t>
      </w:r>
      <w:r w:rsidRPr="006C4097">
        <w:rPr>
          <w:noProof/>
          <w:sz w:val="20"/>
        </w:rPr>
        <w:t xml:space="preserve"> (15), 14983-14990.</w:t>
      </w:r>
      <w:bookmarkEnd w:id="317"/>
    </w:p>
    <w:p w:rsidR="00FB4C64" w:rsidRPr="006C4097" w:rsidRDefault="00FB4C64" w:rsidP="00FB4C64">
      <w:pPr>
        <w:rPr>
          <w:noProof/>
          <w:sz w:val="20"/>
        </w:rPr>
      </w:pPr>
      <w:bookmarkStart w:id="318" w:name="_ENREF_127"/>
      <w:r w:rsidRPr="006C4097">
        <w:rPr>
          <w:noProof/>
          <w:sz w:val="20"/>
        </w:rPr>
        <w:t>115.</w:t>
      </w:r>
      <w:r w:rsidRPr="006C4097">
        <w:rPr>
          <w:noProof/>
          <w:sz w:val="20"/>
        </w:rPr>
        <w:tab/>
        <w:t xml:space="preserve">Taraboulos, A.; Serban, D.; Prusiner, S. B., Scrapie prion proteins accumulate in the cytoplasm of persistently infected cultured cells. </w:t>
      </w:r>
      <w:r w:rsidRPr="006C4097">
        <w:rPr>
          <w:i/>
          <w:noProof/>
          <w:sz w:val="20"/>
        </w:rPr>
        <w:t xml:space="preserve">J Cell Biol </w:t>
      </w:r>
      <w:r w:rsidRPr="006C4097">
        <w:rPr>
          <w:b/>
          <w:noProof/>
          <w:sz w:val="20"/>
        </w:rPr>
        <w:t>1990,</w:t>
      </w:r>
      <w:r w:rsidRPr="006C4097">
        <w:rPr>
          <w:noProof/>
          <w:sz w:val="20"/>
        </w:rPr>
        <w:t xml:space="preserve"> </w:t>
      </w:r>
      <w:r w:rsidRPr="006C4097">
        <w:rPr>
          <w:i/>
          <w:noProof/>
          <w:sz w:val="20"/>
        </w:rPr>
        <w:t>110</w:t>
      </w:r>
      <w:r w:rsidRPr="006C4097">
        <w:rPr>
          <w:noProof/>
          <w:sz w:val="20"/>
        </w:rPr>
        <w:t xml:space="preserve"> (6), 2117-32.</w:t>
      </w:r>
      <w:bookmarkEnd w:id="318"/>
    </w:p>
    <w:p w:rsidR="00FB4C64" w:rsidRPr="006C4097" w:rsidRDefault="00FB4C64" w:rsidP="00FB4C64">
      <w:pPr>
        <w:rPr>
          <w:noProof/>
          <w:sz w:val="20"/>
        </w:rPr>
      </w:pPr>
      <w:bookmarkStart w:id="319" w:name="_ENREF_128"/>
      <w:r w:rsidRPr="006C4097">
        <w:rPr>
          <w:noProof/>
          <w:sz w:val="20"/>
        </w:rPr>
        <w:t>116.</w:t>
      </w:r>
      <w:r w:rsidRPr="006C4097">
        <w:rPr>
          <w:noProof/>
          <w:sz w:val="20"/>
        </w:rPr>
        <w:tab/>
        <w:t xml:space="preserve">Kocisko, D. A.; Baron, G. S.; Rubenstein, R.; Chen, J.; Kuizon, S.; Caughey, B., New inhibitors of scrapie-associated prion protein formation in a library of 2000 drugs and natural products. </w:t>
      </w:r>
      <w:r w:rsidRPr="006C4097">
        <w:rPr>
          <w:i/>
          <w:noProof/>
          <w:sz w:val="20"/>
        </w:rPr>
        <w:t xml:space="preserve">J Virol </w:t>
      </w:r>
      <w:r w:rsidRPr="006C4097">
        <w:rPr>
          <w:b/>
          <w:noProof/>
          <w:sz w:val="20"/>
        </w:rPr>
        <w:t>2003,</w:t>
      </w:r>
      <w:r w:rsidRPr="006C4097">
        <w:rPr>
          <w:noProof/>
          <w:sz w:val="20"/>
        </w:rPr>
        <w:t xml:space="preserve"> </w:t>
      </w:r>
      <w:r w:rsidRPr="006C4097">
        <w:rPr>
          <w:i/>
          <w:noProof/>
          <w:sz w:val="20"/>
        </w:rPr>
        <w:t>77</w:t>
      </w:r>
      <w:r w:rsidRPr="006C4097">
        <w:rPr>
          <w:noProof/>
          <w:sz w:val="20"/>
        </w:rPr>
        <w:t xml:space="preserve"> (19), 10288-94.</w:t>
      </w:r>
      <w:bookmarkEnd w:id="319"/>
    </w:p>
    <w:p w:rsidR="00FB4C64" w:rsidRPr="006C4097" w:rsidRDefault="00FB4C64" w:rsidP="00FB4C64">
      <w:pPr>
        <w:rPr>
          <w:noProof/>
          <w:sz w:val="20"/>
        </w:rPr>
      </w:pPr>
      <w:bookmarkStart w:id="320" w:name="_ENREF_129"/>
      <w:r w:rsidRPr="006C4097">
        <w:rPr>
          <w:noProof/>
          <w:sz w:val="20"/>
        </w:rPr>
        <w:lastRenderedPageBreak/>
        <w:t>117.</w:t>
      </w:r>
      <w:r w:rsidRPr="006C4097">
        <w:rPr>
          <w:noProof/>
          <w:sz w:val="20"/>
        </w:rPr>
        <w:tab/>
        <w:t xml:space="preserve">Thompson, M. J.; Borsenberger, V.; Louth, J. C.; Judd, K. E.; Chen, B., Design, synthesis, and structure-activity relationship of indole-3-glyoxylamide libraries possessing highly potent activity in a cell line model of prion disease. </w:t>
      </w:r>
      <w:r w:rsidRPr="006C4097">
        <w:rPr>
          <w:i/>
          <w:noProof/>
          <w:sz w:val="20"/>
        </w:rPr>
        <w:t xml:space="preserve">J Med Chem </w:t>
      </w:r>
      <w:r w:rsidRPr="006C4097">
        <w:rPr>
          <w:b/>
          <w:noProof/>
          <w:sz w:val="20"/>
        </w:rPr>
        <w:t>2009,</w:t>
      </w:r>
      <w:r w:rsidRPr="006C4097">
        <w:rPr>
          <w:noProof/>
          <w:sz w:val="20"/>
        </w:rPr>
        <w:t xml:space="preserve"> </w:t>
      </w:r>
      <w:r w:rsidRPr="006C4097">
        <w:rPr>
          <w:i/>
          <w:noProof/>
          <w:sz w:val="20"/>
        </w:rPr>
        <w:t>52</w:t>
      </w:r>
      <w:r w:rsidRPr="006C4097">
        <w:rPr>
          <w:noProof/>
          <w:sz w:val="20"/>
        </w:rPr>
        <w:t xml:space="preserve"> (23), 7503-11.</w:t>
      </w:r>
      <w:bookmarkEnd w:id="320"/>
    </w:p>
    <w:p w:rsidR="00FB4C64" w:rsidRPr="006C4097" w:rsidRDefault="00FB4C64" w:rsidP="00FB4C64">
      <w:pPr>
        <w:rPr>
          <w:noProof/>
          <w:sz w:val="20"/>
        </w:rPr>
      </w:pPr>
      <w:bookmarkStart w:id="321" w:name="_ENREF_130"/>
      <w:r w:rsidRPr="006C4097">
        <w:rPr>
          <w:noProof/>
          <w:sz w:val="20"/>
        </w:rPr>
        <w:t>118.</w:t>
      </w:r>
      <w:r w:rsidRPr="006C4097">
        <w:rPr>
          <w:noProof/>
          <w:sz w:val="20"/>
        </w:rPr>
        <w:tab/>
        <w:t xml:space="preserve">Lobo, V.; Patil, A.; Phatak, A.; Chandra, N., Free radicals, antioxidants and functional foods: Impact on human health. </w:t>
      </w:r>
      <w:r w:rsidRPr="006C4097">
        <w:rPr>
          <w:i/>
          <w:noProof/>
          <w:sz w:val="20"/>
        </w:rPr>
        <w:t xml:space="preserve">Pharmacognosy reviews </w:t>
      </w:r>
      <w:r w:rsidRPr="006C4097">
        <w:rPr>
          <w:b/>
          <w:noProof/>
          <w:sz w:val="20"/>
        </w:rPr>
        <w:t>2010,</w:t>
      </w:r>
      <w:r w:rsidRPr="006C4097">
        <w:rPr>
          <w:noProof/>
          <w:sz w:val="20"/>
        </w:rPr>
        <w:t xml:space="preserve"> </w:t>
      </w:r>
      <w:r w:rsidRPr="006C4097">
        <w:rPr>
          <w:i/>
          <w:noProof/>
          <w:sz w:val="20"/>
        </w:rPr>
        <w:t>4</w:t>
      </w:r>
      <w:r w:rsidRPr="006C4097">
        <w:rPr>
          <w:noProof/>
          <w:sz w:val="20"/>
        </w:rPr>
        <w:t xml:space="preserve"> (8), 118-26.</w:t>
      </w:r>
      <w:bookmarkEnd w:id="321"/>
    </w:p>
    <w:p w:rsidR="00FB4C64" w:rsidRPr="006C4097" w:rsidRDefault="00FB4C64" w:rsidP="00FB4C64">
      <w:pPr>
        <w:rPr>
          <w:noProof/>
          <w:sz w:val="20"/>
        </w:rPr>
      </w:pPr>
      <w:bookmarkStart w:id="322" w:name="_ENREF_131"/>
      <w:r w:rsidRPr="006C4097">
        <w:rPr>
          <w:noProof/>
          <w:sz w:val="20"/>
        </w:rPr>
        <w:t>119.</w:t>
      </w:r>
      <w:r w:rsidRPr="006C4097">
        <w:rPr>
          <w:noProof/>
          <w:sz w:val="20"/>
        </w:rPr>
        <w:tab/>
        <w:t xml:space="preserve">Webb, S.; Lekishvili, T.; Loeschner, C.; Sellarajah, S.; Prelli, F.; Wisniewski, T.; Gilbert, I. H.; Brown, D. R., Mechanistic Insights into the Cure of Prion Disease by Novel Antiprion Compounds. </w:t>
      </w:r>
      <w:r w:rsidRPr="006C4097">
        <w:rPr>
          <w:i/>
          <w:noProof/>
          <w:sz w:val="20"/>
        </w:rPr>
        <w:t xml:space="preserve">Journal of Virology </w:t>
      </w:r>
      <w:r w:rsidRPr="006C4097">
        <w:rPr>
          <w:b/>
          <w:noProof/>
          <w:sz w:val="20"/>
        </w:rPr>
        <w:t>2007,</w:t>
      </w:r>
      <w:r w:rsidRPr="006C4097">
        <w:rPr>
          <w:noProof/>
          <w:sz w:val="20"/>
        </w:rPr>
        <w:t xml:space="preserve"> </w:t>
      </w:r>
      <w:r w:rsidRPr="006C4097">
        <w:rPr>
          <w:i/>
          <w:noProof/>
          <w:sz w:val="20"/>
        </w:rPr>
        <w:t>81</w:t>
      </w:r>
      <w:r w:rsidRPr="006C4097">
        <w:rPr>
          <w:noProof/>
          <w:sz w:val="20"/>
        </w:rPr>
        <w:t xml:space="preserve"> (19), 10729-10741.</w:t>
      </w:r>
      <w:bookmarkEnd w:id="322"/>
    </w:p>
    <w:p w:rsidR="00FB4C64" w:rsidRPr="006C4097" w:rsidRDefault="00FB4C64" w:rsidP="00FB4C64">
      <w:pPr>
        <w:rPr>
          <w:noProof/>
          <w:sz w:val="20"/>
        </w:rPr>
      </w:pPr>
      <w:bookmarkStart w:id="323" w:name="_ENREF_132"/>
      <w:r w:rsidRPr="006C4097">
        <w:rPr>
          <w:noProof/>
          <w:sz w:val="20"/>
        </w:rPr>
        <w:t>120.</w:t>
      </w:r>
      <w:r w:rsidRPr="006C4097">
        <w:rPr>
          <w:noProof/>
          <w:sz w:val="20"/>
        </w:rPr>
        <w:tab/>
        <w:t xml:space="preserve">Brown, D. R.; Clive, C.; Haswell, S. J., Antioxidant activity related to copper binding of native prion protein. </w:t>
      </w:r>
      <w:r w:rsidRPr="006C4097">
        <w:rPr>
          <w:i/>
          <w:noProof/>
          <w:sz w:val="20"/>
        </w:rPr>
        <w:t xml:space="preserve">Journal of Neurochemistry </w:t>
      </w:r>
      <w:r w:rsidRPr="006C4097">
        <w:rPr>
          <w:b/>
          <w:noProof/>
          <w:sz w:val="20"/>
        </w:rPr>
        <w:t>2001,</w:t>
      </w:r>
      <w:r w:rsidRPr="006C4097">
        <w:rPr>
          <w:noProof/>
          <w:sz w:val="20"/>
        </w:rPr>
        <w:t xml:space="preserve"> </w:t>
      </w:r>
      <w:r w:rsidRPr="006C4097">
        <w:rPr>
          <w:i/>
          <w:noProof/>
          <w:sz w:val="20"/>
        </w:rPr>
        <w:t>76</w:t>
      </w:r>
      <w:r w:rsidRPr="006C4097">
        <w:rPr>
          <w:noProof/>
          <w:sz w:val="20"/>
        </w:rPr>
        <w:t xml:space="preserve"> (1), 69-76.</w:t>
      </w:r>
      <w:bookmarkEnd w:id="323"/>
    </w:p>
    <w:p w:rsidR="00FB4C64" w:rsidRPr="006C4097" w:rsidRDefault="00FB4C64" w:rsidP="00FB4C64">
      <w:pPr>
        <w:rPr>
          <w:noProof/>
          <w:sz w:val="20"/>
        </w:rPr>
      </w:pPr>
      <w:bookmarkStart w:id="324" w:name="_ENREF_133"/>
      <w:r w:rsidRPr="006C4097">
        <w:rPr>
          <w:noProof/>
          <w:sz w:val="20"/>
        </w:rPr>
        <w:t>121.</w:t>
      </w:r>
      <w:r w:rsidRPr="006C4097">
        <w:rPr>
          <w:noProof/>
          <w:sz w:val="20"/>
        </w:rPr>
        <w:tab/>
        <w:t xml:space="preserve">Castellani, R. J.; Perry, G.; Smith, M. A., Prion disease and Alzheimer's disease: pathogenic overlap. </w:t>
      </w:r>
      <w:r w:rsidRPr="006C4097">
        <w:rPr>
          <w:i/>
          <w:noProof/>
          <w:sz w:val="20"/>
        </w:rPr>
        <w:t xml:space="preserve">Acta neurobiologiae experimentalis </w:t>
      </w:r>
      <w:r w:rsidRPr="006C4097">
        <w:rPr>
          <w:b/>
          <w:noProof/>
          <w:sz w:val="20"/>
        </w:rPr>
        <w:t>2004,</w:t>
      </w:r>
      <w:r w:rsidRPr="006C4097">
        <w:rPr>
          <w:noProof/>
          <w:sz w:val="20"/>
        </w:rPr>
        <w:t xml:space="preserve"> </w:t>
      </w:r>
      <w:r w:rsidRPr="006C4097">
        <w:rPr>
          <w:i/>
          <w:noProof/>
          <w:sz w:val="20"/>
        </w:rPr>
        <w:t>64</w:t>
      </w:r>
      <w:r w:rsidRPr="006C4097">
        <w:rPr>
          <w:noProof/>
          <w:sz w:val="20"/>
        </w:rPr>
        <w:t xml:space="preserve"> (1), 11-7.</w:t>
      </w:r>
      <w:bookmarkEnd w:id="324"/>
    </w:p>
    <w:p w:rsidR="00FB4C64" w:rsidRPr="006C4097" w:rsidRDefault="00FB4C64" w:rsidP="00FB4C64">
      <w:pPr>
        <w:rPr>
          <w:noProof/>
          <w:sz w:val="20"/>
        </w:rPr>
      </w:pPr>
      <w:bookmarkStart w:id="325" w:name="_ENREF_134"/>
      <w:r w:rsidRPr="006C4097">
        <w:rPr>
          <w:noProof/>
          <w:sz w:val="20"/>
        </w:rPr>
        <w:t>122.</w:t>
      </w:r>
      <w:r w:rsidRPr="006C4097">
        <w:rPr>
          <w:noProof/>
          <w:sz w:val="20"/>
        </w:rPr>
        <w:tab/>
        <w:t xml:space="preserve">Ouyang, J.; Xu, H.; Li, S.; Zhu, H.; Chen, W.; Zhou, J.; Wu, Q.; Xu, L.; Ouyang, P., Production of ϵ-poly-L-lysine by newly isolated Kitasatospora sp. PL6-3. </w:t>
      </w:r>
      <w:r w:rsidRPr="006C4097">
        <w:rPr>
          <w:i/>
          <w:noProof/>
          <w:sz w:val="20"/>
        </w:rPr>
        <w:t xml:space="preserve">Biotechnology Journal </w:t>
      </w:r>
      <w:r w:rsidRPr="006C4097">
        <w:rPr>
          <w:b/>
          <w:noProof/>
          <w:sz w:val="20"/>
        </w:rPr>
        <w:t>2006,</w:t>
      </w:r>
      <w:r w:rsidRPr="006C4097">
        <w:rPr>
          <w:noProof/>
          <w:sz w:val="20"/>
        </w:rPr>
        <w:t xml:space="preserve"> </w:t>
      </w:r>
      <w:r w:rsidRPr="006C4097">
        <w:rPr>
          <w:i/>
          <w:noProof/>
          <w:sz w:val="20"/>
        </w:rPr>
        <w:t>1</w:t>
      </w:r>
      <w:r w:rsidRPr="006C4097">
        <w:rPr>
          <w:noProof/>
          <w:sz w:val="20"/>
        </w:rPr>
        <w:t xml:space="preserve"> (12), 1459-1463.</w:t>
      </w:r>
      <w:bookmarkEnd w:id="325"/>
    </w:p>
    <w:p w:rsidR="00FB4C64" w:rsidRPr="006C4097" w:rsidRDefault="00FB4C64" w:rsidP="00FB4C64">
      <w:pPr>
        <w:rPr>
          <w:noProof/>
          <w:sz w:val="20"/>
        </w:rPr>
      </w:pPr>
      <w:bookmarkStart w:id="326" w:name="_ENREF_135"/>
      <w:r w:rsidRPr="006C4097">
        <w:rPr>
          <w:noProof/>
          <w:sz w:val="20"/>
        </w:rPr>
        <w:t>123.</w:t>
      </w:r>
      <w:r w:rsidRPr="006C4097">
        <w:rPr>
          <w:noProof/>
          <w:sz w:val="20"/>
        </w:rPr>
        <w:tab/>
        <w:t xml:space="preserve">Hamano, Y., Occurrence, biosynthesis, biodegradation, and industrial and medical applications of a naturally occurring epsilon-poly-L-lysine. </w:t>
      </w:r>
      <w:r w:rsidRPr="006C4097">
        <w:rPr>
          <w:i/>
          <w:noProof/>
          <w:sz w:val="20"/>
        </w:rPr>
        <w:t xml:space="preserve">Bioscience, biotechnology, and biochemistry </w:t>
      </w:r>
      <w:r w:rsidRPr="006C4097">
        <w:rPr>
          <w:b/>
          <w:noProof/>
          <w:sz w:val="20"/>
        </w:rPr>
        <w:t>2011,</w:t>
      </w:r>
      <w:r w:rsidRPr="006C4097">
        <w:rPr>
          <w:noProof/>
          <w:sz w:val="20"/>
        </w:rPr>
        <w:t xml:space="preserve"> </w:t>
      </w:r>
      <w:r w:rsidRPr="006C4097">
        <w:rPr>
          <w:i/>
          <w:noProof/>
          <w:sz w:val="20"/>
        </w:rPr>
        <w:t>75</w:t>
      </w:r>
      <w:r w:rsidRPr="006C4097">
        <w:rPr>
          <w:noProof/>
          <w:sz w:val="20"/>
        </w:rPr>
        <w:t xml:space="preserve"> (7), 1226-33.</w:t>
      </w:r>
      <w:bookmarkEnd w:id="326"/>
    </w:p>
    <w:p w:rsidR="00FB4C64" w:rsidRPr="006C4097" w:rsidRDefault="00FB4C64" w:rsidP="00FB4C64">
      <w:pPr>
        <w:rPr>
          <w:noProof/>
          <w:sz w:val="20"/>
        </w:rPr>
      </w:pPr>
      <w:bookmarkStart w:id="327" w:name="_ENREF_136"/>
      <w:r w:rsidRPr="006C4097">
        <w:rPr>
          <w:noProof/>
          <w:sz w:val="20"/>
        </w:rPr>
        <w:t>124.</w:t>
      </w:r>
      <w:r w:rsidRPr="006C4097">
        <w:rPr>
          <w:noProof/>
          <w:sz w:val="20"/>
        </w:rPr>
        <w:tab/>
        <w:t xml:space="preserve">El-Sersy, N. A.; Abdelwahab, A. E.; Abouelkhiir, S. S.; Abou-Zeid, D.-M.; Sabry, S. A., Antibacterial and Anticancer activity of ε -poly-L-lysine (ε -PL) produced by a marine Bacillus subtilis sp. </w:t>
      </w:r>
      <w:r w:rsidRPr="006C4097">
        <w:rPr>
          <w:i/>
          <w:noProof/>
          <w:sz w:val="20"/>
        </w:rPr>
        <w:t xml:space="preserve">Journal of Basic Microbiology </w:t>
      </w:r>
      <w:r w:rsidRPr="006C4097">
        <w:rPr>
          <w:b/>
          <w:noProof/>
          <w:sz w:val="20"/>
        </w:rPr>
        <w:t>2012,</w:t>
      </w:r>
      <w:r w:rsidRPr="006C4097">
        <w:rPr>
          <w:noProof/>
          <w:sz w:val="20"/>
        </w:rPr>
        <w:t xml:space="preserve"> </w:t>
      </w:r>
      <w:r w:rsidRPr="006C4097">
        <w:rPr>
          <w:i/>
          <w:noProof/>
          <w:sz w:val="20"/>
        </w:rPr>
        <w:t>52</w:t>
      </w:r>
      <w:r w:rsidRPr="006C4097">
        <w:rPr>
          <w:noProof/>
          <w:sz w:val="20"/>
        </w:rPr>
        <w:t xml:space="preserve"> (5), 513-522.</w:t>
      </w:r>
      <w:bookmarkEnd w:id="327"/>
    </w:p>
    <w:p w:rsidR="00FB4C64" w:rsidRPr="006C4097" w:rsidRDefault="00FB4C64" w:rsidP="00FB4C64">
      <w:pPr>
        <w:rPr>
          <w:noProof/>
          <w:sz w:val="20"/>
        </w:rPr>
      </w:pPr>
      <w:bookmarkStart w:id="328" w:name="_ENREF_137"/>
      <w:r w:rsidRPr="006C4097">
        <w:rPr>
          <w:noProof/>
          <w:sz w:val="20"/>
        </w:rPr>
        <w:t>125.</w:t>
      </w:r>
      <w:r w:rsidRPr="006C4097">
        <w:rPr>
          <w:noProof/>
          <w:sz w:val="20"/>
        </w:rPr>
        <w:tab/>
        <w:t xml:space="preserve">Ryou, C.; Titlow, W. B.; Mays, C. E.; Bae, Y.; Kim, S., The suppression of prion propagation using poly-l-lysine by targeting plasminogen that stimulates prion protein conversion. </w:t>
      </w:r>
      <w:r w:rsidRPr="006C4097">
        <w:rPr>
          <w:i/>
          <w:noProof/>
          <w:sz w:val="20"/>
        </w:rPr>
        <w:t xml:space="preserve">Biomaterials </w:t>
      </w:r>
      <w:r w:rsidRPr="006C4097">
        <w:rPr>
          <w:b/>
          <w:noProof/>
          <w:sz w:val="20"/>
        </w:rPr>
        <w:t>2011,</w:t>
      </w:r>
      <w:r w:rsidRPr="006C4097">
        <w:rPr>
          <w:noProof/>
          <w:sz w:val="20"/>
        </w:rPr>
        <w:t xml:space="preserve"> </w:t>
      </w:r>
      <w:r w:rsidRPr="006C4097">
        <w:rPr>
          <w:i/>
          <w:noProof/>
          <w:sz w:val="20"/>
        </w:rPr>
        <w:t>32</w:t>
      </w:r>
      <w:r w:rsidRPr="006C4097">
        <w:rPr>
          <w:noProof/>
          <w:sz w:val="20"/>
        </w:rPr>
        <w:t xml:space="preserve"> (11), 3141-3149.</w:t>
      </w:r>
      <w:bookmarkEnd w:id="328"/>
    </w:p>
    <w:p w:rsidR="00FB4C64" w:rsidRPr="006C4097" w:rsidRDefault="00FB4C64" w:rsidP="00FB4C64">
      <w:pPr>
        <w:rPr>
          <w:noProof/>
          <w:sz w:val="20"/>
        </w:rPr>
      </w:pPr>
      <w:bookmarkStart w:id="329" w:name="_ENREF_138"/>
      <w:r w:rsidRPr="006C4097">
        <w:rPr>
          <w:noProof/>
          <w:sz w:val="20"/>
        </w:rPr>
        <w:t>126.</w:t>
      </w:r>
      <w:r w:rsidRPr="006C4097">
        <w:rPr>
          <w:noProof/>
          <w:sz w:val="20"/>
        </w:rPr>
        <w:tab/>
        <w:t xml:space="preserve">Kim, S. A.; Tai, C.-Y.; Mok, L.-P.; Mosser, E. A.; Schuman, E. M., Calcium-dependent dynamics of cadherin interactions at cell–cell junctions. </w:t>
      </w:r>
      <w:r w:rsidRPr="006C4097">
        <w:rPr>
          <w:i/>
          <w:noProof/>
          <w:sz w:val="20"/>
        </w:rPr>
        <w:t xml:space="preserve">Proceedings of the National Academy of Sciences </w:t>
      </w:r>
      <w:r w:rsidRPr="006C4097">
        <w:rPr>
          <w:b/>
          <w:noProof/>
          <w:sz w:val="20"/>
        </w:rPr>
        <w:t>2011,</w:t>
      </w:r>
      <w:r w:rsidRPr="006C4097">
        <w:rPr>
          <w:noProof/>
          <w:sz w:val="20"/>
        </w:rPr>
        <w:t xml:space="preserve"> </w:t>
      </w:r>
      <w:r w:rsidRPr="006C4097">
        <w:rPr>
          <w:i/>
          <w:noProof/>
          <w:sz w:val="20"/>
        </w:rPr>
        <w:t>108</w:t>
      </w:r>
      <w:r w:rsidRPr="006C4097">
        <w:rPr>
          <w:noProof/>
          <w:sz w:val="20"/>
        </w:rPr>
        <w:t xml:space="preserve"> (24), 9857-9862.</w:t>
      </w:r>
      <w:bookmarkEnd w:id="329"/>
    </w:p>
    <w:p w:rsidR="00FB4C64" w:rsidRPr="006C4097" w:rsidRDefault="00FB4C64" w:rsidP="00FB4C64">
      <w:pPr>
        <w:rPr>
          <w:noProof/>
          <w:sz w:val="20"/>
        </w:rPr>
      </w:pPr>
      <w:bookmarkStart w:id="330" w:name="_ENREF_139"/>
      <w:r w:rsidRPr="006C4097">
        <w:rPr>
          <w:noProof/>
          <w:sz w:val="20"/>
        </w:rPr>
        <w:t>127.</w:t>
      </w:r>
      <w:r w:rsidRPr="006C4097">
        <w:rPr>
          <w:noProof/>
          <w:sz w:val="20"/>
        </w:rPr>
        <w:tab/>
        <w:t xml:space="preserve">Mertz, A. F.; Che, Y.; Banerjee, S.; Goldstein, J. M.; Rosowski, K. A.; Revilla, S. F.; Niessen, C. M.; Marchetti, M. C.; Dufresne, E. R.; Horsley, V., Cadherin-based intercellular adhesions organize epithelial cell–matrix traction forces. </w:t>
      </w:r>
      <w:r w:rsidRPr="006C4097">
        <w:rPr>
          <w:i/>
          <w:noProof/>
          <w:sz w:val="20"/>
        </w:rPr>
        <w:t xml:space="preserve">Proceedings of the National Academy of Sciences </w:t>
      </w:r>
      <w:r w:rsidRPr="006C4097">
        <w:rPr>
          <w:b/>
          <w:noProof/>
          <w:sz w:val="20"/>
        </w:rPr>
        <w:t>2012</w:t>
      </w:r>
      <w:r w:rsidRPr="006C4097">
        <w:rPr>
          <w:noProof/>
          <w:sz w:val="20"/>
        </w:rPr>
        <w:t>.</w:t>
      </w:r>
      <w:bookmarkEnd w:id="330"/>
    </w:p>
    <w:p w:rsidR="00FB4C64" w:rsidRPr="006C4097" w:rsidRDefault="00FB4C64" w:rsidP="00FB4C64">
      <w:pPr>
        <w:rPr>
          <w:noProof/>
          <w:sz w:val="20"/>
        </w:rPr>
      </w:pPr>
      <w:bookmarkStart w:id="331" w:name="_ENREF_140"/>
      <w:r w:rsidRPr="006C4097">
        <w:rPr>
          <w:noProof/>
          <w:sz w:val="20"/>
        </w:rPr>
        <w:t>128.</w:t>
      </w:r>
      <w:r w:rsidRPr="006C4097">
        <w:rPr>
          <w:noProof/>
          <w:sz w:val="20"/>
        </w:rPr>
        <w:tab/>
        <w:t xml:space="preserve">Ameye, D.; Voorspoels, J.; Foreman, P.; Tsai, J.; Richardson, P.; Geresh, S.; Remon, J. P., Trypsin inhibition, calcium and zinc ion binding of starch-g-poly(acrylic acid) copolymers and starch/poly(acrylic acid) mixtures for peroral peptide drug delivery. </w:t>
      </w:r>
      <w:r w:rsidRPr="006C4097">
        <w:rPr>
          <w:i/>
          <w:noProof/>
          <w:sz w:val="20"/>
        </w:rPr>
        <w:t xml:space="preserve">J Control Release </w:t>
      </w:r>
      <w:r w:rsidRPr="006C4097">
        <w:rPr>
          <w:b/>
          <w:noProof/>
          <w:sz w:val="20"/>
        </w:rPr>
        <w:t>2001,</w:t>
      </w:r>
      <w:r w:rsidRPr="006C4097">
        <w:rPr>
          <w:noProof/>
          <w:sz w:val="20"/>
        </w:rPr>
        <w:t xml:space="preserve"> </w:t>
      </w:r>
      <w:r w:rsidRPr="006C4097">
        <w:rPr>
          <w:i/>
          <w:noProof/>
          <w:sz w:val="20"/>
        </w:rPr>
        <w:t>75</w:t>
      </w:r>
      <w:r w:rsidRPr="006C4097">
        <w:rPr>
          <w:noProof/>
          <w:sz w:val="20"/>
        </w:rPr>
        <w:t xml:space="preserve"> (3), 357-64.</w:t>
      </w:r>
      <w:bookmarkEnd w:id="331"/>
    </w:p>
    <w:p w:rsidR="00FB4C64" w:rsidRPr="006C4097" w:rsidRDefault="00FB4C64" w:rsidP="00FB4C64">
      <w:pPr>
        <w:rPr>
          <w:noProof/>
          <w:sz w:val="20"/>
        </w:rPr>
      </w:pPr>
      <w:bookmarkStart w:id="332" w:name="_ENREF_141"/>
      <w:r w:rsidRPr="006C4097">
        <w:rPr>
          <w:noProof/>
          <w:sz w:val="20"/>
        </w:rPr>
        <w:t>129.</w:t>
      </w:r>
      <w:r w:rsidRPr="006C4097">
        <w:rPr>
          <w:noProof/>
          <w:sz w:val="20"/>
        </w:rPr>
        <w:tab/>
        <w:t xml:space="preserve">Chapdelaine, J. M. MTT reduction - a tetrazolium-based colorimetric assay for cell survival and proliferation. </w:t>
      </w:r>
      <w:hyperlink r:id="rId122" w:history="1">
        <w:r w:rsidRPr="006C4097">
          <w:rPr>
            <w:rStyle w:val="ab"/>
            <w:noProof/>
            <w:sz w:val="20"/>
          </w:rPr>
          <w:t>http://mdc.custhelp.com/app/answers/detail/a_id/19245/~/mtt-reduction---a-tetrazolium-based-colorimetric-assay-for-cell-survival-and</w:t>
        </w:r>
      </w:hyperlink>
      <w:r w:rsidRPr="006C4097">
        <w:rPr>
          <w:noProof/>
          <w:sz w:val="20"/>
        </w:rPr>
        <w:t xml:space="preserve"> (accessed 2013-10-10).</w:t>
      </w:r>
      <w:bookmarkEnd w:id="332"/>
    </w:p>
    <w:p w:rsidR="00FB4C64" w:rsidRPr="006C4097" w:rsidRDefault="00FB4C64" w:rsidP="00FB4C64">
      <w:pPr>
        <w:rPr>
          <w:noProof/>
          <w:sz w:val="20"/>
        </w:rPr>
      </w:pPr>
      <w:bookmarkStart w:id="333" w:name="_ENREF_142"/>
      <w:r w:rsidRPr="006C4097">
        <w:rPr>
          <w:noProof/>
          <w:sz w:val="20"/>
        </w:rPr>
        <w:t>130.</w:t>
      </w:r>
      <w:r w:rsidRPr="006C4097">
        <w:rPr>
          <w:noProof/>
          <w:sz w:val="20"/>
        </w:rPr>
        <w:tab/>
        <w:t>MTT protocol from Sigma.</w:t>
      </w:r>
      <w:bookmarkEnd w:id="333"/>
    </w:p>
    <w:p w:rsidR="00FB4C64" w:rsidRPr="006C4097" w:rsidRDefault="00FB4C64" w:rsidP="00FB4C64">
      <w:pPr>
        <w:rPr>
          <w:noProof/>
          <w:sz w:val="20"/>
        </w:rPr>
      </w:pPr>
      <w:bookmarkStart w:id="334" w:name="_ENREF_143"/>
      <w:r w:rsidRPr="006C4097">
        <w:rPr>
          <w:noProof/>
          <w:sz w:val="20"/>
        </w:rPr>
        <w:t>131.</w:t>
      </w:r>
      <w:r w:rsidRPr="006C4097">
        <w:rPr>
          <w:noProof/>
          <w:sz w:val="20"/>
        </w:rPr>
        <w:tab/>
        <w:t xml:space="preserve">Qi, W.; Ding, D.; Salvi, R. J., Cytotoxic effects of dimethyl sulphoxide (DMSO) on cochlear organotypic cultures. </w:t>
      </w:r>
      <w:r w:rsidRPr="006C4097">
        <w:rPr>
          <w:i/>
          <w:noProof/>
          <w:sz w:val="20"/>
        </w:rPr>
        <w:t xml:space="preserve">Hearing Research </w:t>
      </w:r>
      <w:r w:rsidRPr="006C4097">
        <w:rPr>
          <w:b/>
          <w:noProof/>
          <w:sz w:val="20"/>
        </w:rPr>
        <w:t>2008,</w:t>
      </w:r>
      <w:r w:rsidRPr="006C4097">
        <w:rPr>
          <w:noProof/>
          <w:sz w:val="20"/>
        </w:rPr>
        <w:t xml:space="preserve"> </w:t>
      </w:r>
      <w:r w:rsidRPr="006C4097">
        <w:rPr>
          <w:i/>
          <w:noProof/>
          <w:sz w:val="20"/>
        </w:rPr>
        <w:t>236</w:t>
      </w:r>
      <w:r w:rsidRPr="006C4097">
        <w:rPr>
          <w:noProof/>
          <w:sz w:val="20"/>
        </w:rPr>
        <w:t xml:space="preserve"> (1–2), 52-60.</w:t>
      </w:r>
      <w:bookmarkEnd w:id="334"/>
    </w:p>
    <w:p w:rsidR="00FB4C64" w:rsidRPr="006C4097" w:rsidRDefault="00FB4C64" w:rsidP="00FB4C64">
      <w:pPr>
        <w:rPr>
          <w:noProof/>
          <w:sz w:val="20"/>
        </w:rPr>
      </w:pPr>
      <w:bookmarkStart w:id="335" w:name="_ENREF_144"/>
      <w:r w:rsidRPr="006C4097">
        <w:rPr>
          <w:noProof/>
          <w:sz w:val="20"/>
        </w:rPr>
        <w:t>132.</w:t>
      </w:r>
      <w:r w:rsidRPr="006C4097">
        <w:rPr>
          <w:noProof/>
          <w:sz w:val="20"/>
        </w:rPr>
        <w:tab/>
        <w:t xml:space="preserve">Da Violante, G.; Zerrouk, N.; Richard, I.; Provot, G.; Chaumeil, J. C.; Arnaud, P., Evaluation of the cytotoxicity effect of dimethyl sulfoxide (DMSO) on Caco2/TC7 colon tumor cell cultures. </w:t>
      </w:r>
      <w:r w:rsidRPr="006C4097">
        <w:rPr>
          <w:i/>
          <w:noProof/>
          <w:sz w:val="20"/>
        </w:rPr>
        <w:t xml:space="preserve">Biological &amp; pharmaceutical bulletin </w:t>
      </w:r>
      <w:r w:rsidRPr="006C4097">
        <w:rPr>
          <w:b/>
          <w:noProof/>
          <w:sz w:val="20"/>
        </w:rPr>
        <w:t>2002,</w:t>
      </w:r>
      <w:r w:rsidRPr="006C4097">
        <w:rPr>
          <w:noProof/>
          <w:sz w:val="20"/>
        </w:rPr>
        <w:t xml:space="preserve"> </w:t>
      </w:r>
      <w:r w:rsidRPr="006C4097">
        <w:rPr>
          <w:i/>
          <w:noProof/>
          <w:sz w:val="20"/>
        </w:rPr>
        <w:t>25</w:t>
      </w:r>
      <w:r w:rsidRPr="006C4097">
        <w:rPr>
          <w:noProof/>
          <w:sz w:val="20"/>
        </w:rPr>
        <w:t xml:space="preserve"> (12), 1600-3.</w:t>
      </w:r>
      <w:bookmarkEnd w:id="335"/>
    </w:p>
    <w:p w:rsidR="00FB4C64" w:rsidRPr="006C4097" w:rsidRDefault="00FB4C64" w:rsidP="00FB4C64">
      <w:pPr>
        <w:rPr>
          <w:noProof/>
          <w:sz w:val="20"/>
        </w:rPr>
      </w:pPr>
      <w:bookmarkStart w:id="336" w:name="_ENREF_145"/>
      <w:r w:rsidRPr="006C4097">
        <w:rPr>
          <w:noProof/>
          <w:sz w:val="20"/>
        </w:rPr>
        <w:lastRenderedPageBreak/>
        <w:t>133.</w:t>
      </w:r>
      <w:r w:rsidRPr="006C4097">
        <w:rPr>
          <w:noProof/>
          <w:sz w:val="20"/>
        </w:rPr>
        <w:tab/>
        <w:t xml:space="preserve">Kolhe, P.; Khandare, J.; Pillai, O.; Kannan, S.; Lieh-Lai, M.; Kannan, R., Hyperbranched polymer-drug conjugates with high drug payload for enhanced cellular delivery. </w:t>
      </w:r>
      <w:r w:rsidRPr="006C4097">
        <w:rPr>
          <w:i/>
          <w:noProof/>
          <w:sz w:val="20"/>
        </w:rPr>
        <w:t xml:space="preserve">Pharm Res </w:t>
      </w:r>
      <w:r w:rsidRPr="006C4097">
        <w:rPr>
          <w:b/>
          <w:noProof/>
          <w:sz w:val="20"/>
        </w:rPr>
        <w:t>2004,</w:t>
      </w:r>
      <w:r w:rsidRPr="006C4097">
        <w:rPr>
          <w:noProof/>
          <w:sz w:val="20"/>
        </w:rPr>
        <w:t xml:space="preserve"> </w:t>
      </w:r>
      <w:r w:rsidRPr="006C4097">
        <w:rPr>
          <w:i/>
          <w:noProof/>
          <w:sz w:val="20"/>
        </w:rPr>
        <w:t>21</w:t>
      </w:r>
      <w:r w:rsidRPr="006C4097">
        <w:rPr>
          <w:noProof/>
          <w:sz w:val="20"/>
        </w:rPr>
        <w:t xml:space="preserve"> (12), 2185-95.</w:t>
      </w:r>
      <w:bookmarkEnd w:id="336"/>
    </w:p>
    <w:p w:rsidR="00FB4C64" w:rsidRPr="006C4097" w:rsidRDefault="00FB4C64" w:rsidP="00FB4C64">
      <w:pPr>
        <w:rPr>
          <w:noProof/>
          <w:sz w:val="20"/>
        </w:rPr>
      </w:pPr>
      <w:bookmarkStart w:id="337" w:name="_ENREF_146"/>
      <w:r w:rsidRPr="006C4097">
        <w:rPr>
          <w:noProof/>
          <w:sz w:val="20"/>
        </w:rPr>
        <w:t>134.</w:t>
      </w:r>
      <w:r w:rsidRPr="006C4097">
        <w:rPr>
          <w:noProof/>
          <w:sz w:val="20"/>
        </w:rPr>
        <w:tab/>
        <w:t xml:space="preserve">Liu, J.; Pang, Y.; Huang, W.; Zhu, X.; Zhou, Y.; Yan, D., Self-Assembly of phospholipid-analogous hyperbranched polymers nanomicelles for drug delivery. </w:t>
      </w:r>
      <w:r w:rsidRPr="006C4097">
        <w:rPr>
          <w:i/>
          <w:noProof/>
          <w:sz w:val="20"/>
        </w:rPr>
        <w:t xml:space="preserve">Biomaterials </w:t>
      </w:r>
      <w:r w:rsidRPr="006C4097">
        <w:rPr>
          <w:b/>
          <w:noProof/>
          <w:sz w:val="20"/>
        </w:rPr>
        <w:t>2010,</w:t>
      </w:r>
      <w:r w:rsidRPr="006C4097">
        <w:rPr>
          <w:noProof/>
          <w:sz w:val="20"/>
        </w:rPr>
        <w:t xml:space="preserve"> </w:t>
      </w:r>
      <w:r w:rsidRPr="006C4097">
        <w:rPr>
          <w:i/>
          <w:noProof/>
          <w:sz w:val="20"/>
        </w:rPr>
        <w:t>31</w:t>
      </w:r>
      <w:r w:rsidRPr="006C4097">
        <w:rPr>
          <w:noProof/>
          <w:sz w:val="20"/>
        </w:rPr>
        <w:t xml:space="preserve"> (6), 1334-1341.</w:t>
      </w:r>
      <w:bookmarkEnd w:id="337"/>
    </w:p>
    <w:p w:rsidR="00FB4C64" w:rsidRPr="006C4097" w:rsidRDefault="00FB4C64" w:rsidP="00FB4C64">
      <w:pPr>
        <w:rPr>
          <w:noProof/>
          <w:sz w:val="20"/>
        </w:rPr>
      </w:pPr>
      <w:bookmarkStart w:id="338" w:name="_ENREF_147"/>
      <w:r w:rsidRPr="006C4097">
        <w:rPr>
          <w:noProof/>
          <w:sz w:val="20"/>
        </w:rPr>
        <w:t>135.</w:t>
      </w:r>
      <w:r w:rsidRPr="006C4097">
        <w:rPr>
          <w:noProof/>
          <w:sz w:val="20"/>
        </w:rPr>
        <w:tab/>
        <w:t xml:space="preserve">Coles, D. J.; Rolfe, B. E.; Boase, N. R. B.; Veedu, R. N.; Thurecht, K. J., Aptamer-targeted hyperbranched polymers: towards greater specificity for tumours in vivo. </w:t>
      </w:r>
      <w:r w:rsidRPr="006C4097">
        <w:rPr>
          <w:i/>
          <w:noProof/>
          <w:sz w:val="20"/>
        </w:rPr>
        <w:t xml:space="preserve">Chemical Communications </w:t>
      </w:r>
      <w:r w:rsidRPr="006C4097">
        <w:rPr>
          <w:b/>
          <w:noProof/>
          <w:sz w:val="20"/>
        </w:rPr>
        <w:t>2013,</w:t>
      </w:r>
      <w:r w:rsidRPr="006C4097">
        <w:rPr>
          <w:noProof/>
          <w:sz w:val="20"/>
        </w:rPr>
        <w:t xml:space="preserve"> </w:t>
      </w:r>
      <w:r w:rsidRPr="006C4097">
        <w:rPr>
          <w:i/>
          <w:noProof/>
          <w:sz w:val="20"/>
        </w:rPr>
        <w:t>49</w:t>
      </w:r>
      <w:r w:rsidRPr="006C4097">
        <w:rPr>
          <w:noProof/>
          <w:sz w:val="20"/>
        </w:rPr>
        <w:t xml:space="preserve"> (37), 3836-3838.</w:t>
      </w:r>
      <w:bookmarkEnd w:id="338"/>
    </w:p>
    <w:p w:rsidR="00FB4C64" w:rsidRPr="006C4097" w:rsidRDefault="00FB4C64" w:rsidP="00FB4C64">
      <w:pPr>
        <w:rPr>
          <w:noProof/>
          <w:sz w:val="20"/>
        </w:rPr>
      </w:pPr>
      <w:bookmarkStart w:id="339" w:name="_ENREF_148"/>
      <w:r w:rsidRPr="006C4097">
        <w:rPr>
          <w:noProof/>
          <w:sz w:val="20"/>
        </w:rPr>
        <w:t>136.</w:t>
      </w:r>
      <w:r w:rsidRPr="006C4097">
        <w:rPr>
          <w:noProof/>
          <w:sz w:val="20"/>
        </w:rPr>
        <w:tab/>
        <w:t xml:space="preserve">Bangham, A. D., A correlation between surface charge and coagulant action of phospholipids. </w:t>
      </w:r>
      <w:r w:rsidRPr="006C4097">
        <w:rPr>
          <w:i/>
          <w:noProof/>
          <w:sz w:val="20"/>
        </w:rPr>
        <w:t xml:space="preserve">Nature </w:t>
      </w:r>
      <w:r w:rsidRPr="006C4097">
        <w:rPr>
          <w:b/>
          <w:noProof/>
          <w:sz w:val="20"/>
        </w:rPr>
        <w:t>1961,</w:t>
      </w:r>
      <w:r w:rsidRPr="006C4097">
        <w:rPr>
          <w:noProof/>
          <w:sz w:val="20"/>
        </w:rPr>
        <w:t xml:space="preserve"> </w:t>
      </w:r>
      <w:r w:rsidRPr="006C4097">
        <w:rPr>
          <w:i/>
          <w:noProof/>
          <w:sz w:val="20"/>
        </w:rPr>
        <w:t>192</w:t>
      </w:r>
      <w:r w:rsidRPr="006C4097">
        <w:rPr>
          <w:noProof/>
          <w:sz w:val="20"/>
        </w:rPr>
        <w:t>, 1197-8.</w:t>
      </w:r>
      <w:bookmarkEnd w:id="339"/>
    </w:p>
    <w:p w:rsidR="00FB4C64" w:rsidRPr="006C4097" w:rsidRDefault="00FB4C64" w:rsidP="00FB4C64">
      <w:pPr>
        <w:rPr>
          <w:noProof/>
          <w:sz w:val="20"/>
        </w:rPr>
      </w:pPr>
      <w:bookmarkStart w:id="340" w:name="_ENREF_149"/>
      <w:r w:rsidRPr="006C4097">
        <w:rPr>
          <w:noProof/>
          <w:sz w:val="20"/>
        </w:rPr>
        <w:t>137.</w:t>
      </w:r>
      <w:r w:rsidRPr="006C4097">
        <w:rPr>
          <w:noProof/>
          <w:sz w:val="20"/>
        </w:rPr>
        <w:tab/>
        <w:t xml:space="preserve">Discher, B. M.; Won, Y. Y.; Ege, D. S.; Lee, J. C.; Bates, F. S.; Discher, D. E.; Hammer, D. A., Polymersomes: tough vesicles made from diblock copolymers. </w:t>
      </w:r>
      <w:r w:rsidRPr="006C4097">
        <w:rPr>
          <w:i/>
          <w:noProof/>
          <w:sz w:val="20"/>
        </w:rPr>
        <w:t xml:space="preserve">Science </w:t>
      </w:r>
      <w:r w:rsidRPr="006C4097">
        <w:rPr>
          <w:b/>
          <w:noProof/>
          <w:sz w:val="20"/>
        </w:rPr>
        <w:t>1999,</w:t>
      </w:r>
      <w:r w:rsidRPr="006C4097">
        <w:rPr>
          <w:noProof/>
          <w:sz w:val="20"/>
        </w:rPr>
        <w:t xml:space="preserve"> </w:t>
      </w:r>
      <w:r w:rsidRPr="006C4097">
        <w:rPr>
          <w:i/>
          <w:noProof/>
          <w:sz w:val="20"/>
        </w:rPr>
        <w:t>284</w:t>
      </w:r>
      <w:r w:rsidRPr="006C4097">
        <w:rPr>
          <w:noProof/>
          <w:sz w:val="20"/>
        </w:rPr>
        <w:t xml:space="preserve"> (5417), 1143-6.</w:t>
      </w:r>
      <w:bookmarkEnd w:id="340"/>
    </w:p>
    <w:p w:rsidR="00FB4C64" w:rsidRPr="006C4097" w:rsidRDefault="00FB4C64" w:rsidP="00FB4C64">
      <w:pPr>
        <w:rPr>
          <w:noProof/>
          <w:sz w:val="20"/>
        </w:rPr>
      </w:pPr>
      <w:bookmarkStart w:id="341" w:name="_ENREF_150"/>
      <w:r w:rsidRPr="006C4097">
        <w:rPr>
          <w:noProof/>
          <w:sz w:val="20"/>
        </w:rPr>
        <w:t>138.</w:t>
      </w:r>
      <w:r w:rsidRPr="006C4097">
        <w:rPr>
          <w:noProof/>
          <w:sz w:val="20"/>
        </w:rPr>
        <w:tab/>
        <w:t xml:space="preserve">Photos, P. J.; Bacakova, L.; Discher, B.; Bates, F. S.; Discher, D. E., Polymer vesicles in vivo: correlations with PEG molecular weight. </w:t>
      </w:r>
      <w:r w:rsidRPr="006C4097">
        <w:rPr>
          <w:i/>
          <w:noProof/>
          <w:sz w:val="20"/>
        </w:rPr>
        <w:t xml:space="preserve">J Control Release </w:t>
      </w:r>
      <w:r w:rsidRPr="006C4097">
        <w:rPr>
          <w:b/>
          <w:noProof/>
          <w:sz w:val="20"/>
        </w:rPr>
        <w:t>2003,</w:t>
      </w:r>
      <w:r w:rsidRPr="006C4097">
        <w:rPr>
          <w:noProof/>
          <w:sz w:val="20"/>
        </w:rPr>
        <w:t xml:space="preserve"> </w:t>
      </w:r>
      <w:r w:rsidRPr="006C4097">
        <w:rPr>
          <w:i/>
          <w:noProof/>
          <w:sz w:val="20"/>
        </w:rPr>
        <w:t>90</w:t>
      </w:r>
      <w:r w:rsidRPr="006C4097">
        <w:rPr>
          <w:noProof/>
          <w:sz w:val="20"/>
        </w:rPr>
        <w:t xml:space="preserve"> (3), 323-34.</w:t>
      </w:r>
      <w:bookmarkEnd w:id="341"/>
    </w:p>
    <w:p w:rsidR="00FB4C64" w:rsidRPr="006C4097" w:rsidRDefault="00FB4C64" w:rsidP="00FB4C64">
      <w:pPr>
        <w:rPr>
          <w:noProof/>
          <w:sz w:val="20"/>
        </w:rPr>
      </w:pPr>
      <w:bookmarkStart w:id="342" w:name="_ENREF_151"/>
      <w:r w:rsidRPr="006C4097">
        <w:rPr>
          <w:noProof/>
          <w:sz w:val="20"/>
        </w:rPr>
        <w:t>139.</w:t>
      </w:r>
      <w:r w:rsidRPr="006C4097">
        <w:rPr>
          <w:noProof/>
          <w:sz w:val="20"/>
        </w:rPr>
        <w:tab/>
        <w:t xml:space="preserve">(a) Pegoraro, C.; Cecchin, D.; Gracia, L. S.; Warren, N.; Madsen, J.; Armes, S. P.; Lewis, A.; MacNeil, S.; Battaglia, G., Enhanced drug delivery to melanoma cells using PMPC-PDPA polymersomes. </w:t>
      </w:r>
      <w:r w:rsidRPr="006C4097">
        <w:rPr>
          <w:i/>
          <w:noProof/>
          <w:sz w:val="20"/>
        </w:rPr>
        <w:t xml:space="preserve">Cancer Letters </w:t>
      </w:r>
      <w:r w:rsidRPr="006C4097">
        <w:rPr>
          <w:noProof/>
          <w:sz w:val="20"/>
        </w:rPr>
        <w:t xml:space="preserve"> (0);</w:t>
      </w:r>
      <w:bookmarkEnd w:id="342"/>
      <w:r w:rsidRPr="006C4097">
        <w:rPr>
          <w:noProof/>
          <w:sz w:val="20"/>
        </w:rPr>
        <w:t xml:space="preserve"> </w:t>
      </w:r>
      <w:bookmarkStart w:id="343" w:name="_ENREF_152"/>
      <w:r w:rsidRPr="006C4097">
        <w:rPr>
          <w:noProof/>
          <w:sz w:val="20"/>
        </w:rPr>
        <w:t xml:space="preserve">(b) Discher, D. E.; Ortiz, V.; Srinivas, G.; Klein, M. L.; Kim, Y.; Christian, D.; Cai, S.; Photos, P.; Ahmed, F., Emerging applications of polymersomes in delivery: From molecular dynamics to shrinkage of tumors. </w:t>
      </w:r>
      <w:r w:rsidRPr="006C4097">
        <w:rPr>
          <w:i/>
          <w:noProof/>
          <w:sz w:val="20"/>
        </w:rPr>
        <w:t xml:space="preserve">Progress in Polymer Science </w:t>
      </w:r>
      <w:r w:rsidRPr="006C4097">
        <w:rPr>
          <w:b/>
          <w:noProof/>
          <w:sz w:val="20"/>
        </w:rPr>
        <w:t>2007,</w:t>
      </w:r>
      <w:r w:rsidRPr="006C4097">
        <w:rPr>
          <w:noProof/>
          <w:sz w:val="20"/>
        </w:rPr>
        <w:t xml:space="preserve"> </w:t>
      </w:r>
      <w:r w:rsidRPr="006C4097">
        <w:rPr>
          <w:i/>
          <w:noProof/>
          <w:sz w:val="20"/>
        </w:rPr>
        <w:t>32</w:t>
      </w:r>
      <w:r w:rsidRPr="006C4097">
        <w:rPr>
          <w:noProof/>
          <w:sz w:val="20"/>
        </w:rPr>
        <w:t xml:space="preserve"> (8–9), 838-857;</w:t>
      </w:r>
      <w:bookmarkEnd w:id="343"/>
      <w:r w:rsidRPr="006C4097">
        <w:rPr>
          <w:noProof/>
          <w:sz w:val="20"/>
        </w:rPr>
        <w:t xml:space="preserve"> </w:t>
      </w:r>
      <w:bookmarkStart w:id="344" w:name="_ENREF_153"/>
      <w:r w:rsidRPr="006C4097">
        <w:rPr>
          <w:noProof/>
          <w:sz w:val="20"/>
        </w:rPr>
        <w:t xml:space="preserve">(c) Mane, S. R.; Rao N, V.; Chaterjee, K.; Dinda, H.; Nag, S.; Kishore, A.; Das Sarma, J.; Shunmugam, R., Amphiphilic Homopolymer Vesicles as Unique Nano-Carriers for Cancer Therapy. </w:t>
      </w:r>
      <w:r w:rsidRPr="006C4097">
        <w:rPr>
          <w:i/>
          <w:noProof/>
          <w:sz w:val="20"/>
        </w:rPr>
        <w:t xml:space="preserve">Macromolecules </w:t>
      </w:r>
      <w:r w:rsidRPr="006C4097">
        <w:rPr>
          <w:b/>
          <w:noProof/>
          <w:sz w:val="20"/>
        </w:rPr>
        <w:t>2012,</w:t>
      </w:r>
      <w:r w:rsidRPr="006C4097">
        <w:rPr>
          <w:noProof/>
          <w:sz w:val="20"/>
        </w:rPr>
        <w:t xml:space="preserve"> </w:t>
      </w:r>
      <w:r w:rsidRPr="006C4097">
        <w:rPr>
          <w:i/>
          <w:noProof/>
          <w:sz w:val="20"/>
        </w:rPr>
        <w:t>45</w:t>
      </w:r>
      <w:r w:rsidRPr="006C4097">
        <w:rPr>
          <w:noProof/>
          <w:sz w:val="20"/>
        </w:rPr>
        <w:t xml:space="preserve"> (19), 8037-8042;</w:t>
      </w:r>
      <w:bookmarkEnd w:id="344"/>
      <w:r w:rsidRPr="006C4097">
        <w:rPr>
          <w:noProof/>
          <w:sz w:val="20"/>
        </w:rPr>
        <w:t xml:space="preserve"> </w:t>
      </w:r>
      <w:bookmarkStart w:id="345" w:name="_ENREF_154"/>
      <w:r w:rsidRPr="006C4097">
        <w:rPr>
          <w:noProof/>
          <w:sz w:val="20"/>
        </w:rPr>
        <w:t xml:space="preserve">(d) Wang, G.; de Kruijff, R.; Stuart, M. C. A.; Mendes, E.; Wolterbeek, H. T.; Denkova, A. G., Polymersomes as radionuclide carriers loaded via active ion transport through the hydrophobic bilayer. </w:t>
      </w:r>
      <w:r w:rsidRPr="006C4097">
        <w:rPr>
          <w:i/>
          <w:noProof/>
          <w:sz w:val="20"/>
        </w:rPr>
        <w:t xml:space="preserve">Soft Matter </w:t>
      </w:r>
      <w:r w:rsidRPr="006C4097">
        <w:rPr>
          <w:b/>
          <w:noProof/>
          <w:sz w:val="20"/>
        </w:rPr>
        <w:t>2013,</w:t>
      </w:r>
      <w:r w:rsidRPr="006C4097">
        <w:rPr>
          <w:noProof/>
          <w:sz w:val="20"/>
        </w:rPr>
        <w:t xml:space="preserve"> </w:t>
      </w:r>
      <w:r w:rsidRPr="006C4097">
        <w:rPr>
          <w:i/>
          <w:noProof/>
          <w:sz w:val="20"/>
        </w:rPr>
        <w:t>9</w:t>
      </w:r>
      <w:r w:rsidRPr="006C4097">
        <w:rPr>
          <w:noProof/>
          <w:sz w:val="20"/>
        </w:rPr>
        <w:t xml:space="preserve"> (3), 727-734.</w:t>
      </w:r>
      <w:bookmarkEnd w:id="345"/>
    </w:p>
    <w:p w:rsidR="00FB4C64" w:rsidRPr="006C4097" w:rsidRDefault="00FB4C64" w:rsidP="00FB4C64">
      <w:pPr>
        <w:rPr>
          <w:noProof/>
          <w:sz w:val="20"/>
        </w:rPr>
      </w:pPr>
      <w:bookmarkStart w:id="346" w:name="_ENREF_155"/>
      <w:r w:rsidRPr="006C4097">
        <w:rPr>
          <w:noProof/>
          <w:sz w:val="20"/>
        </w:rPr>
        <w:t>140.</w:t>
      </w:r>
      <w:r w:rsidRPr="006C4097">
        <w:rPr>
          <w:noProof/>
          <w:sz w:val="20"/>
        </w:rPr>
        <w:tab/>
        <w:t xml:space="preserve">(a) Lasic, D. D., Recent developments in medical applications of liposomes: sterically stabilized liposomes in cancer therapy and gene delivery in vivo. </w:t>
      </w:r>
      <w:r w:rsidRPr="006C4097">
        <w:rPr>
          <w:i/>
          <w:noProof/>
          <w:sz w:val="20"/>
        </w:rPr>
        <w:t xml:space="preserve">Journal of Controlled Release </w:t>
      </w:r>
      <w:r w:rsidRPr="006C4097">
        <w:rPr>
          <w:b/>
          <w:noProof/>
          <w:sz w:val="20"/>
        </w:rPr>
        <w:t>1997,</w:t>
      </w:r>
      <w:r w:rsidRPr="006C4097">
        <w:rPr>
          <w:noProof/>
          <w:sz w:val="20"/>
        </w:rPr>
        <w:t xml:space="preserve"> </w:t>
      </w:r>
      <w:r w:rsidRPr="006C4097">
        <w:rPr>
          <w:i/>
          <w:noProof/>
          <w:sz w:val="20"/>
        </w:rPr>
        <w:t>48</w:t>
      </w:r>
      <w:r w:rsidRPr="006C4097">
        <w:rPr>
          <w:noProof/>
          <w:sz w:val="20"/>
        </w:rPr>
        <w:t xml:space="preserve"> (2–3), 203-222;</w:t>
      </w:r>
      <w:bookmarkEnd w:id="346"/>
      <w:r w:rsidRPr="006C4097">
        <w:rPr>
          <w:noProof/>
          <w:sz w:val="20"/>
        </w:rPr>
        <w:t xml:space="preserve"> </w:t>
      </w:r>
      <w:bookmarkStart w:id="347" w:name="_ENREF_156"/>
      <w:r w:rsidRPr="006C4097">
        <w:rPr>
          <w:noProof/>
          <w:sz w:val="20"/>
        </w:rPr>
        <w:t xml:space="preserve">(b) Lomas, H.; Johnston, A. P.; Such, G. K.; Zhu, Z.; Liang, K.; van Koeverden, M. P.; Alongkornchotikul, S.; Caruso, F., Polymersome-loaded capsules for controlled release of DNA. </w:t>
      </w:r>
      <w:r w:rsidRPr="006C4097">
        <w:rPr>
          <w:i/>
          <w:noProof/>
          <w:sz w:val="20"/>
        </w:rPr>
        <w:t xml:space="preserve">Small </w:t>
      </w:r>
      <w:r w:rsidRPr="006C4097">
        <w:rPr>
          <w:b/>
          <w:noProof/>
          <w:sz w:val="20"/>
        </w:rPr>
        <w:t>2011,</w:t>
      </w:r>
      <w:r w:rsidRPr="006C4097">
        <w:rPr>
          <w:noProof/>
          <w:sz w:val="20"/>
        </w:rPr>
        <w:t xml:space="preserve"> </w:t>
      </w:r>
      <w:r w:rsidRPr="006C4097">
        <w:rPr>
          <w:i/>
          <w:noProof/>
          <w:sz w:val="20"/>
        </w:rPr>
        <w:t>7</w:t>
      </w:r>
      <w:r w:rsidRPr="006C4097">
        <w:rPr>
          <w:noProof/>
          <w:sz w:val="20"/>
        </w:rPr>
        <w:t xml:space="preserve"> (14), 2109-19.</w:t>
      </w:r>
      <w:bookmarkEnd w:id="347"/>
    </w:p>
    <w:p w:rsidR="00FB4C64" w:rsidRPr="006C4097" w:rsidRDefault="00FB4C64" w:rsidP="00FB4C64">
      <w:pPr>
        <w:rPr>
          <w:noProof/>
          <w:sz w:val="20"/>
        </w:rPr>
      </w:pPr>
      <w:bookmarkStart w:id="348" w:name="_ENREF_157"/>
      <w:r w:rsidRPr="006C4097">
        <w:rPr>
          <w:noProof/>
          <w:sz w:val="20"/>
        </w:rPr>
        <w:t>141.</w:t>
      </w:r>
      <w:r w:rsidRPr="006C4097">
        <w:rPr>
          <w:noProof/>
          <w:sz w:val="20"/>
        </w:rPr>
        <w:tab/>
        <w:t xml:space="preserve">(a) Wang, L.; Chierico, L.; Little, D.; Patikarnmonthon, N.; Yang, Z.; Azzouz, M.; Madsen, J.; Armes, S. P.; Battaglia, G., Encapsulation of Biomacromolecules within Polymersomes by Electroporation. </w:t>
      </w:r>
      <w:r w:rsidRPr="006C4097">
        <w:rPr>
          <w:i/>
          <w:noProof/>
          <w:sz w:val="20"/>
        </w:rPr>
        <w:t xml:space="preserve">Angewandte Chemie International Edition </w:t>
      </w:r>
      <w:r w:rsidRPr="006C4097">
        <w:rPr>
          <w:b/>
          <w:noProof/>
          <w:sz w:val="20"/>
        </w:rPr>
        <w:t>2012,</w:t>
      </w:r>
      <w:r w:rsidRPr="006C4097">
        <w:rPr>
          <w:noProof/>
          <w:sz w:val="20"/>
        </w:rPr>
        <w:t xml:space="preserve"> </w:t>
      </w:r>
      <w:r w:rsidRPr="006C4097">
        <w:rPr>
          <w:i/>
          <w:noProof/>
          <w:sz w:val="20"/>
        </w:rPr>
        <w:t>51</w:t>
      </w:r>
      <w:r w:rsidRPr="006C4097">
        <w:rPr>
          <w:noProof/>
          <w:sz w:val="20"/>
        </w:rPr>
        <w:t xml:space="preserve"> (44), 11122-11125;</w:t>
      </w:r>
      <w:bookmarkEnd w:id="348"/>
      <w:r w:rsidRPr="006C4097">
        <w:rPr>
          <w:noProof/>
          <w:sz w:val="20"/>
        </w:rPr>
        <w:t xml:space="preserve"> </w:t>
      </w:r>
      <w:bookmarkStart w:id="349" w:name="_ENREF_158"/>
      <w:r w:rsidRPr="006C4097">
        <w:rPr>
          <w:noProof/>
          <w:sz w:val="20"/>
        </w:rPr>
        <w:t xml:space="preserve">(b) Arifin, D. R.; Palmer, A. F., Polymersome Encapsulated Hemoglobin:  A Novel Type of Oxygen Carrier. </w:t>
      </w:r>
      <w:r w:rsidRPr="006C4097">
        <w:rPr>
          <w:i/>
          <w:noProof/>
          <w:sz w:val="20"/>
        </w:rPr>
        <w:t xml:space="preserve">Biomacromolecules </w:t>
      </w:r>
      <w:r w:rsidRPr="006C4097">
        <w:rPr>
          <w:b/>
          <w:noProof/>
          <w:sz w:val="20"/>
        </w:rPr>
        <w:t>2005,</w:t>
      </w:r>
      <w:r w:rsidRPr="006C4097">
        <w:rPr>
          <w:noProof/>
          <w:sz w:val="20"/>
        </w:rPr>
        <w:t xml:space="preserve"> </w:t>
      </w:r>
      <w:r w:rsidRPr="006C4097">
        <w:rPr>
          <w:i/>
          <w:noProof/>
          <w:sz w:val="20"/>
        </w:rPr>
        <w:t>6</w:t>
      </w:r>
      <w:r w:rsidRPr="006C4097">
        <w:rPr>
          <w:noProof/>
          <w:sz w:val="20"/>
        </w:rPr>
        <w:t xml:space="preserve"> (4), 2172-2181;</w:t>
      </w:r>
      <w:bookmarkEnd w:id="349"/>
      <w:r w:rsidRPr="006C4097">
        <w:rPr>
          <w:noProof/>
          <w:sz w:val="20"/>
        </w:rPr>
        <w:t xml:space="preserve"> </w:t>
      </w:r>
      <w:bookmarkStart w:id="350" w:name="_ENREF_159"/>
      <w:r w:rsidRPr="006C4097">
        <w:rPr>
          <w:noProof/>
          <w:sz w:val="20"/>
        </w:rPr>
        <w:t xml:space="preserve">(c) Rameez, S.; Alosta, H.; Palmer, A. F., Biocompatible and biodegradable polymersome encapsulated hemoglobin: a potential oxygen carrier. </w:t>
      </w:r>
      <w:r w:rsidRPr="006C4097">
        <w:rPr>
          <w:i/>
          <w:noProof/>
          <w:sz w:val="20"/>
        </w:rPr>
        <w:t xml:space="preserve">Bioconjug Chem </w:t>
      </w:r>
      <w:r w:rsidRPr="006C4097">
        <w:rPr>
          <w:b/>
          <w:noProof/>
          <w:sz w:val="20"/>
        </w:rPr>
        <w:t>2008,</w:t>
      </w:r>
      <w:r w:rsidRPr="006C4097">
        <w:rPr>
          <w:noProof/>
          <w:sz w:val="20"/>
        </w:rPr>
        <w:t xml:space="preserve"> </w:t>
      </w:r>
      <w:r w:rsidRPr="006C4097">
        <w:rPr>
          <w:i/>
          <w:noProof/>
          <w:sz w:val="20"/>
        </w:rPr>
        <w:t>19</w:t>
      </w:r>
      <w:r w:rsidRPr="006C4097">
        <w:rPr>
          <w:noProof/>
          <w:sz w:val="20"/>
        </w:rPr>
        <w:t xml:space="preserve"> (5), 1025-32;</w:t>
      </w:r>
      <w:bookmarkEnd w:id="350"/>
      <w:r w:rsidRPr="006C4097">
        <w:rPr>
          <w:noProof/>
          <w:sz w:val="20"/>
        </w:rPr>
        <w:t xml:space="preserve"> </w:t>
      </w:r>
      <w:bookmarkStart w:id="351" w:name="_ENREF_160"/>
      <w:r w:rsidRPr="006C4097">
        <w:rPr>
          <w:noProof/>
          <w:sz w:val="20"/>
        </w:rPr>
        <w:t xml:space="preserve">(d) Chen, K.; Merkel, T. J.; Pandya, A.; Napier, M. E.; Luft, J. C.; Daniel, W.; Sheiko, S.; DeSimone, J. M., Low Modulus Biomimetic Microgel Particles with High Loading of Hemoglobin. </w:t>
      </w:r>
      <w:r w:rsidRPr="006C4097">
        <w:rPr>
          <w:i/>
          <w:noProof/>
          <w:sz w:val="20"/>
        </w:rPr>
        <w:t xml:space="preserve">Biomacromolecules </w:t>
      </w:r>
      <w:r w:rsidRPr="006C4097">
        <w:rPr>
          <w:b/>
          <w:noProof/>
          <w:sz w:val="20"/>
        </w:rPr>
        <w:t>2012,</w:t>
      </w:r>
      <w:r w:rsidRPr="006C4097">
        <w:rPr>
          <w:noProof/>
          <w:sz w:val="20"/>
        </w:rPr>
        <w:t xml:space="preserve"> </w:t>
      </w:r>
      <w:r w:rsidRPr="006C4097">
        <w:rPr>
          <w:i/>
          <w:noProof/>
          <w:sz w:val="20"/>
        </w:rPr>
        <w:t>13</w:t>
      </w:r>
      <w:r w:rsidRPr="006C4097">
        <w:rPr>
          <w:noProof/>
          <w:sz w:val="20"/>
        </w:rPr>
        <w:t xml:space="preserve"> (9), 2748-2759.</w:t>
      </w:r>
      <w:bookmarkEnd w:id="351"/>
    </w:p>
    <w:p w:rsidR="00FB4C64" w:rsidRPr="006C4097" w:rsidRDefault="00FB4C64" w:rsidP="00FB4C64">
      <w:pPr>
        <w:rPr>
          <w:noProof/>
          <w:sz w:val="20"/>
        </w:rPr>
      </w:pPr>
      <w:bookmarkStart w:id="352" w:name="_ENREF_161"/>
      <w:r w:rsidRPr="006C4097">
        <w:rPr>
          <w:noProof/>
          <w:sz w:val="20"/>
        </w:rPr>
        <w:t>142.</w:t>
      </w:r>
      <w:r w:rsidRPr="006C4097">
        <w:rPr>
          <w:noProof/>
          <w:sz w:val="20"/>
        </w:rPr>
        <w:tab/>
        <w:t xml:space="preserve">Canton, I.; Massignani, M.; Patikarnmonthon, N.; Chierico, L.; Robertson, J.; Renshaw, S. A.; Warren, N. J.; Madsen, J. P.; Armes, S. P.; Lewis, A. L.; Battaglia, G., Fully synthetic polymer vesicles for intracellular delivery of antibodies in live cells. </w:t>
      </w:r>
      <w:r w:rsidRPr="006C4097">
        <w:rPr>
          <w:i/>
          <w:noProof/>
          <w:sz w:val="20"/>
        </w:rPr>
        <w:t xml:space="preserve">FASEB J </w:t>
      </w:r>
      <w:r w:rsidRPr="006C4097">
        <w:rPr>
          <w:b/>
          <w:noProof/>
          <w:sz w:val="20"/>
        </w:rPr>
        <w:t>2013,</w:t>
      </w:r>
      <w:r w:rsidRPr="006C4097">
        <w:rPr>
          <w:noProof/>
          <w:sz w:val="20"/>
        </w:rPr>
        <w:t xml:space="preserve"> </w:t>
      </w:r>
      <w:r w:rsidRPr="006C4097">
        <w:rPr>
          <w:i/>
          <w:noProof/>
          <w:sz w:val="20"/>
        </w:rPr>
        <w:t>27</w:t>
      </w:r>
      <w:r w:rsidRPr="006C4097">
        <w:rPr>
          <w:noProof/>
          <w:sz w:val="20"/>
        </w:rPr>
        <w:t xml:space="preserve"> (1), 98-108.</w:t>
      </w:r>
      <w:bookmarkEnd w:id="352"/>
    </w:p>
    <w:p w:rsidR="00FB4C64" w:rsidRPr="006C4097" w:rsidRDefault="00FB4C64" w:rsidP="00FB4C64">
      <w:pPr>
        <w:rPr>
          <w:noProof/>
          <w:sz w:val="20"/>
        </w:rPr>
      </w:pPr>
      <w:bookmarkStart w:id="353" w:name="_ENREF_162"/>
      <w:r w:rsidRPr="006C4097">
        <w:rPr>
          <w:noProof/>
          <w:sz w:val="20"/>
        </w:rPr>
        <w:t>143.</w:t>
      </w:r>
      <w:r w:rsidRPr="006C4097">
        <w:rPr>
          <w:noProof/>
          <w:sz w:val="20"/>
        </w:rPr>
        <w:tab/>
        <w:t xml:space="preserve">(a) Ghoroghchian, P. P.; Frail, P. R.; Susumu, K.; Blessington, D.; Brannan, A. K.; Bates, F. S.; Chance, B.; Hammer, D. A.; Therien, M. J., Near-infrared-emissive polymersomes: Self-assembled soft </w:t>
      </w:r>
      <w:r w:rsidRPr="006C4097">
        <w:rPr>
          <w:noProof/>
          <w:sz w:val="20"/>
        </w:rPr>
        <w:lastRenderedPageBreak/>
        <w:t xml:space="preserve">matter for in vivo optical imaging. </w:t>
      </w:r>
      <w:r w:rsidRPr="006C4097">
        <w:rPr>
          <w:i/>
          <w:noProof/>
          <w:sz w:val="20"/>
        </w:rPr>
        <w:t xml:space="preserve">Proceedings of the National Academy of Sciences of the United States of America </w:t>
      </w:r>
      <w:r w:rsidRPr="006C4097">
        <w:rPr>
          <w:b/>
          <w:noProof/>
          <w:sz w:val="20"/>
        </w:rPr>
        <w:t>2005,</w:t>
      </w:r>
      <w:r w:rsidRPr="006C4097">
        <w:rPr>
          <w:noProof/>
          <w:sz w:val="20"/>
        </w:rPr>
        <w:t xml:space="preserve"> </w:t>
      </w:r>
      <w:r w:rsidRPr="006C4097">
        <w:rPr>
          <w:i/>
          <w:noProof/>
          <w:sz w:val="20"/>
        </w:rPr>
        <w:t>102</w:t>
      </w:r>
      <w:r w:rsidRPr="006C4097">
        <w:rPr>
          <w:noProof/>
          <w:sz w:val="20"/>
        </w:rPr>
        <w:t xml:space="preserve"> (8), 2922-2927;</w:t>
      </w:r>
      <w:bookmarkEnd w:id="353"/>
      <w:r w:rsidRPr="006C4097">
        <w:rPr>
          <w:noProof/>
          <w:sz w:val="20"/>
        </w:rPr>
        <w:t xml:space="preserve"> </w:t>
      </w:r>
      <w:bookmarkStart w:id="354" w:name="_ENREF_163"/>
      <w:r w:rsidRPr="006C4097">
        <w:rPr>
          <w:noProof/>
          <w:sz w:val="20"/>
        </w:rPr>
        <w:t xml:space="preserve">(b) Li, Z.; Wu, L.; Hu, P.; Han, S.; Zhang, T.; Fan, H.; Jin, W.; Jin, Q.; Mu, Y., Soft nanomaterial-based targeting polymersomes for near-infrared fluorescence multispectral in vivo imaging. </w:t>
      </w:r>
      <w:r w:rsidRPr="006C4097">
        <w:rPr>
          <w:i/>
          <w:noProof/>
          <w:sz w:val="20"/>
        </w:rPr>
        <w:t xml:space="preserve">Nanoscale </w:t>
      </w:r>
      <w:r w:rsidRPr="006C4097">
        <w:rPr>
          <w:b/>
          <w:noProof/>
          <w:sz w:val="20"/>
        </w:rPr>
        <w:t>2012,</w:t>
      </w:r>
      <w:r w:rsidRPr="006C4097">
        <w:rPr>
          <w:noProof/>
          <w:sz w:val="20"/>
        </w:rPr>
        <w:t xml:space="preserve"> </w:t>
      </w:r>
      <w:r w:rsidRPr="006C4097">
        <w:rPr>
          <w:i/>
          <w:noProof/>
          <w:sz w:val="20"/>
        </w:rPr>
        <w:t>4</w:t>
      </w:r>
      <w:r w:rsidRPr="006C4097">
        <w:rPr>
          <w:noProof/>
          <w:sz w:val="20"/>
        </w:rPr>
        <w:t xml:space="preserve"> (22), 7097-105.</w:t>
      </w:r>
      <w:bookmarkEnd w:id="354"/>
    </w:p>
    <w:p w:rsidR="00FB4C64" w:rsidRPr="006C4097" w:rsidRDefault="00FB4C64" w:rsidP="00FB4C64">
      <w:pPr>
        <w:rPr>
          <w:noProof/>
          <w:sz w:val="20"/>
        </w:rPr>
      </w:pPr>
      <w:bookmarkStart w:id="355" w:name="_ENREF_164"/>
      <w:r w:rsidRPr="006C4097">
        <w:rPr>
          <w:noProof/>
          <w:sz w:val="20"/>
        </w:rPr>
        <w:t>144.</w:t>
      </w:r>
      <w:r w:rsidRPr="006C4097">
        <w:rPr>
          <w:noProof/>
          <w:sz w:val="20"/>
        </w:rPr>
        <w:tab/>
        <w:t xml:space="preserve">(a) Jeong, I. K.; Gao, G. H.; Li, Y.; Kang, S. W.; Lee, D. S., A Biodegradable Polymersome with pH-Tuning On-Off Membrane Based on Poly(β-amino ester) for Drug Delivery. </w:t>
      </w:r>
      <w:r w:rsidRPr="006C4097">
        <w:rPr>
          <w:i/>
          <w:noProof/>
          <w:sz w:val="20"/>
        </w:rPr>
        <w:t xml:space="preserve">Macromolecular Bioscience </w:t>
      </w:r>
      <w:r w:rsidRPr="006C4097">
        <w:rPr>
          <w:b/>
          <w:noProof/>
          <w:sz w:val="20"/>
        </w:rPr>
        <w:t>2013,</w:t>
      </w:r>
      <w:r w:rsidRPr="006C4097">
        <w:rPr>
          <w:noProof/>
          <w:sz w:val="20"/>
        </w:rPr>
        <w:t xml:space="preserve"> </w:t>
      </w:r>
      <w:r w:rsidRPr="006C4097">
        <w:rPr>
          <w:i/>
          <w:noProof/>
          <w:sz w:val="20"/>
        </w:rPr>
        <w:t>13</w:t>
      </w:r>
      <w:r w:rsidRPr="006C4097">
        <w:rPr>
          <w:noProof/>
          <w:sz w:val="20"/>
        </w:rPr>
        <w:t xml:space="preserve"> (7), 946-953;</w:t>
      </w:r>
      <w:bookmarkEnd w:id="355"/>
      <w:r w:rsidRPr="006C4097">
        <w:rPr>
          <w:noProof/>
          <w:sz w:val="20"/>
        </w:rPr>
        <w:t xml:space="preserve"> </w:t>
      </w:r>
      <w:bookmarkStart w:id="356" w:name="_ENREF_165"/>
      <w:r w:rsidRPr="006C4097">
        <w:rPr>
          <w:noProof/>
          <w:sz w:val="20"/>
        </w:rPr>
        <w:t xml:space="preserve">(b) Pegoraro, C.; Cecchin, D.; Gracia, L. S.; Warren, N.; Madsen, J.; Armes, S. P.; Lewis, A.; MacNeil, S.; Battaglia, G., Enhanced drug delivery to melanoma cells using PMPC-PDPA polymersomes. </w:t>
      </w:r>
      <w:r w:rsidRPr="006C4097">
        <w:rPr>
          <w:i/>
          <w:noProof/>
          <w:sz w:val="20"/>
        </w:rPr>
        <w:t xml:space="preserve">Cancer Letters </w:t>
      </w:r>
      <w:r w:rsidRPr="006C4097">
        <w:rPr>
          <w:b/>
          <w:noProof/>
          <w:sz w:val="20"/>
        </w:rPr>
        <w:t>2013,</w:t>
      </w:r>
      <w:r w:rsidRPr="006C4097">
        <w:rPr>
          <w:noProof/>
          <w:sz w:val="20"/>
        </w:rPr>
        <w:t xml:space="preserve"> </w:t>
      </w:r>
      <w:r w:rsidRPr="006C4097">
        <w:rPr>
          <w:i/>
          <w:noProof/>
          <w:sz w:val="20"/>
        </w:rPr>
        <w:t>334</w:t>
      </w:r>
      <w:r w:rsidRPr="006C4097">
        <w:rPr>
          <w:noProof/>
          <w:sz w:val="20"/>
        </w:rPr>
        <w:t xml:space="preserve"> (2), 328-337;</w:t>
      </w:r>
      <w:bookmarkEnd w:id="356"/>
      <w:r w:rsidRPr="006C4097">
        <w:rPr>
          <w:noProof/>
          <w:sz w:val="20"/>
        </w:rPr>
        <w:t xml:space="preserve"> </w:t>
      </w:r>
      <w:bookmarkStart w:id="357" w:name="_ENREF_166"/>
      <w:r w:rsidRPr="006C4097">
        <w:rPr>
          <w:noProof/>
          <w:sz w:val="20"/>
        </w:rPr>
        <w:t xml:space="preserve">(c) Gaitzsch, J.; Canton, I.; Appelhans, D.; Battaglia, G.; Voit, B., Cellular Interactions with Photo-Cross-Linked and pH-Sensitive Polymersomes: Biocompatibility and Uptake Studies. </w:t>
      </w:r>
      <w:r w:rsidRPr="006C4097">
        <w:rPr>
          <w:i/>
          <w:noProof/>
          <w:sz w:val="20"/>
        </w:rPr>
        <w:t xml:space="preserve">Biomacromolecules </w:t>
      </w:r>
      <w:r w:rsidRPr="006C4097">
        <w:rPr>
          <w:b/>
          <w:noProof/>
          <w:sz w:val="20"/>
        </w:rPr>
        <w:t>2012,</w:t>
      </w:r>
      <w:r w:rsidRPr="006C4097">
        <w:rPr>
          <w:noProof/>
          <w:sz w:val="20"/>
        </w:rPr>
        <w:t xml:space="preserve"> </w:t>
      </w:r>
      <w:r w:rsidRPr="006C4097">
        <w:rPr>
          <w:i/>
          <w:noProof/>
          <w:sz w:val="20"/>
        </w:rPr>
        <w:t>13</w:t>
      </w:r>
      <w:r w:rsidRPr="006C4097">
        <w:rPr>
          <w:noProof/>
          <w:sz w:val="20"/>
        </w:rPr>
        <w:t xml:space="preserve"> (12), 4188-4195.</w:t>
      </w:r>
      <w:bookmarkEnd w:id="357"/>
    </w:p>
    <w:p w:rsidR="00FB4C64" w:rsidRPr="006C4097" w:rsidRDefault="00FB4C64" w:rsidP="00FB4C64">
      <w:pPr>
        <w:rPr>
          <w:noProof/>
          <w:sz w:val="20"/>
        </w:rPr>
      </w:pPr>
      <w:bookmarkStart w:id="358" w:name="_ENREF_167"/>
      <w:r w:rsidRPr="006C4097">
        <w:rPr>
          <w:noProof/>
          <w:sz w:val="20"/>
        </w:rPr>
        <w:t>145.</w:t>
      </w:r>
      <w:r w:rsidRPr="006C4097">
        <w:rPr>
          <w:noProof/>
          <w:sz w:val="20"/>
        </w:rPr>
        <w:tab/>
        <w:t xml:space="preserve">(a) Du, J.; Tang, Y.; Lewis, A. L.; Armes, S. P., pH-Sensitive Vesicles Based on a Biocompatible Zwitterionic Diblock Copolymer. </w:t>
      </w:r>
      <w:r w:rsidRPr="006C4097">
        <w:rPr>
          <w:i/>
          <w:noProof/>
          <w:sz w:val="20"/>
        </w:rPr>
        <w:t xml:space="preserve">Journal of the American Chemical Society </w:t>
      </w:r>
      <w:r w:rsidRPr="006C4097">
        <w:rPr>
          <w:b/>
          <w:noProof/>
          <w:sz w:val="20"/>
        </w:rPr>
        <w:t>2005,</w:t>
      </w:r>
      <w:r w:rsidRPr="006C4097">
        <w:rPr>
          <w:noProof/>
          <w:sz w:val="20"/>
        </w:rPr>
        <w:t xml:space="preserve"> </w:t>
      </w:r>
      <w:r w:rsidRPr="006C4097">
        <w:rPr>
          <w:i/>
          <w:noProof/>
          <w:sz w:val="20"/>
        </w:rPr>
        <w:t>127</w:t>
      </w:r>
      <w:r w:rsidRPr="006C4097">
        <w:rPr>
          <w:noProof/>
          <w:sz w:val="20"/>
        </w:rPr>
        <w:t xml:space="preserve"> (51), 17982-17983;</w:t>
      </w:r>
      <w:bookmarkEnd w:id="358"/>
      <w:r w:rsidRPr="006C4097">
        <w:rPr>
          <w:noProof/>
          <w:sz w:val="20"/>
        </w:rPr>
        <w:t xml:space="preserve"> </w:t>
      </w:r>
      <w:bookmarkStart w:id="359" w:name="_ENREF_168"/>
      <w:r w:rsidRPr="006C4097">
        <w:rPr>
          <w:noProof/>
          <w:sz w:val="20"/>
        </w:rPr>
        <w:t>(b) Madsen, J., PhD thesis, University of Sheffield.</w:t>
      </w:r>
      <w:r w:rsidRPr="006C4097">
        <w:rPr>
          <w:i/>
          <w:noProof/>
          <w:sz w:val="20"/>
        </w:rPr>
        <w:t xml:space="preserve"> PhD thesis, University of Sheffield </w:t>
      </w:r>
      <w:r w:rsidRPr="006C4097">
        <w:rPr>
          <w:b/>
          <w:noProof/>
          <w:sz w:val="20"/>
        </w:rPr>
        <w:t>2009</w:t>
      </w:r>
      <w:r w:rsidRPr="006C4097">
        <w:rPr>
          <w:noProof/>
          <w:sz w:val="20"/>
        </w:rPr>
        <w:t>.</w:t>
      </w:r>
      <w:bookmarkEnd w:id="359"/>
    </w:p>
    <w:p w:rsidR="00FB4C64" w:rsidRPr="006C4097" w:rsidRDefault="00FB4C64" w:rsidP="00FB4C64">
      <w:pPr>
        <w:rPr>
          <w:noProof/>
          <w:sz w:val="20"/>
        </w:rPr>
      </w:pPr>
      <w:bookmarkStart w:id="360" w:name="_ENREF_169"/>
      <w:r w:rsidRPr="006C4097">
        <w:rPr>
          <w:noProof/>
          <w:sz w:val="20"/>
        </w:rPr>
        <w:t>146.</w:t>
      </w:r>
      <w:r w:rsidRPr="006C4097">
        <w:rPr>
          <w:noProof/>
          <w:sz w:val="20"/>
        </w:rPr>
        <w:tab/>
        <w:t xml:space="preserve">Pearson, R. T.; Warren, N. J.; Lewis, A. L.; Armes, S. P.; Battaglia, G., Effect of pH and Temperature on PMPC–PDPA Copolymer Self-Assembly. </w:t>
      </w:r>
      <w:r w:rsidRPr="006C4097">
        <w:rPr>
          <w:i/>
          <w:noProof/>
          <w:sz w:val="20"/>
        </w:rPr>
        <w:t xml:space="preserve">Macromolecules </w:t>
      </w:r>
      <w:r w:rsidRPr="006C4097">
        <w:rPr>
          <w:b/>
          <w:noProof/>
          <w:sz w:val="20"/>
        </w:rPr>
        <w:t>2013,</w:t>
      </w:r>
      <w:r w:rsidRPr="006C4097">
        <w:rPr>
          <w:noProof/>
          <w:sz w:val="20"/>
        </w:rPr>
        <w:t xml:space="preserve"> </w:t>
      </w:r>
      <w:r w:rsidRPr="006C4097">
        <w:rPr>
          <w:i/>
          <w:noProof/>
          <w:sz w:val="20"/>
        </w:rPr>
        <w:t>46</w:t>
      </w:r>
      <w:r w:rsidRPr="006C4097">
        <w:rPr>
          <w:noProof/>
          <w:sz w:val="20"/>
        </w:rPr>
        <w:t xml:space="preserve"> (4), 1400-1407.</w:t>
      </w:r>
      <w:bookmarkEnd w:id="360"/>
    </w:p>
    <w:p w:rsidR="00FB4C64" w:rsidRPr="006C4097" w:rsidRDefault="00FB4C64" w:rsidP="00FB4C64">
      <w:pPr>
        <w:rPr>
          <w:noProof/>
          <w:sz w:val="20"/>
        </w:rPr>
      </w:pPr>
      <w:bookmarkStart w:id="361" w:name="_ENREF_170"/>
      <w:r w:rsidRPr="006C4097">
        <w:rPr>
          <w:noProof/>
          <w:sz w:val="20"/>
        </w:rPr>
        <w:t>147.</w:t>
      </w:r>
      <w:r w:rsidRPr="006C4097">
        <w:rPr>
          <w:noProof/>
          <w:sz w:val="20"/>
        </w:rPr>
        <w:tab/>
        <w:t xml:space="preserve">J. Robertson, G. Y., M. M. Avila-Olias. L. Chierico, S. Renshaw, O. Bandman, J. Madsen, S. Armes, G. Battaglia pH sensitive tubular polymersomes: formation and applications in cellular delivery </w:t>
      </w:r>
      <w:r w:rsidRPr="006C4097">
        <w:rPr>
          <w:i/>
          <w:noProof/>
          <w:sz w:val="20"/>
        </w:rPr>
        <w:t xml:space="preserve"> submitted </w:t>
      </w:r>
      <w:r w:rsidRPr="006C4097">
        <w:rPr>
          <w:b/>
          <w:noProof/>
          <w:sz w:val="20"/>
        </w:rPr>
        <w:t>2013</w:t>
      </w:r>
      <w:r w:rsidRPr="006C4097">
        <w:rPr>
          <w:noProof/>
          <w:sz w:val="20"/>
        </w:rPr>
        <w:t>.</w:t>
      </w:r>
      <w:bookmarkEnd w:id="361"/>
    </w:p>
    <w:p w:rsidR="00FB4C64" w:rsidRPr="006C4097" w:rsidRDefault="00FB4C64" w:rsidP="00FB4C64">
      <w:pPr>
        <w:rPr>
          <w:noProof/>
          <w:sz w:val="20"/>
        </w:rPr>
      </w:pPr>
      <w:bookmarkStart w:id="362" w:name="_ENREF_171"/>
      <w:r w:rsidRPr="006C4097">
        <w:rPr>
          <w:noProof/>
          <w:sz w:val="20"/>
        </w:rPr>
        <w:t>148.</w:t>
      </w:r>
      <w:r w:rsidRPr="006C4097">
        <w:rPr>
          <w:noProof/>
          <w:sz w:val="20"/>
        </w:rPr>
        <w:tab/>
        <w:t xml:space="preserve">Battaglia, G.; Ryan, A. J., Neuron-Like Tubular Membranes Made of Diblock Copolymer Amphiphiles. </w:t>
      </w:r>
      <w:r w:rsidRPr="006C4097">
        <w:rPr>
          <w:i/>
          <w:noProof/>
          <w:sz w:val="20"/>
        </w:rPr>
        <w:t xml:space="preserve">Angewandte Chemie International Edition </w:t>
      </w:r>
      <w:r w:rsidRPr="006C4097">
        <w:rPr>
          <w:b/>
          <w:noProof/>
          <w:sz w:val="20"/>
        </w:rPr>
        <w:t>2006,</w:t>
      </w:r>
      <w:r w:rsidRPr="006C4097">
        <w:rPr>
          <w:noProof/>
          <w:sz w:val="20"/>
        </w:rPr>
        <w:t xml:space="preserve"> </w:t>
      </w:r>
      <w:r w:rsidRPr="006C4097">
        <w:rPr>
          <w:i/>
          <w:noProof/>
          <w:sz w:val="20"/>
        </w:rPr>
        <w:t>45</w:t>
      </w:r>
      <w:r w:rsidRPr="006C4097">
        <w:rPr>
          <w:noProof/>
          <w:sz w:val="20"/>
        </w:rPr>
        <w:t xml:space="preserve"> (13), 2052-2056.</w:t>
      </w:r>
      <w:bookmarkEnd w:id="362"/>
    </w:p>
    <w:p w:rsidR="00FB4C64" w:rsidRPr="006C4097" w:rsidRDefault="00FB4C64" w:rsidP="00FB4C64">
      <w:pPr>
        <w:rPr>
          <w:noProof/>
          <w:sz w:val="20"/>
        </w:rPr>
      </w:pPr>
      <w:bookmarkStart w:id="363" w:name="_ENREF_172"/>
      <w:r w:rsidRPr="006C4097">
        <w:rPr>
          <w:noProof/>
          <w:sz w:val="20"/>
        </w:rPr>
        <w:t>149.</w:t>
      </w:r>
      <w:r w:rsidRPr="006C4097">
        <w:rPr>
          <w:noProof/>
          <w:sz w:val="20"/>
        </w:rPr>
        <w:tab/>
        <w:t xml:space="preserve">Gratton, S. E. A.; Ropp, P. A.; Pohlhaus, P. D.; Luft, J. C.; Madden, V. J.; Napier, M. E.; DeSimone, J. M., The effect of particle design on cellular internalization pathways. </w:t>
      </w:r>
      <w:r w:rsidRPr="006C4097">
        <w:rPr>
          <w:i/>
          <w:noProof/>
          <w:sz w:val="20"/>
        </w:rPr>
        <w:t xml:space="preserve">Proceedings of the National Academy of Sciences </w:t>
      </w:r>
      <w:r w:rsidRPr="006C4097">
        <w:rPr>
          <w:b/>
          <w:noProof/>
          <w:sz w:val="20"/>
        </w:rPr>
        <w:t>2008,</w:t>
      </w:r>
      <w:r w:rsidRPr="006C4097">
        <w:rPr>
          <w:noProof/>
          <w:sz w:val="20"/>
        </w:rPr>
        <w:t xml:space="preserve"> </w:t>
      </w:r>
      <w:r w:rsidRPr="006C4097">
        <w:rPr>
          <w:i/>
          <w:noProof/>
          <w:sz w:val="20"/>
        </w:rPr>
        <w:t>105</w:t>
      </w:r>
      <w:r w:rsidRPr="006C4097">
        <w:rPr>
          <w:noProof/>
          <w:sz w:val="20"/>
        </w:rPr>
        <w:t xml:space="preserve"> (33), 11613-11618.</w:t>
      </w:r>
      <w:bookmarkEnd w:id="363"/>
    </w:p>
    <w:p w:rsidR="00FB4C64" w:rsidRPr="006C4097" w:rsidRDefault="00FB4C64" w:rsidP="00FB4C64">
      <w:pPr>
        <w:rPr>
          <w:noProof/>
          <w:sz w:val="20"/>
        </w:rPr>
      </w:pPr>
      <w:bookmarkStart w:id="364" w:name="_ENREF_173"/>
      <w:r w:rsidRPr="006C4097">
        <w:rPr>
          <w:noProof/>
          <w:sz w:val="20"/>
        </w:rPr>
        <w:t>150.</w:t>
      </w:r>
      <w:r w:rsidRPr="006C4097">
        <w:rPr>
          <w:noProof/>
          <w:sz w:val="20"/>
        </w:rPr>
        <w:tab/>
        <w:t xml:space="preserve">Massignani, M.; LoPresti, C.; Blanazs, A.; Madsen, J.; Armes, S. P.; Lewis, A. L.; Battaglia, G., Controlling Cellular Uptake by Surface Chemistry, Size, and Surface Topology at the Nanoscale. </w:t>
      </w:r>
      <w:r w:rsidRPr="006C4097">
        <w:rPr>
          <w:i/>
          <w:noProof/>
          <w:sz w:val="20"/>
        </w:rPr>
        <w:t xml:space="preserve">Small </w:t>
      </w:r>
      <w:r w:rsidRPr="006C4097">
        <w:rPr>
          <w:b/>
          <w:noProof/>
          <w:sz w:val="20"/>
        </w:rPr>
        <w:t>2009,</w:t>
      </w:r>
      <w:r w:rsidRPr="006C4097">
        <w:rPr>
          <w:noProof/>
          <w:sz w:val="20"/>
        </w:rPr>
        <w:t xml:space="preserve"> </w:t>
      </w:r>
      <w:r w:rsidRPr="006C4097">
        <w:rPr>
          <w:i/>
          <w:noProof/>
          <w:sz w:val="20"/>
        </w:rPr>
        <w:t>5</w:t>
      </w:r>
      <w:r w:rsidRPr="006C4097">
        <w:rPr>
          <w:noProof/>
          <w:sz w:val="20"/>
        </w:rPr>
        <w:t xml:space="preserve"> (21), 2424-2432.</w:t>
      </w:r>
      <w:bookmarkEnd w:id="364"/>
    </w:p>
    <w:p w:rsidR="00FB4C64" w:rsidRPr="006C4097" w:rsidRDefault="00FB4C64" w:rsidP="00FB4C64">
      <w:pPr>
        <w:rPr>
          <w:noProof/>
          <w:sz w:val="20"/>
        </w:rPr>
      </w:pPr>
      <w:bookmarkStart w:id="365" w:name="_ENREF_174"/>
      <w:r w:rsidRPr="006C4097">
        <w:rPr>
          <w:noProof/>
          <w:sz w:val="20"/>
        </w:rPr>
        <w:t>151.</w:t>
      </w:r>
      <w:r w:rsidRPr="006C4097">
        <w:rPr>
          <w:noProof/>
          <w:sz w:val="20"/>
        </w:rPr>
        <w:tab/>
        <w:t xml:space="preserve">Zhang, A.; Liu, N.; Cao, Y.; Shi, R.; Wang, J.; Zhu, Y.; Yang, P., Photoluminescence Stability of Colloidal CdTe Quantum Dots in Various Buffer Solutions. </w:t>
      </w:r>
      <w:r w:rsidRPr="006C4097">
        <w:rPr>
          <w:i/>
          <w:noProof/>
          <w:sz w:val="20"/>
        </w:rPr>
        <w:t xml:space="preserve">J Clust Sci </w:t>
      </w:r>
      <w:r w:rsidRPr="006C4097">
        <w:rPr>
          <w:b/>
          <w:noProof/>
          <w:sz w:val="20"/>
        </w:rPr>
        <w:t>2013,</w:t>
      </w:r>
      <w:r w:rsidRPr="006C4097">
        <w:rPr>
          <w:noProof/>
          <w:sz w:val="20"/>
        </w:rPr>
        <w:t xml:space="preserve"> </w:t>
      </w:r>
      <w:r w:rsidRPr="006C4097">
        <w:rPr>
          <w:i/>
          <w:noProof/>
          <w:sz w:val="20"/>
        </w:rPr>
        <w:t>24</w:t>
      </w:r>
      <w:r w:rsidRPr="006C4097">
        <w:rPr>
          <w:noProof/>
          <w:sz w:val="20"/>
        </w:rPr>
        <w:t xml:space="preserve"> (2), 427-437.</w:t>
      </w:r>
      <w:bookmarkEnd w:id="365"/>
    </w:p>
    <w:p w:rsidR="00FB4C64" w:rsidRPr="006C4097" w:rsidRDefault="00FB4C64" w:rsidP="00FB4C64">
      <w:pPr>
        <w:rPr>
          <w:noProof/>
          <w:sz w:val="20"/>
        </w:rPr>
      </w:pPr>
      <w:bookmarkStart w:id="366" w:name="_ENREF_175"/>
      <w:r w:rsidRPr="006C4097">
        <w:rPr>
          <w:noProof/>
          <w:sz w:val="20"/>
        </w:rPr>
        <w:t>152.</w:t>
      </w:r>
      <w:r w:rsidRPr="006C4097">
        <w:rPr>
          <w:noProof/>
          <w:sz w:val="20"/>
        </w:rPr>
        <w:tab/>
        <w:t xml:space="preserve">Mattoussi, H.; Palui, G.; Na, H. B., Luminescent quantum dots as platforms for probing in vitro and in vivo biological processes. </w:t>
      </w:r>
      <w:r w:rsidRPr="006C4097">
        <w:rPr>
          <w:i/>
          <w:noProof/>
          <w:sz w:val="20"/>
        </w:rPr>
        <w:t xml:space="preserve">Advanced Drug Delivery Reviews </w:t>
      </w:r>
      <w:r w:rsidRPr="006C4097">
        <w:rPr>
          <w:b/>
          <w:noProof/>
          <w:sz w:val="20"/>
        </w:rPr>
        <w:t>2012,</w:t>
      </w:r>
      <w:r w:rsidRPr="006C4097">
        <w:rPr>
          <w:noProof/>
          <w:sz w:val="20"/>
        </w:rPr>
        <w:t xml:space="preserve"> </w:t>
      </w:r>
      <w:r w:rsidRPr="006C4097">
        <w:rPr>
          <w:i/>
          <w:noProof/>
          <w:sz w:val="20"/>
        </w:rPr>
        <w:t>64</w:t>
      </w:r>
      <w:r w:rsidRPr="006C4097">
        <w:rPr>
          <w:noProof/>
          <w:sz w:val="20"/>
        </w:rPr>
        <w:t xml:space="preserve"> (2), 138-166.</w:t>
      </w:r>
      <w:bookmarkEnd w:id="366"/>
    </w:p>
    <w:p w:rsidR="00FB4C64" w:rsidRPr="006C4097" w:rsidRDefault="00FB4C64" w:rsidP="00FB4C64">
      <w:pPr>
        <w:rPr>
          <w:noProof/>
          <w:sz w:val="20"/>
        </w:rPr>
      </w:pPr>
      <w:bookmarkStart w:id="367" w:name="_ENREF_176"/>
      <w:r w:rsidRPr="006C4097">
        <w:rPr>
          <w:noProof/>
          <w:sz w:val="20"/>
        </w:rPr>
        <w:t>153.</w:t>
      </w:r>
      <w:r w:rsidRPr="006C4097">
        <w:rPr>
          <w:noProof/>
          <w:sz w:val="20"/>
        </w:rPr>
        <w:tab/>
        <w:t xml:space="preserve">Jaiswal, J. K.; Mattoussi, H.; Mauro, J. M.; Simon, S. M., Long-term multiple color imaging of live cells using quantum dot bioconjugates. </w:t>
      </w:r>
      <w:r w:rsidRPr="006C4097">
        <w:rPr>
          <w:i/>
          <w:noProof/>
          <w:sz w:val="20"/>
        </w:rPr>
        <w:t xml:space="preserve">Nat Biotech </w:t>
      </w:r>
      <w:r w:rsidRPr="006C4097">
        <w:rPr>
          <w:b/>
          <w:noProof/>
          <w:sz w:val="20"/>
        </w:rPr>
        <w:t>2003,</w:t>
      </w:r>
      <w:r w:rsidRPr="006C4097">
        <w:rPr>
          <w:noProof/>
          <w:sz w:val="20"/>
        </w:rPr>
        <w:t xml:space="preserve"> </w:t>
      </w:r>
      <w:r w:rsidRPr="006C4097">
        <w:rPr>
          <w:i/>
          <w:noProof/>
          <w:sz w:val="20"/>
        </w:rPr>
        <w:t>21</w:t>
      </w:r>
      <w:r w:rsidRPr="006C4097">
        <w:rPr>
          <w:noProof/>
          <w:sz w:val="20"/>
        </w:rPr>
        <w:t xml:space="preserve"> (1), 47-51.</w:t>
      </w:r>
      <w:bookmarkEnd w:id="367"/>
    </w:p>
    <w:p w:rsidR="00FB4C64" w:rsidRPr="006C4097" w:rsidRDefault="00FB4C64" w:rsidP="00FB4C64">
      <w:pPr>
        <w:rPr>
          <w:noProof/>
          <w:sz w:val="20"/>
        </w:rPr>
      </w:pPr>
      <w:bookmarkStart w:id="368" w:name="_ENREF_177"/>
      <w:r w:rsidRPr="006C4097">
        <w:rPr>
          <w:noProof/>
          <w:sz w:val="20"/>
        </w:rPr>
        <w:t>154.</w:t>
      </w:r>
      <w:r w:rsidRPr="006C4097">
        <w:rPr>
          <w:noProof/>
          <w:sz w:val="20"/>
        </w:rPr>
        <w:tab/>
        <w:t xml:space="preserve">Sigot, V.; Arndt-Jovin, D. J.; Jovin, T. M., Targeted Cellular Delivery of Quantum Dots Loaded on and in Biotinylated Liposomes. </w:t>
      </w:r>
      <w:r w:rsidRPr="006C4097">
        <w:rPr>
          <w:i/>
          <w:noProof/>
          <w:sz w:val="20"/>
        </w:rPr>
        <w:t xml:space="preserve">Bioconjugate Chemistry </w:t>
      </w:r>
      <w:r w:rsidRPr="006C4097">
        <w:rPr>
          <w:b/>
          <w:noProof/>
          <w:sz w:val="20"/>
        </w:rPr>
        <w:t>2010,</w:t>
      </w:r>
      <w:r w:rsidRPr="006C4097">
        <w:rPr>
          <w:noProof/>
          <w:sz w:val="20"/>
        </w:rPr>
        <w:t xml:space="preserve"> </w:t>
      </w:r>
      <w:r w:rsidRPr="006C4097">
        <w:rPr>
          <w:i/>
          <w:noProof/>
          <w:sz w:val="20"/>
        </w:rPr>
        <w:t>21</w:t>
      </w:r>
      <w:r w:rsidRPr="006C4097">
        <w:rPr>
          <w:noProof/>
          <w:sz w:val="20"/>
        </w:rPr>
        <w:t xml:space="preserve"> (8), 1465-1472.</w:t>
      </w:r>
      <w:bookmarkEnd w:id="368"/>
    </w:p>
    <w:p w:rsidR="00FB4C64" w:rsidRPr="006C4097" w:rsidRDefault="00FB4C64" w:rsidP="00FB4C64">
      <w:pPr>
        <w:rPr>
          <w:noProof/>
          <w:sz w:val="20"/>
        </w:rPr>
      </w:pPr>
      <w:bookmarkStart w:id="369" w:name="_ENREF_178"/>
      <w:r w:rsidRPr="006C4097">
        <w:rPr>
          <w:noProof/>
          <w:sz w:val="20"/>
        </w:rPr>
        <w:t>155.</w:t>
      </w:r>
      <w:r w:rsidRPr="006C4097">
        <w:rPr>
          <w:noProof/>
          <w:sz w:val="20"/>
        </w:rPr>
        <w:tab/>
        <w:t xml:space="preserve">Hanaki, K.-i.; Momo, A.; Oku, T.; Komoto, A.; Maenosono, S.; Yamaguchi, Y.; Yamamoto, K., Semiconductor quantum dot/albumin complex is a long-life and highly photostable endosome marker. </w:t>
      </w:r>
      <w:r w:rsidRPr="006C4097">
        <w:rPr>
          <w:i/>
          <w:noProof/>
          <w:sz w:val="20"/>
        </w:rPr>
        <w:t xml:space="preserve">Biochemical and Biophysical Research Communications </w:t>
      </w:r>
      <w:r w:rsidRPr="006C4097">
        <w:rPr>
          <w:b/>
          <w:noProof/>
          <w:sz w:val="20"/>
        </w:rPr>
        <w:t>2003,</w:t>
      </w:r>
      <w:r w:rsidRPr="006C4097">
        <w:rPr>
          <w:noProof/>
          <w:sz w:val="20"/>
        </w:rPr>
        <w:t xml:space="preserve"> </w:t>
      </w:r>
      <w:r w:rsidRPr="006C4097">
        <w:rPr>
          <w:i/>
          <w:noProof/>
          <w:sz w:val="20"/>
        </w:rPr>
        <w:t>302</w:t>
      </w:r>
      <w:r w:rsidRPr="006C4097">
        <w:rPr>
          <w:noProof/>
          <w:sz w:val="20"/>
        </w:rPr>
        <w:t xml:space="preserve"> (3), 496-501.</w:t>
      </w:r>
      <w:bookmarkEnd w:id="369"/>
    </w:p>
    <w:p w:rsidR="00FB4C64" w:rsidRPr="006C4097" w:rsidRDefault="00FB4C64" w:rsidP="00FB4C64">
      <w:pPr>
        <w:rPr>
          <w:noProof/>
          <w:sz w:val="20"/>
        </w:rPr>
      </w:pPr>
      <w:bookmarkStart w:id="370" w:name="_ENREF_179"/>
      <w:r w:rsidRPr="006C4097">
        <w:rPr>
          <w:noProof/>
          <w:sz w:val="20"/>
        </w:rPr>
        <w:t>156.</w:t>
      </w:r>
      <w:r w:rsidRPr="006C4097">
        <w:rPr>
          <w:noProof/>
          <w:sz w:val="20"/>
        </w:rPr>
        <w:tab/>
        <w:t xml:space="preserve">Corazzari, I.; Gilardino, A.; Dalmazzo, S.; Fubini, B.; Lovisolo, D., Localization of CdSe/ZnS quantum dots in the lysosomal acidic compartment of cultured neurons and its impact on viability: Potential role of ion release. </w:t>
      </w:r>
      <w:r w:rsidRPr="006C4097">
        <w:rPr>
          <w:i/>
          <w:noProof/>
          <w:sz w:val="20"/>
        </w:rPr>
        <w:t xml:space="preserve">Toxicology in Vitro </w:t>
      </w:r>
      <w:r w:rsidRPr="006C4097">
        <w:rPr>
          <w:b/>
          <w:noProof/>
          <w:sz w:val="20"/>
        </w:rPr>
        <w:t>2013,</w:t>
      </w:r>
      <w:r w:rsidRPr="006C4097">
        <w:rPr>
          <w:noProof/>
          <w:sz w:val="20"/>
        </w:rPr>
        <w:t xml:space="preserve"> </w:t>
      </w:r>
      <w:r w:rsidRPr="006C4097">
        <w:rPr>
          <w:i/>
          <w:noProof/>
          <w:sz w:val="20"/>
        </w:rPr>
        <w:t>27</w:t>
      </w:r>
      <w:r w:rsidRPr="006C4097">
        <w:rPr>
          <w:noProof/>
          <w:sz w:val="20"/>
        </w:rPr>
        <w:t xml:space="preserve"> (2), 752-759.</w:t>
      </w:r>
      <w:bookmarkEnd w:id="370"/>
    </w:p>
    <w:p w:rsidR="00FB4C64" w:rsidRPr="006C4097" w:rsidRDefault="00FB4C64" w:rsidP="00FB4C64">
      <w:pPr>
        <w:rPr>
          <w:noProof/>
          <w:sz w:val="20"/>
        </w:rPr>
      </w:pPr>
      <w:bookmarkStart w:id="371" w:name="_ENREF_180"/>
      <w:r w:rsidRPr="006C4097">
        <w:rPr>
          <w:noProof/>
          <w:sz w:val="20"/>
        </w:rPr>
        <w:t>157.</w:t>
      </w:r>
      <w:r w:rsidRPr="006C4097">
        <w:rPr>
          <w:noProof/>
          <w:sz w:val="20"/>
        </w:rPr>
        <w:tab/>
        <w:t xml:space="preserve">Pfeffer, S. R.; Rothman, J. E., Biosynthetic Protein Transport and Sorting by the Endoplasmic Reticulum and Golgi. </w:t>
      </w:r>
      <w:r w:rsidRPr="006C4097">
        <w:rPr>
          <w:i/>
          <w:noProof/>
          <w:sz w:val="20"/>
        </w:rPr>
        <w:t xml:space="preserve">Annual Review of Biochemistry </w:t>
      </w:r>
      <w:r w:rsidRPr="006C4097">
        <w:rPr>
          <w:b/>
          <w:noProof/>
          <w:sz w:val="20"/>
        </w:rPr>
        <w:t>1987,</w:t>
      </w:r>
      <w:r w:rsidRPr="006C4097">
        <w:rPr>
          <w:noProof/>
          <w:sz w:val="20"/>
        </w:rPr>
        <w:t xml:space="preserve"> </w:t>
      </w:r>
      <w:r w:rsidRPr="006C4097">
        <w:rPr>
          <w:i/>
          <w:noProof/>
          <w:sz w:val="20"/>
        </w:rPr>
        <w:t>56</w:t>
      </w:r>
      <w:r w:rsidRPr="006C4097">
        <w:rPr>
          <w:noProof/>
          <w:sz w:val="20"/>
        </w:rPr>
        <w:t xml:space="preserve"> (1), 829-852.</w:t>
      </w:r>
      <w:bookmarkEnd w:id="371"/>
    </w:p>
    <w:p w:rsidR="00FB4C64" w:rsidRPr="006C4097" w:rsidRDefault="00FB4C64" w:rsidP="00FB4C64">
      <w:pPr>
        <w:rPr>
          <w:noProof/>
          <w:sz w:val="20"/>
        </w:rPr>
      </w:pPr>
      <w:bookmarkStart w:id="372" w:name="_ENREF_181"/>
      <w:r w:rsidRPr="006C4097">
        <w:rPr>
          <w:noProof/>
          <w:sz w:val="20"/>
        </w:rPr>
        <w:lastRenderedPageBreak/>
        <w:t>158.</w:t>
      </w:r>
      <w:r w:rsidRPr="006C4097">
        <w:rPr>
          <w:noProof/>
          <w:sz w:val="20"/>
        </w:rPr>
        <w:tab/>
        <w:t xml:space="preserve">(a) Laszlo, L.; Lowe, J.; Self, T.; Kenward, N.; Landon, M.; McBride, T.; Farquhar, C.; McConnell, I.; Brown, J.; Hope, J.; et al., Lysosomes as key organelles in the pathogenesis of prion encephalopathies. </w:t>
      </w:r>
      <w:r w:rsidRPr="006C4097">
        <w:rPr>
          <w:i/>
          <w:noProof/>
          <w:sz w:val="20"/>
        </w:rPr>
        <w:t xml:space="preserve">The Journal of pathology </w:t>
      </w:r>
      <w:r w:rsidRPr="006C4097">
        <w:rPr>
          <w:b/>
          <w:noProof/>
          <w:sz w:val="20"/>
        </w:rPr>
        <w:t>1992,</w:t>
      </w:r>
      <w:r w:rsidRPr="006C4097">
        <w:rPr>
          <w:noProof/>
          <w:sz w:val="20"/>
        </w:rPr>
        <w:t xml:space="preserve"> </w:t>
      </w:r>
      <w:r w:rsidRPr="006C4097">
        <w:rPr>
          <w:i/>
          <w:noProof/>
          <w:sz w:val="20"/>
        </w:rPr>
        <w:t>166</w:t>
      </w:r>
      <w:r w:rsidRPr="006C4097">
        <w:rPr>
          <w:noProof/>
          <w:sz w:val="20"/>
        </w:rPr>
        <w:t xml:space="preserve"> (4), 333-41;</w:t>
      </w:r>
      <w:bookmarkEnd w:id="372"/>
      <w:r w:rsidRPr="006C4097">
        <w:rPr>
          <w:noProof/>
          <w:sz w:val="20"/>
        </w:rPr>
        <w:t xml:space="preserve"> </w:t>
      </w:r>
      <w:bookmarkStart w:id="373" w:name="_ENREF_182"/>
      <w:r w:rsidRPr="006C4097">
        <w:rPr>
          <w:noProof/>
          <w:sz w:val="20"/>
        </w:rPr>
        <w:t xml:space="preserve">(b) Sassa, Y.; Yamasaki, T.; Horiuchi, M.; Inoshima, Y.; Ishiguro, N., The effects of lysosomal and proteasomal inhibitors on abnormal forms of prion protein degradation in murine macrophages. </w:t>
      </w:r>
      <w:r w:rsidRPr="006C4097">
        <w:rPr>
          <w:i/>
          <w:noProof/>
          <w:sz w:val="20"/>
        </w:rPr>
        <w:t xml:space="preserve">Microbiology and immunology </w:t>
      </w:r>
      <w:r w:rsidRPr="006C4097">
        <w:rPr>
          <w:b/>
          <w:noProof/>
          <w:sz w:val="20"/>
        </w:rPr>
        <w:t>2010,</w:t>
      </w:r>
      <w:r w:rsidRPr="006C4097">
        <w:rPr>
          <w:noProof/>
          <w:sz w:val="20"/>
        </w:rPr>
        <w:t xml:space="preserve"> </w:t>
      </w:r>
      <w:r w:rsidRPr="006C4097">
        <w:rPr>
          <w:i/>
          <w:noProof/>
          <w:sz w:val="20"/>
        </w:rPr>
        <w:t>54</w:t>
      </w:r>
      <w:r w:rsidRPr="006C4097">
        <w:rPr>
          <w:noProof/>
          <w:sz w:val="20"/>
        </w:rPr>
        <w:t xml:space="preserve"> (12), 763-8;</w:t>
      </w:r>
      <w:bookmarkEnd w:id="373"/>
      <w:r w:rsidRPr="006C4097">
        <w:rPr>
          <w:noProof/>
          <w:sz w:val="20"/>
        </w:rPr>
        <w:t xml:space="preserve"> </w:t>
      </w:r>
      <w:bookmarkStart w:id="374" w:name="_ENREF_183"/>
      <w:r w:rsidRPr="006C4097">
        <w:rPr>
          <w:noProof/>
          <w:sz w:val="20"/>
        </w:rPr>
        <w:t xml:space="preserve">(c) Jeffrey, M.; McGovern, G.; Goodsir, C. M.; L Brown, K.; Bruce, M. E., Sites of prion protein accumulation in scrapie-infected mouse spleen revealed by immuno-electron microscopy. </w:t>
      </w:r>
      <w:r w:rsidRPr="006C4097">
        <w:rPr>
          <w:i/>
          <w:noProof/>
          <w:sz w:val="20"/>
        </w:rPr>
        <w:t xml:space="preserve">The Journal of pathology </w:t>
      </w:r>
      <w:r w:rsidRPr="006C4097">
        <w:rPr>
          <w:b/>
          <w:noProof/>
          <w:sz w:val="20"/>
        </w:rPr>
        <w:t>2000,</w:t>
      </w:r>
      <w:r w:rsidRPr="006C4097">
        <w:rPr>
          <w:noProof/>
          <w:sz w:val="20"/>
        </w:rPr>
        <w:t xml:space="preserve"> </w:t>
      </w:r>
      <w:r w:rsidRPr="006C4097">
        <w:rPr>
          <w:i/>
          <w:noProof/>
          <w:sz w:val="20"/>
        </w:rPr>
        <w:t>191</w:t>
      </w:r>
      <w:r w:rsidRPr="006C4097">
        <w:rPr>
          <w:noProof/>
          <w:sz w:val="20"/>
        </w:rPr>
        <w:t xml:space="preserve"> (3), 323-332.</w:t>
      </w:r>
      <w:bookmarkEnd w:id="374"/>
    </w:p>
    <w:p w:rsidR="00FB4C64" w:rsidRPr="006C4097" w:rsidRDefault="00FB4C64" w:rsidP="00FB4C64">
      <w:pPr>
        <w:rPr>
          <w:noProof/>
          <w:sz w:val="20"/>
        </w:rPr>
      </w:pPr>
    </w:p>
    <w:p w:rsidR="00087C46" w:rsidRPr="005B3175" w:rsidRDefault="00A9239B" w:rsidP="00087C46">
      <w:pPr>
        <w:spacing w:line="480" w:lineRule="auto"/>
        <w:rPr>
          <w:rFonts w:ascii="Arial" w:hAnsi="Arial" w:cs="Arial"/>
          <w:sz w:val="24"/>
        </w:rPr>
      </w:pPr>
      <w:r w:rsidRPr="006C4097">
        <w:rPr>
          <w:rFonts w:ascii="Arial" w:hAnsi="Arial" w:cs="Arial"/>
          <w:sz w:val="24"/>
        </w:rPr>
        <w:fldChar w:fldCharType="end"/>
      </w:r>
    </w:p>
    <w:p w:rsidR="00087C46" w:rsidRPr="00F1481D" w:rsidRDefault="00087C46" w:rsidP="00D9635D">
      <w:pPr>
        <w:rPr>
          <w:lang w:eastAsia="zh-CN"/>
        </w:rPr>
      </w:pPr>
    </w:p>
    <w:sectPr w:rsidR="00087C46" w:rsidRPr="00F1481D" w:rsidSect="00EE2BAB">
      <w:footerReference w:type="default" r:id="rId123"/>
      <w:pgSz w:w="11906" w:h="16838"/>
      <w:pgMar w:top="1440" w:right="1800" w:bottom="1440" w:left="1800" w:header="851" w:footer="992" w:gutter="0"/>
      <w:pgNumType w:start="1" w:chapStyle="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3F04" w:rsidRDefault="000B3F04" w:rsidP="00F1481D">
      <w:r>
        <w:separator/>
      </w:r>
    </w:p>
  </w:endnote>
  <w:endnote w:type="continuationSeparator" w:id="0">
    <w:p w:rsidR="000B3F04" w:rsidRDefault="000B3F04" w:rsidP="00F1481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Times New Roman"/>
    <w:panose1 w:val="00000000000000000000"/>
    <w:charset w:val="00"/>
    <w:family w:val="roman"/>
    <w:notTrueType/>
    <w:pitch w:val="default"/>
    <w:sig w:usb0="00000000" w:usb1="00000000" w:usb2="00000000" w:usb3="00000000" w:csb0="00000000" w:csb1="00000000"/>
  </w:font>
  <w:font w:name="SimHei">
    <w:altName w:val="Times New Roman"/>
    <w:panose1 w:val="00000000000000000000"/>
    <w:charset w:val="00"/>
    <w:family w:val="roman"/>
    <w:notTrueType/>
    <w:pitch w:val="default"/>
    <w:sig w:usb0="00000000" w:usb1="00000000" w:usb2="00000000" w:usb3="00000000" w:csb0="00000000" w:csb1="00000000"/>
  </w:font>
  <w:font w:name="Helvetica">
    <w:panose1 w:val="020B0604020202030204"/>
    <w:charset w:val="00"/>
    <w:family w:val="swiss"/>
    <w:pitch w:val="variable"/>
    <w:sig w:usb0="00000007" w:usb1="00000000" w:usb2="00000000" w:usb3="00000000" w:csb0="00000093" w:csb1="00000000"/>
  </w:font>
  <w:font w:name="AdvGulliv-R">
    <w:altName w:val="宋体"/>
    <w:panose1 w:val="00000000000000000000"/>
    <w:charset w:val="86"/>
    <w:family w:val="auto"/>
    <w:notTrueType/>
    <w:pitch w:val="default"/>
    <w:sig w:usb0="00000001" w:usb1="080E0000" w:usb2="00000010" w:usb3="00000000" w:csb0="00040000" w:csb1="00000000"/>
  </w:font>
  <w:font w:name="HelveticaNeue-Light">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inion-Regular">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1C77" w:rsidRDefault="00B31C77">
    <w:pPr>
      <w:pStyle w:val="a4"/>
      <w:jc w:val="center"/>
    </w:pPr>
  </w:p>
  <w:p w:rsidR="00B31C77" w:rsidRDefault="00B31C77">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255812"/>
      <w:docPartObj>
        <w:docPartGallery w:val="Page Numbers (Bottom of Page)"/>
        <w:docPartUnique/>
      </w:docPartObj>
    </w:sdtPr>
    <w:sdtContent>
      <w:p w:rsidR="00B31C77" w:rsidRDefault="00B31C77">
        <w:pPr>
          <w:pStyle w:val="a4"/>
          <w:jc w:val="center"/>
        </w:pPr>
        <w:fldSimple w:instr=" PAGE   \* MERGEFORMAT ">
          <w:r w:rsidR="000219E9" w:rsidRPr="000219E9">
            <w:rPr>
              <w:noProof/>
              <w:lang w:val="zh-CN"/>
            </w:rPr>
            <w:t>1</w:t>
          </w:r>
        </w:fldSimple>
      </w:p>
    </w:sdtContent>
  </w:sdt>
  <w:p w:rsidR="00B31C77" w:rsidRDefault="00B31C77">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3F04" w:rsidRDefault="000B3F04" w:rsidP="00F1481D">
      <w:r>
        <w:separator/>
      </w:r>
    </w:p>
  </w:footnote>
  <w:footnote w:type="continuationSeparator" w:id="0">
    <w:p w:rsidR="000B3F04" w:rsidRDefault="000B3F04" w:rsidP="00F1481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1E31E67"/>
    <w:multiLevelType w:val="hybridMultilevel"/>
    <w:tmpl w:val="404E5970"/>
    <w:lvl w:ilvl="0" w:tplc="97E824A2">
      <w:start w:val="1"/>
      <w:numFmt w:val="upperRoman"/>
      <w:lvlText w:val="%1."/>
      <w:lvlJc w:val="left"/>
      <w:pPr>
        <w:ind w:left="1080" w:hanging="720"/>
      </w:pPr>
      <w:rPr>
        <w:rFonts w:ascii="Arial" w:eastAsiaTheme="minorEastAsia" w:hAnsi="Arial" w:cs="Arial"/>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C14630"/>
    <w:multiLevelType w:val="hybridMultilevel"/>
    <w:tmpl w:val="294A4980"/>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B14311C"/>
    <w:multiLevelType w:val="hybridMultilevel"/>
    <w:tmpl w:val="8D6A7DA4"/>
    <w:lvl w:ilvl="0" w:tplc="61AEB406">
      <w:start w:val="1"/>
      <w:numFmt w:val="bullet"/>
      <w:lvlText w:val=""/>
      <w:lvlJc w:val="left"/>
      <w:pPr>
        <w:tabs>
          <w:tab w:val="num" w:pos="720"/>
        </w:tabs>
        <w:ind w:left="720" w:hanging="360"/>
      </w:pPr>
      <w:rPr>
        <w:rFonts w:ascii="Wingdings" w:hAnsi="Wingdings" w:hint="default"/>
      </w:rPr>
    </w:lvl>
    <w:lvl w:ilvl="1" w:tplc="E9829EFC">
      <w:start w:val="1"/>
      <w:numFmt w:val="decimal"/>
      <w:lvlText w:val="%2."/>
      <w:lvlJc w:val="left"/>
      <w:pPr>
        <w:tabs>
          <w:tab w:val="num" w:pos="1440"/>
        </w:tabs>
        <w:ind w:left="1440" w:hanging="360"/>
      </w:pPr>
    </w:lvl>
    <w:lvl w:ilvl="2" w:tplc="933CE37C">
      <w:start w:val="1"/>
      <w:numFmt w:val="decimal"/>
      <w:lvlText w:val="%3."/>
      <w:lvlJc w:val="left"/>
      <w:pPr>
        <w:tabs>
          <w:tab w:val="num" w:pos="2160"/>
        </w:tabs>
        <w:ind w:left="2160" w:hanging="360"/>
      </w:pPr>
    </w:lvl>
    <w:lvl w:ilvl="3" w:tplc="8D8CBBFA">
      <w:start w:val="1"/>
      <w:numFmt w:val="decimal"/>
      <w:lvlText w:val="%4."/>
      <w:lvlJc w:val="left"/>
      <w:pPr>
        <w:tabs>
          <w:tab w:val="num" w:pos="2880"/>
        </w:tabs>
        <w:ind w:left="2880" w:hanging="360"/>
      </w:pPr>
    </w:lvl>
    <w:lvl w:ilvl="4" w:tplc="1D5EE4BE">
      <w:start w:val="1"/>
      <w:numFmt w:val="decimal"/>
      <w:lvlText w:val="%5."/>
      <w:lvlJc w:val="left"/>
      <w:pPr>
        <w:tabs>
          <w:tab w:val="num" w:pos="3600"/>
        </w:tabs>
        <w:ind w:left="3600" w:hanging="360"/>
      </w:pPr>
    </w:lvl>
    <w:lvl w:ilvl="5" w:tplc="12CEC3E8">
      <w:start w:val="1"/>
      <w:numFmt w:val="decimal"/>
      <w:lvlText w:val="%6."/>
      <w:lvlJc w:val="left"/>
      <w:pPr>
        <w:tabs>
          <w:tab w:val="num" w:pos="4320"/>
        </w:tabs>
        <w:ind w:left="4320" w:hanging="360"/>
      </w:pPr>
    </w:lvl>
    <w:lvl w:ilvl="6" w:tplc="3AF88B56">
      <w:start w:val="1"/>
      <w:numFmt w:val="decimal"/>
      <w:lvlText w:val="%7."/>
      <w:lvlJc w:val="left"/>
      <w:pPr>
        <w:tabs>
          <w:tab w:val="num" w:pos="5040"/>
        </w:tabs>
        <w:ind w:left="5040" w:hanging="360"/>
      </w:pPr>
    </w:lvl>
    <w:lvl w:ilvl="7" w:tplc="FF90D036">
      <w:start w:val="1"/>
      <w:numFmt w:val="decimal"/>
      <w:lvlText w:val="%8."/>
      <w:lvlJc w:val="left"/>
      <w:pPr>
        <w:tabs>
          <w:tab w:val="num" w:pos="5760"/>
        </w:tabs>
        <w:ind w:left="5760" w:hanging="360"/>
      </w:pPr>
    </w:lvl>
    <w:lvl w:ilvl="8" w:tplc="4A4840F0">
      <w:start w:val="1"/>
      <w:numFmt w:val="decimal"/>
      <w:lvlText w:val="%9."/>
      <w:lvlJc w:val="left"/>
      <w:pPr>
        <w:tabs>
          <w:tab w:val="num" w:pos="6480"/>
        </w:tabs>
        <w:ind w:left="6480" w:hanging="360"/>
      </w:pPr>
    </w:lvl>
  </w:abstractNum>
  <w:abstractNum w:abstractNumId="4">
    <w:nsid w:val="15520EAD"/>
    <w:multiLevelType w:val="hybridMultilevel"/>
    <w:tmpl w:val="C1961C1A"/>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71825FA"/>
    <w:multiLevelType w:val="multilevel"/>
    <w:tmpl w:val="CADE638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nsid w:val="26802C37"/>
    <w:multiLevelType w:val="multilevel"/>
    <w:tmpl w:val="2B18BBA0"/>
    <w:lvl w:ilvl="0">
      <w:start w:val="1"/>
      <w:numFmt w:val="decimal"/>
      <w:lvlText w:val="%1."/>
      <w:lvlJc w:val="left"/>
      <w:pPr>
        <w:ind w:left="360" w:hanging="360"/>
      </w:pPr>
      <w:rPr>
        <w:rFonts w:hint="default"/>
      </w:rPr>
    </w:lvl>
    <w:lvl w:ilvl="1">
      <w:start w:val="1"/>
      <w:numFmt w:val="decimal"/>
      <w:isLgl/>
      <w:lvlText w:val="%1.%2"/>
      <w:lvlJc w:val="left"/>
      <w:pPr>
        <w:ind w:left="780" w:hanging="780"/>
      </w:pPr>
      <w:rPr>
        <w:rFonts w:hint="default"/>
      </w:rPr>
    </w:lvl>
    <w:lvl w:ilvl="2">
      <w:start w:val="2"/>
      <w:numFmt w:val="decimal"/>
      <w:isLgl/>
      <w:lvlText w:val="%1.%2.%3"/>
      <w:lvlJc w:val="left"/>
      <w:pPr>
        <w:ind w:left="780" w:hanging="780"/>
      </w:pPr>
      <w:rPr>
        <w:rFonts w:hint="default"/>
      </w:rPr>
    </w:lvl>
    <w:lvl w:ilvl="3">
      <w:start w:val="3"/>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
    <w:nsid w:val="28DB1640"/>
    <w:multiLevelType w:val="hybridMultilevel"/>
    <w:tmpl w:val="FDE86A8E"/>
    <w:lvl w:ilvl="0" w:tplc="A8985966">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B133106"/>
    <w:multiLevelType w:val="hybridMultilevel"/>
    <w:tmpl w:val="2718459C"/>
    <w:lvl w:ilvl="0" w:tplc="08090001">
      <w:start w:val="1"/>
      <w:numFmt w:val="bullet"/>
      <w:lvlText w:val=""/>
      <w:lvlJc w:val="left"/>
      <w:pPr>
        <w:ind w:left="840" w:hanging="420"/>
      </w:pPr>
      <w:rPr>
        <w:rFonts w:ascii="Symbol" w:hAnsi="Symbol"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
    <w:nsid w:val="2CE46C66"/>
    <w:multiLevelType w:val="hybridMultilevel"/>
    <w:tmpl w:val="25E66B28"/>
    <w:lvl w:ilvl="0" w:tplc="8C9268D4">
      <w:start w:val="1"/>
      <w:numFmt w:val="upperLetter"/>
      <w:lvlText w:val="%1."/>
      <w:lvlJc w:val="left"/>
      <w:pPr>
        <w:ind w:left="405" w:hanging="40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DFE2422"/>
    <w:multiLevelType w:val="hybridMultilevel"/>
    <w:tmpl w:val="AD38D53C"/>
    <w:lvl w:ilvl="0" w:tplc="C98210B0">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31554896"/>
    <w:multiLevelType w:val="multilevel"/>
    <w:tmpl w:val="F16A275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50E1295"/>
    <w:multiLevelType w:val="hybridMultilevel"/>
    <w:tmpl w:val="4F3867A2"/>
    <w:lvl w:ilvl="0" w:tplc="0B3073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58D290E"/>
    <w:multiLevelType w:val="hybridMultilevel"/>
    <w:tmpl w:val="6D7CAD0C"/>
    <w:lvl w:ilvl="0" w:tplc="4734E324">
      <w:start w:val="1"/>
      <w:numFmt w:val="bullet"/>
      <w:lvlText w:val=""/>
      <w:lvlJc w:val="left"/>
      <w:pPr>
        <w:tabs>
          <w:tab w:val="num" w:pos="720"/>
        </w:tabs>
        <w:ind w:left="720" w:hanging="360"/>
      </w:pPr>
      <w:rPr>
        <w:rFonts w:ascii="Wingdings" w:hAnsi="Wingdings" w:hint="default"/>
      </w:rPr>
    </w:lvl>
    <w:lvl w:ilvl="1" w:tplc="7CDC9724">
      <w:start w:val="1"/>
      <w:numFmt w:val="decimal"/>
      <w:lvlText w:val="%2."/>
      <w:lvlJc w:val="left"/>
      <w:pPr>
        <w:tabs>
          <w:tab w:val="num" w:pos="1440"/>
        </w:tabs>
        <w:ind w:left="1440" w:hanging="360"/>
      </w:pPr>
    </w:lvl>
    <w:lvl w:ilvl="2" w:tplc="DA16FF0E">
      <w:start w:val="1"/>
      <w:numFmt w:val="decimal"/>
      <w:lvlText w:val="%3."/>
      <w:lvlJc w:val="left"/>
      <w:pPr>
        <w:tabs>
          <w:tab w:val="num" w:pos="2160"/>
        </w:tabs>
        <w:ind w:left="2160" w:hanging="360"/>
      </w:pPr>
    </w:lvl>
    <w:lvl w:ilvl="3" w:tplc="53E03A76">
      <w:start w:val="1"/>
      <w:numFmt w:val="decimal"/>
      <w:lvlText w:val="%4."/>
      <w:lvlJc w:val="left"/>
      <w:pPr>
        <w:tabs>
          <w:tab w:val="num" w:pos="2880"/>
        </w:tabs>
        <w:ind w:left="2880" w:hanging="360"/>
      </w:pPr>
    </w:lvl>
    <w:lvl w:ilvl="4" w:tplc="4828BCFC">
      <w:start w:val="1"/>
      <w:numFmt w:val="decimal"/>
      <w:lvlText w:val="%5."/>
      <w:lvlJc w:val="left"/>
      <w:pPr>
        <w:tabs>
          <w:tab w:val="num" w:pos="3600"/>
        </w:tabs>
        <w:ind w:left="3600" w:hanging="360"/>
      </w:pPr>
    </w:lvl>
    <w:lvl w:ilvl="5" w:tplc="946EE0B8">
      <w:start w:val="1"/>
      <w:numFmt w:val="decimal"/>
      <w:lvlText w:val="%6."/>
      <w:lvlJc w:val="left"/>
      <w:pPr>
        <w:tabs>
          <w:tab w:val="num" w:pos="4320"/>
        </w:tabs>
        <w:ind w:left="4320" w:hanging="360"/>
      </w:pPr>
    </w:lvl>
    <w:lvl w:ilvl="6" w:tplc="814CDD4A">
      <w:start w:val="1"/>
      <w:numFmt w:val="decimal"/>
      <w:lvlText w:val="%7."/>
      <w:lvlJc w:val="left"/>
      <w:pPr>
        <w:tabs>
          <w:tab w:val="num" w:pos="5040"/>
        </w:tabs>
        <w:ind w:left="5040" w:hanging="360"/>
      </w:pPr>
    </w:lvl>
    <w:lvl w:ilvl="7" w:tplc="148CBDA0">
      <w:start w:val="1"/>
      <w:numFmt w:val="decimal"/>
      <w:lvlText w:val="%8."/>
      <w:lvlJc w:val="left"/>
      <w:pPr>
        <w:tabs>
          <w:tab w:val="num" w:pos="5760"/>
        </w:tabs>
        <w:ind w:left="5760" w:hanging="360"/>
      </w:pPr>
    </w:lvl>
    <w:lvl w:ilvl="8" w:tplc="24621B70">
      <w:start w:val="1"/>
      <w:numFmt w:val="decimal"/>
      <w:lvlText w:val="%9."/>
      <w:lvlJc w:val="left"/>
      <w:pPr>
        <w:tabs>
          <w:tab w:val="num" w:pos="6480"/>
        </w:tabs>
        <w:ind w:left="6480" w:hanging="360"/>
      </w:pPr>
    </w:lvl>
  </w:abstractNum>
  <w:abstractNum w:abstractNumId="14">
    <w:nsid w:val="3DCC78BB"/>
    <w:multiLevelType w:val="hybridMultilevel"/>
    <w:tmpl w:val="A7CCE318"/>
    <w:lvl w:ilvl="0" w:tplc="08090001">
      <w:start w:val="1"/>
      <w:numFmt w:val="bullet"/>
      <w:lvlText w:val=""/>
      <w:lvlJc w:val="left"/>
      <w:pPr>
        <w:ind w:left="840" w:hanging="420"/>
      </w:pPr>
      <w:rPr>
        <w:rFonts w:ascii="Symbol" w:hAnsi="Symbol"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nsid w:val="41145EFA"/>
    <w:multiLevelType w:val="hybridMultilevel"/>
    <w:tmpl w:val="C07A7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3AD0700"/>
    <w:multiLevelType w:val="hybridMultilevel"/>
    <w:tmpl w:val="8834948E"/>
    <w:lvl w:ilvl="0" w:tplc="924E2BD8">
      <w:start w:val="1"/>
      <w:numFmt w:val="bullet"/>
      <w:lvlText w:val=""/>
      <w:lvlJc w:val="left"/>
      <w:pPr>
        <w:tabs>
          <w:tab w:val="num" w:pos="720"/>
        </w:tabs>
        <w:ind w:left="720" w:hanging="360"/>
      </w:pPr>
      <w:rPr>
        <w:rFonts w:ascii="Wingdings" w:hAnsi="Wingdings" w:hint="default"/>
      </w:rPr>
    </w:lvl>
    <w:lvl w:ilvl="1" w:tplc="7ECE40BC">
      <w:start w:val="1"/>
      <w:numFmt w:val="decimal"/>
      <w:lvlText w:val="%2."/>
      <w:lvlJc w:val="left"/>
      <w:pPr>
        <w:tabs>
          <w:tab w:val="num" w:pos="1440"/>
        </w:tabs>
        <w:ind w:left="1440" w:hanging="360"/>
      </w:pPr>
    </w:lvl>
    <w:lvl w:ilvl="2" w:tplc="EE2E1BFA">
      <w:start w:val="1"/>
      <w:numFmt w:val="decimal"/>
      <w:lvlText w:val="%3."/>
      <w:lvlJc w:val="left"/>
      <w:pPr>
        <w:tabs>
          <w:tab w:val="num" w:pos="2160"/>
        </w:tabs>
        <w:ind w:left="2160" w:hanging="360"/>
      </w:pPr>
    </w:lvl>
    <w:lvl w:ilvl="3" w:tplc="CE981E00">
      <w:start w:val="1"/>
      <w:numFmt w:val="decimal"/>
      <w:lvlText w:val="%4."/>
      <w:lvlJc w:val="left"/>
      <w:pPr>
        <w:tabs>
          <w:tab w:val="num" w:pos="2880"/>
        </w:tabs>
        <w:ind w:left="2880" w:hanging="360"/>
      </w:pPr>
    </w:lvl>
    <w:lvl w:ilvl="4" w:tplc="65029836">
      <w:start w:val="1"/>
      <w:numFmt w:val="decimal"/>
      <w:lvlText w:val="%5."/>
      <w:lvlJc w:val="left"/>
      <w:pPr>
        <w:tabs>
          <w:tab w:val="num" w:pos="3600"/>
        </w:tabs>
        <w:ind w:left="3600" w:hanging="360"/>
      </w:pPr>
    </w:lvl>
    <w:lvl w:ilvl="5" w:tplc="B5004C48">
      <w:start w:val="1"/>
      <w:numFmt w:val="decimal"/>
      <w:lvlText w:val="%6."/>
      <w:lvlJc w:val="left"/>
      <w:pPr>
        <w:tabs>
          <w:tab w:val="num" w:pos="4320"/>
        </w:tabs>
        <w:ind w:left="4320" w:hanging="360"/>
      </w:pPr>
    </w:lvl>
    <w:lvl w:ilvl="6" w:tplc="E6E68ACE">
      <w:start w:val="1"/>
      <w:numFmt w:val="decimal"/>
      <w:lvlText w:val="%7."/>
      <w:lvlJc w:val="left"/>
      <w:pPr>
        <w:tabs>
          <w:tab w:val="num" w:pos="5040"/>
        </w:tabs>
        <w:ind w:left="5040" w:hanging="360"/>
      </w:pPr>
    </w:lvl>
    <w:lvl w:ilvl="7" w:tplc="A41A2098">
      <w:start w:val="1"/>
      <w:numFmt w:val="decimal"/>
      <w:lvlText w:val="%8."/>
      <w:lvlJc w:val="left"/>
      <w:pPr>
        <w:tabs>
          <w:tab w:val="num" w:pos="5760"/>
        </w:tabs>
        <w:ind w:left="5760" w:hanging="360"/>
      </w:pPr>
    </w:lvl>
    <w:lvl w:ilvl="8" w:tplc="AF84EB4A">
      <w:start w:val="1"/>
      <w:numFmt w:val="decimal"/>
      <w:lvlText w:val="%9."/>
      <w:lvlJc w:val="left"/>
      <w:pPr>
        <w:tabs>
          <w:tab w:val="num" w:pos="6480"/>
        </w:tabs>
        <w:ind w:left="6480" w:hanging="360"/>
      </w:pPr>
    </w:lvl>
  </w:abstractNum>
  <w:abstractNum w:abstractNumId="17">
    <w:nsid w:val="4CBA4A39"/>
    <w:multiLevelType w:val="hybridMultilevel"/>
    <w:tmpl w:val="79705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F007636"/>
    <w:multiLevelType w:val="hybridMultilevel"/>
    <w:tmpl w:val="A8D8F176"/>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53911D37"/>
    <w:multiLevelType w:val="hybridMultilevel"/>
    <w:tmpl w:val="38F69B28"/>
    <w:lvl w:ilvl="0" w:tplc="799830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5443534A"/>
    <w:multiLevelType w:val="multilevel"/>
    <w:tmpl w:val="C7C20E44"/>
    <w:lvl w:ilvl="0">
      <w:start w:val="1"/>
      <w:numFmt w:val="decimal"/>
      <w:lvlText w:val="%1."/>
      <w:lvlJc w:val="left"/>
      <w:pPr>
        <w:ind w:left="720" w:hanging="720"/>
      </w:pPr>
      <w:rPr>
        <w:rFonts w:hint="default"/>
      </w:rPr>
    </w:lvl>
    <w:lvl w:ilvl="1">
      <w:start w:val="2"/>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1">
    <w:nsid w:val="59717FD3"/>
    <w:multiLevelType w:val="hybridMultilevel"/>
    <w:tmpl w:val="15B65B02"/>
    <w:lvl w:ilvl="0" w:tplc="340AD1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5A4D7F39"/>
    <w:multiLevelType w:val="hybridMultilevel"/>
    <w:tmpl w:val="3944747C"/>
    <w:lvl w:ilvl="0" w:tplc="10E6B50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70C46BA8"/>
    <w:multiLevelType w:val="hybridMultilevel"/>
    <w:tmpl w:val="DC3A2B58"/>
    <w:lvl w:ilvl="0" w:tplc="1736C2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70D20B4B"/>
    <w:multiLevelType w:val="hybridMultilevel"/>
    <w:tmpl w:val="8522EE44"/>
    <w:lvl w:ilvl="0" w:tplc="E2F68A06">
      <w:start w:val="1"/>
      <w:numFmt w:val="decimal"/>
      <w:lvlText w:val="%1."/>
      <w:lvlJc w:val="left"/>
      <w:pPr>
        <w:ind w:left="1620" w:hanging="360"/>
      </w:pPr>
      <w:rPr>
        <w:rFonts w:hint="default"/>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25">
    <w:nsid w:val="7400747A"/>
    <w:multiLevelType w:val="multilevel"/>
    <w:tmpl w:val="99D4CD3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7A26474A"/>
    <w:multiLevelType w:val="multilevel"/>
    <w:tmpl w:val="307C901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num w:numId="1">
    <w:abstractNumId w:val="0"/>
  </w:num>
  <w:num w:numId="2">
    <w:abstractNumId w:val="23"/>
  </w:num>
  <w:num w:numId="3">
    <w:abstractNumId w:val="5"/>
  </w:num>
  <w:num w:numId="4">
    <w:abstractNumId w:val="3"/>
  </w:num>
  <w:num w:numId="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num>
  <w:num w:numId="11">
    <w:abstractNumId w:val="7"/>
  </w:num>
  <w:num w:numId="12">
    <w:abstractNumId w:val="9"/>
  </w:num>
  <w:num w:numId="13">
    <w:abstractNumId w:val="10"/>
  </w:num>
  <w:num w:numId="14">
    <w:abstractNumId w:val="25"/>
  </w:num>
  <w:num w:numId="15">
    <w:abstractNumId w:val="26"/>
  </w:num>
  <w:num w:numId="16">
    <w:abstractNumId w:val="21"/>
  </w:num>
  <w:num w:numId="17">
    <w:abstractNumId w:val="20"/>
  </w:num>
  <w:num w:numId="18">
    <w:abstractNumId w:val="19"/>
  </w:num>
  <w:num w:numId="19">
    <w:abstractNumId w:val="12"/>
  </w:num>
  <w:num w:numId="20">
    <w:abstractNumId w:val="24"/>
  </w:num>
  <w:num w:numId="21">
    <w:abstractNumId w:val="6"/>
  </w:num>
  <w:num w:numId="22">
    <w:abstractNumId w:val="1"/>
  </w:num>
  <w:num w:numId="23">
    <w:abstractNumId w:val="15"/>
  </w:num>
  <w:num w:numId="24">
    <w:abstractNumId w:val="17"/>
  </w:num>
  <w:num w:numId="25">
    <w:abstractNumId w:val="14"/>
  </w:num>
  <w:num w:numId="26">
    <w:abstractNumId w:val="8"/>
  </w:num>
  <w:num w:numId="27">
    <w:abstractNumId w:val="18"/>
  </w:num>
  <w:num w:numId="28">
    <w:abstractNumId w:val="4"/>
  </w:num>
  <w:num w:numId="29">
    <w:abstractNumId w:val="11"/>
  </w:num>
  <w:num w:numId="3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6246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EN.InstantFormat" w:val="&lt;ENInstantFormat&gt;&lt;Enabled&gt;1&lt;/Enabled&gt;&lt;ScanUnformatted&gt;1&lt;/ScanUnformatted&gt;&lt;ScanChanges&gt;1&lt;/ScanChanges&gt;&lt;Suspended&gt;1&lt;/Suspended&gt;&lt;/ENInstantFormat&gt;"/>
    <w:docVar w:name="EN.Layout" w:val="&lt;ENLayout&gt;&lt;Style&gt;AC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5dxrx9vzdxd0le9ztl5wrxbssasvpps055w&quot;&gt;DDS review&lt;record-ids&gt;&lt;item&gt;7&lt;/item&gt;&lt;item&gt;13&lt;/item&gt;&lt;item&gt;18&lt;/item&gt;&lt;item&gt;33&lt;/item&gt;&lt;item&gt;37&lt;/item&gt;&lt;item&gt;54&lt;/item&gt;&lt;item&gt;67&lt;/item&gt;&lt;item&gt;73&lt;/item&gt;&lt;item&gt;75&lt;/item&gt;&lt;item&gt;182&lt;/item&gt;&lt;item&gt;183&lt;/item&gt;&lt;item&gt;200&lt;/item&gt;&lt;item&gt;206&lt;/item&gt;&lt;item&gt;213&lt;/item&gt;&lt;item&gt;223&lt;/item&gt;&lt;item&gt;225&lt;/item&gt;&lt;item&gt;227&lt;/item&gt;&lt;item&gt;230&lt;/item&gt;&lt;item&gt;232&lt;/item&gt;&lt;item&gt;234&lt;/item&gt;&lt;item&gt;235&lt;/item&gt;&lt;item&gt;237&lt;/item&gt;&lt;item&gt;239&lt;/item&gt;&lt;item&gt;240&lt;/item&gt;&lt;item&gt;241&lt;/item&gt;&lt;item&gt;242&lt;/item&gt;&lt;item&gt;243&lt;/item&gt;&lt;item&gt;244&lt;/item&gt;&lt;item&gt;256&lt;/item&gt;&lt;item&gt;260&lt;/item&gt;&lt;item&gt;266&lt;/item&gt;&lt;item&gt;271&lt;/item&gt;&lt;item&gt;278&lt;/item&gt;&lt;item&gt;279&lt;/item&gt;&lt;item&gt;280&lt;/item&gt;&lt;item&gt;282&lt;/item&gt;&lt;item&gt;283&lt;/item&gt;&lt;item&gt;284&lt;/item&gt;&lt;item&gt;287&lt;/item&gt;&lt;item&gt;288&lt;/item&gt;&lt;item&gt;293&lt;/item&gt;&lt;item&gt;294&lt;/item&gt;&lt;item&gt;295&lt;/item&gt;&lt;item&gt;309&lt;/item&gt;&lt;item&gt;310&lt;/item&gt;&lt;item&gt;311&lt;/item&gt;&lt;item&gt;312&lt;/item&gt;&lt;item&gt;313&lt;/item&gt;&lt;item&gt;314&lt;/item&gt;&lt;item&gt;320&lt;/item&gt;&lt;item&gt;323&lt;/item&gt;&lt;item&gt;324&lt;/item&gt;&lt;item&gt;326&lt;/item&gt;&lt;item&gt;351&lt;/item&gt;&lt;item&gt;363&lt;/item&gt;&lt;item&gt;365&lt;/item&gt;&lt;item&gt;368&lt;/item&gt;&lt;item&gt;373&lt;/item&gt;&lt;item&gt;374&lt;/item&gt;&lt;item&gt;378&lt;/item&gt;&lt;item&gt;386&lt;/item&gt;&lt;item&gt;397&lt;/item&gt;&lt;item&gt;402&lt;/item&gt;&lt;item&gt;404&lt;/item&gt;&lt;item&gt;416&lt;/item&gt;&lt;item&gt;420&lt;/item&gt;&lt;item&gt;421&lt;/item&gt;&lt;item&gt;423&lt;/item&gt;&lt;item&gt;424&lt;/item&gt;&lt;item&gt;426&lt;/item&gt;&lt;item&gt;427&lt;/item&gt;&lt;item&gt;431&lt;/item&gt;&lt;item&gt;432&lt;/item&gt;&lt;item&gt;435&lt;/item&gt;&lt;item&gt;436&lt;/item&gt;&lt;item&gt;438&lt;/item&gt;&lt;item&gt;439&lt;/item&gt;&lt;item&gt;440&lt;/item&gt;&lt;item&gt;441&lt;/item&gt;&lt;item&gt;442&lt;/item&gt;&lt;item&gt;444&lt;/item&gt;&lt;item&gt;445&lt;/item&gt;&lt;item&gt;447&lt;/item&gt;&lt;item&gt;448&lt;/item&gt;&lt;item&gt;449&lt;/item&gt;&lt;item&gt;450&lt;/item&gt;&lt;item&gt;451&lt;/item&gt;&lt;item&gt;453&lt;/item&gt;&lt;item&gt;454&lt;/item&gt;&lt;item&gt;455&lt;/item&gt;&lt;item&gt;457&lt;/item&gt;&lt;item&gt;458&lt;/item&gt;&lt;item&gt;459&lt;/item&gt;&lt;item&gt;463&lt;/item&gt;&lt;item&gt;464&lt;/item&gt;&lt;item&gt;466&lt;/item&gt;&lt;item&gt;467&lt;/item&gt;&lt;item&gt;468&lt;/item&gt;&lt;item&gt;469&lt;/item&gt;&lt;item&gt;470&lt;/item&gt;&lt;item&gt;471&lt;/item&gt;&lt;item&gt;472&lt;/item&gt;&lt;item&gt;475&lt;/item&gt;&lt;item&gt;476&lt;/item&gt;&lt;item&gt;480&lt;/item&gt;&lt;item&gt;481&lt;/item&gt;&lt;item&gt;483&lt;/item&gt;&lt;item&gt;484&lt;/item&gt;&lt;item&gt;485&lt;/item&gt;&lt;item&gt;493&lt;/item&gt;&lt;item&gt;495&lt;/item&gt;&lt;item&gt;496&lt;/item&gt;&lt;item&gt;497&lt;/item&gt;&lt;item&gt;498&lt;/item&gt;&lt;item&gt;499&lt;/item&gt;&lt;item&gt;502&lt;/item&gt;&lt;item&gt;503&lt;/item&gt;&lt;item&gt;505&lt;/item&gt;&lt;item&gt;506&lt;/item&gt;&lt;item&gt;507&lt;/item&gt;&lt;item&gt;508&lt;/item&gt;&lt;item&gt;509&lt;/item&gt;&lt;item&gt;540&lt;/item&gt;&lt;item&gt;541&lt;/item&gt;&lt;item&gt;547&lt;/item&gt;&lt;item&gt;548&lt;/item&gt;&lt;item&gt;549&lt;/item&gt;&lt;item&gt;550&lt;/item&gt;&lt;item&gt;551&lt;/item&gt;&lt;item&gt;552&lt;/item&gt;&lt;item&gt;555&lt;/item&gt;&lt;item&gt;556&lt;/item&gt;&lt;item&gt;557&lt;/item&gt;&lt;item&gt;558&lt;/item&gt;&lt;item&gt;559&lt;/item&gt;&lt;item&gt;560&lt;/item&gt;&lt;item&gt;561&lt;/item&gt;&lt;item&gt;562&lt;/item&gt;&lt;item&gt;563&lt;/item&gt;&lt;item&gt;564&lt;/item&gt;&lt;item&gt;565&lt;/item&gt;&lt;item&gt;566&lt;/item&gt;&lt;item&gt;567&lt;/item&gt;&lt;item&gt;568&lt;/item&gt;&lt;item&gt;569&lt;/item&gt;&lt;item&gt;570&lt;/item&gt;&lt;item&gt;571&lt;/item&gt;&lt;item&gt;572&lt;/item&gt;&lt;item&gt;573&lt;/item&gt;&lt;item&gt;574&lt;/item&gt;&lt;item&gt;575&lt;/item&gt;&lt;item&gt;576&lt;/item&gt;&lt;item&gt;577&lt;/item&gt;&lt;item&gt;579&lt;/item&gt;&lt;item&gt;585&lt;/item&gt;&lt;item&gt;586&lt;/item&gt;&lt;item&gt;588&lt;/item&gt;&lt;item&gt;589&lt;/item&gt;&lt;item&gt;590&lt;/item&gt;&lt;item&gt;591&lt;/item&gt;&lt;item&gt;592&lt;/item&gt;&lt;item&gt;593&lt;/item&gt;&lt;item&gt;594&lt;/item&gt;&lt;item&gt;595&lt;/item&gt;&lt;item&gt;596&lt;/item&gt;&lt;item&gt;597&lt;/item&gt;&lt;item&gt;598&lt;/item&gt;&lt;item&gt;599&lt;/item&gt;&lt;item&gt;600&lt;/item&gt;&lt;item&gt;601&lt;/item&gt;&lt;item&gt;602&lt;/item&gt;&lt;item&gt;603&lt;/item&gt;&lt;item&gt;606&lt;/item&gt;&lt;item&gt;607&lt;/item&gt;&lt;item&gt;609&lt;/item&gt;&lt;/record-ids&gt;&lt;/item&gt;&lt;/Libraries&gt;"/>
  </w:docVars>
  <w:rsids>
    <w:rsidRoot w:val="00F1481D"/>
    <w:rsid w:val="0000019D"/>
    <w:rsid w:val="0000456C"/>
    <w:rsid w:val="0000759A"/>
    <w:rsid w:val="0001342B"/>
    <w:rsid w:val="00013526"/>
    <w:rsid w:val="00017A1E"/>
    <w:rsid w:val="00020706"/>
    <w:rsid w:val="00020B9C"/>
    <w:rsid w:val="00020FA5"/>
    <w:rsid w:val="00021720"/>
    <w:rsid w:val="000219E9"/>
    <w:rsid w:val="00022D17"/>
    <w:rsid w:val="000309A1"/>
    <w:rsid w:val="000348C4"/>
    <w:rsid w:val="0003497A"/>
    <w:rsid w:val="0003524B"/>
    <w:rsid w:val="000375E3"/>
    <w:rsid w:val="00040029"/>
    <w:rsid w:val="00041D97"/>
    <w:rsid w:val="00045FCD"/>
    <w:rsid w:val="00047E50"/>
    <w:rsid w:val="00054246"/>
    <w:rsid w:val="000611FB"/>
    <w:rsid w:val="00065827"/>
    <w:rsid w:val="0006605F"/>
    <w:rsid w:val="000679B6"/>
    <w:rsid w:val="00071458"/>
    <w:rsid w:val="00071B8E"/>
    <w:rsid w:val="0007308A"/>
    <w:rsid w:val="00073CD7"/>
    <w:rsid w:val="00075E36"/>
    <w:rsid w:val="00077D38"/>
    <w:rsid w:val="00083CEE"/>
    <w:rsid w:val="00087C46"/>
    <w:rsid w:val="00087DF0"/>
    <w:rsid w:val="00090AFE"/>
    <w:rsid w:val="000913E1"/>
    <w:rsid w:val="00091ED5"/>
    <w:rsid w:val="00094C33"/>
    <w:rsid w:val="000967C3"/>
    <w:rsid w:val="00096A29"/>
    <w:rsid w:val="000A03B8"/>
    <w:rsid w:val="000A60F5"/>
    <w:rsid w:val="000A66A5"/>
    <w:rsid w:val="000B3D9A"/>
    <w:rsid w:val="000B3F04"/>
    <w:rsid w:val="000B43B2"/>
    <w:rsid w:val="000C14D4"/>
    <w:rsid w:val="000C22FC"/>
    <w:rsid w:val="000C4D01"/>
    <w:rsid w:val="000D1EE6"/>
    <w:rsid w:val="000D21C6"/>
    <w:rsid w:val="000D4C2E"/>
    <w:rsid w:val="000D6552"/>
    <w:rsid w:val="000E0F87"/>
    <w:rsid w:val="000E337C"/>
    <w:rsid w:val="000E40D7"/>
    <w:rsid w:val="000F0043"/>
    <w:rsid w:val="000F2947"/>
    <w:rsid w:val="000F2D5B"/>
    <w:rsid w:val="000F5B66"/>
    <w:rsid w:val="000F5EE5"/>
    <w:rsid w:val="00102C1A"/>
    <w:rsid w:val="00103B66"/>
    <w:rsid w:val="001052A1"/>
    <w:rsid w:val="001062B8"/>
    <w:rsid w:val="00106597"/>
    <w:rsid w:val="00107880"/>
    <w:rsid w:val="001109E4"/>
    <w:rsid w:val="0011155E"/>
    <w:rsid w:val="001115A8"/>
    <w:rsid w:val="00114C82"/>
    <w:rsid w:val="00117398"/>
    <w:rsid w:val="00117EA0"/>
    <w:rsid w:val="001221C2"/>
    <w:rsid w:val="0012267B"/>
    <w:rsid w:val="001226FD"/>
    <w:rsid w:val="00122BB3"/>
    <w:rsid w:val="00123229"/>
    <w:rsid w:val="001239C9"/>
    <w:rsid w:val="00123D26"/>
    <w:rsid w:val="0012588D"/>
    <w:rsid w:val="0012759D"/>
    <w:rsid w:val="00131889"/>
    <w:rsid w:val="00132046"/>
    <w:rsid w:val="0013319E"/>
    <w:rsid w:val="0013549B"/>
    <w:rsid w:val="00137B4F"/>
    <w:rsid w:val="001413C0"/>
    <w:rsid w:val="00141948"/>
    <w:rsid w:val="00141A1F"/>
    <w:rsid w:val="001423E0"/>
    <w:rsid w:val="001440BE"/>
    <w:rsid w:val="001463BD"/>
    <w:rsid w:val="00150F6C"/>
    <w:rsid w:val="00151130"/>
    <w:rsid w:val="0015170D"/>
    <w:rsid w:val="00151EC2"/>
    <w:rsid w:val="00153C25"/>
    <w:rsid w:val="0015416B"/>
    <w:rsid w:val="001613EA"/>
    <w:rsid w:val="00162C13"/>
    <w:rsid w:val="001633D1"/>
    <w:rsid w:val="00164944"/>
    <w:rsid w:val="00167A89"/>
    <w:rsid w:val="00167FD9"/>
    <w:rsid w:val="00172A9F"/>
    <w:rsid w:val="0017352A"/>
    <w:rsid w:val="00176401"/>
    <w:rsid w:val="0018094E"/>
    <w:rsid w:val="00181D1E"/>
    <w:rsid w:val="001842AF"/>
    <w:rsid w:val="0018530E"/>
    <w:rsid w:val="00185613"/>
    <w:rsid w:val="0018568E"/>
    <w:rsid w:val="00186949"/>
    <w:rsid w:val="00192A09"/>
    <w:rsid w:val="001953D0"/>
    <w:rsid w:val="001A33CC"/>
    <w:rsid w:val="001A4019"/>
    <w:rsid w:val="001A4307"/>
    <w:rsid w:val="001A577E"/>
    <w:rsid w:val="001A5A45"/>
    <w:rsid w:val="001B287F"/>
    <w:rsid w:val="001B3104"/>
    <w:rsid w:val="001B3B28"/>
    <w:rsid w:val="001B5E5D"/>
    <w:rsid w:val="001B5F23"/>
    <w:rsid w:val="001C2DDE"/>
    <w:rsid w:val="001C3C16"/>
    <w:rsid w:val="001C60CD"/>
    <w:rsid w:val="001C6F34"/>
    <w:rsid w:val="001D161F"/>
    <w:rsid w:val="001D2077"/>
    <w:rsid w:val="001D2A37"/>
    <w:rsid w:val="001D3355"/>
    <w:rsid w:val="001E06F1"/>
    <w:rsid w:val="001E14F8"/>
    <w:rsid w:val="001E4CF1"/>
    <w:rsid w:val="001E4E7F"/>
    <w:rsid w:val="001E537B"/>
    <w:rsid w:val="001E5E1E"/>
    <w:rsid w:val="001E6194"/>
    <w:rsid w:val="001E693E"/>
    <w:rsid w:val="001E6C6C"/>
    <w:rsid w:val="001F0F68"/>
    <w:rsid w:val="001F302C"/>
    <w:rsid w:val="001F4AE4"/>
    <w:rsid w:val="001F544E"/>
    <w:rsid w:val="001F5E0A"/>
    <w:rsid w:val="002052C7"/>
    <w:rsid w:val="00205976"/>
    <w:rsid w:val="00206068"/>
    <w:rsid w:val="00206D5B"/>
    <w:rsid w:val="00214E4F"/>
    <w:rsid w:val="002161E5"/>
    <w:rsid w:val="002162D6"/>
    <w:rsid w:val="002167DA"/>
    <w:rsid w:val="00221781"/>
    <w:rsid w:val="00222466"/>
    <w:rsid w:val="002259B9"/>
    <w:rsid w:val="00225B73"/>
    <w:rsid w:val="00227EC8"/>
    <w:rsid w:val="002325A6"/>
    <w:rsid w:val="00236C93"/>
    <w:rsid w:val="00236D5B"/>
    <w:rsid w:val="002370EC"/>
    <w:rsid w:val="00237B57"/>
    <w:rsid w:val="00237E5C"/>
    <w:rsid w:val="0024218E"/>
    <w:rsid w:val="00244244"/>
    <w:rsid w:val="00246D4B"/>
    <w:rsid w:val="00246F76"/>
    <w:rsid w:val="0025531D"/>
    <w:rsid w:val="00261D92"/>
    <w:rsid w:val="00263B7F"/>
    <w:rsid w:val="00263F86"/>
    <w:rsid w:val="0026479B"/>
    <w:rsid w:val="00265D65"/>
    <w:rsid w:val="00271E70"/>
    <w:rsid w:val="00277857"/>
    <w:rsid w:val="002804FE"/>
    <w:rsid w:val="0028098F"/>
    <w:rsid w:val="00282B94"/>
    <w:rsid w:val="0029035B"/>
    <w:rsid w:val="002967D4"/>
    <w:rsid w:val="00296B67"/>
    <w:rsid w:val="002A0E7F"/>
    <w:rsid w:val="002A2DF1"/>
    <w:rsid w:val="002B0AE8"/>
    <w:rsid w:val="002B1F67"/>
    <w:rsid w:val="002B3976"/>
    <w:rsid w:val="002B493D"/>
    <w:rsid w:val="002B53F3"/>
    <w:rsid w:val="002C3F99"/>
    <w:rsid w:val="002C3FC3"/>
    <w:rsid w:val="002C4F14"/>
    <w:rsid w:val="002D00FC"/>
    <w:rsid w:val="002D402C"/>
    <w:rsid w:val="002D426A"/>
    <w:rsid w:val="002D5BB8"/>
    <w:rsid w:val="002D6E01"/>
    <w:rsid w:val="002D76CF"/>
    <w:rsid w:val="002E204C"/>
    <w:rsid w:val="002E25EC"/>
    <w:rsid w:val="002E6F05"/>
    <w:rsid w:val="002F074D"/>
    <w:rsid w:val="002F0A6F"/>
    <w:rsid w:val="002F481E"/>
    <w:rsid w:val="002F5310"/>
    <w:rsid w:val="002F59A5"/>
    <w:rsid w:val="002F5E97"/>
    <w:rsid w:val="003021E9"/>
    <w:rsid w:val="00303749"/>
    <w:rsid w:val="00310F6C"/>
    <w:rsid w:val="003170BF"/>
    <w:rsid w:val="00325466"/>
    <w:rsid w:val="003330E7"/>
    <w:rsid w:val="00335D59"/>
    <w:rsid w:val="00337EEE"/>
    <w:rsid w:val="00340264"/>
    <w:rsid w:val="003403BF"/>
    <w:rsid w:val="0034613A"/>
    <w:rsid w:val="0035240E"/>
    <w:rsid w:val="003558CE"/>
    <w:rsid w:val="003559DE"/>
    <w:rsid w:val="00360486"/>
    <w:rsid w:val="003607BD"/>
    <w:rsid w:val="00360EB9"/>
    <w:rsid w:val="0036322F"/>
    <w:rsid w:val="00363A83"/>
    <w:rsid w:val="00365129"/>
    <w:rsid w:val="0037718A"/>
    <w:rsid w:val="00383167"/>
    <w:rsid w:val="00384A15"/>
    <w:rsid w:val="003858EB"/>
    <w:rsid w:val="003861B4"/>
    <w:rsid w:val="00392329"/>
    <w:rsid w:val="00395D27"/>
    <w:rsid w:val="003977D9"/>
    <w:rsid w:val="00397BE4"/>
    <w:rsid w:val="003A1903"/>
    <w:rsid w:val="003A6319"/>
    <w:rsid w:val="003A706F"/>
    <w:rsid w:val="003B01D6"/>
    <w:rsid w:val="003B04EA"/>
    <w:rsid w:val="003B142B"/>
    <w:rsid w:val="003B14BF"/>
    <w:rsid w:val="003B242D"/>
    <w:rsid w:val="003B243C"/>
    <w:rsid w:val="003C1E27"/>
    <w:rsid w:val="003C2D87"/>
    <w:rsid w:val="003C3621"/>
    <w:rsid w:val="003C5138"/>
    <w:rsid w:val="003C6B41"/>
    <w:rsid w:val="003D436B"/>
    <w:rsid w:val="003D7EF4"/>
    <w:rsid w:val="003E037B"/>
    <w:rsid w:val="003E5326"/>
    <w:rsid w:val="003E613E"/>
    <w:rsid w:val="003E7A95"/>
    <w:rsid w:val="003F5165"/>
    <w:rsid w:val="00401674"/>
    <w:rsid w:val="00401FAC"/>
    <w:rsid w:val="00403588"/>
    <w:rsid w:val="0040485B"/>
    <w:rsid w:val="004053E8"/>
    <w:rsid w:val="0041212C"/>
    <w:rsid w:val="00413A4D"/>
    <w:rsid w:val="00426C02"/>
    <w:rsid w:val="004274B0"/>
    <w:rsid w:val="00435CD9"/>
    <w:rsid w:val="00437C74"/>
    <w:rsid w:val="004402AD"/>
    <w:rsid w:val="00445067"/>
    <w:rsid w:val="004519A1"/>
    <w:rsid w:val="00451AA2"/>
    <w:rsid w:val="004554D2"/>
    <w:rsid w:val="00460BC2"/>
    <w:rsid w:val="0046136E"/>
    <w:rsid w:val="00461854"/>
    <w:rsid w:val="00461E1F"/>
    <w:rsid w:val="0046218A"/>
    <w:rsid w:val="00464A06"/>
    <w:rsid w:val="00465402"/>
    <w:rsid w:val="004674CF"/>
    <w:rsid w:val="00467FF8"/>
    <w:rsid w:val="004706B3"/>
    <w:rsid w:val="00471229"/>
    <w:rsid w:val="004716DE"/>
    <w:rsid w:val="004716FD"/>
    <w:rsid w:val="00471E0F"/>
    <w:rsid w:val="00473E8A"/>
    <w:rsid w:val="00474D11"/>
    <w:rsid w:val="00475BCC"/>
    <w:rsid w:val="00480CC5"/>
    <w:rsid w:val="004867A2"/>
    <w:rsid w:val="00490C9F"/>
    <w:rsid w:val="00491021"/>
    <w:rsid w:val="0049227E"/>
    <w:rsid w:val="00492524"/>
    <w:rsid w:val="004A2EFC"/>
    <w:rsid w:val="004A4021"/>
    <w:rsid w:val="004A45DC"/>
    <w:rsid w:val="004A4865"/>
    <w:rsid w:val="004A6FE9"/>
    <w:rsid w:val="004A792C"/>
    <w:rsid w:val="004B22B0"/>
    <w:rsid w:val="004B27B5"/>
    <w:rsid w:val="004B43F2"/>
    <w:rsid w:val="004B798D"/>
    <w:rsid w:val="004C02B7"/>
    <w:rsid w:val="004C0508"/>
    <w:rsid w:val="004C05B1"/>
    <w:rsid w:val="004C0CFA"/>
    <w:rsid w:val="004C1585"/>
    <w:rsid w:val="004C297C"/>
    <w:rsid w:val="004C2E03"/>
    <w:rsid w:val="004C396B"/>
    <w:rsid w:val="004C4CD0"/>
    <w:rsid w:val="004C6641"/>
    <w:rsid w:val="004C69C6"/>
    <w:rsid w:val="004D35C2"/>
    <w:rsid w:val="004E121E"/>
    <w:rsid w:val="004E492D"/>
    <w:rsid w:val="004E5C37"/>
    <w:rsid w:val="004E7159"/>
    <w:rsid w:val="004E76A1"/>
    <w:rsid w:val="004E7BFE"/>
    <w:rsid w:val="004F1734"/>
    <w:rsid w:val="004F2E7D"/>
    <w:rsid w:val="004F3F90"/>
    <w:rsid w:val="004F4A28"/>
    <w:rsid w:val="004F5104"/>
    <w:rsid w:val="004F51A7"/>
    <w:rsid w:val="00500B5D"/>
    <w:rsid w:val="00500F1B"/>
    <w:rsid w:val="005027D1"/>
    <w:rsid w:val="005030D0"/>
    <w:rsid w:val="00504713"/>
    <w:rsid w:val="00505D7A"/>
    <w:rsid w:val="005075C2"/>
    <w:rsid w:val="00510D19"/>
    <w:rsid w:val="00517757"/>
    <w:rsid w:val="00517EC0"/>
    <w:rsid w:val="00522CB3"/>
    <w:rsid w:val="00534C98"/>
    <w:rsid w:val="00535C70"/>
    <w:rsid w:val="00536AE9"/>
    <w:rsid w:val="00536C89"/>
    <w:rsid w:val="00537FB4"/>
    <w:rsid w:val="0054028E"/>
    <w:rsid w:val="00542100"/>
    <w:rsid w:val="00543957"/>
    <w:rsid w:val="00544E12"/>
    <w:rsid w:val="00546673"/>
    <w:rsid w:val="00552DFD"/>
    <w:rsid w:val="005548C2"/>
    <w:rsid w:val="00554C99"/>
    <w:rsid w:val="005559C1"/>
    <w:rsid w:val="00557B34"/>
    <w:rsid w:val="0056329C"/>
    <w:rsid w:val="00570EFF"/>
    <w:rsid w:val="0057370A"/>
    <w:rsid w:val="00574BDD"/>
    <w:rsid w:val="005757C9"/>
    <w:rsid w:val="005760BA"/>
    <w:rsid w:val="00580111"/>
    <w:rsid w:val="005808C0"/>
    <w:rsid w:val="00581EF1"/>
    <w:rsid w:val="00583D11"/>
    <w:rsid w:val="00584132"/>
    <w:rsid w:val="00584A0A"/>
    <w:rsid w:val="00586AA4"/>
    <w:rsid w:val="00592FDA"/>
    <w:rsid w:val="00595A1F"/>
    <w:rsid w:val="00595B58"/>
    <w:rsid w:val="0059676E"/>
    <w:rsid w:val="00597573"/>
    <w:rsid w:val="005A04E4"/>
    <w:rsid w:val="005A33B9"/>
    <w:rsid w:val="005A49F4"/>
    <w:rsid w:val="005A4C4E"/>
    <w:rsid w:val="005B0660"/>
    <w:rsid w:val="005B23A3"/>
    <w:rsid w:val="005B2E8A"/>
    <w:rsid w:val="005B67E3"/>
    <w:rsid w:val="005C02B5"/>
    <w:rsid w:val="005C25EB"/>
    <w:rsid w:val="005C26B0"/>
    <w:rsid w:val="005C33E9"/>
    <w:rsid w:val="005C6FEB"/>
    <w:rsid w:val="005D1433"/>
    <w:rsid w:val="005D3071"/>
    <w:rsid w:val="005E1419"/>
    <w:rsid w:val="005E4518"/>
    <w:rsid w:val="005E491A"/>
    <w:rsid w:val="005E67A4"/>
    <w:rsid w:val="005E7820"/>
    <w:rsid w:val="005F200C"/>
    <w:rsid w:val="005F660B"/>
    <w:rsid w:val="005F7631"/>
    <w:rsid w:val="00603BB1"/>
    <w:rsid w:val="0060579A"/>
    <w:rsid w:val="00605B90"/>
    <w:rsid w:val="00606186"/>
    <w:rsid w:val="00607AF7"/>
    <w:rsid w:val="0061448E"/>
    <w:rsid w:val="00614B3C"/>
    <w:rsid w:val="0062357D"/>
    <w:rsid w:val="00623DA6"/>
    <w:rsid w:val="00626B7E"/>
    <w:rsid w:val="00641892"/>
    <w:rsid w:val="006439DE"/>
    <w:rsid w:val="00646203"/>
    <w:rsid w:val="00646EDF"/>
    <w:rsid w:val="00650CFA"/>
    <w:rsid w:val="00651B6F"/>
    <w:rsid w:val="00651C79"/>
    <w:rsid w:val="00654563"/>
    <w:rsid w:val="006554D3"/>
    <w:rsid w:val="0065586F"/>
    <w:rsid w:val="00656996"/>
    <w:rsid w:val="00664FB9"/>
    <w:rsid w:val="0066684A"/>
    <w:rsid w:val="006671C1"/>
    <w:rsid w:val="0066746F"/>
    <w:rsid w:val="00674911"/>
    <w:rsid w:val="00676167"/>
    <w:rsid w:val="006773F4"/>
    <w:rsid w:val="00681C3B"/>
    <w:rsid w:val="0068402C"/>
    <w:rsid w:val="0068584F"/>
    <w:rsid w:val="0068616E"/>
    <w:rsid w:val="00691773"/>
    <w:rsid w:val="006A0937"/>
    <w:rsid w:val="006A2160"/>
    <w:rsid w:val="006A4BFB"/>
    <w:rsid w:val="006A7E55"/>
    <w:rsid w:val="006B0441"/>
    <w:rsid w:val="006B2DD6"/>
    <w:rsid w:val="006B3AA3"/>
    <w:rsid w:val="006B4781"/>
    <w:rsid w:val="006C0598"/>
    <w:rsid w:val="006C1868"/>
    <w:rsid w:val="006C4097"/>
    <w:rsid w:val="006C6783"/>
    <w:rsid w:val="006D43DF"/>
    <w:rsid w:val="006E3D9E"/>
    <w:rsid w:val="006E41AC"/>
    <w:rsid w:val="006E563A"/>
    <w:rsid w:val="006E5CF3"/>
    <w:rsid w:val="006E7708"/>
    <w:rsid w:val="006F0CCA"/>
    <w:rsid w:val="006F3564"/>
    <w:rsid w:val="006F4344"/>
    <w:rsid w:val="00701554"/>
    <w:rsid w:val="00701D97"/>
    <w:rsid w:val="00703CCC"/>
    <w:rsid w:val="007105EC"/>
    <w:rsid w:val="007113BD"/>
    <w:rsid w:val="00711918"/>
    <w:rsid w:val="00713EF4"/>
    <w:rsid w:val="00716B6E"/>
    <w:rsid w:val="00716EC3"/>
    <w:rsid w:val="007203AC"/>
    <w:rsid w:val="0072213E"/>
    <w:rsid w:val="00724D2D"/>
    <w:rsid w:val="00725E35"/>
    <w:rsid w:val="007262AA"/>
    <w:rsid w:val="007274F7"/>
    <w:rsid w:val="00727DC8"/>
    <w:rsid w:val="00731328"/>
    <w:rsid w:val="007328AC"/>
    <w:rsid w:val="00732D4F"/>
    <w:rsid w:val="00733C7B"/>
    <w:rsid w:val="00734DC0"/>
    <w:rsid w:val="00737D4E"/>
    <w:rsid w:val="00741A5F"/>
    <w:rsid w:val="00741AD2"/>
    <w:rsid w:val="007443C0"/>
    <w:rsid w:val="0074521E"/>
    <w:rsid w:val="007455D8"/>
    <w:rsid w:val="007478BA"/>
    <w:rsid w:val="00750326"/>
    <w:rsid w:val="00760786"/>
    <w:rsid w:val="007614C0"/>
    <w:rsid w:val="0076363D"/>
    <w:rsid w:val="0076575D"/>
    <w:rsid w:val="00772406"/>
    <w:rsid w:val="00772EA4"/>
    <w:rsid w:val="0077387D"/>
    <w:rsid w:val="00773956"/>
    <w:rsid w:val="00775528"/>
    <w:rsid w:val="00783838"/>
    <w:rsid w:val="007858FA"/>
    <w:rsid w:val="007862AD"/>
    <w:rsid w:val="00786903"/>
    <w:rsid w:val="00787C74"/>
    <w:rsid w:val="0079107A"/>
    <w:rsid w:val="00794696"/>
    <w:rsid w:val="00796253"/>
    <w:rsid w:val="007A16AE"/>
    <w:rsid w:val="007A3776"/>
    <w:rsid w:val="007A4A63"/>
    <w:rsid w:val="007A6DC6"/>
    <w:rsid w:val="007A756A"/>
    <w:rsid w:val="007B0035"/>
    <w:rsid w:val="007B00C5"/>
    <w:rsid w:val="007B045D"/>
    <w:rsid w:val="007B53A1"/>
    <w:rsid w:val="007B6BB7"/>
    <w:rsid w:val="007C032D"/>
    <w:rsid w:val="007C11BC"/>
    <w:rsid w:val="007C37A5"/>
    <w:rsid w:val="007C37D4"/>
    <w:rsid w:val="007D11A7"/>
    <w:rsid w:val="007D230F"/>
    <w:rsid w:val="007D3A3C"/>
    <w:rsid w:val="007D619C"/>
    <w:rsid w:val="007D6FFF"/>
    <w:rsid w:val="007D70AF"/>
    <w:rsid w:val="007E0212"/>
    <w:rsid w:val="007E055D"/>
    <w:rsid w:val="007E0B90"/>
    <w:rsid w:val="007E1D42"/>
    <w:rsid w:val="007E3A84"/>
    <w:rsid w:val="007E64DF"/>
    <w:rsid w:val="007F01BC"/>
    <w:rsid w:val="007F047B"/>
    <w:rsid w:val="007F2DA4"/>
    <w:rsid w:val="008034F2"/>
    <w:rsid w:val="00803B3C"/>
    <w:rsid w:val="008051BD"/>
    <w:rsid w:val="00805247"/>
    <w:rsid w:val="0080637B"/>
    <w:rsid w:val="00816B17"/>
    <w:rsid w:val="00817CCB"/>
    <w:rsid w:val="008209F3"/>
    <w:rsid w:val="00820B4F"/>
    <w:rsid w:val="008228F7"/>
    <w:rsid w:val="008247F3"/>
    <w:rsid w:val="00825D72"/>
    <w:rsid w:val="0082788B"/>
    <w:rsid w:val="00830C07"/>
    <w:rsid w:val="0083121E"/>
    <w:rsid w:val="00831E19"/>
    <w:rsid w:val="00833917"/>
    <w:rsid w:val="00834311"/>
    <w:rsid w:val="00836A8B"/>
    <w:rsid w:val="008405C4"/>
    <w:rsid w:val="00841FCB"/>
    <w:rsid w:val="00843621"/>
    <w:rsid w:val="008457F1"/>
    <w:rsid w:val="008478FE"/>
    <w:rsid w:val="008501B2"/>
    <w:rsid w:val="00852803"/>
    <w:rsid w:val="00863786"/>
    <w:rsid w:val="00864476"/>
    <w:rsid w:val="00865E8D"/>
    <w:rsid w:val="0086764A"/>
    <w:rsid w:val="008678F0"/>
    <w:rsid w:val="00867B22"/>
    <w:rsid w:val="00871068"/>
    <w:rsid w:val="00874E64"/>
    <w:rsid w:val="00875733"/>
    <w:rsid w:val="00877352"/>
    <w:rsid w:val="00877FE1"/>
    <w:rsid w:val="008808ED"/>
    <w:rsid w:val="0088445B"/>
    <w:rsid w:val="0088508C"/>
    <w:rsid w:val="00894091"/>
    <w:rsid w:val="0089476E"/>
    <w:rsid w:val="00895C33"/>
    <w:rsid w:val="00897814"/>
    <w:rsid w:val="008A0183"/>
    <w:rsid w:val="008A02C1"/>
    <w:rsid w:val="008A2A35"/>
    <w:rsid w:val="008A3403"/>
    <w:rsid w:val="008A6183"/>
    <w:rsid w:val="008A7744"/>
    <w:rsid w:val="008B11F6"/>
    <w:rsid w:val="008B5F2A"/>
    <w:rsid w:val="008C1AF2"/>
    <w:rsid w:val="008C1FF6"/>
    <w:rsid w:val="008C607E"/>
    <w:rsid w:val="008D052E"/>
    <w:rsid w:val="008D3DE4"/>
    <w:rsid w:val="008D4D6F"/>
    <w:rsid w:val="008D67A6"/>
    <w:rsid w:val="008D6C7C"/>
    <w:rsid w:val="008E155C"/>
    <w:rsid w:val="008E26FB"/>
    <w:rsid w:val="008E4B80"/>
    <w:rsid w:val="008E6BB4"/>
    <w:rsid w:val="008F2B06"/>
    <w:rsid w:val="008F5335"/>
    <w:rsid w:val="008F6BC2"/>
    <w:rsid w:val="008F75BE"/>
    <w:rsid w:val="008F79EB"/>
    <w:rsid w:val="00900C83"/>
    <w:rsid w:val="00902487"/>
    <w:rsid w:val="00916020"/>
    <w:rsid w:val="00920288"/>
    <w:rsid w:val="0092315E"/>
    <w:rsid w:val="009231B7"/>
    <w:rsid w:val="00924663"/>
    <w:rsid w:val="00925867"/>
    <w:rsid w:val="009322E3"/>
    <w:rsid w:val="00932586"/>
    <w:rsid w:val="00932D61"/>
    <w:rsid w:val="009332E3"/>
    <w:rsid w:val="00933FF8"/>
    <w:rsid w:val="00934791"/>
    <w:rsid w:val="009363E8"/>
    <w:rsid w:val="0094099E"/>
    <w:rsid w:val="00941565"/>
    <w:rsid w:val="0094373E"/>
    <w:rsid w:val="00944E3C"/>
    <w:rsid w:val="00947E48"/>
    <w:rsid w:val="00950338"/>
    <w:rsid w:val="009511AB"/>
    <w:rsid w:val="00953EC8"/>
    <w:rsid w:val="00954291"/>
    <w:rsid w:val="00955C14"/>
    <w:rsid w:val="009570B9"/>
    <w:rsid w:val="0095744E"/>
    <w:rsid w:val="00957514"/>
    <w:rsid w:val="009655EE"/>
    <w:rsid w:val="009666C3"/>
    <w:rsid w:val="00966D24"/>
    <w:rsid w:val="00967120"/>
    <w:rsid w:val="009743A2"/>
    <w:rsid w:val="00974805"/>
    <w:rsid w:val="00975A26"/>
    <w:rsid w:val="00975C72"/>
    <w:rsid w:val="00980A2C"/>
    <w:rsid w:val="009850F8"/>
    <w:rsid w:val="00995FBC"/>
    <w:rsid w:val="0099605C"/>
    <w:rsid w:val="00997B9D"/>
    <w:rsid w:val="00997EFC"/>
    <w:rsid w:val="009A0878"/>
    <w:rsid w:val="009A11BA"/>
    <w:rsid w:val="009A1253"/>
    <w:rsid w:val="009A3870"/>
    <w:rsid w:val="009A3FA2"/>
    <w:rsid w:val="009A532D"/>
    <w:rsid w:val="009A57C3"/>
    <w:rsid w:val="009A608F"/>
    <w:rsid w:val="009A7B4E"/>
    <w:rsid w:val="009B05AF"/>
    <w:rsid w:val="009B0A43"/>
    <w:rsid w:val="009B29B4"/>
    <w:rsid w:val="009B3A63"/>
    <w:rsid w:val="009B588F"/>
    <w:rsid w:val="009B6EDC"/>
    <w:rsid w:val="009B78A4"/>
    <w:rsid w:val="009C5CF2"/>
    <w:rsid w:val="009C742F"/>
    <w:rsid w:val="009C7461"/>
    <w:rsid w:val="009D18FB"/>
    <w:rsid w:val="009D2496"/>
    <w:rsid w:val="009D24E2"/>
    <w:rsid w:val="009D6055"/>
    <w:rsid w:val="009D7C83"/>
    <w:rsid w:val="009E1A1A"/>
    <w:rsid w:val="009E3184"/>
    <w:rsid w:val="009E6B76"/>
    <w:rsid w:val="009E7C3F"/>
    <w:rsid w:val="009F2D99"/>
    <w:rsid w:val="009F2E65"/>
    <w:rsid w:val="00A02292"/>
    <w:rsid w:val="00A04657"/>
    <w:rsid w:val="00A06E8E"/>
    <w:rsid w:val="00A10771"/>
    <w:rsid w:val="00A10C35"/>
    <w:rsid w:val="00A12A9F"/>
    <w:rsid w:val="00A15701"/>
    <w:rsid w:val="00A16206"/>
    <w:rsid w:val="00A20006"/>
    <w:rsid w:val="00A21382"/>
    <w:rsid w:val="00A22C77"/>
    <w:rsid w:val="00A23269"/>
    <w:rsid w:val="00A23AA4"/>
    <w:rsid w:val="00A25F67"/>
    <w:rsid w:val="00A27F99"/>
    <w:rsid w:val="00A30EFD"/>
    <w:rsid w:val="00A32C0B"/>
    <w:rsid w:val="00A37685"/>
    <w:rsid w:val="00A376E3"/>
    <w:rsid w:val="00A448CF"/>
    <w:rsid w:val="00A44B89"/>
    <w:rsid w:val="00A45EC9"/>
    <w:rsid w:val="00A4649C"/>
    <w:rsid w:val="00A50B5D"/>
    <w:rsid w:val="00A529C0"/>
    <w:rsid w:val="00A52C4A"/>
    <w:rsid w:val="00A53C51"/>
    <w:rsid w:val="00A5764E"/>
    <w:rsid w:val="00A57DDF"/>
    <w:rsid w:val="00A60BC3"/>
    <w:rsid w:val="00A61F16"/>
    <w:rsid w:val="00A63516"/>
    <w:rsid w:val="00A66548"/>
    <w:rsid w:val="00A67A3E"/>
    <w:rsid w:val="00A70E7D"/>
    <w:rsid w:val="00A72C78"/>
    <w:rsid w:val="00A7416E"/>
    <w:rsid w:val="00A74B49"/>
    <w:rsid w:val="00A75EE8"/>
    <w:rsid w:val="00A76B04"/>
    <w:rsid w:val="00A77BD4"/>
    <w:rsid w:val="00A801AD"/>
    <w:rsid w:val="00A838E9"/>
    <w:rsid w:val="00A919B6"/>
    <w:rsid w:val="00A9239B"/>
    <w:rsid w:val="00A93B16"/>
    <w:rsid w:val="00A93B9E"/>
    <w:rsid w:val="00A94612"/>
    <w:rsid w:val="00AB1EB2"/>
    <w:rsid w:val="00AB37BA"/>
    <w:rsid w:val="00AB3EFE"/>
    <w:rsid w:val="00AB469E"/>
    <w:rsid w:val="00AB763C"/>
    <w:rsid w:val="00AB7736"/>
    <w:rsid w:val="00AC1664"/>
    <w:rsid w:val="00AC286F"/>
    <w:rsid w:val="00AC67DE"/>
    <w:rsid w:val="00AC764F"/>
    <w:rsid w:val="00AC7754"/>
    <w:rsid w:val="00AD152B"/>
    <w:rsid w:val="00AD2750"/>
    <w:rsid w:val="00AD628B"/>
    <w:rsid w:val="00AD665D"/>
    <w:rsid w:val="00AE40B3"/>
    <w:rsid w:val="00AE6F5B"/>
    <w:rsid w:val="00AF1F69"/>
    <w:rsid w:val="00AF31CC"/>
    <w:rsid w:val="00AF3C4C"/>
    <w:rsid w:val="00AF5195"/>
    <w:rsid w:val="00AF6217"/>
    <w:rsid w:val="00B0053D"/>
    <w:rsid w:val="00B0106A"/>
    <w:rsid w:val="00B01942"/>
    <w:rsid w:val="00B04F67"/>
    <w:rsid w:val="00B0527E"/>
    <w:rsid w:val="00B06280"/>
    <w:rsid w:val="00B13B9B"/>
    <w:rsid w:val="00B1793A"/>
    <w:rsid w:val="00B204AE"/>
    <w:rsid w:val="00B254BD"/>
    <w:rsid w:val="00B25BCD"/>
    <w:rsid w:val="00B27D7C"/>
    <w:rsid w:val="00B302FF"/>
    <w:rsid w:val="00B31C77"/>
    <w:rsid w:val="00B355AA"/>
    <w:rsid w:val="00B3758F"/>
    <w:rsid w:val="00B41184"/>
    <w:rsid w:val="00B44379"/>
    <w:rsid w:val="00B44876"/>
    <w:rsid w:val="00B46E78"/>
    <w:rsid w:val="00B47E38"/>
    <w:rsid w:val="00B5274B"/>
    <w:rsid w:val="00B52B8F"/>
    <w:rsid w:val="00B53AE1"/>
    <w:rsid w:val="00B560E2"/>
    <w:rsid w:val="00B604DD"/>
    <w:rsid w:val="00B7257C"/>
    <w:rsid w:val="00B81B78"/>
    <w:rsid w:val="00B87D6F"/>
    <w:rsid w:val="00B9072D"/>
    <w:rsid w:val="00B914DB"/>
    <w:rsid w:val="00B92EDC"/>
    <w:rsid w:val="00B965B3"/>
    <w:rsid w:val="00B97451"/>
    <w:rsid w:val="00B97D14"/>
    <w:rsid w:val="00BA13B5"/>
    <w:rsid w:val="00BB012B"/>
    <w:rsid w:val="00BB0942"/>
    <w:rsid w:val="00BB7159"/>
    <w:rsid w:val="00BC0237"/>
    <w:rsid w:val="00BC375E"/>
    <w:rsid w:val="00BC5A46"/>
    <w:rsid w:val="00BC6B21"/>
    <w:rsid w:val="00BC6C55"/>
    <w:rsid w:val="00BD0DF4"/>
    <w:rsid w:val="00BE12CD"/>
    <w:rsid w:val="00BE323E"/>
    <w:rsid w:val="00BF42AA"/>
    <w:rsid w:val="00BF622A"/>
    <w:rsid w:val="00BF7FE1"/>
    <w:rsid w:val="00C000F4"/>
    <w:rsid w:val="00C01B1F"/>
    <w:rsid w:val="00C0432B"/>
    <w:rsid w:val="00C053FB"/>
    <w:rsid w:val="00C06948"/>
    <w:rsid w:val="00C13CC4"/>
    <w:rsid w:val="00C13F21"/>
    <w:rsid w:val="00C158CF"/>
    <w:rsid w:val="00C20FF1"/>
    <w:rsid w:val="00C216E7"/>
    <w:rsid w:val="00C24021"/>
    <w:rsid w:val="00C24170"/>
    <w:rsid w:val="00C245B1"/>
    <w:rsid w:val="00C26E24"/>
    <w:rsid w:val="00C275AA"/>
    <w:rsid w:val="00C27877"/>
    <w:rsid w:val="00C318A8"/>
    <w:rsid w:val="00C31C4C"/>
    <w:rsid w:val="00C36575"/>
    <w:rsid w:val="00C4096B"/>
    <w:rsid w:val="00C4163F"/>
    <w:rsid w:val="00C42F57"/>
    <w:rsid w:val="00C43901"/>
    <w:rsid w:val="00C45CC6"/>
    <w:rsid w:val="00C511FA"/>
    <w:rsid w:val="00C5352D"/>
    <w:rsid w:val="00C53EDA"/>
    <w:rsid w:val="00C55AFF"/>
    <w:rsid w:val="00C574C5"/>
    <w:rsid w:val="00C61E28"/>
    <w:rsid w:val="00C66071"/>
    <w:rsid w:val="00C71E31"/>
    <w:rsid w:val="00C7240E"/>
    <w:rsid w:val="00C73CB9"/>
    <w:rsid w:val="00C75A2E"/>
    <w:rsid w:val="00C7765D"/>
    <w:rsid w:val="00C77EFD"/>
    <w:rsid w:val="00C80A7D"/>
    <w:rsid w:val="00C80D53"/>
    <w:rsid w:val="00C82384"/>
    <w:rsid w:val="00C838CC"/>
    <w:rsid w:val="00C83F21"/>
    <w:rsid w:val="00C852EA"/>
    <w:rsid w:val="00C85BB4"/>
    <w:rsid w:val="00C8752F"/>
    <w:rsid w:val="00C87A27"/>
    <w:rsid w:val="00C907A9"/>
    <w:rsid w:val="00C94996"/>
    <w:rsid w:val="00C949FB"/>
    <w:rsid w:val="00C97856"/>
    <w:rsid w:val="00CA0D37"/>
    <w:rsid w:val="00CA2DEC"/>
    <w:rsid w:val="00CB32A3"/>
    <w:rsid w:val="00CB4F86"/>
    <w:rsid w:val="00CC670D"/>
    <w:rsid w:val="00CD0DAF"/>
    <w:rsid w:val="00CD5F55"/>
    <w:rsid w:val="00CD67B9"/>
    <w:rsid w:val="00CD6F73"/>
    <w:rsid w:val="00CD79C8"/>
    <w:rsid w:val="00CE3374"/>
    <w:rsid w:val="00CE561C"/>
    <w:rsid w:val="00CE64C8"/>
    <w:rsid w:val="00CE69F2"/>
    <w:rsid w:val="00CF032A"/>
    <w:rsid w:val="00CF4091"/>
    <w:rsid w:val="00CF61CC"/>
    <w:rsid w:val="00CF6825"/>
    <w:rsid w:val="00CF7035"/>
    <w:rsid w:val="00D01045"/>
    <w:rsid w:val="00D0141C"/>
    <w:rsid w:val="00D04472"/>
    <w:rsid w:val="00D05489"/>
    <w:rsid w:val="00D06448"/>
    <w:rsid w:val="00D06B93"/>
    <w:rsid w:val="00D0731D"/>
    <w:rsid w:val="00D113A8"/>
    <w:rsid w:val="00D150A6"/>
    <w:rsid w:val="00D239F9"/>
    <w:rsid w:val="00D23CBC"/>
    <w:rsid w:val="00D24F9E"/>
    <w:rsid w:val="00D262DD"/>
    <w:rsid w:val="00D26653"/>
    <w:rsid w:val="00D32692"/>
    <w:rsid w:val="00D348D5"/>
    <w:rsid w:val="00D406E0"/>
    <w:rsid w:val="00D41D83"/>
    <w:rsid w:val="00D43DF0"/>
    <w:rsid w:val="00D4673C"/>
    <w:rsid w:val="00D51A81"/>
    <w:rsid w:val="00D5681F"/>
    <w:rsid w:val="00D5780F"/>
    <w:rsid w:val="00D61049"/>
    <w:rsid w:val="00D612BA"/>
    <w:rsid w:val="00D6257C"/>
    <w:rsid w:val="00D71E16"/>
    <w:rsid w:val="00D74998"/>
    <w:rsid w:val="00D75FA3"/>
    <w:rsid w:val="00D80012"/>
    <w:rsid w:val="00D84637"/>
    <w:rsid w:val="00D90552"/>
    <w:rsid w:val="00D91167"/>
    <w:rsid w:val="00D93AD8"/>
    <w:rsid w:val="00D95D72"/>
    <w:rsid w:val="00D9635D"/>
    <w:rsid w:val="00DA4039"/>
    <w:rsid w:val="00DA4CDE"/>
    <w:rsid w:val="00DA7EC2"/>
    <w:rsid w:val="00DB0163"/>
    <w:rsid w:val="00DB0478"/>
    <w:rsid w:val="00DB10A5"/>
    <w:rsid w:val="00DB34B8"/>
    <w:rsid w:val="00DB49D0"/>
    <w:rsid w:val="00DB71E2"/>
    <w:rsid w:val="00DC0E1B"/>
    <w:rsid w:val="00DC25AA"/>
    <w:rsid w:val="00DC28D6"/>
    <w:rsid w:val="00DC4253"/>
    <w:rsid w:val="00DD0AA8"/>
    <w:rsid w:val="00DD26BC"/>
    <w:rsid w:val="00DD3E1A"/>
    <w:rsid w:val="00DE05C5"/>
    <w:rsid w:val="00DE1B6B"/>
    <w:rsid w:val="00DE74C5"/>
    <w:rsid w:val="00DE7D03"/>
    <w:rsid w:val="00DE7FF6"/>
    <w:rsid w:val="00DF55DD"/>
    <w:rsid w:val="00DF5FEB"/>
    <w:rsid w:val="00DF65B4"/>
    <w:rsid w:val="00E04139"/>
    <w:rsid w:val="00E047D2"/>
    <w:rsid w:val="00E06688"/>
    <w:rsid w:val="00E079AB"/>
    <w:rsid w:val="00E1153B"/>
    <w:rsid w:val="00E1286C"/>
    <w:rsid w:val="00E13796"/>
    <w:rsid w:val="00E14026"/>
    <w:rsid w:val="00E14A18"/>
    <w:rsid w:val="00E15195"/>
    <w:rsid w:val="00E15B07"/>
    <w:rsid w:val="00E16AAC"/>
    <w:rsid w:val="00E16E0F"/>
    <w:rsid w:val="00E17BF4"/>
    <w:rsid w:val="00E21877"/>
    <w:rsid w:val="00E22D10"/>
    <w:rsid w:val="00E23A45"/>
    <w:rsid w:val="00E24516"/>
    <w:rsid w:val="00E24C89"/>
    <w:rsid w:val="00E26709"/>
    <w:rsid w:val="00E30F11"/>
    <w:rsid w:val="00E34D97"/>
    <w:rsid w:val="00E415AA"/>
    <w:rsid w:val="00E42C55"/>
    <w:rsid w:val="00E43164"/>
    <w:rsid w:val="00E4322B"/>
    <w:rsid w:val="00E44A5A"/>
    <w:rsid w:val="00E45159"/>
    <w:rsid w:val="00E465F1"/>
    <w:rsid w:val="00E46EDF"/>
    <w:rsid w:val="00E50A0F"/>
    <w:rsid w:val="00E51150"/>
    <w:rsid w:val="00E56821"/>
    <w:rsid w:val="00E61275"/>
    <w:rsid w:val="00E62F49"/>
    <w:rsid w:val="00E65053"/>
    <w:rsid w:val="00E65A0E"/>
    <w:rsid w:val="00E66837"/>
    <w:rsid w:val="00E72054"/>
    <w:rsid w:val="00E727C2"/>
    <w:rsid w:val="00E74D55"/>
    <w:rsid w:val="00E75294"/>
    <w:rsid w:val="00E75CB5"/>
    <w:rsid w:val="00E7744E"/>
    <w:rsid w:val="00E77EFD"/>
    <w:rsid w:val="00E81B48"/>
    <w:rsid w:val="00E83B20"/>
    <w:rsid w:val="00E852D6"/>
    <w:rsid w:val="00E943CB"/>
    <w:rsid w:val="00E95235"/>
    <w:rsid w:val="00E9596C"/>
    <w:rsid w:val="00EA565D"/>
    <w:rsid w:val="00EB03A5"/>
    <w:rsid w:val="00EB057F"/>
    <w:rsid w:val="00EB1264"/>
    <w:rsid w:val="00EB16D2"/>
    <w:rsid w:val="00EB5452"/>
    <w:rsid w:val="00EB5964"/>
    <w:rsid w:val="00EC3EC4"/>
    <w:rsid w:val="00EC7287"/>
    <w:rsid w:val="00ED3FC2"/>
    <w:rsid w:val="00ED6306"/>
    <w:rsid w:val="00EE0C74"/>
    <w:rsid w:val="00EE2BAB"/>
    <w:rsid w:val="00EE3E0C"/>
    <w:rsid w:val="00EE4D36"/>
    <w:rsid w:val="00EE6191"/>
    <w:rsid w:val="00EE7EB1"/>
    <w:rsid w:val="00EF1737"/>
    <w:rsid w:val="00EF3F83"/>
    <w:rsid w:val="00EF4954"/>
    <w:rsid w:val="00EF6F0C"/>
    <w:rsid w:val="00F0229F"/>
    <w:rsid w:val="00F03107"/>
    <w:rsid w:val="00F0343E"/>
    <w:rsid w:val="00F044A0"/>
    <w:rsid w:val="00F06912"/>
    <w:rsid w:val="00F10D65"/>
    <w:rsid w:val="00F1481D"/>
    <w:rsid w:val="00F15D2E"/>
    <w:rsid w:val="00F17278"/>
    <w:rsid w:val="00F20FE4"/>
    <w:rsid w:val="00F231B3"/>
    <w:rsid w:val="00F23840"/>
    <w:rsid w:val="00F24010"/>
    <w:rsid w:val="00F24621"/>
    <w:rsid w:val="00F26D81"/>
    <w:rsid w:val="00F2778B"/>
    <w:rsid w:val="00F336FC"/>
    <w:rsid w:val="00F36957"/>
    <w:rsid w:val="00F37752"/>
    <w:rsid w:val="00F41DA2"/>
    <w:rsid w:val="00F42BB8"/>
    <w:rsid w:val="00F43F49"/>
    <w:rsid w:val="00F44F5E"/>
    <w:rsid w:val="00F45B61"/>
    <w:rsid w:val="00F504B4"/>
    <w:rsid w:val="00F50566"/>
    <w:rsid w:val="00F5366B"/>
    <w:rsid w:val="00F54349"/>
    <w:rsid w:val="00F639E0"/>
    <w:rsid w:val="00F670C4"/>
    <w:rsid w:val="00F71C9A"/>
    <w:rsid w:val="00F735AD"/>
    <w:rsid w:val="00F7515D"/>
    <w:rsid w:val="00F761EC"/>
    <w:rsid w:val="00F8793C"/>
    <w:rsid w:val="00F90C2F"/>
    <w:rsid w:val="00F93874"/>
    <w:rsid w:val="00F95C89"/>
    <w:rsid w:val="00FA1BAD"/>
    <w:rsid w:val="00FA52E3"/>
    <w:rsid w:val="00FA5B51"/>
    <w:rsid w:val="00FA7EA8"/>
    <w:rsid w:val="00FB2BB6"/>
    <w:rsid w:val="00FB4C64"/>
    <w:rsid w:val="00FB67A9"/>
    <w:rsid w:val="00FB778D"/>
    <w:rsid w:val="00FC2522"/>
    <w:rsid w:val="00FC2B83"/>
    <w:rsid w:val="00FD0541"/>
    <w:rsid w:val="00FD1B3E"/>
    <w:rsid w:val="00FD5038"/>
    <w:rsid w:val="00FD62E5"/>
    <w:rsid w:val="00FE3784"/>
    <w:rsid w:val="00FE3FF0"/>
    <w:rsid w:val="00FE41DB"/>
    <w:rsid w:val="00FE5BF6"/>
    <w:rsid w:val="00FE6524"/>
    <w:rsid w:val="00FE6EAB"/>
    <w:rsid w:val="00FE7CFF"/>
    <w:rsid w:val="00FF0180"/>
    <w:rsid w:val="00FF0BE4"/>
    <w:rsid w:val="00FF2B64"/>
    <w:rsid w:val="00FF5376"/>
    <w:rsid w:val="00FF5680"/>
    <w:rsid w:val="00FF584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246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481D"/>
    <w:pPr>
      <w:jc w:val="both"/>
    </w:pPr>
    <w:rPr>
      <w:rFonts w:ascii="Times New Roman" w:eastAsia="宋体" w:hAnsi="Times New Roman" w:cs="Times New Roman"/>
      <w:szCs w:val="20"/>
      <w:lang w:val="en-GB" w:eastAsia="en-US"/>
    </w:rPr>
  </w:style>
  <w:style w:type="paragraph" w:styleId="1">
    <w:name w:val="heading 1"/>
    <w:basedOn w:val="a"/>
    <w:next w:val="a"/>
    <w:link w:val="1Char"/>
    <w:autoRedefine/>
    <w:uiPriority w:val="9"/>
    <w:qFormat/>
    <w:rsid w:val="008478FE"/>
    <w:pPr>
      <w:spacing w:before="480" w:line="360" w:lineRule="auto"/>
      <w:contextualSpacing/>
      <w:outlineLvl w:val="0"/>
    </w:pPr>
    <w:rPr>
      <w:rFonts w:ascii="Arial" w:eastAsiaTheme="majorEastAsia" w:hAnsi="Arial" w:cs="Arial"/>
      <w:b/>
      <w:bCs/>
      <w:kern w:val="0"/>
      <w:sz w:val="44"/>
      <w:szCs w:val="44"/>
      <w:lang w:bidi="en-US"/>
    </w:rPr>
  </w:style>
  <w:style w:type="paragraph" w:styleId="2">
    <w:name w:val="heading 2"/>
    <w:basedOn w:val="a"/>
    <w:next w:val="a"/>
    <w:link w:val="2Char"/>
    <w:uiPriority w:val="9"/>
    <w:unhideWhenUsed/>
    <w:qFormat/>
    <w:rsid w:val="00087C46"/>
    <w:pPr>
      <w:keepNext/>
      <w:keepLines/>
      <w:widowControl w:val="0"/>
      <w:spacing w:before="260" w:after="260" w:line="416" w:lineRule="auto"/>
      <w:outlineLvl w:val="1"/>
    </w:pPr>
    <w:rPr>
      <w:rFonts w:asciiTheme="majorHAnsi" w:eastAsiaTheme="majorEastAsia" w:hAnsiTheme="majorHAnsi" w:cstheme="majorBidi"/>
      <w:b/>
      <w:bCs/>
      <w:sz w:val="32"/>
      <w:szCs w:val="32"/>
      <w:lang w:val="en-US" w:eastAsia="zh-CN"/>
    </w:rPr>
  </w:style>
  <w:style w:type="paragraph" w:styleId="3">
    <w:name w:val="heading 3"/>
    <w:basedOn w:val="a"/>
    <w:next w:val="a"/>
    <w:link w:val="3Char"/>
    <w:uiPriority w:val="9"/>
    <w:unhideWhenUsed/>
    <w:qFormat/>
    <w:rsid w:val="00087C46"/>
    <w:pPr>
      <w:keepNext/>
      <w:keepLines/>
      <w:widowControl w:val="0"/>
      <w:spacing w:before="260" w:after="260" w:line="416" w:lineRule="auto"/>
      <w:outlineLvl w:val="2"/>
    </w:pPr>
    <w:rPr>
      <w:rFonts w:asciiTheme="minorHAnsi" w:eastAsiaTheme="minorEastAsia" w:hAnsiTheme="minorHAnsi" w:cstheme="minorBidi"/>
      <w:b/>
      <w:bCs/>
      <w:sz w:val="32"/>
      <w:szCs w:val="32"/>
      <w:lang w:val="en-US" w:eastAsia="zh-CN"/>
    </w:rPr>
  </w:style>
  <w:style w:type="paragraph" w:styleId="4">
    <w:name w:val="heading 4"/>
    <w:basedOn w:val="a"/>
    <w:next w:val="a"/>
    <w:link w:val="4Char"/>
    <w:uiPriority w:val="9"/>
    <w:semiHidden/>
    <w:unhideWhenUsed/>
    <w:qFormat/>
    <w:rsid w:val="00087C46"/>
    <w:pPr>
      <w:keepNext/>
      <w:keepLines/>
      <w:widowControl w:val="0"/>
      <w:spacing w:before="280" w:after="290" w:line="376" w:lineRule="auto"/>
      <w:outlineLvl w:val="3"/>
    </w:pPr>
    <w:rPr>
      <w:rFonts w:asciiTheme="majorHAnsi" w:eastAsiaTheme="majorEastAsia" w:hAnsiTheme="majorHAnsi" w:cstheme="majorBidi"/>
      <w:b/>
      <w:bCs/>
      <w:sz w:val="28"/>
      <w:szCs w:val="28"/>
      <w:lang w:val="en-US" w:eastAsia="zh-CN"/>
    </w:rPr>
  </w:style>
  <w:style w:type="paragraph" w:styleId="5">
    <w:name w:val="heading 5"/>
    <w:basedOn w:val="a"/>
    <w:next w:val="a"/>
    <w:link w:val="5Char"/>
    <w:uiPriority w:val="9"/>
    <w:semiHidden/>
    <w:unhideWhenUsed/>
    <w:qFormat/>
    <w:rsid w:val="00087C46"/>
    <w:pPr>
      <w:keepNext/>
      <w:keepLines/>
      <w:spacing w:before="200" w:line="276" w:lineRule="auto"/>
      <w:jc w:val="left"/>
      <w:outlineLvl w:val="4"/>
    </w:pPr>
    <w:rPr>
      <w:rFonts w:ascii="Cambria" w:eastAsia="SimSun" w:hAnsi="Cambria"/>
      <w:color w:val="243F60"/>
      <w:kern w:val="0"/>
      <w:sz w:val="22"/>
      <w:szCs w:val="22"/>
      <w:lang w:eastAsia="zh-CN"/>
    </w:rPr>
  </w:style>
  <w:style w:type="paragraph" w:styleId="6">
    <w:name w:val="heading 6"/>
    <w:basedOn w:val="a"/>
    <w:next w:val="a"/>
    <w:link w:val="6Char"/>
    <w:uiPriority w:val="9"/>
    <w:semiHidden/>
    <w:unhideWhenUsed/>
    <w:qFormat/>
    <w:rsid w:val="00DC0E1B"/>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8478FE"/>
    <w:rPr>
      <w:rFonts w:ascii="Arial" w:eastAsiaTheme="majorEastAsia" w:hAnsi="Arial" w:cs="Arial"/>
      <w:b/>
      <w:bCs/>
      <w:kern w:val="0"/>
      <w:sz w:val="44"/>
      <w:szCs w:val="44"/>
      <w:lang w:val="en-GB" w:eastAsia="en-US" w:bidi="en-US"/>
    </w:rPr>
  </w:style>
  <w:style w:type="character" w:customStyle="1" w:styleId="2Char">
    <w:name w:val="标题 2 Char"/>
    <w:basedOn w:val="a0"/>
    <w:link w:val="2"/>
    <w:uiPriority w:val="9"/>
    <w:rsid w:val="00087C46"/>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087C46"/>
    <w:rPr>
      <w:b/>
      <w:bCs/>
      <w:sz w:val="32"/>
      <w:szCs w:val="32"/>
    </w:rPr>
  </w:style>
  <w:style w:type="character" w:customStyle="1" w:styleId="4Char">
    <w:name w:val="标题 4 Char"/>
    <w:basedOn w:val="a0"/>
    <w:link w:val="4"/>
    <w:uiPriority w:val="9"/>
    <w:semiHidden/>
    <w:rsid w:val="00087C46"/>
    <w:rPr>
      <w:rFonts w:asciiTheme="majorHAnsi" w:eastAsiaTheme="majorEastAsia" w:hAnsiTheme="majorHAnsi" w:cstheme="majorBidi"/>
      <w:b/>
      <w:bCs/>
      <w:sz w:val="28"/>
      <w:szCs w:val="28"/>
    </w:rPr>
  </w:style>
  <w:style w:type="character" w:customStyle="1" w:styleId="5Char">
    <w:name w:val="标题 5 Char"/>
    <w:basedOn w:val="a0"/>
    <w:link w:val="5"/>
    <w:uiPriority w:val="9"/>
    <w:semiHidden/>
    <w:rsid w:val="00087C46"/>
    <w:rPr>
      <w:rFonts w:ascii="Cambria" w:eastAsia="SimSun" w:hAnsi="Cambria" w:cs="Times New Roman"/>
      <w:color w:val="243F60"/>
      <w:kern w:val="0"/>
      <w:sz w:val="22"/>
      <w:lang w:val="en-GB"/>
    </w:rPr>
  </w:style>
  <w:style w:type="character" w:customStyle="1" w:styleId="6Char">
    <w:name w:val="标题 6 Char"/>
    <w:basedOn w:val="a0"/>
    <w:link w:val="6"/>
    <w:uiPriority w:val="9"/>
    <w:semiHidden/>
    <w:rsid w:val="00DC0E1B"/>
    <w:rPr>
      <w:rFonts w:asciiTheme="majorHAnsi" w:eastAsiaTheme="majorEastAsia" w:hAnsiTheme="majorHAnsi" w:cstheme="majorBidi"/>
      <w:b/>
      <w:bCs/>
      <w:sz w:val="24"/>
      <w:szCs w:val="24"/>
      <w:lang w:val="en-GB" w:eastAsia="en-US"/>
    </w:rPr>
  </w:style>
  <w:style w:type="paragraph" w:styleId="a3">
    <w:name w:val="header"/>
    <w:basedOn w:val="a"/>
    <w:link w:val="Char"/>
    <w:uiPriority w:val="99"/>
    <w:unhideWhenUsed/>
    <w:rsid w:val="00F1481D"/>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lang w:val="en-US" w:eastAsia="zh-CN"/>
    </w:rPr>
  </w:style>
  <w:style w:type="character" w:customStyle="1" w:styleId="Char">
    <w:name w:val="页眉 Char"/>
    <w:basedOn w:val="a0"/>
    <w:link w:val="a3"/>
    <w:uiPriority w:val="99"/>
    <w:rsid w:val="00F1481D"/>
    <w:rPr>
      <w:sz w:val="18"/>
      <w:szCs w:val="18"/>
    </w:rPr>
  </w:style>
  <w:style w:type="paragraph" w:styleId="a4">
    <w:name w:val="footer"/>
    <w:basedOn w:val="a"/>
    <w:link w:val="Char0"/>
    <w:uiPriority w:val="99"/>
    <w:unhideWhenUsed/>
    <w:rsid w:val="00F1481D"/>
    <w:pPr>
      <w:widowControl w:val="0"/>
      <w:tabs>
        <w:tab w:val="center" w:pos="4153"/>
        <w:tab w:val="right" w:pos="8306"/>
      </w:tabs>
      <w:snapToGrid w:val="0"/>
      <w:jc w:val="left"/>
    </w:pPr>
    <w:rPr>
      <w:rFonts w:asciiTheme="minorHAnsi" w:eastAsiaTheme="minorEastAsia" w:hAnsiTheme="minorHAnsi" w:cstheme="minorBidi"/>
      <w:sz w:val="18"/>
      <w:szCs w:val="18"/>
      <w:lang w:val="en-US" w:eastAsia="zh-CN"/>
    </w:rPr>
  </w:style>
  <w:style w:type="character" w:customStyle="1" w:styleId="Char0">
    <w:name w:val="页脚 Char"/>
    <w:basedOn w:val="a0"/>
    <w:link w:val="a4"/>
    <w:uiPriority w:val="99"/>
    <w:rsid w:val="00F1481D"/>
    <w:rPr>
      <w:sz w:val="18"/>
      <w:szCs w:val="18"/>
    </w:rPr>
  </w:style>
  <w:style w:type="paragraph" w:styleId="a5">
    <w:name w:val="Balloon Text"/>
    <w:basedOn w:val="a"/>
    <w:link w:val="Char1"/>
    <w:uiPriority w:val="99"/>
    <w:semiHidden/>
    <w:unhideWhenUsed/>
    <w:rsid w:val="00F1481D"/>
    <w:rPr>
      <w:sz w:val="18"/>
      <w:szCs w:val="18"/>
    </w:rPr>
  </w:style>
  <w:style w:type="character" w:customStyle="1" w:styleId="Char1">
    <w:name w:val="批注框文本 Char"/>
    <w:basedOn w:val="a0"/>
    <w:link w:val="a5"/>
    <w:uiPriority w:val="99"/>
    <w:semiHidden/>
    <w:rsid w:val="00F1481D"/>
    <w:rPr>
      <w:rFonts w:ascii="Times New Roman" w:eastAsia="宋体" w:hAnsi="Times New Roman" w:cs="Times New Roman"/>
      <w:sz w:val="18"/>
      <w:szCs w:val="18"/>
      <w:lang w:val="en-GB" w:eastAsia="en-US"/>
    </w:rPr>
  </w:style>
  <w:style w:type="paragraph" w:customStyle="1" w:styleId="10">
    <w:name w:val="列出段落1"/>
    <w:basedOn w:val="a"/>
    <w:rsid w:val="00087C46"/>
    <w:pPr>
      <w:spacing w:after="200" w:line="276" w:lineRule="auto"/>
      <w:ind w:left="720"/>
      <w:contextualSpacing/>
      <w:jc w:val="left"/>
    </w:pPr>
    <w:rPr>
      <w:rFonts w:ascii="Calibri" w:eastAsia="SimSun" w:hAnsi="Calibri"/>
      <w:kern w:val="0"/>
      <w:sz w:val="22"/>
      <w:szCs w:val="22"/>
      <w:lang w:val="en-US" w:eastAsia="zh-CN"/>
    </w:rPr>
  </w:style>
  <w:style w:type="paragraph" w:styleId="a6">
    <w:name w:val="caption"/>
    <w:basedOn w:val="a"/>
    <w:next w:val="a"/>
    <w:uiPriority w:val="35"/>
    <w:qFormat/>
    <w:rsid w:val="00087C46"/>
    <w:pPr>
      <w:spacing w:after="200" w:line="276" w:lineRule="auto"/>
      <w:jc w:val="left"/>
    </w:pPr>
    <w:rPr>
      <w:rFonts w:ascii="Cambria" w:eastAsia="SimHei" w:hAnsi="Cambria"/>
      <w:kern w:val="0"/>
      <w:sz w:val="20"/>
      <w:lang w:val="en-US" w:eastAsia="zh-CN"/>
    </w:rPr>
  </w:style>
  <w:style w:type="paragraph" w:styleId="a7">
    <w:name w:val="List Paragraph"/>
    <w:basedOn w:val="a"/>
    <w:uiPriority w:val="34"/>
    <w:qFormat/>
    <w:rsid w:val="00087C46"/>
    <w:pPr>
      <w:widowControl w:val="0"/>
      <w:ind w:firstLineChars="200" w:firstLine="420"/>
    </w:pPr>
    <w:rPr>
      <w:rFonts w:asciiTheme="minorHAnsi" w:eastAsiaTheme="minorEastAsia" w:hAnsiTheme="minorHAnsi" w:cstheme="minorBidi"/>
      <w:szCs w:val="22"/>
      <w:lang w:val="en-US" w:eastAsia="zh-CN"/>
    </w:rPr>
  </w:style>
  <w:style w:type="character" w:styleId="a8">
    <w:name w:val="annotation reference"/>
    <w:basedOn w:val="a0"/>
    <w:rsid w:val="00087C46"/>
    <w:rPr>
      <w:sz w:val="21"/>
      <w:szCs w:val="21"/>
    </w:rPr>
  </w:style>
  <w:style w:type="character" w:customStyle="1" w:styleId="Char2">
    <w:name w:val="批注文字 Char"/>
    <w:basedOn w:val="a0"/>
    <w:link w:val="a9"/>
    <w:rsid w:val="00087C46"/>
    <w:rPr>
      <w:rFonts w:ascii="Calibri" w:hAnsi="Calibri" w:cs="Times New Roman"/>
      <w:kern w:val="0"/>
      <w:sz w:val="20"/>
      <w:szCs w:val="20"/>
    </w:rPr>
  </w:style>
  <w:style w:type="paragraph" w:styleId="a9">
    <w:name w:val="annotation text"/>
    <w:basedOn w:val="a"/>
    <w:link w:val="Char2"/>
    <w:rsid w:val="00087C46"/>
    <w:pPr>
      <w:spacing w:after="200"/>
      <w:jc w:val="left"/>
    </w:pPr>
    <w:rPr>
      <w:rFonts w:ascii="Calibri" w:eastAsiaTheme="minorEastAsia" w:hAnsi="Calibri"/>
      <w:kern w:val="0"/>
      <w:sz w:val="20"/>
      <w:lang w:val="en-US" w:eastAsia="zh-CN"/>
    </w:rPr>
  </w:style>
  <w:style w:type="character" w:customStyle="1" w:styleId="Char10">
    <w:name w:val="批注文字 Char1"/>
    <w:basedOn w:val="a0"/>
    <w:link w:val="a9"/>
    <w:uiPriority w:val="99"/>
    <w:semiHidden/>
    <w:rsid w:val="00087C46"/>
    <w:rPr>
      <w:rFonts w:ascii="Times New Roman" w:eastAsia="宋体" w:hAnsi="Times New Roman" w:cs="Times New Roman"/>
      <w:szCs w:val="20"/>
      <w:lang w:val="en-GB" w:eastAsia="en-US"/>
    </w:rPr>
  </w:style>
  <w:style w:type="paragraph" w:styleId="aa">
    <w:name w:val="annotation subject"/>
    <w:basedOn w:val="a9"/>
    <w:next w:val="a9"/>
    <w:link w:val="Char3"/>
    <w:uiPriority w:val="99"/>
    <w:semiHidden/>
    <w:unhideWhenUsed/>
    <w:rsid w:val="00087C46"/>
    <w:pPr>
      <w:widowControl w:val="0"/>
      <w:spacing w:after="0"/>
    </w:pPr>
    <w:rPr>
      <w:rFonts w:asciiTheme="minorHAnsi" w:hAnsiTheme="minorHAnsi" w:cstheme="minorBidi"/>
      <w:b/>
      <w:bCs/>
      <w:kern w:val="2"/>
      <w:sz w:val="21"/>
      <w:szCs w:val="22"/>
    </w:rPr>
  </w:style>
  <w:style w:type="character" w:customStyle="1" w:styleId="Char3">
    <w:name w:val="批注主题 Char"/>
    <w:basedOn w:val="Char10"/>
    <w:link w:val="aa"/>
    <w:uiPriority w:val="99"/>
    <w:semiHidden/>
    <w:rsid w:val="00087C46"/>
    <w:rPr>
      <w:b/>
      <w:bCs/>
    </w:rPr>
  </w:style>
  <w:style w:type="character" w:styleId="ab">
    <w:name w:val="Hyperlink"/>
    <w:basedOn w:val="a0"/>
    <w:uiPriority w:val="99"/>
    <w:unhideWhenUsed/>
    <w:rsid w:val="00087C46"/>
    <w:rPr>
      <w:color w:val="0000FF"/>
      <w:u w:val="single"/>
    </w:rPr>
  </w:style>
  <w:style w:type="paragraph" w:styleId="ac">
    <w:name w:val="Title"/>
    <w:basedOn w:val="a"/>
    <w:next w:val="a"/>
    <w:link w:val="Char4"/>
    <w:uiPriority w:val="10"/>
    <w:qFormat/>
    <w:rsid w:val="00087C46"/>
    <w:pPr>
      <w:pBdr>
        <w:bottom w:val="single" w:sz="8" w:space="4" w:color="4F81BD"/>
      </w:pBdr>
      <w:spacing w:after="300"/>
      <w:contextualSpacing/>
      <w:jc w:val="left"/>
    </w:pPr>
    <w:rPr>
      <w:rFonts w:ascii="Cambria" w:eastAsia="SimSun" w:hAnsi="Cambria"/>
      <w:color w:val="17365D"/>
      <w:spacing w:val="5"/>
      <w:kern w:val="28"/>
      <w:sz w:val="52"/>
      <w:szCs w:val="52"/>
      <w:lang w:val="en-US" w:eastAsia="zh-CN"/>
    </w:rPr>
  </w:style>
  <w:style w:type="character" w:customStyle="1" w:styleId="Char4">
    <w:name w:val="标题 Char"/>
    <w:basedOn w:val="a0"/>
    <w:link w:val="ac"/>
    <w:uiPriority w:val="10"/>
    <w:rsid w:val="00087C46"/>
    <w:rPr>
      <w:rFonts w:ascii="Cambria" w:eastAsia="SimSun" w:hAnsi="Cambria" w:cs="Times New Roman"/>
      <w:color w:val="17365D"/>
      <w:spacing w:val="5"/>
      <w:kern w:val="28"/>
      <w:sz w:val="52"/>
      <w:szCs w:val="52"/>
    </w:rPr>
  </w:style>
  <w:style w:type="character" w:customStyle="1" w:styleId="hit">
    <w:name w:val="hit"/>
    <w:basedOn w:val="a0"/>
    <w:rsid w:val="00087C46"/>
  </w:style>
  <w:style w:type="character" w:customStyle="1" w:styleId="11">
    <w:name w:val="批注引用1"/>
    <w:basedOn w:val="a0"/>
    <w:rsid w:val="00087C46"/>
    <w:rPr>
      <w:sz w:val="16"/>
      <w:szCs w:val="16"/>
    </w:rPr>
  </w:style>
  <w:style w:type="paragraph" w:customStyle="1" w:styleId="20">
    <w:name w:val="列出段落2"/>
    <w:basedOn w:val="a"/>
    <w:rsid w:val="00087C46"/>
    <w:pPr>
      <w:spacing w:after="200" w:line="276" w:lineRule="auto"/>
      <w:ind w:left="720"/>
      <w:contextualSpacing/>
      <w:jc w:val="left"/>
    </w:pPr>
    <w:rPr>
      <w:rFonts w:ascii="Calibri" w:eastAsia="SimSun" w:hAnsi="Calibri"/>
      <w:kern w:val="0"/>
      <w:sz w:val="22"/>
      <w:szCs w:val="22"/>
      <w:lang w:val="en-US" w:eastAsia="zh-CN"/>
    </w:rPr>
  </w:style>
  <w:style w:type="paragraph" w:styleId="TOC">
    <w:name w:val="TOC Heading"/>
    <w:basedOn w:val="1"/>
    <w:next w:val="a"/>
    <w:uiPriority w:val="39"/>
    <w:semiHidden/>
    <w:unhideWhenUsed/>
    <w:qFormat/>
    <w:rsid w:val="00087C46"/>
    <w:pPr>
      <w:keepNext/>
      <w:keepLines/>
      <w:spacing w:line="276" w:lineRule="auto"/>
      <w:contextualSpacing w:val="0"/>
      <w:jc w:val="left"/>
      <w:outlineLvl w:val="9"/>
    </w:pPr>
    <w:rPr>
      <w:rFonts w:asciiTheme="majorHAnsi" w:hAnsiTheme="majorHAnsi" w:cstheme="majorBidi"/>
      <w:color w:val="365F91" w:themeColor="accent1" w:themeShade="BF"/>
      <w:sz w:val="28"/>
      <w:szCs w:val="28"/>
      <w:lang w:val="en-US" w:eastAsia="zh-CN" w:bidi="ar-SA"/>
    </w:rPr>
  </w:style>
  <w:style w:type="paragraph" w:styleId="21">
    <w:name w:val="toc 2"/>
    <w:basedOn w:val="a"/>
    <w:next w:val="a"/>
    <w:autoRedefine/>
    <w:uiPriority w:val="39"/>
    <w:unhideWhenUsed/>
    <w:qFormat/>
    <w:rsid w:val="00B04F67"/>
    <w:pPr>
      <w:tabs>
        <w:tab w:val="left" w:pos="420"/>
        <w:tab w:val="left" w:pos="1140"/>
        <w:tab w:val="right" w:pos="8296"/>
      </w:tabs>
      <w:spacing w:after="100" w:line="276" w:lineRule="auto"/>
      <w:ind w:left="220"/>
      <w:jc w:val="left"/>
    </w:pPr>
    <w:rPr>
      <w:rFonts w:ascii="Arial" w:eastAsiaTheme="minorEastAsia" w:hAnsi="Arial" w:cs="Arial"/>
      <w:b/>
      <w:noProof/>
      <w:kern w:val="0"/>
      <w:sz w:val="24"/>
      <w:szCs w:val="36"/>
      <w:lang w:val="en-US" w:eastAsia="zh-CN"/>
    </w:rPr>
  </w:style>
  <w:style w:type="paragraph" w:styleId="12">
    <w:name w:val="toc 1"/>
    <w:basedOn w:val="a"/>
    <w:next w:val="a"/>
    <w:autoRedefine/>
    <w:uiPriority w:val="39"/>
    <w:unhideWhenUsed/>
    <w:qFormat/>
    <w:rsid w:val="00F17278"/>
    <w:pPr>
      <w:tabs>
        <w:tab w:val="right" w:pos="8296"/>
      </w:tabs>
      <w:spacing w:after="100" w:line="276" w:lineRule="auto"/>
      <w:jc w:val="left"/>
    </w:pPr>
    <w:rPr>
      <w:rFonts w:ascii="Arial" w:eastAsiaTheme="minorEastAsia" w:hAnsi="Arial" w:cs="Arial"/>
      <w:b/>
      <w:noProof/>
      <w:kern w:val="0"/>
      <w:sz w:val="24"/>
      <w:szCs w:val="36"/>
      <w:lang w:val="en-US" w:eastAsia="zh-CN" w:bidi="en-US"/>
    </w:rPr>
  </w:style>
  <w:style w:type="paragraph" w:styleId="30">
    <w:name w:val="toc 3"/>
    <w:basedOn w:val="a"/>
    <w:next w:val="a"/>
    <w:autoRedefine/>
    <w:uiPriority w:val="39"/>
    <w:unhideWhenUsed/>
    <w:qFormat/>
    <w:rsid w:val="00B44379"/>
    <w:pPr>
      <w:tabs>
        <w:tab w:val="right" w:pos="8296"/>
      </w:tabs>
      <w:spacing w:after="100" w:line="276" w:lineRule="auto"/>
      <w:ind w:left="440"/>
      <w:jc w:val="left"/>
    </w:pPr>
    <w:rPr>
      <w:rFonts w:asciiTheme="minorHAnsi" w:eastAsiaTheme="minorEastAsia" w:hAnsiTheme="minorHAnsi" w:cstheme="minorBidi"/>
      <w:kern w:val="0"/>
      <w:sz w:val="22"/>
      <w:szCs w:val="22"/>
      <w:lang w:val="en-US" w:eastAsia="zh-CN"/>
    </w:rPr>
  </w:style>
  <w:style w:type="paragraph" w:styleId="ad">
    <w:name w:val="Revision"/>
    <w:hidden/>
    <w:uiPriority w:val="99"/>
    <w:semiHidden/>
    <w:rsid w:val="00087C46"/>
  </w:style>
  <w:style w:type="character" w:customStyle="1" w:styleId="apple-converted-space">
    <w:name w:val="apple-converted-space"/>
    <w:basedOn w:val="a0"/>
    <w:rsid w:val="00087C46"/>
  </w:style>
  <w:style w:type="paragraph" w:styleId="ae">
    <w:name w:val="Normal (Web)"/>
    <w:basedOn w:val="a"/>
    <w:uiPriority w:val="99"/>
    <w:semiHidden/>
    <w:unhideWhenUsed/>
    <w:rsid w:val="00087C46"/>
    <w:pPr>
      <w:spacing w:before="100" w:beforeAutospacing="1" w:after="100" w:afterAutospacing="1"/>
      <w:jc w:val="left"/>
    </w:pPr>
    <w:rPr>
      <w:rFonts w:ascii="SimSun" w:eastAsia="SimSun" w:hAnsi="SimSun" w:cs="SimSun"/>
      <w:kern w:val="0"/>
      <w:sz w:val="24"/>
      <w:szCs w:val="24"/>
      <w:lang w:val="en-US" w:eastAsia="zh-CN"/>
    </w:rPr>
  </w:style>
  <w:style w:type="paragraph" w:styleId="40">
    <w:name w:val="toc 4"/>
    <w:basedOn w:val="a"/>
    <w:next w:val="a"/>
    <w:autoRedefine/>
    <w:uiPriority w:val="39"/>
    <w:unhideWhenUsed/>
    <w:rsid w:val="008478FE"/>
    <w:pPr>
      <w:ind w:leftChars="600" w:left="1260"/>
    </w:pPr>
  </w:style>
  <w:style w:type="paragraph" w:styleId="50">
    <w:name w:val="toc 5"/>
    <w:basedOn w:val="a"/>
    <w:next w:val="a"/>
    <w:autoRedefine/>
    <w:uiPriority w:val="39"/>
    <w:unhideWhenUsed/>
    <w:rsid w:val="008478FE"/>
    <w:pPr>
      <w:ind w:leftChars="800" w:left="1680"/>
    </w:pPr>
  </w:style>
  <w:style w:type="character" w:styleId="af">
    <w:name w:val="FollowedHyperlink"/>
    <w:basedOn w:val="a0"/>
    <w:uiPriority w:val="99"/>
    <w:semiHidden/>
    <w:unhideWhenUsed/>
    <w:rsid w:val="00B0053D"/>
    <w:rPr>
      <w:color w:val="800080" w:themeColor="followedHyperlink"/>
      <w:u w:val="single"/>
    </w:rPr>
  </w:style>
  <w:style w:type="paragraph" w:styleId="60">
    <w:name w:val="toc 6"/>
    <w:basedOn w:val="a"/>
    <w:next w:val="a"/>
    <w:autoRedefine/>
    <w:uiPriority w:val="39"/>
    <w:unhideWhenUsed/>
    <w:rsid w:val="00471229"/>
    <w:pPr>
      <w:widowControl w:val="0"/>
      <w:ind w:leftChars="1000" w:left="2100"/>
    </w:pPr>
    <w:rPr>
      <w:rFonts w:asciiTheme="minorHAnsi" w:eastAsiaTheme="minorEastAsia" w:hAnsiTheme="minorHAnsi" w:cstheme="minorBidi"/>
      <w:szCs w:val="22"/>
      <w:lang w:val="en-US" w:eastAsia="zh-CN"/>
    </w:rPr>
  </w:style>
  <w:style w:type="paragraph" w:styleId="7">
    <w:name w:val="toc 7"/>
    <w:basedOn w:val="a"/>
    <w:next w:val="a"/>
    <w:autoRedefine/>
    <w:uiPriority w:val="39"/>
    <w:unhideWhenUsed/>
    <w:rsid w:val="00471229"/>
    <w:pPr>
      <w:widowControl w:val="0"/>
      <w:ind w:leftChars="1200" w:left="2520"/>
    </w:pPr>
    <w:rPr>
      <w:rFonts w:asciiTheme="minorHAnsi" w:eastAsiaTheme="minorEastAsia" w:hAnsiTheme="minorHAnsi" w:cstheme="minorBidi"/>
      <w:szCs w:val="22"/>
      <w:lang w:val="en-US" w:eastAsia="zh-CN"/>
    </w:rPr>
  </w:style>
  <w:style w:type="paragraph" w:styleId="8">
    <w:name w:val="toc 8"/>
    <w:basedOn w:val="a"/>
    <w:next w:val="a"/>
    <w:autoRedefine/>
    <w:uiPriority w:val="39"/>
    <w:unhideWhenUsed/>
    <w:rsid w:val="00471229"/>
    <w:pPr>
      <w:widowControl w:val="0"/>
      <w:ind w:leftChars="1400" w:left="2940"/>
    </w:pPr>
    <w:rPr>
      <w:rFonts w:asciiTheme="minorHAnsi" w:eastAsiaTheme="minorEastAsia" w:hAnsiTheme="minorHAnsi" w:cstheme="minorBidi"/>
      <w:szCs w:val="22"/>
      <w:lang w:val="en-US" w:eastAsia="zh-CN"/>
    </w:rPr>
  </w:style>
  <w:style w:type="paragraph" w:styleId="9">
    <w:name w:val="toc 9"/>
    <w:basedOn w:val="a"/>
    <w:next w:val="a"/>
    <w:autoRedefine/>
    <w:uiPriority w:val="39"/>
    <w:unhideWhenUsed/>
    <w:rsid w:val="00471229"/>
    <w:pPr>
      <w:widowControl w:val="0"/>
      <w:ind w:leftChars="1600" w:left="3360"/>
    </w:pPr>
    <w:rPr>
      <w:rFonts w:asciiTheme="minorHAnsi" w:eastAsiaTheme="minorEastAsia" w:hAnsiTheme="minorHAnsi" w:cstheme="minorBidi"/>
      <w:szCs w:val="22"/>
      <w:lang w:val="en-US" w:eastAsia="zh-CN"/>
    </w:rPr>
  </w:style>
</w:styles>
</file>

<file path=word/webSettings.xml><?xml version="1.0" encoding="utf-8"?>
<w:webSettings xmlns:r="http://schemas.openxmlformats.org/officeDocument/2006/relationships" xmlns:w="http://schemas.openxmlformats.org/wordprocessingml/2006/main">
  <w:divs>
    <w:div w:id="75135581">
      <w:bodyDiv w:val="1"/>
      <w:marLeft w:val="0"/>
      <w:marRight w:val="0"/>
      <w:marTop w:val="0"/>
      <w:marBottom w:val="0"/>
      <w:divBdr>
        <w:top w:val="none" w:sz="0" w:space="0" w:color="auto"/>
        <w:left w:val="none" w:sz="0" w:space="0" w:color="auto"/>
        <w:bottom w:val="none" w:sz="0" w:space="0" w:color="auto"/>
        <w:right w:val="none" w:sz="0" w:space="0" w:color="auto"/>
      </w:divBdr>
    </w:div>
    <w:div w:id="106897435">
      <w:bodyDiv w:val="1"/>
      <w:marLeft w:val="0"/>
      <w:marRight w:val="0"/>
      <w:marTop w:val="0"/>
      <w:marBottom w:val="0"/>
      <w:divBdr>
        <w:top w:val="none" w:sz="0" w:space="0" w:color="auto"/>
        <w:left w:val="none" w:sz="0" w:space="0" w:color="auto"/>
        <w:bottom w:val="none" w:sz="0" w:space="0" w:color="auto"/>
        <w:right w:val="none" w:sz="0" w:space="0" w:color="auto"/>
      </w:divBdr>
    </w:div>
    <w:div w:id="1549607192">
      <w:bodyDiv w:val="1"/>
      <w:marLeft w:val="0"/>
      <w:marRight w:val="0"/>
      <w:marTop w:val="0"/>
      <w:marBottom w:val="0"/>
      <w:divBdr>
        <w:top w:val="none" w:sz="0" w:space="0" w:color="auto"/>
        <w:left w:val="none" w:sz="0" w:space="0" w:color="auto"/>
        <w:bottom w:val="none" w:sz="0" w:space="0" w:color="auto"/>
        <w:right w:val="none" w:sz="0" w:space="0" w:color="auto"/>
      </w:divBdr>
    </w:div>
    <w:div w:id="2054234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70.png"/><Relationship Id="rId21" Type="http://schemas.openxmlformats.org/officeDocument/2006/relationships/oleObject" Target="embeddings/oleObject4.bin"/><Relationship Id="rId42" Type="http://schemas.openxmlformats.org/officeDocument/2006/relationships/image" Target="media/image26.jpeg"/><Relationship Id="rId47" Type="http://schemas.openxmlformats.org/officeDocument/2006/relationships/oleObject" Target="embeddings/oleObject11.bin"/><Relationship Id="rId63" Type="http://schemas.openxmlformats.org/officeDocument/2006/relationships/image" Target="media/image40.png"/><Relationship Id="rId68" Type="http://schemas.openxmlformats.org/officeDocument/2006/relationships/chart" Target="charts/chart3.xml"/><Relationship Id="rId84" Type="http://schemas.openxmlformats.org/officeDocument/2006/relationships/chart" Target="charts/chart10.xml"/><Relationship Id="rId89" Type="http://schemas.openxmlformats.org/officeDocument/2006/relationships/chart" Target="charts/chart11.xml"/><Relationship Id="rId112" Type="http://schemas.openxmlformats.org/officeDocument/2006/relationships/image" Target="media/image65.png"/><Relationship Id="rId16" Type="http://schemas.openxmlformats.org/officeDocument/2006/relationships/image" Target="media/image8.emf"/><Relationship Id="rId107" Type="http://schemas.openxmlformats.org/officeDocument/2006/relationships/oleObject" Target="embeddings/oleObject26.bin"/><Relationship Id="rId11" Type="http://schemas.openxmlformats.org/officeDocument/2006/relationships/image" Target="media/image4.png"/><Relationship Id="rId32" Type="http://schemas.openxmlformats.org/officeDocument/2006/relationships/image" Target="media/image17.jpeg"/><Relationship Id="rId37" Type="http://schemas.openxmlformats.org/officeDocument/2006/relationships/image" Target="media/image22.png"/><Relationship Id="rId53" Type="http://schemas.openxmlformats.org/officeDocument/2006/relationships/image" Target="media/image33.emf"/><Relationship Id="rId58" Type="http://schemas.openxmlformats.org/officeDocument/2006/relationships/chart" Target="charts/chart1.xml"/><Relationship Id="rId74" Type="http://schemas.openxmlformats.org/officeDocument/2006/relationships/image" Target="media/image43.emf"/><Relationship Id="rId79" Type="http://schemas.openxmlformats.org/officeDocument/2006/relationships/oleObject" Target="embeddings/oleObject19.bin"/><Relationship Id="rId102" Type="http://schemas.openxmlformats.org/officeDocument/2006/relationships/image" Target="media/image58.tiff"/><Relationship Id="rId123"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39.emf"/><Relationship Id="rId82" Type="http://schemas.openxmlformats.org/officeDocument/2006/relationships/chart" Target="charts/chart9.xml"/><Relationship Id="rId90" Type="http://schemas.openxmlformats.org/officeDocument/2006/relationships/chart" Target="charts/chart12.xml"/><Relationship Id="rId95" Type="http://schemas.openxmlformats.org/officeDocument/2006/relationships/oleObject" Target="embeddings/oleObject22.bin"/><Relationship Id="rId19" Type="http://schemas.openxmlformats.org/officeDocument/2006/relationships/oleObject" Target="embeddings/oleObject3.bin"/><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oleObject" Target="embeddings/oleObject7.bin"/><Relationship Id="rId30" Type="http://schemas.openxmlformats.org/officeDocument/2006/relationships/image" Target="media/image16.wmf"/><Relationship Id="rId35" Type="http://schemas.openxmlformats.org/officeDocument/2006/relationships/image" Target="media/image20.emf"/><Relationship Id="rId43" Type="http://schemas.openxmlformats.org/officeDocument/2006/relationships/image" Target="media/image27.jpeg"/><Relationship Id="rId48" Type="http://schemas.openxmlformats.org/officeDocument/2006/relationships/image" Target="media/image30.emf"/><Relationship Id="rId56" Type="http://schemas.openxmlformats.org/officeDocument/2006/relationships/image" Target="media/image36.emf"/><Relationship Id="rId64" Type="http://schemas.openxmlformats.org/officeDocument/2006/relationships/image" Target="media/image41.png"/><Relationship Id="rId69" Type="http://schemas.openxmlformats.org/officeDocument/2006/relationships/chart" Target="charts/chart4.xml"/><Relationship Id="rId77" Type="http://schemas.openxmlformats.org/officeDocument/2006/relationships/oleObject" Target="embeddings/oleObject18.bin"/><Relationship Id="rId100" Type="http://schemas.openxmlformats.org/officeDocument/2006/relationships/image" Target="media/image57.emf"/><Relationship Id="rId105" Type="http://schemas.openxmlformats.org/officeDocument/2006/relationships/oleObject" Target="embeddings/oleObject25.bin"/><Relationship Id="rId113" Type="http://schemas.openxmlformats.org/officeDocument/2006/relationships/image" Target="media/image66.png"/><Relationship Id="rId118" Type="http://schemas.openxmlformats.org/officeDocument/2006/relationships/image" Target="media/image71.png"/><Relationship Id="rId8" Type="http://schemas.openxmlformats.org/officeDocument/2006/relationships/footer" Target="footer1.xml"/><Relationship Id="rId51" Type="http://schemas.openxmlformats.org/officeDocument/2006/relationships/oleObject" Target="embeddings/oleObject13.bin"/><Relationship Id="rId72" Type="http://schemas.openxmlformats.org/officeDocument/2006/relationships/chart" Target="charts/chart7.xml"/><Relationship Id="rId80" Type="http://schemas.openxmlformats.org/officeDocument/2006/relationships/image" Target="media/image46.emf"/><Relationship Id="rId85" Type="http://schemas.openxmlformats.org/officeDocument/2006/relationships/image" Target="media/image48.emf"/><Relationship Id="rId93" Type="http://schemas.openxmlformats.org/officeDocument/2006/relationships/oleObject" Target="embeddings/oleObject21.bin"/><Relationship Id="rId98" Type="http://schemas.openxmlformats.org/officeDocument/2006/relationships/image" Target="media/image55.jpeg"/><Relationship Id="rId121" Type="http://schemas.openxmlformats.org/officeDocument/2006/relationships/hyperlink" Target="http://www.caymanchem.com/app/template/Article.vm/article/2117" TargetMode="External"/><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9.emf"/><Relationship Id="rId59" Type="http://schemas.openxmlformats.org/officeDocument/2006/relationships/image" Target="media/image37.png"/><Relationship Id="rId67" Type="http://schemas.openxmlformats.org/officeDocument/2006/relationships/chart" Target="charts/chart2.xml"/><Relationship Id="rId103" Type="http://schemas.openxmlformats.org/officeDocument/2006/relationships/image" Target="media/image59.png"/><Relationship Id="rId108" Type="http://schemas.openxmlformats.org/officeDocument/2006/relationships/image" Target="media/image62.emf"/><Relationship Id="rId116" Type="http://schemas.openxmlformats.org/officeDocument/2006/relationships/image" Target="media/image69.png"/><Relationship Id="rId124"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oleObject" Target="embeddings/oleObject9.bin"/><Relationship Id="rId54" Type="http://schemas.openxmlformats.org/officeDocument/2006/relationships/image" Target="media/image34.emf"/><Relationship Id="rId62" Type="http://schemas.openxmlformats.org/officeDocument/2006/relationships/oleObject" Target="embeddings/oleObject15.bin"/><Relationship Id="rId70" Type="http://schemas.openxmlformats.org/officeDocument/2006/relationships/chart" Target="charts/chart5.xml"/><Relationship Id="rId75" Type="http://schemas.openxmlformats.org/officeDocument/2006/relationships/oleObject" Target="embeddings/oleObject17.bin"/><Relationship Id="rId83" Type="http://schemas.openxmlformats.org/officeDocument/2006/relationships/image" Target="media/image47.tiff"/><Relationship Id="rId88" Type="http://schemas.openxmlformats.org/officeDocument/2006/relationships/image" Target="media/image51.png"/><Relationship Id="rId91" Type="http://schemas.openxmlformats.org/officeDocument/2006/relationships/chart" Target="charts/chart13.xml"/><Relationship Id="rId96" Type="http://schemas.openxmlformats.org/officeDocument/2006/relationships/image" Target="media/image54.emf"/><Relationship Id="rId111"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4.emf"/><Relationship Id="rId36" Type="http://schemas.openxmlformats.org/officeDocument/2006/relationships/image" Target="media/image21.png"/><Relationship Id="rId49" Type="http://schemas.openxmlformats.org/officeDocument/2006/relationships/oleObject" Target="embeddings/oleObject12.bin"/><Relationship Id="rId57" Type="http://schemas.openxmlformats.org/officeDocument/2006/relationships/oleObject" Target="embeddings/oleObject14.bin"/><Relationship Id="rId106" Type="http://schemas.openxmlformats.org/officeDocument/2006/relationships/image" Target="media/image61.emf"/><Relationship Id="rId114" Type="http://schemas.openxmlformats.org/officeDocument/2006/relationships/image" Target="media/image67.png"/><Relationship Id="rId119" Type="http://schemas.openxmlformats.org/officeDocument/2006/relationships/image" Target="media/image72.png"/><Relationship Id="rId10" Type="http://schemas.openxmlformats.org/officeDocument/2006/relationships/image" Target="media/image3.jpeg"/><Relationship Id="rId31" Type="http://schemas.openxmlformats.org/officeDocument/2006/relationships/oleObject" Target="embeddings/oleObject8.bin"/><Relationship Id="rId44" Type="http://schemas.openxmlformats.org/officeDocument/2006/relationships/image" Target="media/image28.emf"/><Relationship Id="rId52" Type="http://schemas.openxmlformats.org/officeDocument/2006/relationships/image" Target="media/image32.emf"/><Relationship Id="rId60" Type="http://schemas.openxmlformats.org/officeDocument/2006/relationships/image" Target="media/image38.png"/><Relationship Id="rId65" Type="http://schemas.openxmlformats.org/officeDocument/2006/relationships/image" Target="media/image42.emf"/><Relationship Id="rId73" Type="http://schemas.openxmlformats.org/officeDocument/2006/relationships/chart" Target="charts/chart8.xml"/><Relationship Id="rId78" Type="http://schemas.openxmlformats.org/officeDocument/2006/relationships/image" Target="media/image45.emf"/><Relationship Id="rId81" Type="http://schemas.openxmlformats.org/officeDocument/2006/relationships/oleObject" Target="embeddings/oleObject20.bin"/><Relationship Id="rId86" Type="http://schemas.openxmlformats.org/officeDocument/2006/relationships/image" Target="media/image49.png"/><Relationship Id="rId94" Type="http://schemas.openxmlformats.org/officeDocument/2006/relationships/image" Target="media/image53.emf"/><Relationship Id="rId99" Type="http://schemas.openxmlformats.org/officeDocument/2006/relationships/image" Target="media/image56.png"/><Relationship Id="rId101" Type="http://schemas.openxmlformats.org/officeDocument/2006/relationships/oleObject" Target="embeddings/oleObject24.bin"/><Relationship Id="rId122" Type="http://schemas.openxmlformats.org/officeDocument/2006/relationships/hyperlink" Target="http://mdc.custhelp.com/app/answers/detail/a_id/19245/~/mtt-reduction---a-tetrazolium-based-colorimetric-assay-for-cell-survival-and"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emf"/><Relationship Id="rId39" Type="http://schemas.openxmlformats.org/officeDocument/2006/relationships/image" Target="media/image24.png"/><Relationship Id="rId109" Type="http://schemas.openxmlformats.org/officeDocument/2006/relationships/oleObject" Target="embeddings/oleObject27.bin"/><Relationship Id="rId34" Type="http://schemas.openxmlformats.org/officeDocument/2006/relationships/image" Target="media/image19.jpeg"/><Relationship Id="rId50" Type="http://schemas.openxmlformats.org/officeDocument/2006/relationships/image" Target="media/image31.emf"/><Relationship Id="rId55" Type="http://schemas.openxmlformats.org/officeDocument/2006/relationships/image" Target="media/image35.png"/><Relationship Id="rId76" Type="http://schemas.openxmlformats.org/officeDocument/2006/relationships/image" Target="media/image44.emf"/><Relationship Id="rId97" Type="http://schemas.openxmlformats.org/officeDocument/2006/relationships/oleObject" Target="embeddings/oleObject23.bin"/><Relationship Id="rId104" Type="http://schemas.openxmlformats.org/officeDocument/2006/relationships/image" Target="media/image60.emf"/><Relationship Id="rId120" Type="http://schemas.openxmlformats.org/officeDocument/2006/relationships/image" Target="media/image73.png"/><Relationship Id="rId125"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chart" Target="charts/chart6.xml"/><Relationship Id="rId92" Type="http://schemas.openxmlformats.org/officeDocument/2006/relationships/image" Target="media/image52.emf"/><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2.emf"/><Relationship Id="rId40" Type="http://schemas.openxmlformats.org/officeDocument/2006/relationships/image" Target="media/image25.emf"/><Relationship Id="rId45" Type="http://schemas.openxmlformats.org/officeDocument/2006/relationships/oleObject" Target="embeddings/oleObject10.bin"/><Relationship Id="rId66" Type="http://schemas.openxmlformats.org/officeDocument/2006/relationships/oleObject" Target="embeddings/oleObject16.bin"/><Relationship Id="rId87" Type="http://schemas.openxmlformats.org/officeDocument/2006/relationships/image" Target="media/image50.png"/><Relationship Id="rId110" Type="http://schemas.openxmlformats.org/officeDocument/2006/relationships/image" Target="media/image63.png"/><Relationship Id="rId115" Type="http://schemas.openxmlformats.org/officeDocument/2006/relationships/image" Target="media/image68.png"/></Relationships>
</file>

<file path=word/charts/_rels/chart1.xml.rels><?xml version="1.0" encoding="UTF-8" standalone="yes"?>
<Relationships xmlns="http://schemas.openxmlformats.org/package/2006/relationships"><Relationship Id="rId1" Type="http://schemas.openxmlformats.org/officeDocument/2006/relationships/oleObject" Target="file:///D:\Sheffield%20University\PCBnet%20meeting\Poster\table.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Sheffield%20University\My%20research\Lab%20works%20and%20writing\Writings\Reseach%20progress\Polymersomes\HPLC%20mobile%20phase.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My%20Documents\Desktop\Paper%20in%20writing\Latest%20Psomes\20130123%20DLS.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Sheffield%20University\My%20research\Lab%20works%20and%20writing\Lab%20work\HPLC%20Chem%20Dept\11.12.08%20Cali%20&amp;%20sample%20&#21450;&#27719;&#24635;.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Sheffield%20University\My%20research\Lab%20works%20and%20writing\Lab%20work\HPLC%20Chem%20Dept\11.12.08%20Cali%20&amp;%20sample%20&#21450;&#27719;&#2463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Sheffield%20University\My%20research\Lab%20works%20and%20writing\Lab%20work\DDS%20assays\Hyperbranch%20polymer\1126%20in%20polymer%2012500%20(Initial%20assay)\drug%20in%20water%20-%20100%20ml.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Sheffield%20University\My%20research\Lab%20works%20and%20writing\Lab%20work\DDS%20assays\Hyperbranch%20polymer\Lei%2012500.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Sheffield%20University\My%20research\Lab%20works%20and%20writing\Lab%20work\DDS%20assays\Hyperbranch%20polymer\HBP+1126%20Calibration\Summary%2010.3.1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Sheffield%20University\My%20research\Lab%20works%20and%20writing\Lab%20work\DDS%20assays\Hyperbranch%20polymer\HBP+1126%20Calibration\Summary%2010.3.1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Sheffield%20University\My%20research\Lab%20works%20and%20writing\Lab%20work\DDS%20assays\Hyperbranch%20polymer\HBP+1126%20Calibration\1%20mg%20in%201%20ml%20HBP.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Sheffield%20University\My%20research\Lab%20works%20and%20writing\Lab%20work\DDS%20assays\Hyperbranch%20polymer\HBP+1126%20Calibration\Summary%2010.3.1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Sheffield%20University\My%20research\Lab%20works%20and%20writing\Writings\Reseach%20progress\HBP%20Summary\Comparasion%20of%20the%20previous%201126+HBP%20and%201126%20and%20HBP.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dministrator\&#26700;&#38754;\&#26032;&#24314;%20Microsoft%20Office%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chart>
    <c:plotArea>
      <c:layout/>
      <c:barChart>
        <c:barDir val="col"/>
        <c:grouping val="clustered"/>
        <c:ser>
          <c:idx val="0"/>
          <c:order val="0"/>
          <c:cat>
            <c:strRef>
              <c:f>Sheet1!$D$2:$D$7</c:f>
              <c:strCache>
                <c:ptCount val="6"/>
                <c:pt idx="0">
                  <c:v>B2</c:v>
                </c:pt>
                <c:pt idx="1">
                  <c:v>B1</c:v>
                </c:pt>
                <c:pt idx="2">
                  <c:v>B7</c:v>
                </c:pt>
                <c:pt idx="3">
                  <c:v>B4</c:v>
                </c:pt>
                <c:pt idx="4">
                  <c:v>B9</c:v>
                </c:pt>
                <c:pt idx="5">
                  <c:v>B6</c:v>
                </c:pt>
              </c:strCache>
            </c:strRef>
          </c:cat>
          <c:val>
            <c:numRef>
              <c:f>Sheet1!$E$2:$E$7</c:f>
              <c:numCache>
                <c:formatCode>General</c:formatCode>
                <c:ptCount val="6"/>
                <c:pt idx="0">
                  <c:v>0.48000000000000032</c:v>
                </c:pt>
                <c:pt idx="1">
                  <c:v>0.75340000000000062</c:v>
                </c:pt>
                <c:pt idx="2">
                  <c:v>1.244</c:v>
                </c:pt>
                <c:pt idx="3">
                  <c:v>3.1280000000000001</c:v>
                </c:pt>
                <c:pt idx="4">
                  <c:v>6.7619999999999996</c:v>
                </c:pt>
                <c:pt idx="5">
                  <c:v>10.69</c:v>
                </c:pt>
              </c:numCache>
            </c:numRef>
          </c:val>
        </c:ser>
        <c:axId val="349700864"/>
        <c:axId val="349702784"/>
      </c:barChart>
      <c:catAx>
        <c:axId val="349700864"/>
        <c:scaling>
          <c:orientation val="minMax"/>
        </c:scaling>
        <c:axPos val="b"/>
        <c:title>
          <c:tx>
            <c:rich>
              <a:bodyPr/>
              <a:lstStyle/>
              <a:p>
                <a:pPr>
                  <a:defRPr/>
                </a:pPr>
                <a:r>
                  <a:rPr lang="en-US"/>
                  <a:t>Benzofuran Number</a:t>
                </a:r>
              </a:p>
            </c:rich>
          </c:tx>
        </c:title>
        <c:tickLblPos val="nextTo"/>
        <c:crossAx val="349702784"/>
        <c:crosses val="autoZero"/>
        <c:auto val="1"/>
        <c:lblAlgn val="ctr"/>
        <c:lblOffset val="100"/>
      </c:catAx>
      <c:valAx>
        <c:axId val="349702784"/>
        <c:scaling>
          <c:orientation val="minMax"/>
        </c:scaling>
        <c:axPos val="l"/>
        <c:title>
          <c:tx>
            <c:rich>
              <a:bodyPr rot="-5400000" vert="horz"/>
              <a:lstStyle/>
              <a:p>
                <a:pPr>
                  <a:defRPr/>
                </a:pPr>
                <a:r>
                  <a:rPr lang="en-US"/>
                  <a:t>EC</a:t>
                </a:r>
                <a:r>
                  <a:rPr lang="en-US" baseline="-25000"/>
                  <a:t>50</a:t>
                </a:r>
                <a:r>
                  <a:rPr lang="en-US"/>
                  <a:t> (µM)</a:t>
                </a:r>
              </a:p>
            </c:rich>
          </c:tx>
        </c:title>
        <c:numFmt formatCode="General" sourceLinked="1"/>
        <c:tickLblPos val="nextTo"/>
        <c:crossAx val="349700864"/>
        <c:crosses val="autoZero"/>
        <c:crossBetween val="between"/>
      </c:valAx>
    </c:plotArea>
    <c:plotVisOnly val="1"/>
    <c:dispBlanksAs val="gap"/>
  </c:chart>
  <c:txPr>
    <a:bodyPr/>
    <a:lstStyle/>
    <a:p>
      <a:pPr>
        <a:defRPr sz="1200">
          <a:latin typeface="Arial" pitchFamily="34" charset="0"/>
          <a:cs typeface="Arial" pitchFamily="34" charset="0"/>
        </a:defRPr>
      </a:pPr>
      <a:endParaRPr lang="zh-CN"/>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zh-CN"/>
  <c:chart>
    <c:plotArea>
      <c:layout/>
      <c:lineChart>
        <c:grouping val="standard"/>
        <c:ser>
          <c:idx val="0"/>
          <c:order val="0"/>
          <c:marker>
            <c:symbol val="none"/>
          </c:marker>
          <c:cat>
            <c:numRef>
              <c:f>Sheet1!$B$4:$B$9</c:f>
              <c:numCache>
                <c:formatCode>General</c:formatCode>
                <c:ptCount val="6"/>
                <c:pt idx="0">
                  <c:v>0</c:v>
                </c:pt>
                <c:pt idx="1">
                  <c:v>5</c:v>
                </c:pt>
                <c:pt idx="2">
                  <c:v>10</c:v>
                </c:pt>
                <c:pt idx="3">
                  <c:v>15</c:v>
                </c:pt>
                <c:pt idx="4">
                  <c:v>16</c:v>
                </c:pt>
                <c:pt idx="5">
                  <c:v>20</c:v>
                </c:pt>
              </c:numCache>
            </c:numRef>
          </c:cat>
          <c:val>
            <c:numRef>
              <c:f>Sheet1!$C$4:$C$9</c:f>
              <c:numCache>
                <c:formatCode>General</c:formatCode>
                <c:ptCount val="6"/>
                <c:pt idx="0">
                  <c:v>20</c:v>
                </c:pt>
                <c:pt idx="1">
                  <c:v>20</c:v>
                </c:pt>
                <c:pt idx="2">
                  <c:v>95</c:v>
                </c:pt>
                <c:pt idx="3">
                  <c:v>95</c:v>
                </c:pt>
                <c:pt idx="4">
                  <c:v>20</c:v>
                </c:pt>
                <c:pt idx="5">
                  <c:v>20</c:v>
                </c:pt>
              </c:numCache>
            </c:numRef>
          </c:val>
        </c:ser>
        <c:marker val="1"/>
        <c:axId val="419294208"/>
        <c:axId val="197284992"/>
      </c:lineChart>
      <c:catAx>
        <c:axId val="419294208"/>
        <c:scaling>
          <c:orientation val="minMax"/>
        </c:scaling>
        <c:axPos val="b"/>
        <c:title>
          <c:tx>
            <c:rich>
              <a:bodyPr/>
              <a:lstStyle/>
              <a:p>
                <a:pPr>
                  <a:defRPr/>
                </a:pPr>
                <a:r>
                  <a:rPr lang="en-US"/>
                  <a:t>Time (min)</a:t>
                </a:r>
              </a:p>
            </c:rich>
          </c:tx>
        </c:title>
        <c:numFmt formatCode="General" sourceLinked="1"/>
        <c:tickLblPos val="nextTo"/>
        <c:crossAx val="197284992"/>
        <c:crosses val="autoZero"/>
        <c:auto val="1"/>
        <c:lblAlgn val="ctr"/>
        <c:lblOffset val="100"/>
      </c:catAx>
      <c:valAx>
        <c:axId val="197284992"/>
        <c:scaling>
          <c:orientation val="minMax"/>
        </c:scaling>
        <c:axPos val="l"/>
        <c:title>
          <c:tx>
            <c:rich>
              <a:bodyPr rot="-5400000" vert="horz"/>
              <a:lstStyle/>
              <a:p>
                <a:pPr>
                  <a:defRPr/>
                </a:pPr>
                <a:r>
                  <a:rPr lang="en-US"/>
                  <a:t>MeOH%</a:t>
                </a:r>
              </a:p>
            </c:rich>
          </c:tx>
        </c:title>
        <c:numFmt formatCode="General" sourceLinked="1"/>
        <c:tickLblPos val="nextTo"/>
        <c:crossAx val="419294208"/>
        <c:crosses val="autoZero"/>
        <c:crossBetween val="between"/>
        <c:majorUnit val="20"/>
      </c:valAx>
    </c:plotArea>
    <c:plotVisOnly val="1"/>
    <c:dispBlanksAs val="gap"/>
  </c:chart>
  <c:txPr>
    <a:bodyPr/>
    <a:lstStyle/>
    <a:p>
      <a:pPr>
        <a:defRPr sz="1200">
          <a:latin typeface="Arial" pitchFamily="34" charset="0"/>
          <a:cs typeface="Arial" pitchFamily="34" charset="0"/>
        </a:defRPr>
      </a:pPr>
      <a:endParaRPr lang="zh-CN"/>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zh-CN"/>
  <c:chart>
    <c:autoTitleDeleted val="1"/>
    <c:plotArea>
      <c:layout/>
      <c:scatterChart>
        <c:scatterStyle val="smoothMarker"/>
        <c:ser>
          <c:idx val="1"/>
          <c:order val="1"/>
          <c:tx>
            <c:v>DSP</c:v>
          </c:tx>
          <c:marker>
            <c:symbol val="none"/>
          </c:marker>
          <c:xVal>
            <c:numRef>
              <c:f>'S2 Sup AC'!$B$5:$B$74</c:f>
              <c:numCache>
                <c:formatCode>General</c:formatCode>
                <c:ptCount val="70"/>
                <c:pt idx="0">
                  <c:v>0.4</c:v>
                </c:pt>
                <c:pt idx="1">
                  <c:v>0.4632</c:v>
                </c:pt>
                <c:pt idx="2">
                  <c:v>0.53649999999999998</c:v>
                </c:pt>
                <c:pt idx="3">
                  <c:v>0.62130000000000063</c:v>
                </c:pt>
                <c:pt idx="4">
                  <c:v>0.71950000000000003</c:v>
                </c:pt>
                <c:pt idx="5">
                  <c:v>0.83320000000000005</c:v>
                </c:pt>
                <c:pt idx="6">
                  <c:v>0.96490000000000065</c:v>
                </c:pt>
                <c:pt idx="7">
                  <c:v>1.117</c:v>
                </c:pt>
                <c:pt idx="8">
                  <c:v>1.294</c:v>
                </c:pt>
                <c:pt idx="9">
                  <c:v>1.4989999999999855</c:v>
                </c:pt>
                <c:pt idx="10">
                  <c:v>1.736</c:v>
                </c:pt>
                <c:pt idx="11">
                  <c:v>2.0099999999999998</c:v>
                </c:pt>
                <c:pt idx="12">
                  <c:v>2.3279999999999998</c:v>
                </c:pt>
                <c:pt idx="13">
                  <c:v>2.6959999999999997</c:v>
                </c:pt>
                <c:pt idx="14">
                  <c:v>3.1219999999999999</c:v>
                </c:pt>
                <c:pt idx="15">
                  <c:v>3.6149999999999998</c:v>
                </c:pt>
                <c:pt idx="16">
                  <c:v>4.1869999999999985</c:v>
                </c:pt>
                <c:pt idx="17">
                  <c:v>4.8490000000000002</c:v>
                </c:pt>
                <c:pt idx="18">
                  <c:v>5.6149999999999745</c:v>
                </c:pt>
                <c:pt idx="19">
                  <c:v>6.5030000000000001</c:v>
                </c:pt>
                <c:pt idx="20">
                  <c:v>7.5309999999999997</c:v>
                </c:pt>
                <c:pt idx="21">
                  <c:v>8.7209999999999983</c:v>
                </c:pt>
                <c:pt idx="22">
                  <c:v>10.1</c:v>
                </c:pt>
                <c:pt idx="23">
                  <c:v>11.7</c:v>
                </c:pt>
                <c:pt idx="24">
                  <c:v>13.54</c:v>
                </c:pt>
                <c:pt idx="25">
                  <c:v>15.69</c:v>
                </c:pt>
                <c:pt idx="26">
                  <c:v>18.170000000000005</c:v>
                </c:pt>
                <c:pt idx="27">
                  <c:v>21.04</c:v>
                </c:pt>
                <c:pt idx="28">
                  <c:v>24.36</c:v>
                </c:pt>
                <c:pt idx="29">
                  <c:v>28.21</c:v>
                </c:pt>
                <c:pt idx="30">
                  <c:v>32.67</c:v>
                </c:pt>
                <c:pt idx="31">
                  <c:v>37.839999999999996</c:v>
                </c:pt>
                <c:pt idx="32">
                  <c:v>43.82</c:v>
                </c:pt>
                <c:pt idx="33">
                  <c:v>50.75</c:v>
                </c:pt>
                <c:pt idx="34">
                  <c:v>58.77</c:v>
                </c:pt>
                <c:pt idx="35">
                  <c:v>68.06</c:v>
                </c:pt>
                <c:pt idx="36">
                  <c:v>78.819999999999993</c:v>
                </c:pt>
                <c:pt idx="37">
                  <c:v>91.28</c:v>
                </c:pt>
                <c:pt idx="38">
                  <c:v>105.7</c:v>
                </c:pt>
                <c:pt idx="39">
                  <c:v>122.4</c:v>
                </c:pt>
                <c:pt idx="40">
                  <c:v>141.80000000000001</c:v>
                </c:pt>
                <c:pt idx="41">
                  <c:v>164.2</c:v>
                </c:pt>
                <c:pt idx="42">
                  <c:v>190.1</c:v>
                </c:pt>
                <c:pt idx="43">
                  <c:v>220.2</c:v>
                </c:pt>
                <c:pt idx="44">
                  <c:v>255</c:v>
                </c:pt>
                <c:pt idx="45">
                  <c:v>295.3</c:v>
                </c:pt>
                <c:pt idx="46">
                  <c:v>342</c:v>
                </c:pt>
                <c:pt idx="47">
                  <c:v>396.1</c:v>
                </c:pt>
                <c:pt idx="48">
                  <c:v>458.7</c:v>
                </c:pt>
                <c:pt idx="49">
                  <c:v>531.20000000000005</c:v>
                </c:pt>
                <c:pt idx="50">
                  <c:v>615.1</c:v>
                </c:pt>
                <c:pt idx="51">
                  <c:v>712.4</c:v>
                </c:pt>
                <c:pt idx="52">
                  <c:v>825</c:v>
                </c:pt>
                <c:pt idx="53">
                  <c:v>955.4</c:v>
                </c:pt>
                <c:pt idx="54">
                  <c:v>1106</c:v>
                </c:pt>
                <c:pt idx="55">
                  <c:v>1281</c:v>
                </c:pt>
                <c:pt idx="56">
                  <c:v>1484</c:v>
                </c:pt>
                <c:pt idx="57">
                  <c:v>1718</c:v>
                </c:pt>
                <c:pt idx="58">
                  <c:v>1990</c:v>
                </c:pt>
                <c:pt idx="59">
                  <c:v>2305</c:v>
                </c:pt>
                <c:pt idx="60">
                  <c:v>2669</c:v>
                </c:pt>
                <c:pt idx="61">
                  <c:v>3091</c:v>
                </c:pt>
                <c:pt idx="62">
                  <c:v>3580</c:v>
                </c:pt>
                <c:pt idx="63">
                  <c:v>4145</c:v>
                </c:pt>
                <c:pt idx="64">
                  <c:v>4801</c:v>
                </c:pt>
                <c:pt idx="65">
                  <c:v>5560</c:v>
                </c:pt>
                <c:pt idx="66">
                  <c:v>6439</c:v>
                </c:pt>
                <c:pt idx="67">
                  <c:v>7456</c:v>
                </c:pt>
                <c:pt idx="68">
                  <c:v>8635</c:v>
                </c:pt>
                <c:pt idx="69" formatCode="0.00E+00">
                  <c:v>10000</c:v>
                </c:pt>
              </c:numCache>
            </c:numRef>
          </c:xVal>
          <c:yVal>
            <c:numRef>
              <c:f>'S2 Sup AC'!$F$5:$F$74</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1.3</c:v>
                </c:pt>
                <c:pt idx="31">
                  <c:v>4.2</c:v>
                </c:pt>
                <c:pt idx="32">
                  <c:v>6.4</c:v>
                </c:pt>
                <c:pt idx="33">
                  <c:v>7.8</c:v>
                </c:pt>
                <c:pt idx="34">
                  <c:v>11</c:v>
                </c:pt>
                <c:pt idx="35">
                  <c:v>14.9</c:v>
                </c:pt>
                <c:pt idx="36">
                  <c:v>16</c:v>
                </c:pt>
                <c:pt idx="37">
                  <c:v>13.5</c:v>
                </c:pt>
                <c:pt idx="38">
                  <c:v>9.5</c:v>
                </c:pt>
                <c:pt idx="39">
                  <c:v>6</c:v>
                </c:pt>
                <c:pt idx="40">
                  <c:v>3.7</c:v>
                </c:pt>
                <c:pt idx="41">
                  <c:v>2.2000000000000002</c:v>
                </c:pt>
                <c:pt idx="42">
                  <c:v>1.4</c:v>
                </c:pt>
                <c:pt idx="43">
                  <c:v>0.9</c:v>
                </c:pt>
                <c:pt idx="44">
                  <c:v>0.5</c:v>
                </c:pt>
                <c:pt idx="45">
                  <c:v>0.30000000000000032</c:v>
                </c:pt>
                <c:pt idx="46">
                  <c:v>0.1</c:v>
                </c:pt>
                <c:pt idx="47">
                  <c:v>0.1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numCache>
            </c:numRef>
          </c:yVal>
          <c:smooth val="1"/>
        </c:ser>
        <c:ser>
          <c:idx val="0"/>
          <c:order val="0"/>
          <c:tx>
            <c:v>ESP</c:v>
          </c:tx>
          <c:marker>
            <c:symbol val="none"/>
          </c:marker>
          <c:xVal>
            <c:numRef>
              <c:f>'S4 Sup AC'!$B$78:$B$147</c:f>
              <c:numCache>
                <c:formatCode>General</c:formatCode>
                <c:ptCount val="70"/>
                <c:pt idx="0">
                  <c:v>0.4</c:v>
                </c:pt>
                <c:pt idx="1">
                  <c:v>0.4632</c:v>
                </c:pt>
                <c:pt idx="2">
                  <c:v>0.53649999999999998</c:v>
                </c:pt>
                <c:pt idx="3">
                  <c:v>0.62130000000000063</c:v>
                </c:pt>
                <c:pt idx="4">
                  <c:v>0.71950000000000003</c:v>
                </c:pt>
                <c:pt idx="5">
                  <c:v>0.83320000000000005</c:v>
                </c:pt>
                <c:pt idx="6">
                  <c:v>0.96490000000000065</c:v>
                </c:pt>
                <c:pt idx="7">
                  <c:v>1.117</c:v>
                </c:pt>
                <c:pt idx="8">
                  <c:v>1.294</c:v>
                </c:pt>
                <c:pt idx="9">
                  <c:v>1.4989999999999855</c:v>
                </c:pt>
                <c:pt idx="10">
                  <c:v>1.736</c:v>
                </c:pt>
                <c:pt idx="11">
                  <c:v>2.0099999999999998</c:v>
                </c:pt>
                <c:pt idx="12">
                  <c:v>2.3279999999999998</c:v>
                </c:pt>
                <c:pt idx="13">
                  <c:v>2.6959999999999997</c:v>
                </c:pt>
                <c:pt idx="14">
                  <c:v>3.1219999999999999</c:v>
                </c:pt>
                <c:pt idx="15">
                  <c:v>3.6149999999999998</c:v>
                </c:pt>
                <c:pt idx="16">
                  <c:v>4.1869999999999985</c:v>
                </c:pt>
                <c:pt idx="17">
                  <c:v>4.8490000000000002</c:v>
                </c:pt>
                <c:pt idx="18">
                  <c:v>5.6149999999999745</c:v>
                </c:pt>
                <c:pt idx="19">
                  <c:v>6.5030000000000001</c:v>
                </c:pt>
                <c:pt idx="20">
                  <c:v>7.5309999999999997</c:v>
                </c:pt>
                <c:pt idx="21">
                  <c:v>8.7209999999999983</c:v>
                </c:pt>
                <c:pt idx="22">
                  <c:v>10.1</c:v>
                </c:pt>
                <c:pt idx="23">
                  <c:v>11.7</c:v>
                </c:pt>
                <c:pt idx="24">
                  <c:v>13.54</c:v>
                </c:pt>
                <c:pt idx="25">
                  <c:v>15.69</c:v>
                </c:pt>
                <c:pt idx="26">
                  <c:v>18.170000000000005</c:v>
                </c:pt>
                <c:pt idx="27">
                  <c:v>21.04</c:v>
                </c:pt>
                <c:pt idx="28">
                  <c:v>24.36</c:v>
                </c:pt>
                <c:pt idx="29">
                  <c:v>28.21</c:v>
                </c:pt>
                <c:pt idx="30">
                  <c:v>32.67</c:v>
                </c:pt>
                <c:pt idx="31">
                  <c:v>37.839999999999996</c:v>
                </c:pt>
                <c:pt idx="32">
                  <c:v>43.82</c:v>
                </c:pt>
                <c:pt idx="33">
                  <c:v>50.75</c:v>
                </c:pt>
                <c:pt idx="34">
                  <c:v>58.77</c:v>
                </c:pt>
                <c:pt idx="35">
                  <c:v>68.06</c:v>
                </c:pt>
                <c:pt idx="36">
                  <c:v>78.819999999999993</c:v>
                </c:pt>
                <c:pt idx="37">
                  <c:v>91.28</c:v>
                </c:pt>
                <c:pt idx="38">
                  <c:v>105.7</c:v>
                </c:pt>
                <c:pt idx="39">
                  <c:v>122.4</c:v>
                </c:pt>
                <c:pt idx="40">
                  <c:v>141.80000000000001</c:v>
                </c:pt>
                <c:pt idx="41">
                  <c:v>164.2</c:v>
                </c:pt>
                <c:pt idx="42">
                  <c:v>190.1</c:v>
                </c:pt>
                <c:pt idx="43">
                  <c:v>220.2</c:v>
                </c:pt>
                <c:pt idx="44">
                  <c:v>255</c:v>
                </c:pt>
                <c:pt idx="45">
                  <c:v>295.3</c:v>
                </c:pt>
                <c:pt idx="46">
                  <c:v>342</c:v>
                </c:pt>
                <c:pt idx="47">
                  <c:v>396.1</c:v>
                </c:pt>
                <c:pt idx="48">
                  <c:v>458.7</c:v>
                </c:pt>
                <c:pt idx="49">
                  <c:v>531.20000000000005</c:v>
                </c:pt>
                <c:pt idx="50">
                  <c:v>615.1</c:v>
                </c:pt>
                <c:pt idx="51">
                  <c:v>712.4</c:v>
                </c:pt>
                <c:pt idx="52">
                  <c:v>825</c:v>
                </c:pt>
                <c:pt idx="53">
                  <c:v>955.4</c:v>
                </c:pt>
                <c:pt idx="54">
                  <c:v>1106</c:v>
                </c:pt>
                <c:pt idx="55">
                  <c:v>1281</c:v>
                </c:pt>
                <c:pt idx="56">
                  <c:v>1484</c:v>
                </c:pt>
                <c:pt idx="57">
                  <c:v>1718</c:v>
                </c:pt>
                <c:pt idx="58">
                  <c:v>1990</c:v>
                </c:pt>
                <c:pt idx="59">
                  <c:v>2305</c:v>
                </c:pt>
                <c:pt idx="60">
                  <c:v>2669</c:v>
                </c:pt>
                <c:pt idx="61">
                  <c:v>3091</c:v>
                </c:pt>
                <c:pt idx="62">
                  <c:v>3580</c:v>
                </c:pt>
                <c:pt idx="63">
                  <c:v>4145</c:v>
                </c:pt>
                <c:pt idx="64">
                  <c:v>4801</c:v>
                </c:pt>
                <c:pt idx="65">
                  <c:v>5560</c:v>
                </c:pt>
                <c:pt idx="66">
                  <c:v>6439</c:v>
                </c:pt>
                <c:pt idx="67">
                  <c:v>7456</c:v>
                </c:pt>
                <c:pt idx="68">
                  <c:v>8635</c:v>
                </c:pt>
                <c:pt idx="69" formatCode="0.00E+00">
                  <c:v>10000</c:v>
                </c:pt>
              </c:numCache>
            </c:numRef>
          </c:xVal>
          <c:yVal>
            <c:numRef>
              <c:f>'S4 Sup AC'!$F$78:$F$147</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1.4</c:v>
                </c:pt>
                <c:pt idx="34">
                  <c:v>7.8</c:v>
                </c:pt>
                <c:pt idx="35">
                  <c:v>17.399999999999999</c:v>
                </c:pt>
                <c:pt idx="36">
                  <c:v>21.8</c:v>
                </c:pt>
                <c:pt idx="37">
                  <c:v>18.8</c:v>
                </c:pt>
                <c:pt idx="38">
                  <c:v>13.2</c:v>
                </c:pt>
                <c:pt idx="39">
                  <c:v>8.3000000000000007</c:v>
                </c:pt>
                <c:pt idx="40">
                  <c:v>4.9000000000000004</c:v>
                </c:pt>
                <c:pt idx="41">
                  <c:v>2.9</c:v>
                </c:pt>
                <c:pt idx="42">
                  <c:v>1.7</c:v>
                </c:pt>
                <c:pt idx="43">
                  <c:v>1</c:v>
                </c:pt>
                <c:pt idx="44">
                  <c:v>0.5</c:v>
                </c:pt>
                <c:pt idx="45">
                  <c:v>0.2</c:v>
                </c:pt>
                <c:pt idx="46">
                  <c:v>0.1</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numCache>
            </c:numRef>
          </c:yVal>
          <c:smooth val="1"/>
        </c:ser>
        <c:axId val="197321856"/>
        <c:axId val="197323776"/>
      </c:scatterChart>
      <c:valAx>
        <c:axId val="197321856"/>
        <c:scaling>
          <c:logBase val="10"/>
          <c:orientation val="minMax"/>
          <c:max val="10000"/>
          <c:min val="1"/>
        </c:scaling>
        <c:axPos val="b"/>
        <c:title>
          <c:tx>
            <c:rich>
              <a:bodyPr/>
              <a:lstStyle/>
              <a:p>
                <a:pPr>
                  <a:defRPr/>
                </a:pPr>
                <a:r>
                  <a:rPr lang="en-US"/>
                  <a:t>Size (d.nm)</a:t>
                </a:r>
              </a:p>
            </c:rich>
          </c:tx>
        </c:title>
        <c:numFmt formatCode="General" sourceLinked="1"/>
        <c:tickLblPos val="nextTo"/>
        <c:crossAx val="197323776"/>
        <c:crosses val="autoZero"/>
        <c:crossBetween val="midCat"/>
      </c:valAx>
      <c:valAx>
        <c:axId val="197323776"/>
        <c:scaling>
          <c:orientation val="minMax"/>
        </c:scaling>
        <c:axPos val="l"/>
        <c:title>
          <c:tx>
            <c:rich>
              <a:bodyPr rot="-5400000" vert="horz"/>
              <a:lstStyle/>
              <a:p>
                <a:pPr>
                  <a:defRPr/>
                </a:pPr>
                <a:r>
                  <a:rPr lang="en-US"/>
                  <a:t>Number (%)</a:t>
                </a:r>
              </a:p>
            </c:rich>
          </c:tx>
        </c:title>
        <c:numFmt formatCode="General" sourceLinked="1"/>
        <c:tickLblPos val="nextTo"/>
        <c:crossAx val="197321856"/>
        <c:crosses val="autoZero"/>
        <c:crossBetween val="midCat"/>
      </c:valAx>
    </c:plotArea>
    <c:legend>
      <c:legendPos val="r"/>
      <c:layout>
        <c:manualLayout>
          <c:xMode val="edge"/>
          <c:yMode val="edge"/>
          <c:x val="0.79702857756224599"/>
          <c:y val="0.40643222530288464"/>
          <c:w val="0.13924416549800644"/>
          <c:h val="0.18713554939424121"/>
        </c:manualLayout>
      </c:layout>
    </c:legend>
    <c:plotVisOnly val="1"/>
  </c:chart>
  <c:txPr>
    <a:bodyPr/>
    <a:lstStyle/>
    <a:p>
      <a:pPr>
        <a:defRPr sz="1200"/>
      </a:pPr>
      <a:endParaRPr lang="zh-CN"/>
    </a:p>
  </c:tx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zh-CN"/>
  <c:chart>
    <c:autoTitleDeleted val="1"/>
    <c:plotArea>
      <c:layout/>
      <c:scatterChart>
        <c:scatterStyle val="lineMarker"/>
        <c:ser>
          <c:idx val="0"/>
          <c:order val="0"/>
          <c:spPr>
            <a:ln w="28575">
              <a:noFill/>
            </a:ln>
          </c:spPr>
          <c:trendline>
            <c:trendlineType val="linear"/>
            <c:dispRSqr val="1"/>
            <c:dispEq val="1"/>
            <c:trendlineLbl>
              <c:layout>
                <c:manualLayout>
                  <c:x val="-0.19566823531620794"/>
                  <c:y val="5.1607575992155654E-3"/>
                </c:manualLayout>
              </c:layout>
              <c:numFmt formatCode="General" sourceLinked="0"/>
              <c:txPr>
                <a:bodyPr/>
                <a:lstStyle/>
                <a:p>
                  <a:pPr>
                    <a:defRPr>
                      <a:latin typeface="Arial" pitchFamily="34" charset="0"/>
                      <a:cs typeface="Arial" pitchFamily="34" charset="0"/>
                    </a:defRPr>
                  </a:pPr>
                  <a:endParaRPr lang="zh-CN"/>
                </a:p>
              </c:txPr>
            </c:trendlineLbl>
          </c:trendline>
          <c:errBars>
            <c:errDir val="y"/>
            <c:errBarType val="both"/>
            <c:errValType val="percentage"/>
            <c:val val="5"/>
          </c:errBars>
          <c:xVal>
            <c:numRef>
              <c:f>Sheet1!$H$3:$H$10</c:f>
              <c:numCache>
                <c:formatCode>General</c:formatCode>
                <c:ptCount val="8"/>
                <c:pt idx="0">
                  <c:v>0.1</c:v>
                </c:pt>
                <c:pt idx="1">
                  <c:v>0.2</c:v>
                </c:pt>
                <c:pt idx="2">
                  <c:v>0.4</c:v>
                </c:pt>
                <c:pt idx="3">
                  <c:v>0.60000000000000064</c:v>
                </c:pt>
                <c:pt idx="4">
                  <c:v>0.8</c:v>
                </c:pt>
                <c:pt idx="5">
                  <c:v>1</c:v>
                </c:pt>
              </c:numCache>
            </c:numRef>
          </c:xVal>
          <c:yVal>
            <c:numRef>
              <c:f>Sheet1!$I$3:$I$10</c:f>
              <c:numCache>
                <c:formatCode>General</c:formatCode>
                <c:ptCount val="8"/>
                <c:pt idx="0">
                  <c:v>347602</c:v>
                </c:pt>
                <c:pt idx="1">
                  <c:v>698536</c:v>
                </c:pt>
                <c:pt idx="2">
                  <c:v>1376853</c:v>
                </c:pt>
                <c:pt idx="3">
                  <c:v>2092371</c:v>
                </c:pt>
                <c:pt idx="4">
                  <c:v>2770322</c:v>
                </c:pt>
                <c:pt idx="5">
                  <c:v>3592554</c:v>
                </c:pt>
              </c:numCache>
            </c:numRef>
          </c:yVal>
        </c:ser>
        <c:axId val="204062720"/>
        <c:axId val="204064640"/>
      </c:scatterChart>
      <c:valAx>
        <c:axId val="204062720"/>
        <c:scaling>
          <c:orientation val="minMax"/>
        </c:scaling>
        <c:axPos val="b"/>
        <c:title>
          <c:tx>
            <c:rich>
              <a:bodyPr/>
              <a:lstStyle/>
              <a:p>
                <a:pPr>
                  <a:defRPr/>
                </a:pPr>
                <a:r>
                  <a:rPr lang="en-US" b="0" i="1"/>
                  <a:t>3001126</a:t>
                </a:r>
                <a:r>
                  <a:rPr lang="en-US" b="0"/>
                  <a:t>/ </a:t>
                </a:r>
                <a:r>
                  <a:rPr lang="el-GR" b="0">
                    <a:latin typeface="微软雅黑"/>
                    <a:ea typeface="微软雅黑"/>
                  </a:rPr>
                  <a:t>μ</a:t>
                </a:r>
                <a:r>
                  <a:rPr lang="en-US" b="0"/>
                  <a:t>g</a:t>
                </a:r>
              </a:p>
            </c:rich>
          </c:tx>
        </c:title>
        <c:numFmt formatCode="General" sourceLinked="1"/>
        <c:tickLblPos val="nextTo"/>
        <c:crossAx val="204064640"/>
        <c:crosses val="autoZero"/>
        <c:crossBetween val="midCat"/>
      </c:valAx>
      <c:valAx>
        <c:axId val="204064640"/>
        <c:scaling>
          <c:orientation val="minMax"/>
        </c:scaling>
        <c:axPos val="l"/>
        <c:title>
          <c:tx>
            <c:rich>
              <a:bodyPr rot="-5400000" vert="horz"/>
              <a:lstStyle/>
              <a:p>
                <a:pPr>
                  <a:defRPr/>
                </a:pPr>
                <a:r>
                  <a:rPr lang="en-US" b="0" i="1"/>
                  <a:t>Peak areas</a:t>
                </a:r>
                <a:r>
                  <a:rPr lang="en-US" b="0" i="0"/>
                  <a:t>/ mAU</a:t>
                </a:r>
              </a:p>
            </c:rich>
          </c:tx>
        </c:title>
        <c:numFmt formatCode="General" sourceLinked="1"/>
        <c:tickLblPos val="nextTo"/>
        <c:crossAx val="204062720"/>
        <c:crosses val="autoZero"/>
        <c:crossBetween val="midCat"/>
      </c:valAx>
    </c:plotArea>
    <c:plotVisOnly val="1"/>
    <c:dispBlanksAs val="gap"/>
  </c:chart>
  <c:txPr>
    <a:bodyPr/>
    <a:lstStyle/>
    <a:p>
      <a:pPr>
        <a:defRPr>
          <a:latin typeface="Helvetica" pitchFamily="34" charset="0"/>
        </a:defRPr>
      </a:pPr>
      <a:endParaRPr lang="zh-CN"/>
    </a:p>
  </c:txPr>
  <c:externalData r:id="rId1"/>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zh-CN"/>
  <c:chart>
    <c:autoTitleDeleted val="1"/>
    <c:plotArea>
      <c:layout/>
      <c:scatterChart>
        <c:scatterStyle val="lineMarker"/>
        <c:ser>
          <c:idx val="0"/>
          <c:order val="0"/>
          <c:spPr>
            <a:ln w="28575">
              <a:noFill/>
            </a:ln>
          </c:spPr>
          <c:trendline>
            <c:trendlineType val="linear"/>
            <c:dispRSqr val="1"/>
            <c:dispEq val="1"/>
            <c:trendlineLbl>
              <c:layout>
                <c:manualLayout>
                  <c:x val="-0.23219466316710421"/>
                  <c:y val="-3.5906969962088071E-4"/>
                </c:manualLayout>
              </c:layout>
              <c:numFmt formatCode="General" sourceLinked="0"/>
              <c:txPr>
                <a:bodyPr/>
                <a:lstStyle/>
                <a:p>
                  <a:pPr>
                    <a:defRPr sz="900">
                      <a:latin typeface="Helvetica" pitchFamily="34" charset="0"/>
                    </a:defRPr>
                  </a:pPr>
                  <a:endParaRPr lang="zh-CN"/>
                </a:p>
              </c:txPr>
            </c:trendlineLbl>
          </c:trendline>
          <c:errBars>
            <c:errDir val="y"/>
            <c:errBarType val="both"/>
            <c:errValType val="percentage"/>
            <c:val val="5"/>
          </c:errBars>
          <c:errBars>
            <c:errDir val="x"/>
            <c:errBarType val="both"/>
            <c:errValType val="fixedVal"/>
            <c:val val="1"/>
          </c:errBars>
          <c:xVal>
            <c:numRef>
              <c:f>Sheet1!$F$23:$F$29</c:f>
              <c:numCache>
                <c:formatCode>General</c:formatCode>
                <c:ptCount val="7"/>
                <c:pt idx="0">
                  <c:v>300</c:v>
                </c:pt>
                <c:pt idx="1">
                  <c:v>250</c:v>
                </c:pt>
                <c:pt idx="2">
                  <c:v>200</c:v>
                </c:pt>
                <c:pt idx="3">
                  <c:v>150</c:v>
                </c:pt>
                <c:pt idx="4">
                  <c:v>100</c:v>
                </c:pt>
                <c:pt idx="5">
                  <c:v>80</c:v>
                </c:pt>
                <c:pt idx="6">
                  <c:v>50</c:v>
                </c:pt>
              </c:numCache>
            </c:numRef>
          </c:xVal>
          <c:yVal>
            <c:numRef>
              <c:f>Sheet1!$G$23:$G$29</c:f>
              <c:numCache>
                <c:formatCode>General</c:formatCode>
                <c:ptCount val="7"/>
                <c:pt idx="0">
                  <c:v>8138953</c:v>
                </c:pt>
                <c:pt idx="1">
                  <c:v>6564139</c:v>
                </c:pt>
                <c:pt idx="2">
                  <c:v>4948987</c:v>
                </c:pt>
                <c:pt idx="3">
                  <c:v>3370246</c:v>
                </c:pt>
                <c:pt idx="4">
                  <c:v>1897966</c:v>
                </c:pt>
                <c:pt idx="5">
                  <c:v>1219355</c:v>
                </c:pt>
                <c:pt idx="6">
                  <c:v>494534</c:v>
                </c:pt>
              </c:numCache>
            </c:numRef>
          </c:yVal>
        </c:ser>
        <c:axId val="349419392"/>
        <c:axId val="192172800"/>
      </c:scatterChart>
      <c:valAx>
        <c:axId val="349419392"/>
        <c:scaling>
          <c:orientation val="minMax"/>
        </c:scaling>
        <c:axPos val="b"/>
        <c:title>
          <c:tx>
            <c:rich>
              <a:bodyPr/>
              <a:lstStyle/>
              <a:p>
                <a:pPr>
                  <a:defRPr sz="900">
                    <a:latin typeface="Helvetica" pitchFamily="34" charset="0"/>
                  </a:defRPr>
                </a:pPr>
                <a:r>
                  <a:rPr lang="de-DE" altLang="zh-CN" sz="900" b="0" i="1" u="none" strike="noStrike" baseline="0">
                    <a:latin typeface="Helvetica" pitchFamily="34" charset="0"/>
                  </a:rPr>
                  <a:t>PMPC</a:t>
                </a:r>
                <a:r>
                  <a:rPr lang="de-DE" altLang="zh-CN" sz="900" b="0" i="1" u="none" strike="noStrike" baseline="-25000">
                    <a:latin typeface="Helvetica" pitchFamily="34" charset="0"/>
                  </a:rPr>
                  <a:t>25</a:t>
                </a:r>
                <a:r>
                  <a:rPr lang="de-DE" altLang="zh-CN" sz="900" b="0" i="1" u="none" strike="noStrike" baseline="0">
                    <a:latin typeface="Helvetica" pitchFamily="34" charset="0"/>
                  </a:rPr>
                  <a:t>–PDPA</a:t>
                </a:r>
                <a:r>
                  <a:rPr lang="de-DE" altLang="zh-CN" sz="900" b="0" i="1" u="none" strike="noStrike" baseline="-25000">
                    <a:latin typeface="Helvetica" pitchFamily="34" charset="0"/>
                  </a:rPr>
                  <a:t>70</a:t>
                </a:r>
                <a:r>
                  <a:rPr lang="en-US" altLang="en-US" sz="900" b="0">
                    <a:latin typeface="Helvetica" pitchFamily="34" charset="0"/>
                  </a:rPr>
                  <a:t>/ </a:t>
                </a:r>
                <a:r>
                  <a:rPr lang="el-GR" altLang="en-US" sz="900" b="0">
                    <a:latin typeface="微软雅黑"/>
                    <a:ea typeface="微软雅黑"/>
                  </a:rPr>
                  <a:t>μ</a:t>
                </a:r>
                <a:r>
                  <a:rPr lang="en-US" altLang="en-US" sz="900" b="0">
                    <a:latin typeface="Helvetica" pitchFamily="34" charset="0"/>
                  </a:rPr>
                  <a:t>g</a:t>
                </a:r>
              </a:p>
            </c:rich>
          </c:tx>
        </c:title>
        <c:numFmt formatCode="General" sourceLinked="1"/>
        <c:tickLblPos val="nextTo"/>
        <c:crossAx val="192172800"/>
        <c:crosses val="autoZero"/>
        <c:crossBetween val="midCat"/>
      </c:valAx>
      <c:valAx>
        <c:axId val="192172800"/>
        <c:scaling>
          <c:orientation val="minMax"/>
        </c:scaling>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Helvetica" pitchFamily="34" charset="0"/>
                    <a:ea typeface="+mn-ea"/>
                    <a:cs typeface="+mn-cs"/>
                  </a:defRPr>
                </a:pPr>
                <a:r>
                  <a:rPr lang="en-US" altLang="zh-CN" sz="900" b="0" i="1" baseline="0">
                    <a:latin typeface="Helvetica" pitchFamily="34" charset="0"/>
                  </a:rPr>
                  <a:t>Peak areas</a:t>
                </a:r>
                <a:r>
                  <a:rPr lang="en-US" altLang="zh-CN" sz="900" b="0" i="0" baseline="0">
                    <a:latin typeface="Helvetica" pitchFamily="34" charset="0"/>
                  </a:rPr>
                  <a:t>/ mAU</a:t>
                </a:r>
                <a:endParaRPr lang="zh-CN" altLang="zh-CN" sz="900">
                  <a:latin typeface="Helvetica" pitchFamily="34" charset="0"/>
                </a:endParaRPr>
              </a:p>
            </c:rich>
          </c:tx>
        </c:title>
        <c:numFmt formatCode="General" sourceLinked="1"/>
        <c:tickLblPos val="nextTo"/>
        <c:crossAx val="349419392"/>
        <c:crosses val="autoZero"/>
        <c:crossBetween val="midCat"/>
      </c:valAx>
    </c:plotArea>
    <c:plotVisOnly val="1"/>
    <c:dispBlanksAs val="gap"/>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chart>
    <c:title>
      <c:tx>
        <c:rich>
          <a:bodyPr/>
          <a:lstStyle/>
          <a:p>
            <a:pPr>
              <a:defRPr b="1"/>
            </a:pPr>
            <a:r>
              <a:rPr lang="en-US" b="1"/>
              <a:t>3001126 in water</a:t>
            </a:r>
          </a:p>
        </c:rich>
      </c:tx>
    </c:title>
    <c:plotArea>
      <c:layout/>
      <c:scatterChart>
        <c:scatterStyle val="smoothMarker"/>
        <c:ser>
          <c:idx val="0"/>
          <c:order val="0"/>
          <c:marker>
            <c:symbol val="none"/>
          </c:marker>
          <c:xVal>
            <c:numRef>
              <c:f>Sheet1!$A$26:$A$1026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Sheet1!$B$26:$B$1026</c:f>
              <c:numCache>
                <c:formatCode>General</c:formatCode>
                <c:ptCount val="1001"/>
                <c:pt idx="0">
                  <c:v>0.4012</c:v>
                </c:pt>
                <c:pt idx="1">
                  <c:v>0.39360000000001188</c:v>
                </c:pt>
                <c:pt idx="2">
                  <c:v>0.38600000000001738</c:v>
                </c:pt>
                <c:pt idx="3">
                  <c:v>0.37840000000002288</c:v>
                </c:pt>
                <c:pt idx="4">
                  <c:v>0.37120000000000031</c:v>
                </c:pt>
                <c:pt idx="5">
                  <c:v>0.36390000000000688</c:v>
                </c:pt>
                <c:pt idx="6">
                  <c:v>0.35650000000000032</c:v>
                </c:pt>
                <c:pt idx="7">
                  <c:v>0.34940000000000998</c:v>
                </c:pt>
                <c:pt idx="8">
                  <c:v>0.34250000000000608</c:v>
                </c:pt>
                <c:pt idx="9">
                  <c:v>0.33580000000003285</c:v>
                </c:pt>
                <c:pt idx="10">
                  <c:v>0.32920000000000038</c:v>
                </c:pt>
                <c:pt idx="11">
                  <c:v>0.32290000000002544</c:v>
                </c:pt>
                <c:pt idx="12">
                  <c:v>0.31650000000000938</c:v>
                </c:pt>
                <c:pt idx="13">
                  <c:v>0.31010000000000032</c:v>
                </c:pt>
                <c:pt idx="14">
                  <c:v>0.30390000000000938</c:v>
                </c:pt>
                <c:pt idx="15">
                  <c:v>0.29800000000000032</c:v>
                </c:pt>
                <c:pt idx="16">
                  <c:v>0.29200000000000031</c:v>
                </c:pt>
                <c:pt idx="17">
                  <c:v>0.28590000000000032</c:v>
                </c:pt>
                <c:pt idx="18">
                  <c:v>0.27990000000000032</c:v>
                </c:pt>
                <c:pt idx="19">
                  <c:v>0.27400000000000002</c:v>
                </c:pt>
                <c:pt idx="20">
                  <c:v>0.26820000000000005</c:v>
                </c:pt>
                <c:pt idx="21">
                  <c:v>0.26270000000000004</c:v>
                </c:pt>
                <c:pt idx="22">
                  <c:v>0.25729999999999997</c:v>
                </c:pt>
                <c:pt idx="23">
                  <c:v>0.25190000000000001</c:v>
                </c:pt>
                <c:pt idx="24">
                  <c:v>0.24650000000000041</c:v>
                </c:pt>
                <c:pt idx="25">
                  <c:v>0.24110000000000001</c:v>
                </c:pt>
                <c:pt idx="26">
                  <c:v>0.23600000000000004</c:v>
                </c:pt>
                <c:pt idx="27">
                  <c:v>0.23119999999999999</c:v>
                </c:pt>
                <c:pt idx="28">
                  <c:v>0.22630000000000092</c:v>
                </c:pt>
                <c:pt idx="29">
                  <c:v>0.22140000000000323</c:v>
                </c:pt>
                <c:pt idx="30">
                  <c:v>0.21670000000000444</c:v>
                </c:pt>
                <c:pt idx="31">
                  <c:v>0.21210000000000001</c:v>
                </c:pt>
                <c:pt idx="32">
                  <c:v>0.20770000000000041</c:v>
                </c:pt>
                <c:pt idx="33">
                  <c:v>0.20319999999999999</c:v>
                </c:pt>
                <c:pt idx="34">
                  <c:v>0.19880000000000236</c:v>
                </c:pt>
                <c:pt idx="35">
                  <c:v>0.19470000000000304</c:v>
                </c:pt>
                <c:pt idx="36">
                  <c:v>0.19060000000000019</c:v>
                </c:pt>
                <c:pt idx="37">
                  <c:v>0.18650000000000044</c:v>
                </c:pt>
                <c:pt idx="38">
                  <c:v>0.18250000000000041</c:v>
                </c:pt>
                <c:pt idx="39">
                  <c:v>0.17860000000000001</c:v>
                </c:pt>
                <c:pt idx="40">
                  <c:v>0.17460000000000001</c:v>
                </c:pt>
                <c:pt idx="41">
                  <c:v>0.17090000000000041</c:v>
                </c:pt>
                <c:pt idx="42">
                  <c:v>0.16740000000000491</c:v>
                </c:pt>
                <c:pt idx="43">
                  <c:v>0.16380000000000092</c:v>
                </c:pt>
                <c:pt idx="44">
                  <c:v>0.16010000000000019</c:v>
                </c:pt>
                <c:pt idx="45">
                  <c:v>0.15670000000000694</c:v>
                </c:pt>
                <c:pt idx="46">
                  <c:v>0.15350000000000041</c:v>
                </c:pt>
                <c:pt idx="47">
                  <c:v>0.15020000000000044</c:v>
                </c:pt>
                <c:pt idx="48">
                  <c:v>0.14710000000000001</c:v>
                </c:pt>
                <c:pt idx="49">
                  <c:v>0.14400000000000004</c:v>
                </c:pt>
                <c:pt idx="50">
                  <c:v>0.14080000000000001</c:v>
                </c:pt>
                <c:pt idx="51">
                  <c:v>0.13769999999999999</c:v>
                </c:pt>
                <c:pt idx="52">
                  <c:v>0.13500000000000001</c:v>
                </c:pt>
                <c:pt idx="53">
                  <c:v>0.13220000000000001</c:v>
                </c:pt>
                <c:pt idx="54">
                  <c:v>0.12920000000000001</c:v>
                </c:pt>
                <c:pt idx="55">
                  <c:v>0.12659999999999999</c:v>
                </c:pt>
                <c:pt idx="56">
                  <c:v>0.12410000000000022</c:v>
                </c:pt>
                <c:pt idx="57">
                  <c:v>0.12150000000000002</c:v>
                </c:pt>
                <c:pt idx="58">
                  <c:v>0.11890000000000156</c:v>
                </c:pt>
                <c:pt idx="59">
                  <c:v>0.11640000000000028</c:v>
                </c:pt>
                <c:pt idx="60">
                  <c:v>0.11400000000000128</c:v>
                </c:pt>
                <c:pt idx="61">
                  <c:v>0.11169999999999998</c:v>
                </c:pt>
                <c:pt idx="62">
                  <c:v>0.10950000000000019</c:v>
                </c:pt>
                <c:pt idx="63">
                  <c:v>0.10730000000000002</c:v>
                </c:pt>
                <c:pt idx="64">
                  <c:v>0.1053</c:v>
                </c:pt>
                <c:pt idx="65">
                  <c:v>0.10320000000000012</c:v>
                </c:pt>
                <c:pt idx="66">
                  <c:v>0.10120000000000012</c:v>
                </c:pt>
                <c:pt idx="67">
                  <c:v>9.9400000000000044E-2</c:v>
                </c:pt>
                <c:pt idx="68">
                  <c:v>9.7700000000000065E-2</c:v>
                </c:pt>
                <c:pt idx="69">
                  <c:v>9.6100000000000046E-2</c:v>
                </c:pt>
                <c:pt idx="70">
                  <c:v>9.4500000000001763E-2</c:v>
                </c:pt>
                <c:pt idx="71">
                  <c:v>9.2900000000000024E-2</c:v>
                </c:pt>
                <c:pt idx="72">
                  <c:v>9.1300000000000006E-2</c:v>
                </c:pt>
                <c:pt idx="73">
                  <c:v>9.0000000000000066E-2</c:v>
                </c:pt>
                <c:pt idx="74">
                  <c:v>8.8600000000001747E-2</c:v>
                </c:pt>
                <c:pt idx="75">
                  <c:v>8.72E-2</c:v>
                </c:pt>
                <c:pt idx="76">
                  <c:v>8.5900000000000046E-2</c:v>
                </c:pt>
                <c:pt idx="77">
                  <c:v>8.4700000000000247E-2</c:v>
                </c:pt>
                <c:pt idx="78">
                  <c:v>8.3500000000001268E-2</c:v>
                </c:pt>
                <c:pt idx="79">
                  <c:v>8.2400000000000015E-2</c:v>
                </c:pt>
                <c:pt idx="80">
                  <c:v>8.1300000000000011E-2</c:v>
                </c:pt>
                <c:pt idx="81">
                  <c:v>8.0100000000000046E-2</c:v>
                </c:pt>
                <c:pt idx="82">
                  <c:v>7.9100000000002724E-2</c:v>
                </c:pt>
                <c:pt idx="83">
                  <c:v>7.8200000000000033E-2</c:v>
                </c:pt>
                <c:pt idx="84">
                  <c:v>7.7200000000000032E-2</c:v>
                </c:pt>
                <c:pt idx="85">
                  <c:v>7.6100000000000084E-2</c:v>
                </c:pt>
                <c:pt idx="86">
                  <c:v>7.5200000000000031E-2</c:v>
                </c:pt>
                <c:pt idx="87">
                  <c:v>7.4500000000002134E-2</c:v>
                </c:pt>
                <c:pt idx="88">
                  <c:v>7.3600000000000013E-2</c:v>
                </c:pt>
                <c:pt idx="89">
                  <c:v>7.2800000000000933E-2</c:v>
                </c:pt>
                <c:pt idx="90">
                  <c:v>7.1900000000000033E-2</c:v>
                </c:pt>
                <c:pt idx="91">
                  <c:v>7.1199999999999999E-2</c:v>
                </c:pt>
                <c:pt idx="92">
                  <c:v>7.0500000000000104E-2</c:v>
                </c:pt>
                <c:pt idx="93">
                  <c:v>6.9800000000002901E-2</c:v>
                </c:pt>
                <c:pt idx="94">
                  <c:v>6.9100000000000134E-2</c:v>
                </c:pt>
                <c:pt idx="95">
                  <c:v>6.8500000000000033E-2</c:v>
                </c:pt>
                <c:pt idx="96">
                  <c:v>6.8000000000000033E-2</c:v>
                </c:pt>
                <c:pt idx="97">
                  <c:v>6.7400000000002194E-2</c:v>
                </c:pt>
                <c:pt idx="98">
                  <c:v>6.6800000000000012E-2</c:v>
                </c:pt>
                <c:pt idx="99">
                  <c:v>6.6200000000000009E-2</c:v>
                </c:pt>
                <c:pt idx="100">
                  <c:v>6.5600000000000033E-2</c:v>
                </c:pt>
                <c:pt idx="101">
                  <c:v>6.5199999999999994E-2</c:v>
                </c:pt>
                <c:pt idx="102">
                  <c:v>6.4800000000002134E-2</c:v>
                </c:pt>
                <c:pt idx="103">
                  <c:v>6.4200000000000104E-2</c:v>
                </c:pt>
                <c:pt idx="104">
                  <c:v>6.3600000000000004E-2</c:v>
                </c:pt>
                <c:pt idx="105">
                  <c:v>6.3100000000000003E-2</c:v>
                </c:pt>
                <c:pt idx="106">
                  <c:v>6.2800000000000133E-2</c:v>
                </c:pt>
                <c:pt idx="107">
                  <c:v>6.2500000000000139E-2</c:v>
                </c:pt>
                <c:pt idx="108">
                  <c:v>6.1900000000000004E-2</c:v>
                </c:pt>
                <c:pt idx="109">
                  <c:v>6.1400000000000024E-2</c:v>
                </c:pt>
                <c:pt idx="110">
                  <c:v>6.1199999999999997E-2</c:v>
                </c:pt>
                <c:pt idx="111">
                  <c:v>6.0900000000000114E-2</c:v>
                </c:pt>
                <c:pt idx="112">
                  <c:v>6.0300000000002532E-2</c:v>
                </c:pt>
                <c:pt idx="113">
                  <c:v>5.9900000000002493E-2</c:v>
                </c:pt>
                <c:pt idx="114">
                  <c:v>5.9700000000004194E-2</c:v>
                </c:pt>
                <c:pt idx="115">
                  <c:v>5.9300000000004432E-2</c:v>
                </c:pt>
                <c:pt idx="116">
                  <c:v>5.8900000000000112E-2</c:v>
                </c:pt>
                <c:pt idx="117">
                  <c:v>5.8600000000000006E-2</c:v>
                </c:pt>
                <c:pt idx="118">
                  <c:v>5.8200000000000016E-2</c:v>
                </c:pt>
                <c:pt idx="119">
                  <c:v>5.7800000000000934E-2</c:v>
                </c:pt>
                <c:pt idx="120">
                  <c:v>5.7600000000000033E-2</c:v>
                </c:pt>
                <c:pt idx="121">
                  <c:v>5.7300000000002904E-2</c:v>
                </c:pt>
                <c:pt idx="122">
                  <c:v>5.7000000000000134E-2</c:v>
                </c:pt>
                <c:pt idx="123">
                  <c:v>5.6800000000000024E-2</c:v>
                </c:pt>
                <c:pt idx="124">
                  <c:v>5.6700000000000132E-2</c:v>
                </c:pt>
                <c:pt idx="125">
                  <c:v>5.6300000000000114E-2</c:v>
                </c:pt>
                <c:pt idx="126">
                  <c:v>5.5900000000000033E-2</c:v>
                </c:pt>
                <c:pt idx="127">
                  <c:v>5.5700000000002511E-2</c:v>
                </c:pt>
                <c:pt idx="128">
                  <c:v>5.5500000000000126E-2</c:v>
                </c:pt>
                <c:pt idx="129">
                  <c:v>5.5200000000000013E-2</c:v>
                </c:pt>
                <c:pt idx="130">
                  <c:v>5.4900000000000934E-2</c:v>
                </c:pt>
                <c:pt idx="131">
                  <c:v>5.4800000000002534E-2</c:v>
                </c:pt>
                <c:pt idx="132">
                  <c:v>5.4600000000000114E-2</c:v>
                </c:pt>
                <c:pt idx="133">
                  <c:v>5.4300000000004123E-2</c:v>
                </c:pt>
                <c:pt idx="134">
                  <c:v>5.4200000000000123E-2</c:v>
                </c:pt>
                <c:pt idx="135">
                  <c:v>5.4000000000002733E-2</c:v>
                </c:pt>
                <c:pt idx="136">
                  <c:v>5.3800000000000132E-2</c:v>
                </c:pt>
                <c:pt idx="137">
                  <c:v>5.3600000000000002E-2</c:v>
                </c:pt>
                <c:pt idx="138">
                  <c:v>5.3500000000000013E-2</c:v>
                </c:pt>
                <c:pt idx="139">
                  <c:v>5.3400000000000024E-2</c:v>
                </c:pt>
                <c:pt idx="140">
                  <c:v>5.3199999999999997E-2</c:v>
                </c:pt>
                <c:pt idx="141">
                  <c:v>5.2900000000000127E-2</c:v>
                </c:pt>
                <c:pt idx="142">
                  <c:v>5.2600000000000112E-2</c:v>
                </c:pt>
                <c:pt idx="143">
                  <c:v>5.2300000000002823E-2</c:v>
                </c:pt>
                <c:pt idx="144">
                  <c:v>5.2100000000000132E-2</c:v>
                </c:pt>
                <c:pt idx="145">
                  <c:v>5.1900000000000002E-2</c:v>
                </c:pt>
                <c:pt idx="146">
                  <c:v>5.1700000000000024E-2</c:v>
                </c:pt>
                <c:pt idx="147">
                  <c:v>5.1400000000000022E-2</c:v>
                </c:pt>
                <c:pt idx="148">
                  <c:v>5.1100000000000007E-2</c:v>
                </c:pt>
                <c:pt idx="149">
                  <c:v>5.0800000000000123E-2</c:v>
                </c:pt>
                <c:pt idx="150">
                  <c:v>5.0500000000000024E-2</c:v>
                </c:pt>
                <c:pt idx="151">
                  <c:v>5.0300000000000934E-2</c:v>
                </c:pt>
                <c:pt idx="152">
                  <c:v>5.0000000000000114E-2</c:v>
                </c:pt>
                <c:pt idx="153">
                  <c:v>4.9500000000000134E-2</c:v>
                </c:pt>
                <c:pt idx="154">
                  <c:v>4.8900000000000013E-2</c:v>
                </c:pt>
                <c:pt idx="155">
                  <c:v>4.8599999999999997E-2</c:v>
                </c:pt>
                <c:pt idx="156">
                  <c:v>4.8300000000000114E-2</c:v>
                </c:pt>
                <c:pt idx="157">
                  <c:v>4.8100000000000004E-2</c:v>
                </c:pt>
                <c:pt idx="158">
                  <c:v>4.7800000000000134E-2</c:v>
                </c:pt>
                <c:pt idx="159">
                  <c:v>4.7200000000000013E-2</c:v>
                </c:pt>
                <c:pt idx="160">
                  <c:v>4.6599999999999996E-2</c:v>
                </c:pt>
                <c:pt idx="161">
                  <c:v>4.6400000000000004E-2</c:v>
                </c:pt>
                <c:pt idx="162">
                  <c:v>4.6300000000000112E-2</c:v>
                </c:pt>
                <c:pt idx="163">
                  <c:v>4.5700000000000934E-2</c:v>
                </c:pt>
                <c:pt idx="164">
                  <c:v>4.5200000000000004E-2</c:v>
                </c:pt>
                <c:pt idx="165">
                  <c:v>4.4900000000000134E-2</c:v>
                </c:pt>
                <c:pt idx="166">
                  <c:v>4.4400000000000134E-2</c:v>
                </c:pt>
                <c:pt idx="167">
                  <c:v>4.3900000000000022E-2</c:v>
                </c:pt>
                <c:pt idx="168">
                  <c:v>4.36E-2</c:v>
                </c:pt>
                <c:pt idx="169">
                  <c:v>4.3199999999999995E-2</c:v>
                </c:pt>
                <c:pt idx="170">
                  <c:v>4.2700000000002521E-2</c:v>
                </c:pt>
                <c:pt idx="171">
                  <c:v>4.2300000000000934E-2</c:v>
                </c:pt>
                <c:pt idx="172">
                  <c:v>4.19E-2</c:v>
                </c:pt>
                <c:pt idx="173">
                  <c:v>4.1599999999999998E-2</c:v>
                </c:pt>
                <c:pt idx="174">
                  <c:v>4.1199999999999987E-2</c:v>
                </c:pt>
                <c:pt idx="175">
                  <c:v>4.0700000000000132E-2</c:v>
                </c:pt>
                <c:pt idx="176">
                  <c:v>4.0500000000000022E-2</c:v>
                </c:pt>
                <c:pt idx="177">
                  <c:v>4.0300000000000114E-2</c:v>
                </c:pt>
                <c:pt idx="178">
                  <c:v>3.9800000000001216E-2</c:v>
                </c:pt>
                <c:pt idx="179">
                  <c:v>3.9300000000000002E-2</c:v>
                </c:pt>
                <c:pt idx="180">
                  <c:v>3.9000000000000416E-2</c:v>
                </c:pt>
                <c:pt idx="181">
                  <c:v>3.8800000000000216E-2</c:v>
                </c:pt>
                <c:pt idx="182">
                  <c:v>3.8500000000000006E-2</c:v>
                </c:pt>
                <c:pt idx="183">
                  <c:v>3.8200000000000012E-2</c:v>
                </c:pt>
                <c:pt idx="184">
                  <c:v>3.8000000000000082E-2</c:v>
                </c:pt>
                <c:pt idx="185">
                  <c:v>3.7700000000001052E-2</c:v>
                </c:pt>
                <c:pt idx="186">
                  <c:v>3.7400000000001841E-2</c:v>
                </c:pt>
                <c:pt idx="187">
                  <c:v>3.7200000000001752E-2</c:v>
                </c:pt>
                <c:pt idx="188">
                  <c:v>3.6800000000001651E-2</c:v>
                </c:pt>
                <c:pt idx="189">
                  <c:v>3.6500000000000296E-2</c:v>
                </c:pt>
                <c:pt idx="190">
                  <c:v>3.6300000000000096E-2</c:v>
                </c:pt>
                <c:pt idx="191">
                  <c:v>3.6200000000001356E-2</c:v>
                </c:pt>
                <c:pt idx="192">
                  <c:v>3.6000000000001212E-2</c:v>
                </c:pt>
                <c:pt idx="193">
                  <c:v>3.5800000000001192E-2</c:v>
                </c:pt>
                <c:pt idx="194">
                  <c:v>3.5500000000000011E-2</c:v>
                </c:pt>
                <c:pt idx="195">
                  <c:v>3.5400000000001201E-2</c:v>
                </c:pt>
                <c:pt idx="196">
                  <c:v>3.5200000000001112E-2</c:v>
                </c:pt>
                <c:pt idx="197">
                  <c:v>3.5000000000001016E-2</c:v>
                </c:pt>
                <c:pt idx="198">
                  <c:v>3.4700000000000002E-2</c:v>
                </c:pt>
                <c:pt idx="199">
                  <c:v>3.4599999999999999E-2</c:v>
                </c:pt>
                <c:pt idx="200">
                  <c:v>3.4300000000000011E-2</c:v>
                </c:pt>
                <c:pt idx="201">
                  <c:v>3.4100000000000005E-2</c:v>
                </c:pt>
                <c:pt idx="202">
                  <c:v>3.4100000000000005E-2</c:v>
                </c:pt>
                <c:pt idx="203">
                  <c:v>3.4100000000000005E-2</c:v>
                </c:pt>
                <c:pt idx="204">
                  <c:v>3.3900000000000013E-2</c:v>
                </c:pt>
                <c:pt idx="205">
                  <c:v>3.3700000000000001E-2</c:v>
                </c:pt>
                <c:pt idx="206">
                  <c:v>3.3599999999999998E-2</c:v>
                </c:pt>
                <c:pt idx="207">
                  <c:v>3.3500000000000002E-2</c:v>
                </c:pt>
                <c:pt idx="208">
                  <c:v>3.3399999999999999E-2</c:v>
                </c:pt>
                <c:pt idx="209">
                  <c:v>3.3200000000000042E-2</c:v>
                </c:pt>
                <c:pt idx="210">
                  <c:v>3.3100000000000004E-2</c:v>
                </c:pt>
                <c:pt idx="211">
                  <c:v>3.2900000000000616E-2</c:v>
                </c:pt>
                <c:pt idx="212">
                  <c:v>3.280000000000189E-2</c:v>
                </c:pt>
                <c:pt idx="213">
                  <c:v>3.2600000000001891E-2</c:v>
                </c:pt>
                <c:pt idx="214">
                  <c:v>3.2400000000001691E-2</c:v>
                </c:pt>
                <c:pt idx="215">
                  <c:v>3.2300000000000016E-2</c:v>
                </c:pt>
                <c:pt idx="216">
                  <c:v>3.2200000000001491E-2</c:v>
                </c:pt>
                <c:pt idx="217">
                  <c:v>3.2000000000001451E-2</c:v>
                </c:pt>
                <c:pt idx="218">
                  <c:v>3.180000000000141E-2</c:v>
                </c:pt>
                <c:pt idx="219">
                  <c:v>3.180000000000141E-2</c:v>
                </c:pt>
                <c:pt idx="220">
                  <c:v>3.1700000000000082E-2</c:v>
                </c:pt>
                <c:pt idx="221">
                  <c:v>3.1400000000000892E-2</c:v>
                </c:pt>
                <c:pt idx="222">
                  <c:v>3.1200000000001411E-2</c:v>
                </c:pt>
                <c:pt idx="223">
                  <c:v>3.1100000000000252E-2</c:v>
                </c:pt>
                <c:pt idx="224">
                  <c:v>3.0800000000001292E-2</c:v>
                </c:pt>
                <c:pt idx="225">
                  <c:v>3.0600000000001112E-2</c:v>
                </c:pt>
                <c:pt idx="226">
                  <c:v>3.0500000000000051E-2</c:v>
                </c:pt>
                <c:pt idx="227">
                  <c:v>3.0300000000000042E-2</c:v>
                </c:pt>
                <c:pt idx="228">
                  <c:v>3.0000000000000852E-2</c:v>
                </c:pt>
                <c:pt idx="229">
                  <c:v>2.9800000000000652E-2</c:v>
                </c:pt>
                <c:pt idx="230">
                  <c:v>2.9500000000000002E-2</c:v>
                </c:pt>
                <c:pt idx="231">
                  <c:v>2.9200000000000052E-2</c:v>
                </c:pt>
                <c:pt idx="232">
                  <c:v>2.8899999999999999E-2</c:v>
                </c:pt>
                <c:pt idx="233">
                  <c:v>2.8600000000000052E-2</c:v>
                </c:pt>
                <c:pt idx="234">
                  <c:v>2.8299999999999999E-2</c:v>
                </c:pt>
                <c:pt idx="235">
                  <c:v>2.8000000000000011E-2</c:v>
                </c:pt>
                <c:pt idx="236">
                  <c:v>2.7900000000001042E-2</c:v>
                </c:pt>
                <c:pt idx="237">
                  <c:v>2.7700000000000852E-2</c:v>
                </c:pt>
                <c:pt idx="238">
                  <c:v>2.7400000000001652E-2</c:v>
                </c:pt>
                <c:pt idx="239">
                  <c:v>2.7100000000000252E-2</c:v>
                </c:pt>
                <c:pt idx="240">
                  <c:v>2.6900000000000052E-2</c:v>
                </c:pt>
                <c:pt idx="241">
                  <c:v>2.6500000000000096E-2</c:v>
                </c:pt>
                <c:pt idx="242">
                  <c:v>2.6000000000001095E-2</c:v>
                </c:pt>
                <c:pt idx="243">
                  <c:v>2.5600000000001011E-2</c:v>
                </c:pt>
                <c:pt idx="244">
                  <c:v>2.5400000000000852E-2</c:v>
                </c:pt>
                <c:pt idx="245">
                  <c:v>2.5300000000000041E-2</c:v>
                </c:pt>
                <c:pt idx="246">
                  <c:v>2.5200000000000052E-2</c:v>
                </c:pt>
                <c:pt idx="247">
                  <c:v>2.4799999999999999E-2</c:v>
                </c:pt>
                <c:pt idx="248">
                  <c:v>2.4199999999999989E-2</c:v>
                </c:pt>
                <c:pt idx="249">
                  <c:v>2.3599999999999993E-2</c:v>
                </c:pt>
                <c:pt idx="250">
                  <c:v>2.3199999999999988E-2</c:v>
                </c:pt>
                <c:pt idx="251">
                  <c:v>2.3099999999999999E-2</c:v>
                </c:pt>
                <c:pt idx="252">
                  <c:v>2.2800000000001451E-2</c:v>
                </c:pt>
                <c:pt idx="253">
                  <c:v>2.2300000000000052E-2</c:v>
                </c:pt>
                <c:pt idx="254">
                  <c:v>2.2000000000001206E-2</c:v>
                </c:pt>
                <c:pt idx="255">
                  <c:v>2.1800000000001211E-2</c:v>
                </c:pt>
                <c:pt idx="256">
                  <c:v>2.1600000000001052E-2</c:v>
                </c:pt>
                <c:pt idx="257">
                  <c:v>2.1100000000000011E-2</c:v>
                </c:pt>
                <c:pt idx="258">
                  <c:v>2.070000000000001E-2</c:v>
                </c:pt>
                <c:pt idx="259">
                  <c:v>2.0500000000000001E-2</c:v>
                </c:pt>
                <c:pt idx="260">
                  <c:v>2.0400000000000012E-2</c:v>
                </c:pt>
                <c:pt idx="261">
                  <c:v>1.9900000000001541E-2</c:v>
                </c:pt>
                <c:pt idx="262">
                  <c:v>1.9400000000001041E-2</c:v>
                </c:pt>
                <c:pt idx="263">
                  <c:v>1.9099999999999999E-2</c:v>
                </c:pt>
                <c:pt idx="264">
                  <c:v>1.8800000000000885E-2</c:v>
                </c:pt>
                <c:pt idx="265">
                  <c:v>1.8400000000000787E-2</c:v>
                </c:pt>
                <c:pt idx="266">
                  <c:v>1.8300000000000725E-2</c:v>
                </c:pt>
                <c:pt idx="267">
                  <c:v>1.8300000000000725E-2</c:v>
                </c:pt>
                <c:pt idx="268">
                  <c:v>1.7900000000000769E-2</c:v>
                </c:pt>
                <c:pt idx="269">
                  <c:v>1.7500000000000647E-2</c:v>
                </c:pt>
                <c:pt idx="270">
                  <c:v>1.7500000000000647E-2</c:v>
                </c:pt>
                <c:pt idx="271">
                  <c:v>1.7200000000000545E-2</c:v>
                </c:pt>
                <c:pt idx="272">
                  <c:v>1.6600000000000961E-2</c:v>
                </c:pt>
                <c:pt idx="273">
                  <c:v>1.6199999999999999E-2</c:v>
                </c:pt>
                <c:pt idx="274">
                  <c:v>1.6100000000000721E-2</c:v>
                </c:pt>
                <c:pt idx="275">
                  <c:v>1.6100000000000721E-2</c:v>
                </c:pt>
                <c:pt idx="276">
                  <c:v>1.6000000000000725E-2</c:v>
                </c:pt>
                <c:pt idx="277">
                  <c:v>1.5699999999999999E-2</c:v>
                </c:pt>
                <c:pt idx="278">
                  <c:v>1.5599999999999998E-2</c:v>
                </c:pt>
                <c:pt idx="279">
                  <c:v>1.5500000000000621E-2</c:v>
                </c:pt>
                <c:pt idx="280">
                  <c:v>1.5200000000000527E-2</c:v>
                </c:pt>
                <c:pt idx="281">
                  <c:v>1.4900000000000461E-2</c:v>
                </c:pt>
                <c:pt idx="282">
                  <c:v>1.47000000000004E-2</c:v>
                </c:pt>
                <c:pt idx="283">
                  <c:v>1.4600000000000371E-2</c:v>
                </c:pt>
                <c:pt idx="284">
                  <c:v>1.4500000000000351E-2</c:v>
                </c:pt>
                <c:pt idx="285">
                  <c:v>1.4400000000000183E-2</c:v>
                </c:pt>
                <c:pt idx="286">
                  <c:v>1.4300000000000083E-2</c:v>
                </c:pt>
                <c:pt idx="287">
                  <c:v>1.4200000000000101E-2</c:v>
                </c:pt>
                <c:pt idx="288">
                  <c:v>1.4100000000000001E-2</c:v>
                </c:pt>
                <c:pt idx="289">
                  <c:v>1.4000000000000005E-2</c:v>
                </c:pt>
                <c:pt idx="290">
                  <c:v>1.4000000000000005E-2</c:v>
                </c:pt>
                <c:pt idx="291">
                  <c:v>1.3899999999999999E-2</c:v>
                </c:pt>
                <c:pt idx="292">
                  <c:v>1.3599999999999998E-2</c:v>
                </c:pt>
                <c:pt idx="293">
                  <c:v>1.3500000000000761E-2</c:v>
                </c:pt>
                <c:pt idx="294">
                  <c:v>1.3400000000000701E-2</c:v>
                </c:pt>
                <c:pt idx="295">
                  <c:v>1.3299999999999998E-2</c:v>
                </c:pt>
                <c:pt idx="296">
                  <c:v>1.2999999999999998E-2</c:v>
                </c:pt>
                <c:pt idx="297">
                  <c:v>1.2999999999999998E-2</c:v>
                </c:pt>
                <c:pt idx="298">
                  <c:v>1.3100000000000561E-2</c:v>
                </c:pt>
                <c:pt idx="299">
                  <c:v>1.3200000000000605E-2</c:v>
                </c:pt>
                <c:pt idx="300">
                  <c:v>1.3100000000000561E-2</c:v>
                </c:pt>
                <c:pt idx="301">
                  <c:v>1.2900000000000527E-2</c:v>
                </c:pt>
                <c:pt idx="302">
                  <c:v>1.2600000000000401E-2</c:v>
                </c:pt>
                <c:pt idx="303">
                  <c:v>1.2500000000000401E-2</c:v>
                </c:pt>
                <c:pt idx="304">
                  <c:v>1.2600000000000401E-2</c:v>
                </c:pt>
                <c:pt idx="305">
                  <c:v>1.2500000000000401E-2</c:v>
                </c:pt>
                <c:pt idx="306">
                  <c:v>1.2200000000000061E-2</c:v>
                </c:pt>
                <c:pt idx="307">
                  <c:v>1.1900000000001121E-2</c:v>
                </c:pt>
                <c:pt idx="308">
                  <c:v>1.1500000000000841E-2</c:v>
                </c:pt>
                <c:pt idx="309">
                  <c:v>1.1200000000000683E-2</c:v>
                </c:pt>
                <c:pt idx="310">
                  <c:v>1.1299999999999998E-2</c:v>
                </c:pt>
                <c:pt idx="311">
                  <c:v>1.1500000000000841E-2</c:v>
                </c:pt>
                <c:pt idx="312">
                  <c:v>1.1700000000001001E-2</c:v>
                </c:pt>
                <c:pt idx="313">
                  <c:v>1.1700000000001001E-2</c:v>
                </c:pt>
                <c:pt idx="314">
                  <c:v>1.1500000000000841E-2</c:v>
                </c:pt>
                <c:pt idx="315">
                  <c:v>1.1100000000000661E-2</c:v>
                </c:pt>
                <c:pt idx="316">
                  <c:v>1.0800000000000521E-2</c:v>
                </c:pt>
                <c:pt idx="317">
                  <c:v>1.0900000000000541E-2</c:v>
                </c:pt>
                <c:pt idx="318">
                  <c:v>1.0999999999999998E-2</c:v>
                </c:pt>
                <c:pt idx="319">
                  <c:v>1.0800000000000521E-2</c:v>
                </c:pt>
                <c:pt idx="320">
                  <c:v>1.0600000000000461E-2</c:v>
                </c:pt>
                <c:pt idx="321">
                  <c:v>1.0500000000000361E-2</c:v>
                </c:pt>
                <c:pt idx="322">
                  <c:v>1.0300000000000161E-2</c:v>
                </c:pt>
                <c:pt idx="323">
                  <c:v>1.0100000000000001E-2</c:v>
                </c:pt>
                <c:pt idx="324">
                  <c:v>1.0200000000000061E-2</c:v>
                </c:pt>
                <c:pt idx="325">
                  <c:v>1.0100000000000001E-2</c:v>
                </c:pt>
                <c:pt idx="326">
                  <c:v>9.8000000000001766E-3</c:v>
                </c:pt>
                <c:pt idx="327">
                  <c:v>9.6000000000000547E-3</c:v>
                </c:pt>
                <c:pt idx="328">
                  <c:v>9.5000000000000726E-3</c:v>
                </c:pt>
                <c:pt idx="329">
                  <c:v>9.2000000000000068E-3</c:v>
                </c:pt>
                <c:pt idx="330">
                  <c:v>9.0000000000000548E-3</c:v>
                </c:pt>
                <c:pt idx="331">
                  <c:v>9.2000000000000068E-3</c:v>
                </c:pt>
                <c:pt idx="332">
                  <c:v>9.0000000000000548E-3</c:v>
                </c:pt>
                <c:pt idx="333">
                  <c:v>8.6000000000000208E-3</c:v>
                </c:pt>
                <c:pt idx="334">
                  <c:v>8.5000000000000266E-3</c:v>
                </c:pt>
                <c:pt idx="335">
                  <c:v>8.5000000000000266E-3</c:v>
                </c:pt>
                <c:pt idx="336">
                  <c:v>8.3000000000000747E-3</c:v>
                </c:pt>
                <c:pt idx="337">
                  <c:v>8.1000000000000048E-3</c:v>
                </c:pt>
                <c:pt idx="338">
                  <c:v>8.0000000000000227E-3</c:v>
                </c:pt>
                <c:pt idx="339">
                  <c:v>7.6000000000002134E-3</c:v>
                </c:pt>
                <c:pt idx="340">
                  <c:v>7.3000000000002134E-3</c:v>
                </c:pt>
                <c:pt idx="341">
                  <c:v>7.5000000000004334E-3</c:v>
                </c:pt>
                <c:pt idx="342">
                  <c:v>7.4000000000006777E-3</c:v>
                </c:pt>
                <c:pt idx="343">
                  <c:v>7.0000000000004104E-3</c:v>
                </c:pt>
                <c:pt idx="344">
                  <c:v>6.5000000000002833E-3</c:v>
                </c:pt>
                <c:pt idx="345">
                  <c:v>6.3000000000002134E-3</c:v>
                </c:pt>
                <c:pt idx="346">
                  <c:v>6.2000000000003745E-3</c:v>
                </c:pt>
                <c:pt idx="347">
                  <c:v>6.1000000000000134E-3</c:v>
                </c:pt>
                <c:pt idx="348">
                  <c:v>6.0000000000002534E-3</c:v>
                </c:pt>
                <c:pt idx="349">
                  <c:v>5.9000000000004734E-3</c:v>
                </c:pt>
                <c:pt idx="350">
                  <c:v>5.8000000000000534E-3</c:v>
                </c:pt>
                <c:pt idx="351">
                  <c:v>5.7000000000002934E-3</c:v>
                </c:pt>
                <c:pt idx="352">
                  <c:v>5.4000000000004132E-3</c:v>
                </c:pt>
                <c:pt idx="353">
                  <c:v>5.1000000000000125E-3</c:v>
                </c:pt>
                <c:pt idx="354">
                  <c:v>5.0000000000000834E-3</c:v>
                </c:pt>
                <c:pt idx="355">
                  <c:v>5.0000000000000834E-3</c:v>
                </c:pt>
                <c:pt idx="356">
                  <c:v>5.0000000000000834E-3</c:v>
                </c:pt>
                <c:pt idx="357">
                  <c:v>4.9000000000002921E-3</c:v>
                </c:pt>
                <c:pt idx="358">
                  <c:v>4.7000000000002803E-3</c:v>
                </c:pt>
                <c:pt idx="359">
                  <c:v>4.4000000000002934E-3</c:v>
                </c:pt>
                <c:pt idx="360">
                  <c:v>4.1000000000000003E-3</c:v>
                </c:pt>
                <c:pt idx="361">
                  <c:v>4.1000000000000003E-3</c:v>
                </c:pt>
                <c:pt idx="362">
                  <c:v>4.1000000000000003E-3</c:v>
                </c:pt>
                <c:pt idx="363">
                  <c:v>3.8000000000001652E-3</c:v>
                </c:pt>
                <c:pt idx="364">
                  <c:v>3.7000000000003367E-3</c:v>
                </c:pt>
                <c:pt idx="365">
                  <c:v>3.9000000000001802E-3</c:v>
                </c:pt>
                <c:pt idx="366">
                  <c:v>3.8000000000001652E-3</c:v>
                </c:pt>
                <c:pt idx="367">
                  <c:v>3.4000000000001412E-3</c:v>
                </c:pt>
                <c:pt idx="368">
                  <c:v>3.4000000000001412E-3</c:v>
                </c:pt>
                <c:pt idx="369">
                  <c:v>3.2000000000002612E-3</c:v>
                </c:pt>
                <c:pt idx="370">
                  <c:v>2.9000000000000492E-3</c:v>
                </c:pt>
                <c:pt idx="371">
                  <c:v>2.9000000000000492E-3</c:v>
                </c:pt>
                <c:pt idx="372">
                  <c:v>3.1000000000002011E-3</c:v>
                </c:pt>
                <c:pt idx="373">
                  <c:v>3.2000000000002612E-3</c:v>
                </c:pt>
                <c:pt idx="374">
                  <c:v>3.1000000000002011E-3</c:v>
                </c:pt>
                <c:pt idx="375">
                  <c:v>2.7000000000002252E-3</c:v>
                </c:pt>
                <c:pt idx="376">
                  <c:v>2.6000000000001482E-3</c:v>
                </c:pt>
                <c:pt idx="377">
                  <c:v>2.9000000000000492E-3</c:v>
                </c:pt>
                <c:pt idx="378">
                  <c:v>3.0000000000001852E-3</c:v>
                </c:pt>
                <c:pt idx="379">
                  <c:v>2.7000000000002252E-3</c:v>
                </c:pt>
                <c:pt idx="380">
                  <c:v>2.2000000000001892E-3</c:v>
                </c:pt>
                <c:pt idx="381">
                  <c:v>2.1000000000000892E-3</c:v>
                </c:pt>
                <c:pt idx="382">
                  <c:v>2.4000000000000492E-3</c:v>
                </c:pt>
                <c:pt idx="383">
                  <c:v>2.3000000000000052E-3</c:v>
                </c:pt>
                <c:pt idx="384">
                  <c:v>2.2000000000001892E-3</c:v>
                </c:pt>
                <c:pt idx="385">
                  <c:v>2.2000000000001892E-3</c:v>
                </c:pt>
                <c:pt idx="386">
                  <c:v>2.2000000000001892E-3</c:v>
                </c:pt>
                <c:pt idx="387">
                  <c:v>2.2000000000001892E-3</c:v>
                </c:pt>
                <c:pt idx="388">
                  <c:v>2.3000000000000052E-3</c:v>
                </c:pt>
                <c:pt idx="389">
                  <c:v>2.4000000000000492E-3</c:v>
                </c:pt>
                <c:pt idx="390">
                  <c:v>2.1000000000000892E-3</c:v>
                </c:pt>
                <c:pt idx="391">
                  <c:v>1.9000000000001579E-3</c:v>
                </c:pt>
                <c:pt idx="392">
                  <c:v>2.1000000000000892E-3</c:v>
                </c:pt>
                <c:pt idx="393">
                  <c:v>2.2000000000001892E-3</c:v>
                </c:pt>
                <c:pt idx="394">
                  <c:v>2.3000000000000052E-3</c:v>
                </c:pt>
                <c:pt idx="395">
                  <c:v>2.3000000000000052E-3</c:v>
                </c:pt>
                <c:pt idx="396">
                  <c:v>2.2000000000001892E-3</c:v>
                </c:pt>
                <c:pt idx="397">
                  <c:v>2.2000000000001892E-3</c:v>
                </c:pt>
                <c:pt idx="398">
                  <c:v>2.1000000000000892E-3</c:v>
                </c:pt>
                <c:pt idx="399">
                  <c:v>1.9000000000001579E-3</c:v>
                </c:pt>
                <c:pt idx="400">
                  <c:v>2.0000000000000052E-3</c:v>
                </c:pt>
                <c:pt idx="401">
                  <c:v>2.2000000000001892E-3</c:v>
                </c:pt>
                <c:pt idx="402">
                  <c:v>2.4000000000000492E-3</c:v>
                </c:pt>
                <c:pt idx="403">
                  <c:v>2.3000000000000052E-3</c:v>
                </c:pt>
                <c:pt idx="404">
                  <c:v>2.0000000000000052E-3</c:v>
                </c:pt>
                <c:pt idx="405">
                  <c:v>1.6000000000001376E-3</c:v>
                </c:pt>
                <c:pt idx="406">
                  <c:v>1.7000000000000901E-3</c:v>
                </c:pt>
                <c:pt idx="407">
                  <c:v>2.1000000000000892E-3</c:v>
                </c:pt>
                <c:pt idx="408">
                  <c:v>2.3000000000000052E-3</c:v>
                </c:pt>
                <c:pt idx="409">
                  <c:v>2.1000000000000892E-3</c:v>
                </c:pt>
                <c:pt idx="410">
                  <c:v>2.1000000000000892E-3</c:v>
                </c:pt>
                <c:pt idx="411">
                  <c:v>2.2000000000001892E-3</c:v>
                </c:pt>
                <c:pt idx="412">
                  <c:v>2.1000000000000892E-3</c:v>
                </c:pt>
                <c:pt idx="413">
                  <c:v>1.9000000000001579E-3</c:v>
                </c:pt>
                <c:pt idx="414">
                  <c:v>1.7000000000000901E-3</c:v>
                </c:pt>
                <c:pt idx="415">
                  <c:v>1.9000000000001579E-3</c:v>
                </c:pt>
                <c:pt idx="416">
                  <c:v>2.3000000000000052E-3</c:v>
                </c:pt>
                <c:pt idx="417">
                  <c:v>2.3000000000000052E-3</c:v>
                </c:pt>
                <c:pt idx="418">
                  <c:v>2.3000000000000052E-3</c:v>
                </c:pt>
                <c:pt idx="419">
                  <c:v>2.2000000000001892E-3</c:v>
                </c:pt>
                <c:pt idx="420">
                  <c:v>2.1000000000000892E-3</c:v>
                </c:pt>
                <c:pt idx="421">
                  <c:v>2.1000000000000892E-3</c:v>
                </c:pt>
                <c:pt idx="422">
                  <c:v>2.4000000000000492E-3</c:v>
                </c:pt>
                <c:pt idx="423">
                  <c:v>2.5000000000001202E-3</c:v>
                </c:pt>
                <c:pt idx="424">
                  <c:v>2.3000000000000052E-3</c:v>
                </c:pt>
                <c:pt idx="425">
                  <c:v>2.3000000000000052E-3</c:v>
                </c:pt>
                <c:pt idx="426">
                  <c:v>2.4000000000000492E-3</c:v>
                </c:pt>
                <c:pt idx="427">
                  <c:v>2.5000000000001202E-3</c:v>
                </c:pt>
                <c:pt idx="428">
                  <c:v>2.6000000000001482E-3</c:v>
                </c:pt>
                <c:pt idx="429">
                  <c:v>2.8000000000000052E-3</c:v>
                </c:pt>
                <c:pt idx="430">
                  <c:v>2.6000000000001482E-3</c:v>
                </c:pt>
                <c:pt idx="431">
                  <c:v>2.4000000000000492E-3</c:v>
                </c:pt>
                <c:pt idx="432">
                  <c:v>2.3000000000000052E-3</c:v>
                </c:pt>
                <c:pt idx="433">
                  <c:v>2.5000000000001202E-3</c:v>
                </c:pt>
                <c:pt idx="434">
                  <c:v>2.8000000000000052E-3</c:v>
                </c:pt>
                <c:pt idx="435">
                  <c:v>2.8000000000000052E-3</c:v>
                </c:pt>
                <c:pt idx="436">
                  <c:v>2.6000000000001482E-3</c:v>
                </c:pt>
                <c:pt idx="437">
                  <c:v>2.4000000000000492E-3</c:v>
                </c:pt>
                <c:pt idx="438">
                  <c:v>2.5000000000001202E-3</c:v>
                </c:pt>
                <c:pt idx="439">
                  <c:v>2.9000000000000492E-3</c:v>
                </c:pt>
                <c:pt idx="440">
                  <c:v>3.0000000000001852E-3</c:v>
                </c:pt>
                <c:pt idx="441">
                  <c:v>2.9000000000000492E-3</c:v>
                </c:pt>
                <c:pt idx="442">
                  <c:v>3.0000000000001852E-3</c:v>
                </c:pt>
                <c:pt idx="443">
                  <c:v>3.1000000000002011E-3</c:v>
                </c:pt>
                <c:pt idx="444">
                  <c:v>2.7000000000002252E-3</c:v>
                </c:pt>
                <c:pt idx="445">
                  <c:v>2.7000000000002252E-3</c:v>
                </c:pt>
                <c:pt idx="446">
                  <c:v>2.9000000000000492E-3</c:v>
                </c:pt>
                <c:pt idx="447">
                  <c:v>3.0000000000001852E-3</c:v>
                </c:pt>
                <c:pt idx="448">
                  <c:v>3.0000000000001852E-3</c:v>
                </c:pt>
                <c:pt idx="449">
                  <c:v>3.0000000000001852E-3</c:v>
                </c:pt>
                <c:pt idx="450">
                  <c:v>2.9000000000000492E-3</c:v>
                </c:pt>
                <c:pt idx="451">
                  <c:v>2.7000000000002252E-3</c:v>
                </c:pt>
                <c:pt idx="452">
                  <c:v>2.8000000000000052E-3</c:v>
                </c:pt>
                <c:pt idx="453">
                  <c:v>2.9000000000000492E-3</c:v>
                </c:pt>
                <c:pt idx="454">
                  <c:v>2.8000000000000052E-3</c:v>
                </c:pt>
                <c:pt idx="455">
                  <c:v>2.8000000000000052E-3</c:v>
                </c:pt>
                <c:pt idx="456">
                  <c:v>3.1000000000002011E-3</c:v>
                </c:pt>
                <c:pt idx="457">
                  <c:v>3.1000000000002011E-3</c:v>
                </c:pt>
                <c:pt idx="458">
                  <c:v>2.9000000000000492E-3</c:v>
                </c:pt>
                <c:pt idx="459">
                  <c:v>3.0000000000001852E-3</c:v>
                </c:pt>
                <c:pt idx="460">
                  <c:v>3.0000000000001852E-3</c:v>
                </c:pt>
                <c:pt idx="461">
                  <c:v>3.0000000000001852E-3</c:v>
                </c:pt>
                <c:pt idx="462">
                  <c:v>2.9000000000000492E-3</c:v>
                </c:pt>
                <c:pt idx="463">
                  <c:v>2.8000000000000052E-3</c:v>
                </c:pt>
                <c:pt idx="464">
                  <c:v>2.8000000000000052E-3</c:v>
                </c:pt>
                <c:pt idx="465">
                  <c:v>2.8000000000000052E-3</c:v>
                </c:pt>
                <c:pt idx="466">
                  <c:v>2.8000000000000052E-3</c:v>
                </c:pt>
                <c:pt idx="467">
                  <c:v>2.7000000000002252E-3</c:v>
                </c:pt>
                <c:pt idx="468">
                  <c:v>2.8000000000000052E-3</c:v>
                </c:pt>
                <c:pt idx="469">
                  <c:v>3.0000000000001852E-3</c:v>
                </c:pt>
                <c:pt idx="470">
                  <c:v>3.0000000000001852E-3</c:v>
                </c:pt>
                <c:pt idx="471">
                  <c:v>2.6000000000001482E-3</c:v>
                </c:pt>
                <c:pt idx="472">
                  <c:v>2.7000000000002252E-3</c:v>
                </c:pt>
                <c:pt idx="473">
                  <c:v>3.0000000000001852E-3</c:v>
                </c:pt>
                <c:pt idx="474">
                  <c:v>2.9000000000000492E-3</c:v>
                </c:pt>
                <c:pt idx="475">
                  <c:v>2.8000000000000052E-3</c:v>
                </c:pt>
                <c:pt idx="476">
                  <c:v>2.9000000000000492E-3</c:v>
                </c:pt>
                <c:pt idx="477">
                  <c:v>2.8000000000000052E-3</c:v>
                </c:pt>
                <c:pt idx="478">
                  <c:v>2.7000000000002252E-3</c:v>
                </c:pt>
                <c:pt idx="479">
                  <c:v>2.7000000000002252E-3</c:v>
                </c:pt>
                <c:pt idx="480">
                  <c:v>2.7000000000002252E-3</c:v>
                </c:pt>
                <c:pt idx="481">
                  <c:v>2.7000000000002252E-3</c:v>
                </c:pt>
                <c:pt idx="482">
                  <c:v>2.7000000000002252E-3</c:v>
                </c:pt>
                <c:pt idx="483">
                  <c:v>2.8000000000000052E-3</c:v>
                </c:pt>
                <c:pt idx="484">
                  <c:v>2.8000000000000052E-3</c:v>
                </c:pt>
                <c:pt idx="485">
                  <c:v>2.7000000000002252E-3</c:v>
                </c:pt>
                <c:pt idx="486">
                  <c:v>2.8000000000000052E-3</c:v>
                </c:pt>
                <c:pt idx="487">
                  <c:v>2.8000000000000052E-3</c:v>
                </c:pt>
                <c:pt idx="488">
                  <c:v>2.8000000000000052E-3</c:v>
                </c:pt>
                <c:pt idx="489">
                  <c:v>2.8000000000000052E-3</c:v>
                </c:pt>
                <c:pt idx="490">
                  <c:v>2.8000000000000052E-3</c:v>
                </c:pt>
                <c:pt idx="491">
                  <c:v>2.7000000000002252E-3</c:v>
                </c:pt>
                <c:pt idx="492">
                  <c:v>2.6000000000001482E-3</c:v>
                </c:pt>
                <c:pt idx="493">
                  <c:v>2.5000000000001202E-3</c:v>
                </c:pt>
                <c:pt idx="494">
                  <c:v>2.6000000000001482E-3</c:v>
                </c:pt>
                <c:pt idx="495">
                  <c:v>2.6000000000001482E-3</c:v>
                </c:pt>
                <c:pt idx="496">
                  <c:v>2.6000000000001482E-3</c:v>
                </c:pt>
                <c:pt idx="497">
                  <c:v>2.6000000000001482E-3</c:v>
                </c:pt>
                <c:pt idx="498">
                  <c:v>2.6000000000001482E-3</c:v>
                </c:pt>
                <c:pt idx="499">
                  <c:v>2.5000000000001202E-3</c:v>
                </c:pt>
                <c:pt idx="500">
                  <c:v>2.5000000000001202E-3</c:v>
                </c:pt>
                <c:pt idx="501">
                  <c:v>2.5000000000001202E-3</c:v>
                </c:pt>
                <c:pt idx="502">
                  <c:v>2.5000000000001202E-3</c:v>
                </c:pt>
                <c:pt idx="503">
                  <c:v>2.5000000000001202E-3</c:v>
                </c:pt>
                <c:pt idx="504">
                  <c:v>2.4000000000000492E-3</c:v>
                </c:pt>
                <c:pt idx="505">
                  <c:v>2.4000000000000492E-3</c:v>
                </c:pt>
                <c:pt idx="506">
                  <c:v>2.5000000000001202E-3</c:v>
                </c:pt>
                <c:pt idx="507">
                  <c:v>2.5000000000001202E-3</c:v>
                </c:pt>
                <c:pt idx="508">
                  <c:v>2.3000000000000052E-3</c:v>
                </c:pt>
                <c:pt idx="509">
                  <c:v>2.4000000000000492E-3</c:v>
                </c:pt>
                <c:pt idx="510">
                  <c:v>2.4000000000000492E-3</c:v>
                </c:pt>
                <c:pt idx="511">
                  <c:v>2.3000000000000052E-3</c:v>
                </c:pt>
                <c:pt idx="512">
                  <c:v>2.2000000000001892E-3</c:v>
                </c:pt>
                <c:pt idx="513">
                  <c:v>2.2000000000001892E-3</c:v>
                </c:pt>
                <c:pt idx="514">
                  <c:v>2.3000000000000052E-3</c:v>
                </c:pt>
                <c:pt idx="515">
                  <c:v>2.3000000000000052E-3</c:v>
                </c:pt>
                <c:pt idx="516">
                  <c:v>2.3000000000000052E-3</c:v>
                </c:pt>
                <c:pt idx="517">
                  <c:v>2.2000000000001892E-3</c:v>
                </c:pt>
                <c:pt idx="518">
                  <c:v>2.2000000000001892E-3</c:v>
                </c:pt>
                <c:pt idx="519">
                  <c:v>2.2000000000001892E-3</c:v>
                </c:pt>
                <c:pt idx="520">
                  <c:v>2.2000000000001892E-3</c:v>
                </c:pt>
                <c:pt idx="521">
                  <c:v>2.1000000000000892E-3</c:v>
                </c:pt>
                <c:pt idx="522">
                  <c:v>2.0000000000000052E-3</c:v>
                </c:pt>
                <c:pt idx="523">
                  <c:v>2.1000000000000892E-3</c:v>
                </c:pt>
                <c:pt idx="524">
                  <c:v>2.1000000000000892E-3</c:v>
                </c:pt>
                <c:pt idx="525">
                  <c:v>1.9000000000001579E-3</c:v>
                </c:pt>
                <c:pt idx="526">
                  <c:v>2.0000000000000052E-3</c:v>
                </c:pt>
                <c:pt idx="527">
                  <c:v>2.1000000000000892E-3</c:v>
                </c:pt>
                <c:pt idx="528">
                  <c:v>2.1000000000000892E-3</c:v>
                </c:pt>
                <c:pt idx="529">
                  <c:v>1.9000000000001579E-3</c:v>
                </c:pt>
                <c:pt idx="530">
                  <c:v>1.8000000000001363E-3</c:v>
                </c:pt>
                <c:pt idx="531">
                  <c:v>1.9000000000001579E-3</c:v>
                </c:pt>
                <c:pt idx="532">
                  <c:v>2.0000000000000052E-3</c:v>
                </c:pt>
                <c:pt idx="533">
                  <c:v>1.9000000000001579E-3</c:v>
                </c:pt>
                <c:pt idx="534">
                  <c:v>1.7000000000000901E-3</c:v>
                </c:pt>
                <c:pt idx="535">
                  <c:v>1.7000000000000901E-3</c:v>
                </c:pt>
                <c:pt idx="536">
                  <c:v>1.8000000000001363E-3</c:v>
                </c:pt>
                <c:pt idx="537">
                  <c:v>1.9000000000001579E-3</c:v>
                </c:pt>
                <c:pt idx="538">
                  <c:v>1.7000000000000901E-3</c:v>
                </c:pt>
                <c:pt idx="539">
                  <c:v>1.6000000000001376E-3</c:v>
                </c:pt>
                <c:pt idx="540">
                  <c:v>1.5000000000000761E-3</c:v>
                </c:pt>
                <c:pt idx="541">
                  <c:v>1.6000000000001376E-3</c:v>
                </c:pt>
                <c:pt idx="542">
                  <c:v>1.7000000000000901E-3</c:v>
                </c:pt>
                <c:pt idx="543">
                  <c:v>1.6000000000001376E-3</c:v>
                </c:pt>
                <c:pt idx="544">
                  <c:v>1.7000000000000901E-3</c:v>
                </c:pt>
                <c:pt idx="545">
                  <c:v>1.8000000000001363E-3</c:v>
                </c:pt>
                <c:pt idx="546">
                  <c:v>1.7000000000000901E-3</c:v>
                </c:pt>
                <c:pt idx="547">
                  <c:v>1.7000000000000901E-3</c:v>
                </c:pt>
                <c:pt idx="548">
                  <c:v>1.8000000000001363E-3</c:v>
                </c:pt>
                <c:pt idx="549">
                  <c:v>1.8000000000001363E-3</c:v>
                </c:pt>
                <c:pt idx="550">
                  <c:v>1.6000000000001376E-3</c:v>
                </c:pt>
                <c:pt idx="551">
                  <c:v>1.4000000000000121E-3</c:v>
                </c:pt>
                <c:pt idx="552">
                  <c:v>1.4000000000000121E-3</c:v>
                </c:pt>
                <c:pt idx="553">
                  <c:v>1.6000000000001376E-3</c:v>
                </c:pt>
                <c:pt idx="554">
                  <c:v>1.8000000000001363E-3</c:v>
                </c:pt>
                <c:pt idx="555">
                  <c:v>1.9000000000001579E-3</c:v>
                </c:pt>
                <c:pt idx="556">
                  <c:v>1.8000000000001363E-3</c:v>
                </c:pt>
                <c:pt idx="557">
                  <c:v>1.6000000000001376E-3</c:v>
                </c:pt>
                <c:pt idx="558">
                  <c:v>1.6000000000001376E-3</c:v>
                </c:pt>
                <c:pt idx="559">
                  <c:v>1.6000000000001376E-3</c:v>
                </c:pt>
                <c:pt idx="560">
                  <c:v>1.6000000000001376E-3</c:v>
                </c:pt>
                <c:pt idx="561">
                  <c:v>1.6000000000001376E-3</c:v>
                </c:pt>
                <c:pt idx="562">
                  <c:v>1.7000000000000901E-3</c:v>
                </c:pt>
                <c:pt idx="563">
                  <c:v>1.7000000000000901E-3</c:v>
                </c:pt>
                <c:pt idx="564">
                  <c:v>1.7000000000000901E-3</c:v>
                </c:pt>
                <c:pt idx="565">
                  <c:v>1.6000000000001376E-3</c:v>
                </c:pt>
                <c:pt idx="566">
                  <c:v>1.7000000000000901E-3</c:v>
                </c:pt>
                <c:pt idx="567">
                  <c:v>1.9000000000001579E-3</c:v>
                </c:pt>
                <c:pt idx="568">
                  <c:v>1.6000000000001376E-3</c:v>
                </c:pt>
                <c:pt idx="569">
                  <c:v>1.6000000000001376E-3</c:v>
                </c:pt>
                <c:pt idx="570">
                  <c:v>2.0000000000000052E-3</c:v>
                </c:pt>
                <c:pt idx="571">
                  <c:v>2.1000000000000892E-3</c:v>
                </c:pt>
                <c:pt idx="572">
                  <c:v>2.1000000000000892E-3</c:v>
                </c:pt>
                <c:pt idx="573">
                  <c:v>2.0000000000000052E-3</c:v>
                </c:pt>
                <c:pt idx="574">
                  <c:v>1.9000000000001579E-3</c:v>
                </c:pt>
                <c:pt idx="575">
                  <c:v>1.7000000000000901E-3</c:v>
                </c:pt>
                <c:pt idx="576">
                  <c:v>1.7000000000000901E-3</c:v>
                </c:pt>
                <c:pt idx="577">
                  <c:v>1.8000000000001363E-3</c:v>
                </c:pt>
                <c:pt idx="578">
                  <c:v>1.7000000000000901E-3</c:v>
                </c:pt>
                <c:pt idx="579">
                  <c:v>1.7000000000000901E-3</c:v>
                </c:pt>
                <c:pt idx="580">
                  <c:v>1.9000000000001579E-3</c:v>
                </c:pt>
                <c:pt idx="581">
                  <c:v>1.9000000000001579E-3</c:v>
                </c:pt>
                <c:pt idx="582">
                  <c:v>1.8000000000001363E-3</c:v>
                </c:pt>
                <c:pt idx="583">
                  <c:v>1.6000000000001376E-3</c:v>
                </c:pt>
                <c:pt idx="584">
                  <c:v>1.6000000000001376E-3</c:v>
                </c:pt>
                <c:pt idx="585">
                  <c:v>1.9000000000001579E-3</c:v>
                </c:pt>
                <c:pt idx="586">
                  <c:v>1.8000000000001363E-3</c:v>
                </c:pt>
                <c:pt idx="587">
                  <c:v>1.6000000000001376E-3</c:v>
                </c:pt>
                <c:pt idx="588">
                  <c:v>1.6000000000001376E-3</c:v>
                </c:pt>
                <c:pt idx="589">
                  <c:v>1.8000000000001363E-3</c:v>
                </c:pt>
                <c:pt idx="590">
                  <c:v>2.0000000000000052E-3</c:v>
                </c:pt>
                <c:pt idx="591">
                  <c:v>2.0000000000000052E-3</c:v>
                </c:pt>
                <c:pt idx="592">
                  <c:v>1.9000000000001579E-3</c:v>
                </c:pt>
                <c:pt idx="593">
                  <c:v>1.9000000000001579E-3</c:v>
                </c:pt>
                <c:pt idx="594">
                  <c:v>1.9000000000001579E-3</c:v>
                </c:pt>
                <c:pt idx="595">
                  <c:v>1.9000000000001579E-3</c:v>
                </c:pt>
                <c:pt idx="596">
                  <c:v>1.9000000000001579E-3</c:v>
                </c:pt>
                <c:pt idx="597">
                  <c:v>1.9000000000001579E-3</c:v>
                </c:pt>
                <c:pt idx="598">
                  <c:v>1.8000000000001363E-3</c:v>
                </c:pt>
                <c:pt idx="599">
                  <c:v>1.7000000000000901E-3</c:v>
                </c:pt>
                <c:pt idx="600">
                  <c:v>1.7000000000000901E-3</c:v>
                </c:pt>
                <c:pt idx="601">
                  <c:v>1.9000000000001579E-3</c:v>
                </c:pt>
                <c:pt idx="602">
                  <c:v>2.1000000000000892E-3</c:v>
                </c:pt>
                <c:pt idx="603">
                  <c:v>2.1000000000000892E-3</c:v>
                </c:pt>
                <c:pt idx="604">
                  <c:v>1.9000000000001579E-3</c:v>
                </c:pt>
                <c:pt idx="605">
                  <c:v>1.8000000000001363E-3</c:v>
                </c:pt>
                <c:pt idx="606">
                  <c:v>1.9000000000001579E-3</c:v>
                </c:pt>
                <c:pt idx="607">
                  <c:v>2.1000000000000892E-3</c:v>
                </c:pt>
                <c:pt idx="608">
                  <c:v>1.9000000000001579E-3</c:v>
                </c:pt>
                <c:pt idx="609">
                  <c:v>1.9000000000001579E-3</c:v>
                </c:pt>
                <c:pt idx="610">
                  <c:v>2.1000000000000892E-3</c:v>
                </c:pt>
                <c:pt idx="611">
                  <c:v>2.1000000000000892E-3</c:v>
                </c:pt>
                <c:pt idx="612">
                  <c:v>1.9000000000001579E-3</c:v>
                </c:pt>
                <c:pt idx="613">
                  <c:v>2.0000000000000052E-3</c:v>
                </c:pt>
                <c:pt idx="614">
                  <c:v>2.1000000000000892E-3</c:v>
                </c:pt>
                <c:pt idx="615">
                  <c:v>1.9000000000001579E-3</c:v>
                </c:pt>
                <c:pt idx="616">
                  <c:v>1.9000000000001579E-3</c:v>
                </c:pt>
                <c:pt idx="617">
                  <c:v>2.0000000000000052E-3</c:v>
                </c:pt>
                <c:pt idx="618">
                  <c:v>2.0000000000000052E-3</c:v>
                </c:pt>
                <c:pt idx="619">
                  <c:v>2.0000000000000052E-3</c:v>
                </c:pt>
                <c:pt idx="620">
                  <c:v>2.0000000000000052E-3</c:v>
                </c:pt>
                <c:pt idx="621">
                  <c:v>2.0000000000000052E-3</c:v>
                </c:pt>
                <c:pt idx="622">
                  <c:v>2.0000000000000052E-3</c:v>
                </c:pt>
                <c:pt idx="623">
                  <c:v>2.0000000000000052E-3</c:v>
                </c:pt>
                <c:pt idx="624">
                  <c:v>2.0000000000000052E-3</c:v>
                </c:pt>
                <c:pt idx="625">
                  <c:v>2.0000000000000052E-3</c:v>
                </c:pt>
                <c:pt idx="626">
                  <c:v>2.2000000000001892E-3</c:v>
                </c:pt>
                <c:pt idx="627">
                  <c:v>2.3000000000000052E-3</c:v>
                </c:pt>
                <c:pt idx="628">
                  <c:v>2.2000000000001892E-3</c:v>
                </c:pt>
                <c:pt idx="629">
                  <c:v>2.1000000000000892E-3</c:v>
                </c:pt>
                <c:pt idx="630">
                  <c:v>2.1000000000000892E-3</c:v>
                </c:pt>
                <c:pt idx="631">
                  <c:v>2.2000000000001892E-3</c:v>
                </c:pt>
                <c:pt idx="632">
                  <c:v>2.1000000000000892E-3</c:v>
                </c:pt>
                <c:pt idx="633">
                  <c:v>2.0000000000000052E-3</c:v>
                </c:pt>
                <c:pt idx="634">
                  <c:v>2.0000000000000052E-3</c:v>
                </c:pt>
                <c:pt idx="635">
                  <c:v>2.1000000000000892E-3</c:v>
                </c:pt>
                <c:pt idx="636">
                  <c:v>2.2000000000001892E-3</c:v>
                </c:pt>
                <c:pt idx="637">
                  <c:v>2.2000000000001892E-3</c:v>
                </c:pt>
                <c:pt idx="638">
                  <c:v>2.2000000000001892E-3</c:v>
                </c:pt>
                <c:pt idx="639">
                  <c:v>2.2000000000001892E-3</c:v>
                </c:pt>
                <c:pt idx="640">
                  <c:v>2.2000000000001892E-3</c:v>
                </c:pt>
                <c:pt idx="641">
                  <c:v>2.2000000000001892E-3</c:v>
                </c:pt>
                <c:pt idx="642">
                  <c:v>2.2000000000001892E-3</c:v>
                </c:pt>
                <c:pt idx="643">
                  <c:v>2.2000000000001892E-3</c:v>
                </c:pt>
                <c:pt idx="644">
                  <c:v>2.2000000000001892E-3</c:v>
                </c:pt>
                <c:pt idx="645">
                  <c:v>2.2000000000001892E-3</c:v>
                </c:pt>
                <c:pt idx="646">
                  <c:v>2.2000000000001892E-3</c:v>
                </c:pt>
                <c:pt idx="647">
                  <c:v>2.2000000000001892E-3</c:v>
                </c:pt>
                <c:pt idx="648">
                  <c:v>2.2000000000001892E-3</c:v>
                </c:pt>
                <c:pt idx="649">
                  <c:v>2.1000000000000892E-3</c:v>
                </c:pt>
                <c:pt idx="650">
                  <c:v>2.3000000000000052E-3</c:v>
                </c:pt>
                <c:pt idx="651">
                  <c:v>2.3000000000000052E-3</c:v>
                </c:pt>
                <c:pt idx="652">
                  <c:v>2.2000000000001892E-3</c:v>
                </c:pt>
                <c:pt idx="653">
                  <c:v>2.2000000000001892E-3</c:v>
                </c:pt>
                <c:pt idx="654">
                  <c:v>2.2000000000001892E-3</c:v>
                </c:pt>
                <c:pt idx="655">
                  <c:v>2.3000000000000052E-3</c:v>
                </c:pt>
                <c:pt idx="656">
                  <c:v>2.4000000000000492E-3</c:v>
                </c:pt>
                <c:pt idx="657">
                  <c:v>2.3000000000000052E-3</c:v>
                </c:pt>
                <c:pt idx="658">
                  <c:v>2.3000000000000052E-3</c:v>
                </c:pt>
                <c:pt idx="659">
                  <c:v>2.3000000000000052E-3</c:v>
                </c:pt>
                <c:pt idx="660">
                  <c:v>2.3000000000000052E-3</c:v>
                </c:pt>
                <c:pt idx="661">
                  <c:v>2.3000000000000052E-3</c:v>
                </c:pt>
                <c:pt idx="662">
                  <c:v>2.2000000000001892E-3</c:v>
                </c:pt>
                <c:pt idx="663">
                  <c:v>2.3000000000000052E-3</c:v>
                </c:pt>
                <c:pt idx="664">
                  <c:v>2.4000000000000492E-3</c:v>
                </c:pt>
                <c:pt idx="665">
                  <c:v>2.4000000000000492E-3</c:v>
                </c:pt>
                <c:pt idx="666">
                  <c:v>2.4000000000000492E-3</c:v>
                </c:pt>
                <c:pt idx="667">
                  <c:v>2.3000000000000052E-3</c:v>
                </c:pt>
                <c:pt idx="668">
                  <c:v>2.3000000000000052E-3</c:v>
                </c:pt>
                <c:pt idx="669">
                  <c:v>2.3000000000000052E-3</c:v>
                </c:pt>
                <c:pt idx="670">
                  <c:v>2.3000000000000052E-3</c:v>
                </c:pt>
                <c:pt idx="671">
                  <c:v>2.4000000000000492E-3</c:v>
                </c:pt>
                <c:pt idx="672">
                  <c:v>2.5000000000001202E-3</c:v>
                </c:pt>
                <c:pt idx="673">
                  <c:v>2.6000000000001482E-3</c:v>
                </c:pt>
                <c:pt idx="674">
                  <c:v>2.5000000000001202E-3</c:v>
                </c:pt>
                <c:pt idx="675">
                  <c:v>2.4000000000000492E-3</c:v>
                </c:pt>
                <c:pt idx="676">
                  <c:v>2.3000000000000052E-3</c:v>
                </c:pt>
                <c:pt idx="677">
                  <c:v>2.4000000000000492E-3</c:v>
                </c:pt>
                <c:pt idx="678">
                  <c:v>2.5000000000001202E-3</c:v>
                </c:pt>
                <c:pt idx="679">
                  <c:v>2.5000000000001202E-3</c:v>
                </c:pt>
                <c:pt idx="680">
                  <c:v>2.4000000000000492E-3</c:v>
                </c:pt>
                <c:pt idx="681">
                  <c:v>2.3000000000000052E-3</c:v>
                </c:pt>
                <c:pt idx="682">
                  <c:v>2.3000000000000052E-3</c:v>
                </c:pt>
                <c:pt idx="683">
                  <c:v>2.3000000000000052E-3</c:v>
                </c:pt>
                <c:pt idx="684">
                  <c:v>2.4000000000000492E-3</c:v>
                </c:pt>
                <c:pt idx="685">
                  <c:v>2.5000000000001202E-3</c:v>
                </c:pt>
                <c:pt idx="686">
                  <c:v>2.5000000000001202E-3</c:v>
                </c:pt>
                <c:pt idx="687">
                  <c:v>2.4000000000000492E-3</c:v>
                </c:pt>
                <c:pt idx="688">
                  <c:v>2.5000000000001202E-3</c:v>
                </c:pt>
                <c:pt idx="689">
                  <c:v>2.5000000000001202E-3</c:v>
                </c:pt>
                <c:pt idx="690">
                  <c:v>2.4000000000000492E-3</c:v>
                </c:pt>
                <c:pt idx="691">
                  <c:v>2.4000000000000492E-3</c:v>
                </c:pt>
                <c:pt idx="692">
                  <c:v>2.4000000000000492E-3</c:v>
                </c:pt>
                <c:pt idx="693">
                  <c:v>2.5000000000001202E-3</c:v>
                </c:pt>
                <c:pt idx="694">
                  <c:v>2.4000000000000492E-3</c:v>
                </c:pt>
                <c:pt idx="695">
                  <c:v>2.4000000000000492E-3</c:v>
                </c:pt>
                <c:pt idx="696">
                  <c:v>2.6000000000001482E-3</c:v>
                </c:pt>
                <c:pt idx="697">
                  <c:v>2.4000000000000492E-3</c:v>
                </c:pt>
                <c:pt idx="698">
                  <c:v>1.6000000000001376E-3</c:v>
                </c:pt>
                <c:pt idx="699">
                  <c:v>1.4000000000000121E-3</c:v>
                </c:pt>
                <c:pt idx="700">
                  <c:v>2.2000000000001892E-3</c:v>
                </c:pt>
                <c:pt idx="701">
                  <c:v>2.6000000000001482E-3</c:v>
                </c:pt>
                <c:pt idx="702">
                  <c:v>2.4000000000000492E-3</c:v>
                </c:pt>
                <c:pt idx="703">
                  <c:v>2.5000000000001202E-3</c:v>
                </c:pt>
                <c:pt idx="704">
                  <c:v>2.6000000000001482E-3</c:v>
                </c:pt>
                <c:pt idx="705">
                  <c:v>2.6000000000001482E-3</c:v>
                </c:pt>
                <c:pt idx="706">
                  <c:v>2.6000000000001482E-3</c:v>
                </c:pt>
                <c:pt idx="707">
                  <c:v>2.5000000000001202E-3</c:v>
                </c:pt>
                <c:pt idx="708">
                  <c:v>2.4000000000000492E-3</c:v>
                </c:pt>
                <c:pt idx="709">
                  <c:v>2.3000000000000052E-3</c:v>
                </c:pt>
                <c:pt idx="710">
                  <c:v>2.4000000000000492E-3</c:v>
                </c:pt>
                <c:pt idx="711">
                  <c:v>2.5000000000001202E-3</c:v>
                </c:pt>
                <c:pt idx="712">
                  <c:v>2.5000000000001202E-3</c:v>
                </c:pt>
                <c:pt idx="713">
                  <c:v>2.5000000000001202E-3</c:v>
                </c:pt>
                <c:pt idx="714">
                  <c:v>2.5000000000001202E-3</c:v>
                </c:pt>
                <c:pt idx="715">
                  <c:v>2.3000000000000052E-3</c:v>
                </c:pt>
                <c:pt idx="716">
                  <c:v>2.4000000000000492E-3</c:v>
                </c:pt>
                <c:pt idx="717">
                  <c:v>2.5000000000001202E-3</c:v>
                </c:pt>
                <c:pt idx="718">
                  <c:v>2.5000000000001202E-3</c:v>
                </c:pt>
                <c:pt idx="719">
                  <c:v>2.5000000000001202E-3</c:v>
                </c:pt>
                <c:pt idx="720">
                  <c:v>2.5000000000001202E-3</c:v>
                </c:pt>
                <c:pt idx="721">
                  <c:v>2.5000000000001202E-3</c:v>
                </c:pt>
                <c:pt idx="722">
                  <c:v>2.5000000000001202E-3</c:v>
                </c:pt>
                <c:pt idx="723">
                  <c:v>2.5000000000001202E-3</c:v>
                </c:pt>
                <c:pt idx="724">
                  <c:v>2.6000000000001482E-3</c:v>
                </c:pt>
                <c:pt idx="725">
                  <c:v>2.6000000000001482E-3</c:v>
                </c:pt>
                <c:pt idx="726">
                  <c:v>2.6000000000001482E-3</c:v>
                </c:pt>
                <c:pt idx="727">
                  <c:v>2.5000000000001202E-3</c:v>
                </c:pt>
                <c:pt idx="728">
                  <c:v>2.4000000000000492E-3</c:v>
                </c:pt>
                <c:pt idx="729">
                  <c:v>2.4000000000000492E-3</c:v>
                </c:pt>
                <c:pt idx="730">
                  <c:v>2.4000000000000492E-3</c:v>
                </c:pt>
                <c:pt idx="731">
                  <c:v>2.5000000000001202E-3</c:v>
                </c:pt>
                <c:pt idx="732">
                  <c:v>2.6000000000001482E-3</c:v>
                </c:pt>
                <c:pt idx="733">
                  <c:v>2.4000000000000492E-3</c:v>
                </c:pt>
                <c:pt idx="734">
                  <c:v>2.4000000000000492E-3</c:v>
                </c:pt>
                <c:pt idx="735">
                  <c:v>2.4000000000000492E-3</c:v>
                </c:pt>
                <c:pt idx="736">
                  <c:v>2.4000000000000492E-3</c:v>
                </c:pt>
                <c:pt idx="737">
                  <c:v>2.3000000000000052E-3</c:v>
                </c:pt>
                <c:pt idx="738">
                  <c:v>2.2000000000001892E-3</c:v>
                </c:pt>
                <c:pt idx="739">
                  <c:v>2.0000000000000052E-3</c:v>
                </c:pt>
                <c:pt idx="740">
                  <c:v>1.8000000000001363E-3</c:v>
                </c:pt>
                <c:pt idx="741">
                  <c:v>2.2000000000001892E-3</c:v>
                </c:pt>
                <c:pt idx="742">
                  <c:v>2.5000000000001202E-3</c:v>
                </c:pt>
                <c:pt idx="743">
                  <c:v>2.6000000000001482E-3</c:v>
                </c:pt>
                <c:pt idx="744">
                  <c:v>2.7000000000002252E-3</c:v>
                </c:pt>
                <c:pt idx="745">
                  <c:v>2.6000000000001482E-3</c:v>
                </c:pt>
                <c:pt idx="746">
                  <c:v>2.5000000000001202E-3</c:v>
                </c:pt>
                <c:pt idx="747">
                  <c:v>2.5000000000001202E-3</c:v>
                </c:pt>
                <c:pt idx="748">
                  <c:v>2.6000000000001482E-3</c:v>
                </c:pt>
                <c:pt idx="749">
                  <c:v>2.6000000000001482E-3</c:v>
                </c:pt>
                <c:pt idx="750">
                  <c:v>2.5000000000001202E-3</c:v>
                </c:pt>
                <c:pt idx="751">
                  <c:v>2.5000000000001202E-3</c:v>
                </c:pt>
                <c:pt idx="752">
                  <c:v>2.5000000000001202E-3</c:v>
                </c:pt>
                <c:pt idx="753">
                  <c:v>2.5000000000001202E-3</c:v>
                </c:pt>
                <c:pt idx="754">
                  <c:v>2.4000000000000492E-3</c:v>
                </c:pt>
                <c:pt idx="755">
                  <c:v>2.4000000000000492E-3</c:v>
                </c:pt>
                <c:pt idx="756">
                  <c:v>2.5000000000001202E-3</c:v>
                </c:pt>
                <c:pt idx="757">
                  <c:v>2.6000000000001482E-3</c:v>
                </c:pt>
                <c:pt idx="758">
                  <c:v>2.6000000000001482E-3</c:v>
                </c:pt>
                <c:pt idx="759">
                  <c:v>2.5000000000001202E-3</c:v>
                </c:pt>
                <c:pt idx="760">
                  <c:v>2.4000000000000492E-3</c:v>
                </c:pt>
                <c:pt idx="761">
                  <c:v>2.5000000000001202E-3</c:v>
                </c:pt>
                <c:pt idx="762">
                  <c:v>2.5000000000001202E-3</c:v>
                </c:pt>
                <c:pt idx="763">
                  <c:v>2.5000000000001202E-3</c:v>
                </c:pt>
                <c:pt idx="764">
                  <c:v>2.5000000000001202E-3</c:v>
                </c:pt>
                <c:pt idx="765">
                  <c:v>2.5000000000001202E-3</c:v>
                </c:pt>
                <c:pt idx="766">
                  <c:v>2.5000000000001202E-3</c:v>
                </c:pt>
                <c:pt idx="767">
                  <c:v>2.5000000000001202E-3</c:v>
                </c:pt>
                <c:pt idx="768">
                  <c:v>2.5000000000001202E-3</c:v>
                </c:pt>
                <c:pt idx="769">
                  <c:v>2.5000000000001202E-3</c:v>
                </c:pt>
                <c:pt idx="770">
                  <c:v>2.5000000000001202E-3</c:v>
                </c:pt>
                <c:pt idx="771">
                  <c:v>2.4000000000000492E-3</c:v>
                </c:pt>
                <c:pt idx="772">
                  <c:v>2.4000000000000492E-3</c:v>
                </c:pt>
                <c:pt idx="773">
                  <c:v>2.4000000000000492E-3</c:v>
                </c:pt>
                <c:pt idx="774">
                  <c:v>2.4000000000000492E-3</c:v>
                </c:pt>
                <c:pt idx="775">
                  <c:v>2.5000000000001202E-3</c:v>
                </c:pt>
                <c:pt idx="776">
                  <c:v>2.5000000000001202E-3</c:v>
                </c:pt>
                <c:pt idx="777">
                  <c:v>2.5000000000001202E-3</c:v>
                </c:pt>
                <c:pt idx="778">
                  <c:v>2.4000000000000492E-3</c:v>
                </c:pt>
                <c:pt idx="779">
                  <c:v>2.4000000000000492E-3</c:v>
                </c:pt>
                <c:pt idx="780">
                  <c:v>2.4000000000000492E-3</c:v>
                </c:pt>
                <c:pt idx="781">
                  <c:v>2.3000000000000052E-3</c:v>
                </c:pt>
                <c:pt idx="782">
                  <c:v>2.3000000000000052E-3</c:v>
                </c:pt>
                <c:pt idx="783">
                  <c:v>2.4000000000000492E-3</c:v>
                </c:pt>
                <c:pt idx="784">
                  <c:v>2.3000000000000052E-3</c:v>
                </c:pt>
                <c:pt idx="785">
                  <c:v>2.3000000000000052E-3</c:v>
                </c:pt>
                <c:pt idx="786">
                  <c:v>2.3000000000000052E-3</c:v>
                </c:pt>
                <c:pt idx="787">
                  <c:v>2.2000000000001892E-3</c:v>
                </c:pt>
                <c:pt idx="788">
                  <c:v>2.2000000000001892E-3</c:v>
                </c:pt>
                <c:pt idx="789">
                  <c:v>2.2000000000001892E-3</c:v>
                </c:pt>
                <c:pt idx="790">
                  <c:v>2.3000000000000052E-3</c:v>
                </c:pt>
                <c:pt idx="791">
                  <c:v>2.3000000000000052E-3</c:v>
                </c:pt>
                <c:pt idx="792">
                  <c:v>2.3000000000000052E-3</c:v>
                </c:pt>
                <c:pt idx="793">
                  <c:v>2.3000000000000052E-3</c:v>
                </c:pt>
                <c:pt idx="794">
                  <c:v>2.3000000000000052E-3</c:v>
                </c:pt>
                <c:pt idx="795">
                  <c:v>2.2000000000001892E-3</c:v>
                </c:pt>
                <c:pt idx="796">
                  <c:v>2.2000000000001892E-3</c:v>
                </c:pt>
                <c:pt idx="797">
                  <c:v>2.2000000000001892E-3</c:v>
                </c:pt>
                <c:pt idx="798">
                  <c:v>2.1000000000000892E-3</c:v>
                </c:pt>
                <c:pt idx="799">
                  <c:v>2.2000000000001892E-3</c:v>
                </c:pt>
                <c:pt idx="800">
                  <c:v>2.2000000000001892E-3</c:v>
                </c:pt>
                <c:pt idx="801">
                  <c:v>2.1000000000000892E-3</c:v>
                </c:pt>
                <c:pt idx="802">
                  <c:v>2.2000000000001892E-3</c:v>
                </c:pt>
                <c:pt idx="803">
                  <c:v>2.2000000000001892E-3</c:v>
                </c:pt>
                <c:pt idx="804">
                  <c:v>2.1000000000000892E-3</c:v>
                </c:pt>
                <c:pt idx="805">
                  <c:v>2.1000000000000892E-3</c:v>
                </c:pt>
                <c:pt idx="806">
                  <c:v>2.3000000000000052E-3</c:v>
                </c:pt>
                <c:pt idx="807">
                  <c:v>2.3000000000000052E-3</c:v>
                </c:pt>
                <c:pt idx="808">
                  <c:v>2.2000000000001892E-3</c:v>
                </c:pt>
                <c:pt idx="809">
                  <c:v>2.1000000000000892E-3</c:v>
                </c:pt>
                <c:pt idx="810">
                  <c:v>2.1000000000000892E-3</c:v>
                </c:pt>
                <c:pt idx="811">
                  <c:v>2.2000000000001892E-3</c:v>
                </c:pt>
                <c:pt idx="812">
                  <c:v>2.2000000000001892E-3</c:v>
                </c:pt>
                <c:pt idx="813">
                  <c:v>2.1000000000000892E-3</c:v>
                </c:pt>
                <c:pt idx="814">
                  <c:v>2.1000000000000892E-3</c:v>
                </c:pt>
                <c:pt idx="815">
                  <c:v>2.1000000000000892E-3</c:v>
                </c:pt>
                <c:pt idx="816">
                  <c:v>2.1000000000000892E-3</c:v>
                </c:pt>
                <c:pt idx="817">
                  <c:v>2.2000000000001892E-3</c:v>
                </c:pt>
                <c:pt idx="818">
                  <c:v>2.3000000000000052E-3</c:v>
                </c:pt>
                <c:pt idx="819">
                  <c:v>2.2000000000001892E-3</c:v>
                </c:pt>
                <c:pt idx="820">
                  <c:v>2.1000000000000892E-3</c:v>
                </c:pt>
                <c:pt idx="821">
                  <c:v>2.1000000000000892E-3</c:v>
                </c:pt>
                <c:pt idx="822">
                  <c:v>2.1000000000000892E-3</c:v>
                </c:pt>
                <c:pt idx="823">
                  <c:v>2.1000000000000892E-3</c:v>
                </c:pt>
                <c:pt idx="824">
                  <c:v>2.1000000000000892E-3</c:v>
                </c:pt>
                <c:pt idx="825">
                  <c:v>2.2000000000001892E-3</c:v>
                </c:pt>
                <c:pt idx="826">
                  <c:v>2.2000000000001892E-3</c:v>
                </c:pt>
                <c:pt idx="827">
                  <c:v>2.1000000000000892E-3</c:v>
                </c:pt>
                <c:pt idx="828">
                  <c:v>2.1000000000000892E-3</c:v>
                </c:pt>
                <c:pt idx="829">
                  <c:v>2.2000000000001892E-3</c:v>
                </c:pt>
                <c:pt idx="830">
                  <c:v>2.2000000000001892E-3</c:v>
                </c:pt>
                <c:pt idx="831">
                  <c:v>2.0000000000000052E-3</c:v>
                </c:pt>
                <c:pt idx="832">
                  <c:v>2.0000000000000052E-3</c:v>
                </c:pt>
                <c:pt idx="833">
                  <c:v>2.1000000000000892E-3</c:v>
                </c:pt>
                <c:pt idx="834">
                  <c:v>2.1000000000000892E-3</c:v>
                </c:pt>
                <c:pt idx="835">
                  <c:v>2.0000000000000052E-3</c:v>
                </c:pt>
                <c:pt idx="836">
                  <c:v>2.0000000000000052E-3</c:v>
                </c:pt>
                <c:pt idx="837">
                  <c:v>2.0000000000000052E-3</c:v>
                </c:pt>
                <c:pt idx="838">
                  <c:v>2.1000000000000892E-3</c:v>
                </c:pt>
                <c:pt idx="839">
                  <c:v>2.2000000000001892E-3</c:v>
                </c:pt>
                <c:pt idx="840">
                  <c:v>2.1000000000000892E-3</c:v>
                </c:pt>
                <c:pt idx="841">
                  <c:v>2.0000000000000052E-3</c:v>
                </c:pt>
                <c:pt idx="842">
                  <c:v>1.9000000000001579E-3</c:v>
                </c:pt>
                <c:pt idx="843">
                  <c:v>1.9000000000001579E-3</c:v>
                </c:pt>
                <c:pt idx="844">
                  <c:v>2.0000000000000052E-3</c:v>
                </c:pt>
                <c:pt idx="845">
                  <c:v>2.1000000000000892E-3</c:v>
                </c:pt>
                <c:pt idx="846">
                  <c:v>2.1000000000000892E-3</c:v>
                </c:pt>
                <c:pt idx="847">
                  <c:v>2.0000000000000052E-3</c:v>
                </c:pt>
                <c:pt idx="848">
                  <c:v>2.0000000000000052E-3</c:v>
                </c:pt>
                <c:pt idx="849">
                  <c:v>2.1000000000000892E-3</c:v>
                </c:pt>
                <c:pt idx="850">
                  <c:v>2.1000000000000892E-3</c:v>
                </c:pt>
                <c:pt idx="851">
                  <c:v>2.0000000000000052E-3</c:v>
                </c:pt>
                <c:pt idx="852">
                  <c:v>1.9000000000001579E-3</c:v>
                </c:pt>
                <c:pt idx="853">
                  <c:v>1.9000000000001579E-3</c:v>
                </c:pt>
                <c:pt idx="854">
                  <c:v>1.8000000000001363E-3</c:v>
                </c:pt>
                <c:pt idx="855">
                  <c:v>1.8000000000001363E-3</c:v>
                </c:pt>
                <c:pt idx="856">
                  <c:v>1.8000000000001363E-3</c:v>
                </c:pt>
                <c:pt idx="857">
                  <c:v>1.9000000000001579E-3</c:v>
                </c:pt>
                <c:pt idx="858">
                  <c:v>2.0000000000000052E-3</c:v>
                </c:pt>
                <c:pt idx="859">
                  <c:v>2.0000000000000052E-3</c:v>
                </c:pt>
                <c:pt idx="860">
                  <c:v>1.9000000000001579E-3</c:v>
                </c:pt>
                <c:pt idx="861">
                  <c:v>1.8000000000001363E-3</c:v>
                </c:pt>
                <c:pt idx="862">
                  <c:v>1.8000000000001363E-3</c:v>
                </c:pt>
                <c:pt idx="863">
                  <c:v>1.8000000000001363E-3</c:v>
                </c:pt>
                <c:pt idx="864">
                  <c:v>1.9000000000001579E-3</c:v>
                </c:pt>
                <c:pt idx="865">
                  <c:v>1.9000000000001579E-3</c:v>
                </c:pt>
                <c:pt idx="866">
                  <c:v>1.9000000000001579E-3</c:v>
                </c:pt>
                <c:pt idx="867">
                  <c:v>2.0000000000000052E-3</c:v>
                </c:pt>
                <c:pt idx="868">
                  <c:v>1.9000000000001579E-3</c:v>
                </c:pt>
                <c:pt idx="869">
                  <c:v>1.8000000000001363E-3</c:v>
                </c:pt>
                <c:pt idx="870">
                  <c:v>1.8000000000001363E-3</c:v>
                </c:pt>
                <c:pt idx="871">
                  <c:v>1.8000000000001363E-3</c:v>
                </c:pt>
                <c:pt idx="872">
                  <c:v>1.9000000000001579E-3</c:v>
                </c:pt>
                <c:pt idx="873">
                  <c:v>1.7000000000000901E-3</c:v>
                </c:pt>
                <c:pt idx="874">
                  <c:v>1.7000000000000901E-3</c:v>
                </c:pt>
                <c:pt idx="875">
                  <c:v>1.9000000000001579E-3</c:v>
                </c:pt>
                <c:pt idx="876">
                  <c:v>1.9000000000001579E-3</c:v>
                </c:pt>
                <c:pt idx="877">
                  <c:v>1.8000000000001363E-3</c:v>
                </c:pt>
                <c:pt idx="878">
                  <c:v>1.7000000000000901E-3</c:v>
                </c:pt>
                <c:pt idx="879">
                  <c:v>1.7000000000000901E-3</c:v>
                </c:pt>
                <c:pt idx="880">
                  <c:v>1.9000000000001579E-3</c:v>
                </c:pt>
                <c:pt idx="881">
                  <c:v>1.9000000000001579E-3</c:v>
                </c:pt>
                <c:pt idx="882">
                  <c:v>1.9000000000001579E-3</c:v>
                </c:pt>
                <c:pt idx="883">
                  <c:v>1.8000000000001363E-3</c:v>
                </c:pt>
                <c:pt idx="884">
                  <c:v>1.8000000000001363E-3</c:v>
                </c:pt>
                <c:pt idx="885">
                  <c:v>1.9000000000001579E-3</c:v>
                </c:pt>
                <c:pt idx="886">
                  <c:v>1.9000000000001579E-3</c:v>
                </c:pt>
                <c:pt idx="887">
                  <c:v>1.9000000000001579E-3</c:v>
                </c:pt>
                <c:pt idx="888">
                  <c:v>1.9000000000001579E-3</c:v>
                </c:pt>
                <c:pt idx="889">
                  <c:v>1.8000000000001363E-3</c:v>
                </c:pt>
                <c:pt idx="890">
                  <c:v>1.7000000000000901E-3</c:v>
                </c:pt>
                <c:pt idx="891">
                  <c:v>1.8000000000001363E-3</c:v>
                </c:pt>
                <c:pt idx="892">
                  <c:v>2.0000000000000052E-3</c:v>
                </c:pt>
                <c:pt idx="893">
                  <c:v>2.0000000000000052E-3</c:v>
                </c:pt>
                <c:pt idx="894">
                  <c:v>1.9000000000001579E-3</c:v>
                </c:pt>
                <c:pt idx="895">
                  <c:v>1.8000000000001363E-3</c:v>
                </c:pt>
                <c:pt idx="896">
                  <c:v>2.0000000000000052E-3</c:v>
                </c:pt>
                <c:pt idx="897">
                  <c:v>2.0000000000000052E-3</c:v>
                </c:pt>
                <c:pt idx="898">
                  <c:v>1.8000000000001363E-3</c:v>
                </c:pt>
                <c:pt idx="899">
                  <c:v>1.8000000000001363E-3</c:v>
                </c:pt>
                <c:pt idx="900">
                  <c:v>1.9000000000001579E-3</c:v>
                </c:pt>
                <c:pt idx="901">
                  <c:v>1.9000000000001579E-3</c:v>
                </c:pt>
                <c:pt idx="902">
                  <c:v>1.8000000000001363E-3</c:v>
                </c:pt>
                <c:pt idx="903">
                  <c:v>1.9000000000001579E-3</c:v>
                </c:pt>
                <c:pt idx="904">
                  <c:v>1.8000000000001363E-3</c:v>
                </c:pt>
                <c:pt idx="905">
                  <c:v>1.8000000000001363E-3</c:v>
                </c:pt>
                <c:pt idx="906">
                  <c:v>1.9000000000001579E-3</c:v>
                </c:pt>
                <c:pt idx="907">
                  <c:v>1.8000000000001363E-3</c:v>
                </c:pt>
                <c:pt idx="908">
                  <c:v>1.8000000000001363E-3</c:v>
                </c:pt>
                <c:pt idx="909">
                  <c:v>2.3000000000000052E-3</c:v>
                </c:pt>
                <c:pt idx="910">
                  <c:v>1.4000000000000121E-3</c:v>
                </c:pt>
                <c:pt idx="911">
                  <c:v>-5.0000000000002831E-4</c:v>
                </c:pt>
                <c:pt idx="912">
                  <c:v>-1.5000000000000761E-3</c:v>
                </c:pt>
                <c:pt idx="913">
                  <c:v>-1.2000000000000081E-3</c:v>
                </c:pt>
                <c:pt idx="914">
                  <c:v>4.0000000000000934E-4</c:v>
                </c:pt>
                <c:pt idx="915">
                  <c:v>2.3000000000000052E-3</c:v>
                </c:pt>
                <c:pt idx="916">
                  <c:v>2.1000000000000892E-3</c:v>
                </c:pt>
                <c:pt idx="917">
                  <c:v>1.7000000000000901E-3</c:v>
                </c:pt>
                <c:pt idx="918">
                  <c:v>1.8000000000001363E-3</c:v>
                </c:pt>
                <c:pt idx="919">
                  <c:v>1.8000000000001363E-3</c:v>
                </c:pt>
                <c:pt idx="920">
                  <c:v>1.7000000000000901E-3</c:v>
                </c:pt>
                <c:pt idx="921">
                  <c:v>1.8000000000001363E-3</c:v>
                </c:pt>
                <c:pt idx="922">
                  <c:v>1.9000000000001579E-3</c:v>
                </c:pt>
                <c:pt idx="923">
                  <c:v>1.9000000000001579E-3</c:v>
                </c:pt>
                <c:pt idx="924">
                  <c:v>1.8000000000001363E-3</c:v>
                </c:pt>
                <c:pt idx="925">
                  <c:v>1.8000000000001363E-3</c:v>
                </c:pt>
                <c:pt idx="926">
                  <c:v>1.8000000000001363E-3</c:v>
                </c:pt>
                <c:pt idx="927">
                  <c:v>1.7000000000000901E-3</c:v>
                </c:pt>
                <c:pt idx="928">
                  <c:v>1.7000000000000901E-3</c:v>
                </c:pt>
                <c:pt idx="929">
                  <c:v>1.7000000000000901E-3</c:v>
                </c:pt>
                <c:pt idx="930">
                  <c:v>1.7000000000000901E-3</c:v>
                </c:pt>
                <c:pt idx="931">
                  <c:v>1.7000000000000901E-3</c:v>
                </c:pt>
                <c:pt idx="932">
                  <c:v>1.7000000000000901E-3</c:v>
                </c:pt>
                <c:pt idx="933">
                  <c:v>1.7000000000000901E-3</c:v>
                </c:pt>
                <c:pt idx="934">
                  <c:v>1.8000000000001363E-3</c:v>
                </c:pt>
                <c:pt idx="935">
                  <c:v>1.7000000000000901E-3</c:v>
                </c:pt>
                <c:pt idx="936">
                  <c:v>1.6000000000001376E-3</c:v>
                </c:pt>
                <c:pt idx="937">
                  <c:v>1.8000000000001363E-3</c:v>
                </c:pt>
                <c:pt idx="938">
                  <c:v>1.8000000000001363E-3</c:v>
                </c:pt>
                <c:pt idx="939">
                  <c:v>1.7000000000000901E-3</c:v>
                </c:pt>
                <c:pt idx="940">
                  <c:v>1.6000000000001376E-3</c:v>
                </c:pt>
                <c:pt idx="941">
                  <c:v>1.6000000000001376E-3</c:v>
                </c:pt>
                <c:pt idx="942">
                  <c:v>1.6000000000001376E-3</c:v>
                </c:pt>
                <c:pt idx="943">
                  <c:v>1.7000000000000901E-3</c:v>
                </c:pt>
                <c:pt idx="944">
                  <c:v>1.7000000000000901E-3</c:v>
                </c:pt>
                <c:pt idx="945">
                  <c:v>1.8000000000001363E-3</c:v>
                </c:pt>
                <c:pt idx="946">
                  <c:v>1.8000000000001363E-3</c:v>
                </c:pt>
                <c:pt idx="947">
                  <c:v>1.7000000000000901E-3</c:v>
                </c:pt>
                <c:pt idx="948">
                  <c:v>1.7000000000000901E-3</c:v>
                </c:pt>
                <c:pt idx="949">
                  <c:v>1.7000000000000901E-3</c:v>
                </c:pt>
                <c:pt idx="950">
                  <c:v>1.6000000000001376E-3</c:v>
                </c:pt>
                <c:pt idx="951">
                  <c:v>1.5000000000000761E-3</c:v>
                </c:pt>
                <c:pt idx="952">
                  <c:v>1.8000000000001363E-3</c:v>
                </c:pt>
                <c:pt idx="953">
                  <c:v>2.0000000000000052E-3</c:v>
                </c:pt>
                <c:pt idx="954">
                  <c:v>1.7000000000000901E-3</c:v>
                </c:pt>
                <c:pt idx="955">
                  <c:v>1.2000000000000081E-3</c:v>
                </c:pt>
                <c:pt idx="956">
                  <c:v>1.0000000000000041E-3</c:v>
                </c:pt>
                <c:pt idx="957">
                  <c:v>1.6000000000001376E-3</c:v>
                </c:pt>
                <c:pt idx="958">
                  <c:v>1.7000000000000901E-3</c:v>
                </c:pt>
                <c:pt idx="959">
                  <c:v>1.6000000000001376E-3</c:v>
                </c:pt>
                <c:pt idx="960">
                  <c:v>1.7000000000000901E-3</c:v>
                </c:pt>
                <c:pt idx="961">
                  <c:v>1.8000000000001363E-3</c:v>
                </c:pt>
                <c:pt idx="962">
                  <c:v>1.7000000000000901E-3</c:v>
                </c:pt>
                <c:pt idx="963">
                  <c:v>1.7000000000000901E-3</c:v>
                </c:pt>
                <c:pt idx="964">
                  <c:v>1.7000000000000901E-3</c:v>
                </c:pt>
                <c:pt idx="965">
                  <c:v>1.8000000000001363E-3</c:v>
                </c:pt>
                <c:pt idx="966">
                  <c:v>1.7000000000000901E-3</c:v>
                </c:pt>
                <c:pt idx="967">
                  <c:v>1.6000000000001376E-3</c:v>
                </c:pt>
                <c:pt idx="968">
                  <c:v>1.7000000000000901E-3</c:v>
                </c:pt>
                <c:pt idx="969">
                  <c:v>1.8000000000001363E-3</c:v>
                </c:pt>
                <c:pt idx="970">
                  <c:v>1.6000000000001376E-3</c:v>
                </c:pt>
                <c:pt idx="971">
                  <c:v>1.7000000000000901E-3</c:v>
                </c:pt>
                <c:pt idx="972">
                  <c:v>1.8000000000001363E-3</c:v>
                </c:pt>
                <c:pt idx="973">
                  <c:v>1.8000000000001363E-3</c:v>
                </c:pt>
                <c:pt idx="974">
                  <c:v>1.8000000000001363E-3</c:v>
                </c:pt>
                <c:pt idx="975">
                  <c:v>1.9000000000001579E-3</c:v>
                </c:pt>
                <c:pt idx="976">
                  <c:v>1.8000000000001363E-3</c:v>
                </c:pt>
                <c:pt idx="977">
                  <c:v>1.8000000000001363E-3</c:v>
                </c:pt>
                <c:pt idx="978">
                  <c:v>1.9000000000001579E-3</c:v>
                </c:pt>
                <c:pt idx="979">
                  <c:v>1.8000000000001363E-3</c:v>
                </c:pt>
                <c:pt idx="980">
                  <c:v>1.7000000000000901E-3</c:v>
                </c:pt>
                <c:pt idx="981">
                  <c:v>1.8000000000001363E-3</c:v>
                </c:pt>
                <c:pt idx="982">
                  <c:v>1.9000000000001579E-3</c:v>
                </c:pt>
                <c:pt idx="983">
                  <c:v>1.8000000000001363E-3</c:v>
                </c:pt>
                <c:pt idx="984">
                  <c:v>1.7000000000000901E-3</c:v>
                </c:pt>
                <c:pt idx="985">
                  <c:v>1.7000000000000901E-3</c:v>
                </c:pt>
                <c:pt idx="986">
                  <c:v>1.7000000000000901E-3</c:v>
                </c:pt>
                <c:pt idx="987">
                  <c:v>1.8000000000001363E-3</c:v>
                </c:pt>
                <c:pt idx="988">
                  <c:v>1.9000000000001579E-3</c:v>
                </c:pt>
                <c:pt idx="989">
                  <c:v>1.9000000000001579E-3</c:v>
                </c:pt>
                <c:pt idx="990">
                  <c:v>1.8000000000001363E-3</c:v>
                </c:pt>
                <c:pt idx="991">
                  <c:v>1.7000000000000901E-3</c:v>
                </c:pt>
                <c:pt idx="992">
                  <c:v>1.8000000000001363E-3</c:v>
                </c:pt>
                <c:pt idx="993">
                  <c:v>1.8000000000001363E-3</c:v>
                </c:pt>
                <c:pt idx="994">
                  <c:v>1.8000000000001363E-3</c:v>
                </c:pt>
                <c:pt idx="995">
                  <c:v>1.8000000000001363E-3</c:v>
                </c:pt>
                <c:pt idx="996">
                  <c:v>1.8000000000001363E-3</c:v>
                </c:pt>
                <c:pt idx="997">
                  <c:v>1.8000000000001363E-3</c:v>
                </c:pt>
                <c:pt idx="998">
                  <c:v>1.8000000000001363E-3</c:v>
                </c:pt>
                <c:pt idx="999">
                  <c:v>1.8000000000001363E-3</c:v>
                </c:pt>
                <c:pt idx="1000">
                  <c:v>1.8000000000001363E-3</c:v>
                </c:pt>
              </c:numCache>
            </c:numRef>
          </c:yVal>
          <c:smooth val="1"/>
        </c:ser>
        <c:axId val="349726592"/>
        <c:axId val="349732864"/>
      </c:scatterChart>
      <c:valAx>
        <c:axId val="349726592"/>
        <c:scaling>
          <c:orientation val="minMax"/>
          <c:min val="200"/>
        </c:scaling>
        <c:axPos val="b"/>
        <c:title>
          <c:tx>
            <c:rich>
              <a:bodyPr/>
              <a:lstStyle/>
              <a:p>
                <a:pPr>
                  <a:defRPr/>
                </a:pPr>
                <a:r>
                  <a:rPr lang="en-US"/>
                  <a:t>Wavelength (nm)</a:t>
                </a:r>
              </a:p>
            </c:rich>
          </c:tx>
        </c:title>
        <c:numFmt formatCode="General" sourceLinked="1"/>
        <c:tickLblPos val="nextTo"/>
        <c:txPr>
          <a:bodyPr rot="0" vert="horz"/>
          <a:lstStyle/>
          <a:p>
            <a:pPr>
              <a:defRPr/>
            </a:pPr>
            <a:endParaRPr lang="zh-CN"/>
          </a:p>
        </c:txPr>
        <c:crossAx val="349732864"/>
        <c:crosses val="autoZero"/>
        <c:crossBetween val="midCat"/>
      </c:valAx>
      <c:valAx>
        <c:axId val="349732864"/>
        <c:scaling>
          <c:orientation val="minMax"/>
        </c:scaling>
        <c:axPos val="l"/>
        <c:title>
          <c:tx>
            <c:rich>
              <a:bodyPr rot="0" vert="horz"/>
              <a:lstStyle/>
              <a:p>
                <a:pPr algn="ctr">
                  <a:defRPr/>
                </a:pPr>
                <a:r>
                  <a:rPr lang="en-US"/>
                  <a:t>[A]</a:t>
                </a:r>
              </a:p>
            </c:rich>
          </c:tx>
        </c:title>
        <c:numFmt formatCode="General" sourceLinked="1"/>
        <c:tickLblPos val="nextTo"/>
        <c:txPr>
          <a:bodyPr rot="0" vert="horz"/>
          <a:lstStyle/>
          <a:p>
            <a:pPr>
              <a:defRPr/>
            </a:pPr>
            <a:endParaRPr lang="zh-CN"/>
          </a:p>
        </c:txPr>
        <c:crossAx val="349726592"/>
        <c:crosses val="autoZero"/>
        <c:crossBetween val="midCat"/>
      </c:valAx>
    </c:plotArea>
    <c:plotVisOnly val="1"/>
    <c:dispBlanksAs val="gap"/>
  </c:chart>
  <c:txPr>
    <a:bodyPr/>
    <a:lstStyle/>
    <a:p>
      <a:pPr>
        <a:defRPr sz="1200" b="0" i="0" u="none" strike="noStrike" baseline="0">
          <a:solidFill>
            <a:srgbClr val="000000"/>
          </a:solidFill>
          <a:latin typeface="Arial" pitchFamily="34" charset="0"/>
          <a:ea typeface="Calibri"/>
          <a:cs typeface="Arial" pitchFamily="34" charset="0"/>
        </a:defRPr>
      </a:pPr>
      <a:endParaRPr lang="zh-CN"/>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zh-CN"/>
  <c:chart>
    <c:title>
      <c:tx>
        <c:rich>
          <a:bodyPr/>
          <a:lstStyle/>
          <a:p>
            <a:pPr>
              <a:defRPr/>
            </a:pPr>
            <a:r>
              <a:rPr lang="en-US"/>
              <a:t>3001126 in methanol</a:t>
            </a:r>
          </a:p>
        </c:rich>
      </c:tx>
    </c:title>
    <c:plotArea>
      <c:layout>
        <c:manualLayout>
          <c:layoutTarget val="inner"/>
          <c:xMode val="edge"/>
          <c:yMode val="edge"/>
          <c:x val="0.15354963159727031"/>
          <c:y val="0.11182857880469838"/>
          <c:w val="0.79648989659425162"/>
          <c:h val="0.80655565595284151"/>
        </c:manualLayout>
      </c:layout>
      <c:scatterChart>
        <c:scatterStyle val="smoothMarker"/>
        <c:ser>
          <c:idx val="0"/>
          <c:order val="0"/>
          <c:tx>
            <c:strRef>
              <c:f>Sheet6!$B$5</c:f>
              <c:strCache>
                <c:ptCount val="1"/>
                <c:pt idx="0">
                  <c:v>1ml dilution 1126+12500</c:v>
                </c:pt>
              </c:strCache>
            </c:strRef>
          </c:tx>
          <c:marker>
            <c:symbol val="none"/>
          </c:marker>
          <c:xVal>
            <c:numRef>
              <c:f>Sheet6!$A$26:$A$1026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Sheet6!$B$26:$B$1026</c:f>
              <c:numCache>
                <c:formatCode>General</c:formatCode>
                <c:ptCount val="1001"/>
                <c:pt idx="0">
                  <c:v>0.86700000000000665</c:v>
                </c:pt>
                <c:pt idx="1">
                  <c:v>0.84219999999999995</c:v>
                </c:pt>
                <c:pt idx="2">
                  <c:v>0.81790000000000063</c:v>
                </c:pt>
                <c:pt idx="3">
                  <c:v>0.79410000000000003</c:v>
                </c:pt>
                <c:pt idx="4">
                  <c:v>0.77240000000000064</c:v>
                </c:pt>
                <c:pt idx="5">
                  <c:v>0.75140000000000062</c:v>
                </c:pt>
                <c:pt idx="6">
                  <c:v>0.73029999999999995</c:v>
                </c:pt>
                <c:pt idx="7">
                  <c:v>0.71020000000000005</c:v>
                </c:pt>
                <c:pt idx="8">
                  <c:v>0.69159999999999999</c:v>
                </c:pt>
                <c:pt idx="9">
                  <c:v>0.67360000000003373</c:v>
                </c:pt>
                <c:pt idx="10">
                  <c:v>0.65660000000003005</c:v>
                </c:pt>
                <c:pt idx="11">
                  <c:v>0.64030000000000065</c:v>
                </c:pt>
                <c:pt idx="12">
                  <c:v>0.62339999999999995</c:v>
                </c:pt>
                <c:pt idx="13">
                  <c:v>0.60560000000002445</c:v>
                </c:pt>
                <c:pt idx="14">
                  <c:v>0.58860000000000001</c:v>
                </c:pt>
                <c:pt idx="15">
                  <c:v>0.57170000000000065</c:v>
                </c:pt>
                <c:pt idx="16">
                  <c:v>0.55389999999999995</c:v>
                </c:pt>
                <c:pt idx="17">
                  <c:v>0.53639999999999999</c:v>
                </c:pt>
                <c:pt idx="18">
                  <c:v>0.52039999999999997</c:v>
                </c:pt>
                <c:pt idx="19">
                  <c:v>0.50509999999999999</c:v>
                </c:pt>
                <c:pt idx="20">
                  <c:v>0.49100000000000038</c:v>
                </c:pt>
                <c:pt idx="21">
                  <c:v>0.47890000000000038</c:v>
                </c:pt>
                <c:pt idx="22">
                  <c:v>0.46840000000000032</c:v>
                </c:pt>
                <c:pt idx="23">
                  <c:v>0.4587</c:v>
                </c:pt>
                <c:pt idx="24">
                  <c:v>0.4506</c:v>
                </c:pt>
                <c:pt idx="25">
                  <c:v>0.44419999999999998</c:v>
                </c:pt>
                <c:pt idx="26">
                  <c:v>0.43850000000000638</c:v>
                </c:pt>
                <c:pt idx="27">
                  <c:v>0.43360000000000032</c:v>
                </c:pt>
                <c:pt idx="28">
                  <c:v>0.42980000000001206</c:v>
                </c:pt>
                <c:pt idx="29">
                  <c:v>0.42690000000000738</c:v>
                </c:pt>
                <c:pt idx="30">
                  <c:v>0.42450000000000032</c:v>
                </c:pt>
                <c:pt idx="31">
                  <c:v>0.42270000000000002</c:v>
                </c:pt>
                <c:pt idx="32">
                  <c:v>0.42150000000000032</c:v>
                </c:pt>
                <c:pt idx="33">
                  <c:v>0.42080000000001117</c:v>
                </c:pt>
                <c:pt idx="34">
                  <c:v>0.42060000000000008</c:v>
                </c:pt>
                <c:pt idx="35">
                  <c:v>0.42090000000000038</c:v>
                </c:pt>
                <c:pt idx="36">
                  <c:v>0.42160000000000031</c:v>
                </c:pt>
                <c:pt idx="37">
                  <c:v>0.42260000000000031</c:v>
                </c:pt>
                <c:pt idx="38">
                  <c:v>0.42370000000000002</c:v>
                </c:pt>
                <c:pt idx="39">
                  <c:v>0.42510000000000031</c:v>
                </c:pt>
                <c:pt idx="40">
                  <c:v>0.42650000000000032</c:v>
                </c:pt>
                <c:pt idx="41">
                  <c:v>0.42780000000001184</c:v>
                </c:pt>
                <c:pt idx="42">
                  <c:v>0.42880000000001195</c:v>
                </c:pt>
                <c:pt idx="43">
                  <c:v>0.42960000000000031</c:v>
                </c:pt>
                <c:pt idx="44">
                  <c:v>0.43030000000001212</c:v>
                </c:pt>
                <c:pt idx="45">
                  <c:v>0.43090000000001083</c:v>
                </c:pt>
                <c:pt idx="46">
                  <c:v>0.43120000000000008</c:v>
                </c:pt>
                <c:pt idx="47">
                  <c:v>0.43120000000000008</c:v>
                </c:pt>
                <c:pt idx="48">
                  <c:v>0.43120000000000008</c:v>
                </c:pt>
                <c:pt idx="49">
                  <c:v>0.43120000000000008</c:v>
                </c:pt>
                <c:pt idx="50">
                  <c:v>0.43080000000001217</c:v>
                </c:pt>
                <c:pt idx="51">
                  <c:v>0.43000000000000038</c:v>
                </c:pt>
                <c:pt idx="52">
                  <c:v>0.42940000000000988</c:v>
                </c:pt>
                <c:pt idx="53">
                  <c:v>0.42860000000000031</c:v>
                </c:pt>
                <c:pt idx="54">
                  <c:v>0.42750000000000032</c:v>
                </c:pt>
                <c:pt idx="55">
                  <c:v>0.42630000000001184</c:v>
                </c:pt>
                <c:pt idx="56">
                  <c:v>0.42490000000000488</c:v>
                </c:pt>
                <c:pt idx="57">
                  <c:v>0.42280000000001139</c:v>
                </c:pt>
                <c:pt idx="58">
                  <c:v>0.42020000000000002</c:v>
                </c:pt>
                <c:pt idx="59">
                  <c:v>0.41740000000000038</c:v>
                </c:pt>
                <c:pt idx="60">
                  <c:v>0.41380000000000638</c:v>
                </c:pt>
                <c:pt idx="61">
                  <c:v>0.40930000000000138</c:v>
                </c:pt>
                <c:pt idx="62">
                  <c:v>0.40430000000000038</c:v>
                </c:pt>
                <c:pt idx="63">
                  <c:v>0.39850000000001295</c:v>
                </c:pt>
                <c:pt idx="64">
                  <c:v>0.39180000000001586</c:v>
                </c:pt>
                <c:pt idx="65">
                  <c:v>0.38500000000001133</c:v>
                </c:pt>
                <c:pt idx="66">
                  <c:v>0.37820000000000031</c:v>
                </c:pt>
                <c:pt idx="67">
                  <c:v>0.37120000000000031</c:v>
                </c:pt>
                <c:pt idx="68">
                  <c:v>0.36400000000000032</c:v>
                </c:pt>
                <c:pt idx="69">
                  <c:v>0.35710000000000008</c:v>
                </c:pt>
                <c:pt idx="70">
                  <c:v>0.35030000000000538</c:v>
                </c:pt>
                <c:pt idx="71">
                  <c:v>0.34350000000000008</c:v>
                </c:pt>
                <c:pt idx="72">
                  <c:v>0.33700000000001307</c:v>
                </c:pt>
                <c:pt idx="73">
                  <c:v>0.33070000000000038</c:v>
                </c:pt>
                <c:pt idx="74">
                  <c:v>0.32440000000001307</c:v>
                </c:pt>
                <c:pt idx="75">
                  <c:v>0.31820000000000032</c:v>
                </c:pt>
                <c:pt idx="76">
                  <c:v>0.31220000000000031</c:v>
                </c:pt>
                <c:pt idx="77">
                  <c:v>0.30610000000000032</c:v>
                </c:pt>
                <c:pt idx="78">
                  <c:v>0.30020000000000002</c:v>
                </c:pt>
                <c:pt idx="79">
                  <c:v>0.29440000000000038</c:v>
                </c:pt>
                <c:pt idx="80">
                  <c:v>0.28870000000000001</c:v>
                </c:pt>
                <c:pt idx="81">
                  <c:v>0.28280000000000038</c:v>
                </c:pt>
                <c:pt idx="82">
                  <c:v>0.27710000000000001</c:v>
                </c:pt>
                <c:pt idx="83">
                  <c:v>0.2717</c:v>
                </c:pt>
                <c:pt idx="84">
                  <c:v>0.26640000000000008</c:v>
                </c:pt>
                <c:pt idx="85">
                  <c:v>0.26120000000000004</c:v>
                </c:pt>
                <c:pt idx="86">
                  <c:v>0.25619999999999998</c:v>
                </c:pt>
                <c:pt idx="87">
                  <c:v>0.25130000000000002</c:v>
                </c:pt>
                <c:pt idx="88">
                  <c:v>0.24620000000000244</c:v>
                </c:pt>
                <c:pt idx="89">
                  <c:v>0.24140000000000394</c:v>
                </c:pt>
                <c:pt idx="90">
                  <c:v>0.23690000000000044</c:v>
                </c:pt>
                <c:pt idx="91">
                  <c:v>0.23230000000000001</c:v>
                </c:pt>
                <c:pt idx="92">
                  <c:v>0.2278</c:v>
                </c:pt>
                <c:pt idx="93">
                  <c:v>0.22370000000000001</c:v>
                </c:pt>
                <c:pt idx="94">
                  <c:v>0.21960000000000021</c:v>
                </c:pt>
                <c:pt idx="95">
                  <c:v>0.21540000000000617</c:v>
                </c:pt>
                <c:pt idx="96">
                  <c:v>0.21170000000000044</c:v>
                </c:pt>
                <c:pt idx="97">
                  <c:v>0.20830000000000001</c:v>
                </c:pt>
                <c:pt idx="98">
                  <c:v>0.20500000000000004</c:v>
                </c:pt>
                <c:pt idx="99">
                  <c:v>0.20200000000000001</c:v>
                </c:pt>
                <c:pt idx="100">
                  <c:v>0.1996</c:v>
                </c:pt>
                <c:pt idx="101">
                  <c:v>0.1973</c:v>
                </c:pt>
                <c:pt idx="102">
                  <c:v>0.1953</c:v>
                </c:pt>
                <c:pt idx="103">
                  <c:v>0.1938</c:v>
                </c:pt>
                <c:pt idx="104">
                  <c:v>0.19259999999999999</c:v>
                </c:pt>
                <c:pt idx="105">
                  <c:v>0.1915</c:v>
                </c:pt>
                <c:pt idx="106">
                  <c:v>0.19070000000000001</c:v>
                </c:pt>
                <c:pt idx="107">
                  <c:v>0.1903</c:v>
                </c:pt>
                <c:pt idx="108">
                  <c:v>0.19</c:v>
                </c:pt>
                <c:pt idx="109">
                  <c:v>0.18980000000000041</c:v>
                </c:pt>
                <c:pt idx="110">
                  <c:v>0.18990000000000695</c:v>
                </c:pt>
                <c:pt idx="111">
                  <c:v>0.19020000000000001</c:v>
                </c:pt>
                <c:pt idx="112">
                  <c:v>0.1905</c:v>
                </c:pt>
                <c:pt idx="113">
                  <c:v>0.19089999999999999</c:v>
                </c:pt>
                <c:pt idx="114">
                  <c:v>0.19139999999999999</c:v>
                </c:pt>
                <c:pt idx="115">
                  <c:v>0.19189999999999999</c:v>
                </c:pt>
                <c:pt idx="116">
                  <c:v>0.1925</c:v>
                </c:pt>
                <c:pt idx="117">
                  <c:v>0.19320000000000001</c:v>
                </c:pt>
                <c:pt idx="118">
                  <c:v>0.19389999999999999</c:v>
                </c:pt>
                <c:pt idx="119">
                  <c:v>0.19470000000000001</c:v>
                </c:pt>
                <c:pt idx="120">
                  <c:v>0.1956</c:v>
                </c:pt>
                <c:pt idx="121">
                  <c:v>0.1966</c:v>
                </c:pt>
                <c:pt idx="122">
                  <c:v>0.19750000000000001</c:v>
                </c:pt>
                <c:pt idx="123">
                  <c:v>0.19850000000000001</c:v>
                </c:pt>
                <c:pt idx="124">
                  <c:v>0.1996</c:v>
                </c:pt>
                <c:pt idx="125">
                  <c:v>0.20050000000000001</c:v>
                </c:pt>
                <c:pt idx="126">
                  <c:v>0.2016</c:v>
                </c:pt>
                <c:pt idx="127">
                  <c:v>0.20290000000000041</c:v>
                </c:pt>
                <c:pt idx="128">
                  <c:v>0.20419999999999999</c:v>
                </c:pt>
                <c:pt idx="129">
                  <c:v>0.20530000000000001</c:v>
                </c:pt>
                <c:pt idx="130">
                  <c:v>0.20660000000000001</c:v>
                </c:pt>
                <c:pt idx="131">
                  <c:v>0.20800000000000021</c:v>
                </c:pt>
                <c:pt idx="132">
                  <c:v>0.20930000000000001</c:v>
                </c:pt>
                <c:pt idx="133">
                  <c:v>0.21070000000000041</c:v>
                </c:pt>
                <c:pt idx="134">
                  <c:v>0.21230000000000004</c:v>
                </c:pt>
                <c:pt idx="135">
                  <c:v>0.21370000000000094</c:v>
                </c:pt>
                <c:pt idx="136">
                  <c:v>0.21490000000000611</c:v>
                </c:pt>
                <c:pt idx="137">
                  <c:v>0.21630000000000021</c:v>
                </c:pt>
                <c:pt idx="138">
                  <c:v>0.21800000000000044</c:v>
                </c:pt>
                <c:pt idx="139">
                  <c:v>0.21970000000000595</c:v>
                </c:pt>
                <c:pt idx="140">
                  <c:v>0.22140000000000001</c:v>
                </c:pt>
                <c:pt idx="141">
                  <c:v>0.22309999999999999</c:v>
                </c:pt>
                <c:pt idx="142">
                  <c:v>0.22470000000000001</c:v>
                </c:pt>
                <c:pt idx="143">
                  <c:v>0.22650000000000001</c:v>
                </c:pt>
                <c:pt idx="144">
                  <c:v>0.22839999999999999</c:v>
                </c:pt>
                <c:pt idx="145">
                  <c:v>0.2301</c:v>
                </c:pt>
                <c:pt idx="146">
                  <c:v>0.23169999999999999</c:v>
                </c:pt>
                <c:pt idx="147">
                  <c:v>0.23330000000000001</c:v>
                </c:pt>
                <c:pt idx="148">
                  <c:v>0.2351</c:v>
                </c:pt>
                <c:pt idx="149">
                  <c:v>0.23680000000000001</c:v>
                </c:pt>
                <c:pt idx="150">
                  <c:v>0.23840000000000044</c:v>
                </c:pt>
                <c:pt idx="151">
                  <c:v>0.23990000000000244</c:v>
                </c:pt>
                <c:pt idx="152">
                  <c:v>0.24150000000000021</c:v>
                </c:pt>
                <c:pt idx="153">
                  <c:v>0.24320000000000044</c:v>
                </c:pt>
                <c:pt idx="154">
                  <c:v>0.24500000000000041</c:v>
                </c:pt>
                <c:pt idx="155">
                  <c:v>0.24660000000000001</c:v>
                </c:pt>
                <c:pt idx="156">
                  <c:v>0.24820000000000444</c:v>
                </c:pt>
                <c:pt idx="157">
                  <c:v>0.25010000000000004</c:v>
                </c:pt>
                <c:pt idx="158">
                  <c:v>0.25230000000000002</c:v>
                </c:pt>
                <c:pt idx="159">
                  <c:v>0.254</c:v>
                </c:pt>
                <c:pt idx="160">
                  <c:v>0.2555</c:v>
                </c:pt>
                <c:pt idx="161">
                  <c:v>0.25740000000000002</c:v>
                </c:pt>
                <c:pt idx="162">
                  <c:v>0.25940000000000002</c:v>
                </c:pt>
                <c:pt idx="163">
                  <c:v>0.26120000000000004</c:v>
                </c:pt>
                <c:pt idx="164">
                  <c:v>0.26329999999999998</c:v>
                </c:pt>
                <c:pt idx="165">
                  <c:v>0.26550000000000001</c:v>
                </c:pt>
                <c:pt idx="166">
                  <c:v>0.26740000000000008</c:v>
                </c:pt>
                <c:pt idx="167">
                  <c:v>0.26929999999999998</c:v>
                </c:pt>
                <c:pt idx="168">
                  <c:v>0.27160000000000001</c:v>
                </c:pt>
                <c:pt idx="169">
                  <c:v>0.27400000000000002</c:v>
                </c:pt>
                <c:pt idx="170">
                  <c:v>0.27630000000000032</c:v>
                </c:pt>
                <c:pt idx="171">
                  <c:v>0.27840000000000031</c:v>
                </c:pt>
                <c:pt idx="172">
                  <c:v>0.28070000000000001</c:v>
                </c:pt>
                <c:pt idx="173">
                  <c:v>0.28330000000000038</c:v>
                </c:pt>
                <c:pt idx="174">
                  <c:v>0.28610000000000002</c:v>
                </c:pt>
                <c:pt idx="175">
                  <c:v>0.28870000000000001</c:v>
                </c:pt>
                <c:pt idx="176">
                  <c:v>0.29120000000000001</c:v>
                </c:pt>
                <c:pt idx="177">
                  <c:v>0.29380000000001089</c:v>
                </c:pt>
                <c:pt idx="178">
                  <c:v>0.29660000000000031</c:v>
                </c:pt>
                <c:pt idx="179">
                  <c:v>0.29950000000000032</c:v>
                </c:pt>
                <c:pt idx="180">
                  <c:v>0.30230000000001184</c:v>
                </c:pt>
                <c:pt idx="181">
                  <c:v>0.30520000000000008</c:v>
                </c:pt>
                <c:pt idx="182">
                  <c:v>0.30830000000001256</c:v>
                </c:pt>
                <c:pt idx="183">
                  <c:v>0.31150000000000388</c:v>
                </c:pt>
                <c:pt idx="184">
                  <c:v>0.31470000000000031</c:v>
                </c:pt>
                <c:pt idx="185">
                  <c:v>0.31790000000001212</c:v>
                </c:pt>
                <c:pt idx="186">
                  <c:v>0.32100000000001117</c:v>
                </c:pt>
                <c:pt idx="187">
                  <c:v>0.32410000000000388</c:v>
                </c:pt>
                <c:pt idx="188">
                  <c:v>0.32750000000001184</c:v>
                </c:pt>
                <c:pt idx="189">
                  <c:v>0.33090000000001402</c:v>
                </c:pt>
                <c:pt idx="190">
                  <c:v>0.33400000000001262</c:v>
                </c:pt>
                <c:pt idx="191">
                  <c:v>0.33710000000001161</c:v>
                </c:pt>
                <c:pt idx="192">
                  <c:v>0.34050000000000002</c:v>
                </c:pt>
                <c:pt idx="193">
                  <c:v>0.34380000000000038</c:v>
                </c:pt>
                <c:pt idx="194">
                  <c:v>0.34700000000000031</c:v>
                </c:pt>
                <c:pt idx="195">
                  <c:v>0.35040000000000032</c:v>
                </c:pt>
                <c:pt idx="196">
                  <c:v>0.35380000000000938</c:v>
                </c:pt>
                <c:pt idx="197">
                  <c:v>0.35690000000000038</c:v>
                </c:pt>
                <c:pt idx="198">
                  <c:v>0.36020000000000002</c:v>
                </c:pt>
                <c:pt idx="199">
                  <c:v>0.36370000000000002</c:v>
                </c:pt>
                <c:pt idx="200">
                  <c:v>0.36690000000000988</c:v>
                </c:pt>
                <c:pt idx="201">
                  <c:v>0.37010000000000032</c:v>
                </c:pt>
                <c:pt idx="202">
                  <c:v>0.37340000000001144</c:v>
                </c:pt>
                <c:pt idx="203">
                  <c:v>0.37650000000000688</c:v>
                </c:pt>
                <c:pt idx="204">
                  <c:v>0.37910000000000038</c:v>
                </c:pt>
                <c:pt idx="205">
                  <c:v>0.3819000000000124</c:v>
                </c:pt>
                <c:pt idx="206">
                  <c:v>0.38510000000000238</c:v>
                </c:pt>
                <c:pt idx="207">
                  <c:v>0.38800000000001172</c:v>
                </c:pt>
                <c:pt idx="208">
                  <c:v>0.39070000000000032</c:v>
                </c:pt>
                <c:pt idx="209">
                  <c:v>0.39340000000001402</c:v>
                </c:pt>
                <c:pt idx="210">
                  <c:v>0.39590000000001435</c:v>
                </c:pt>
                <c:pt idx="211">
                  <c:v>0.39830000000001714</c:v>
                </c:pt>
                <c:pt idx="212">
                  <c:v>0.40080000000000032</c:v>
                </c:pt>
                <c:pt idx="213">
                  <c:v>0.40310000000000001</c:v>
                </c:pt>
                <c:pt idx="214">
                  <c:v>0.4052</c:v>
                </c:pt>
                <c:pt idx="215">
                  <c:v>0.40760000000000002</c:v>
                </c:pt>
                <c:pt idx="216">
                  <c:v>0.41000000000000031</c:v>
                </c:pt>
                <c:pt idx="217">
                  <c:v>0.41160000000000002</c:v>
                </c:pt>
                <c:pt idx="218">
                  <c:v>0.41290000000000032</c:v>
                </c:pt>
                <c:pt idx="219">
                  <c:v>0.41500000000000031</c:v>
                </c:pt>
                <c:pt idx="220">
                  <c:v>0.41690000000000038</c:v>
                </c:pt>
                <c:pt idx="221">
                  <c:v>0.41800000000000032</c:v>
                </c:pt>
                <c:pt idx="222">
                  <c:v>0.41920000000000002</c:v>
                </c:pt>
                <c:pt idx="223">
                  <c:v>0.42050000000000032</c:v>
                </c:pt>
                <c:pt idx="224">
                  <c:v>0.42160000000000031</c:v>
                </c:pt>
                <c:pt idx="225">
                  <c:v>0.42250000000000032</c:v>
                </c:pt>
                <c:pt idx="226">
                  <c:v>0.42350000000000032</c:v>
                </c:pt>
                <c:pt idx="227">
                  <c:v>0.42400000000000032</c:v>
                </c:pt>
                <c:pt idx="228">
                  <c:v>0.42420000000000002</c:v>
                </c:pt>
                <c:pt idx="229">
                  <c:v>0.42460000000000031</c:v>
                </c:pt>
                <c:pt idx="230">
                  <c:v>0.42480000000001161</c:v>
                </c:pt>
                <c:pt idx="231">
                  <c:v>0.42450000000000032</c:v>
                </c:pt>
                <c:pt idx="232">
                  <c:v>0.42450000000000032</c:v>
                </c:pt>
                <c:pt idx="233">
                  <c:v>0.42490000000000488</c:v>
                </c:pt>
                <c:pt idx="234">
                  <c:v>0.42440000000000438</c:v>
                </c:pt>
                <c:pt idx="235">
                  <c:v>0.42340000000000338</c:v>
                </c:pt>
                <c:pt idx="236">
                  <c:v>0.42280000000001139</c:v>
                </c:pt>
                <c:pt idx="237">
                  <c:v>0.42190000000000188</c:v>
                </c:pt>
                <c:pt idx="238">
                  <c:v>0.42080000000001117</c:v>
                </c:pt>
                <c:pt idx="239">
                  <c:v>0.42010000000000008</c:v>
                </c:pt>
                <c:pt idx="240">
                  <c:v>0.41940000000000038</c:v>
                </c:pt>
                <c:pt idx="241">
                  <c:v>0.41790000000000038</c:v>
                </c:pt>
                <c:pt idx="242">
                  <c:v>0.41600000000000031</c:v>
                </c:pt>
                <c:pt idx="243">
                  <c:v>0.41430000000000688</c:v>
                </c:pt>
                <c:pt idx="244">
                  <c:v>0.41250000000000031</c:v>
                </c:pt>
                <c:pt idx="245">
                  <c:v>0.41090000000000032</c:v>
                </c:pt>
                <c:pt idx="246">
                  <c:v>0.40940000000000032</c:v>
                </c:pt>
                <c:pt idx="247">
                  <c:v>0.40720000000000001</c:v>
                </c:pt>
                <c:pt idx="248">
                  <c:v>0.4042</c:v>
                </c:pt>
                <c:pt idx="249">
                  <c:v>0.40180000000000032</c:v>
                </c:pt>
                <c:pt idx="250">
                  <c:v>0.4</c:v>
                </c:pt>
                <c:pt idx="251">
                  <c:v>0.39730000000001692</c:v>
                </c:pt>
                <c:pt idx="252">
                  <c:v>0.39430000000001642</c:v>
                </c:pt>
                <c:pt idx="253">
                  <c:v>0.39180000000001586</c:v>
                </c:pt>
                <c:pt idx="254">
                  <c:v>0.38890000000001335</c:v>
                </c:pt>
                <c:pt idx="255">
                  <c:v>0.38560000000000288</c:v>
                </c:pt>
                <c:pt idx="256">
                  <c:v>0.38310000000000038</c:v>
                </c:pt>
                <c:pt idx="257">
                  <c:v>0.38060000000000038</c:v>
                </c:pt>
                <c:pt idx="258">
                  <c:v>0.37700000000000738</c:v>
                </c:pt>
                <c:pt idx="259">
                  <c:v>0.37340000000001144</c:v>
                </c:pt>
                <c:pt idx="260">
                  <c:v>0.37010000000000032</c:v>
                </c:pt>
                <c:pt idx="261">
                  <c:v>0.36630000000001195</c:v>
                </c:pt>
                <c:pt idx="262">
                  <c:v>0.36240000000000488</c:v>
                </c:pt>
                <c:pt idx="263">
                  <c:v>0.35900000000000032</c:v>
                </c:pt>
                <c:pt idx="264">
                  <c:v>0.35560000000000008</c:v>
                </c:pt>
                <c:pt idx="265">
                  <c:v>0.35150000000000031</c:v>
                </c:pt>
                <c:pt idx="266">
                  <c:v>0.34760000000000002</c:v>
                </c:pt>
                <c:pt idx="267">
                  <c:v>0.34380000000000038</c:v>
                </c:pt>
                <c:pt idx="268">
                  <c:v>0.33950000000001346</c:v>
                </c:pt>
                <c:pt idx="269">
                  <c:v>0.33560000000001144</c:v>
                </c:pt>
                <c:pt idx="270">
                  <c:v>0.33250000000001245</c:v>
                </c:pt>
                <c:pt idx="271">
                  <c:v>0.32860000000000888</c:v>
                </c:pt>
                <c:pt idx="272">
                  <c:v>0.32390000000001301</c:v>
                </c:pt>
                <c:pt idx="273">
                  <c:v>0.31970000000000032</c:v>
                </c:pt>
                <c:pt idx="274">
                  <c:v>0.31580000000001357</c:v>
                </c:pt>
                <c:pt idx="275">
                  <c:v>0.3114000000000115</c:v>
                </c:pt>
                <c:pt idx="276">
                  <c:v>0.30700000000000038</c:v>
                </c:pt>
                <c:pt idx="277">
                  <c:v>0.30290000000000838</c:v>
                </c:pt>
                <c:pt idx="278">
                  <c:v>0.29850000000000032</c:v>
                </c:pt>
                <c:pt idx="279">
                  <c:v>0.29410000000000008</c:v>
                </c:pt>
                <c:pt idx="280">
                  <c:v>0.28990000000000032</c:v>
                </c:pt>
                <c:pt idx="281">
                  <c:v>0.28570000000000001</c:v>
                </c:pt>
                <c:pt idx="282">
                  <c:v>0.28130000000000038</c:v>
                </c:pt>
                <c:pt idx="283">
                  <c:v>0.27700000000000002</c:v>
                </c:pt>
                <c:pt idx="284">
                  <c:v>0.2727</c:v>
                </c:pt>
                <c:pt idx="285">
                  <c:v>0.26850000000000002</c:v>
                </c:pt>
                <c:pt idx="286">
                  <c:v>0.26420000000000005</c:v>
                </c:pt>
                <c:pt idx="287">
                  <c:v>0.25990000000000002</c:v>
                </c:pt>
                <c:pt idx="288">
                  <c:v>0.25540000000000002</c:v>
                </c:pt>
                <c:pt idx="289">
                  <c:v>0.25090000000000001</c:v>
                </c:pt>
                <c:pt idx="290">
                  <c:v>0.24660000000000001</c:v>
                </c:pt>
                <c:pt idx="291">
                  <c:v>0.24250000000000024</c:v>
                </c:pt>
                <c:pt idx="292">
                  <c:v>0.23820000000000024</c:v>
                </c:pt>
                <c:pt idx="293">
                  <c:v>0.2341</c:v>
                </c:pt>
                <c:pt idx="294">
                  <c:v>0.2301</c:v>
                </c:pt>
                <c:pt idx="295">
                  <c:v>0.22570000000000001</c:v>
                </c:pt>
                <c:pt idx="296">
                  <c:v>0.2215</c:v>
                </c:pt>
                <c:pt idx="297">
                  <c:v>0.21780000000000024</c:v>
                </c:pt>
                <c:pt idx="298">
                  <c:v>0.21380000000000021</c:v>
                </c:pt>
                <c:pt idx="299">
                  <c:v>0.20950000000000021</c:v>
                </c:pt>
                <c:pt idx="300">
                  <c:v>0.2056</c:v>
                </c:pt>
                <c:pt idx="301">
                  <c:v>0.20200000000000001</c:v>
                </c:pt>
                <c:pt idx="302">
                  <c:v>0.19789999999999999</c:v>
                </c:pt>
                <c:pt idx="303">
                  <c:v>0.19400000000000001</c:v>
                </c:pt>
                <c:pt idx="304">
                  <c:v>0.19059999999999999</c:v>
                </c:pt>
                <c:pt idx="305">
                  <c:v>0.18690000000000651</c:v>
                </c:pt>
                <c:pt idx="306">
                  <c:v>0.18310000000000001</c:v>
                </c:pt>
                <c:pt idx="307">
                  <c:v>0.17950000000000021</c:v>
                </c:pt>
                <c:pt idx="308">
                  <c:v>0.17570000000000024</c:v>
                </c:pt>
                <c:pt idx="309">
                  <c:v>0.17180000000000001</c:v>
                </c:pt>
                <c:pt idx="310">
                  <c:v>0.16839999999999999</c:v>
                </c:pt>
                <c:pt idx="311">
                  <c:v>0.16569999999999999</c:v>
                </c:pt>
                <c:pt idx="312">
                  <c:v>0.1633</c:v>
                </c:pt>
                <c:pt idx="313">
                  <c:v>0.16020000000000001</c:v>
                </c:pt>
                <c:pt idx="314">
                  <c:v>0.15610000000000004</c:v>
                </c:pt>
                <c:pt idx="315">
                  <c:v>0.15190000000000606</c:v>
                </c:pt>
                <c:pt idx="316">
                  <c:v>0.14840000000000494</c:v>
                </c:pt>
                <c:pt idx="317">
                  <c:v>0.14540000000000144</c:v>
                </c:pt>
                <c:pt idx="318">
                  <c:v>0.14240000000000044</c:v>
                </c:pt>
                <c:pt idx="319">
                  <c:v>0.13919999999999999</c:v>
                </c:pt>
                <c:pt idx="320">
                  <c:v>0.13619999999999999</c:v>
                </c:pt>
                <c:pt idx="321">
                  <c:v>0.13350000000000001</c:v>
                </c:pt>
                <c:pt idx="322">
                  <c:v>0.13059999999999999</c:v>
                </c:pt>
                <c:pt idx="323">
                  <c:v>0.1275</c:v>
                </c:pt>
                <c:pt idx="324">
                  <c:v>0.12450000000000012</c:v>
                </c:pt>
                <c:pt idx="325">
                  <c:v>0.12180000000000002</c:v>
                </c:pt>
                <c:pt idx="326">
                  <c:v>0.11920000000000019</c:v>
                </c:pt>
                <c:pt idx="327">
                  <c:v>0.11670000000000012</c:v>
                </c:pt>
                <c:pt idx="328">
                  <c:v>0.11409999999999998</c:v>
                </c:pt>
                <c:pt idx="329">
                  <c:v>0.1113</c:v>
                </c:pt>
                <c:pt idx="330">
                  <c:v>0.10890000000000002</c:v>
                </c:pt>
                <c:pt idx="331">
                  <c:v>0.10680000000000002</c:v>
                </c:pt>
                <c:pt idx="332">
                  <c:v>0.10440000000000002</c:v>
                </c:pt>
                <c:pt idx="333">
                  <c:v>0.1018</c:v>
                </c:pt>
                <c:pt idx="334">
                  <c:v>9.9600000000000244E-2</c:v>
                </c:pt>
                <c:pt idx="335">
                  <c:v>9.74E-2</c:v>
                </c:pt>
                <c:pt idx="336">
                  <c:v>9.5100000000000004E-2</c:v>
                </c:pt>
                <c:pt idx="337">
                  <c:v>9.3000000000000208E-2</c:v>
                </c:pt>
                <c:pt idx="338">
                  <c:v>9.0900000000000022E-2</c:v>
                </c:pt>
                <c:pt idx="339">
                  <c:v>8.8600000000000248E-2</c:v>
                </c:pt>
                <c:pt idx="340">
                  <c:v>8.6400000000000018E-2</c:v>
                </c:pt>
                <c:pt idx="341">
                  <c:v>8.4800000000000028E-2</c:v>
                </c:pt>
                <c:pt idx="342">
                  <c:v>8.3100000000000063E-2</c:v>
                </c:pt>
                <c:pt idx="343">
                  <c:v>8.0900000000000027E-2</c:v>
                </c:pt>
                <c:pt idx="344">
                  <c:v>7.9000000000000514E-2</c:v>
                </c:pt>
                <c:pt idx="345">
                  <c:v>7.7400000000000024E-2</c:v>
                </c:pt>
                <c:pt idx="346">
                  <c:v>7.5600000000000001E-2</c:v>
                </c:pt>
                <c:pt idx="347">
                  <c:v>7.3899999999999993E-2</c:v>
                </c:pt>
                <c:pt idx="348">
                  <c:v>7.2600000000000012E-2</c:v>
                </c:pt>
                <c:pt idx="349">
                  <c:v>7.1099999999999997E-2</c:v>
                </c:pt>
                <c:pt idx="350">
                  <c:v>6.9400000000000114E-2</c:v>
                </c:pt>
                <c:pt idx="351">
                  <c:v>6.7700000000000024E-2</c:v>
                </c:pt>
                <c:pt idx="352">
                  <c:v>6.6000000000000003E-2</c:v>
                </c:pt>
                <c:pt idx="353">
                  <c:v>6.4600000000000019E-2</c:v>
                </c:pt>
                <c:pt idx="354">
                  <c:v>6.3299999999999995E-2</c:v>
                </c:pt>
                <c:pt idx="355">
                  <c:v>6.2200000000000012E-2</c:v>
                </c:pt>
                <c:pt idx="356">
                  <c:v>6.0900000000000003E-2</c:v>
                </c:pt>
                <c:pt idx="357">
                  <c:v>5.9600000000000014E-2</c:v>
                </c:pt>
                <c:pt idx="358">
                  <c:v>5.8500000000000003E-2</c:v>
                </c:pt>
                <c:pt idx="359">
                  <c:v>5.7000000000000023E-2</c:v>
                </c:pt>
                <c:pt idx="360">
                  <c:v>5.5400000000000033E-2</c:v>
                </c:pt>
                <c:pt idx="361">
                  <c:v>5.4400000000000184E-2</c:v>
                </c:pt>
                <c:pt idx="362">
                  <c:v>5.3600000000000002E-2</c:v>
                </c:pt>
                <c:pt idx="363">
                  <c:v>5.2500000000000012E-2</c:v>
                </c:pt>
                <c:pt idx="364">
                  <c:v>5.16E-2</c:v>
                </c:pt>
                <c:pt idx="365">
                  <c:v>5.0800000000000012E-2</c:v>
                </c:pt>
                <c:pt idx="366">
                  <c:v>4.9700000000000133E-2</c:v>
                </c:pt>
                <c:pt idx="367">
                  <c:v>4.8500000000000001E-2</c:v>
                </c:pt>
                <c:pt idx="368">
                  <c:v>4.7699999999999999E-2</c:v>
                </c:pt>
                <c:pt idx="369">
                  <c:v>4.6800000000000001E-2</c:v>
                </c:pt>
                <c:pt idx="370">
                  <c:v>4.5600000000000002E-2</c:v>
                </c:pt>
                <c:pt idx="371">
                  <c:v>4.5000000000000012E-2</c:v>
                </c:pt>
                <c:pt idx="372">
                  <c:v>4.4600000000000022E-2</c:v>
                </c:pt>
                <c:pt idx="373">
                  <c:v>4.3500000000000004E-2</c:v>
                </c:pt>
                <c:pt idx="374">
                  <c:v>4.2200000000000001E-2</c:v>
                </c:pt>
                <c:pt idx="375">
                  <c:v>4.1300000000000003E-2</c:v>
                </c:pt>
                <c:pt idx="376">
                  <c:v>4.0800000000000003E-2</c:v>
                </c:pt>
                <c:pt idx="377">
                  <c:v>4.0599999999999997E-2</c:v>
                </c:pt>
                <c:pt idx="378">
                  <c:v>4.0100000000000004E-2</c:v>
                </c:pt>
                <c:pt idx="379">
                  <c:v>3.9300000000000002E-2</c:v>
                </c:pt>
                <c:pt idx="380">
                  <c:v>3.8699999999999998E-2</c:v>
                </c:pt>
                <c:pt idx="381">
                  <c:v>3.8100000000000002E-2</c:v>
                </c:pt>
                <c:pt idx="382">
                  <c:v>3.7500000000000006E-2</c:v>
                </c:pt>
                <c:pt idx="383">
                  <c:v>3.670000000000001E-2</c:v>
                </c:pt>
                <c:pt idx="384">
                  <c:v>3.61E-2</c:v>
                </c:pt>
                <c:pt idx="385">
                  <c:v>3.5799999999999998E-2</c:v>
                </c:pt>
                <c:pt idx="386">
                  <c:v>3.5600000000000041E-2</c:v>
                </c:pt>
                <c:pt idx="387">
                  <c:v>3.5200000000000002E-2</c:v>
                </c:pt>
                <c:pt idx="388">
                  <c:v>3.4700000000000002E-2</c:v>
                </c:pt>
                <c:pt idx="389">
                  <c:v>3.4200000000000001E-2</c:v>
                </c:pt>
                <c:pt idx="390">
                  <c:v>3.3599999999999998E-2</c:v>
                </c:pt>
                <c:pt idx="391">
                  <c:v>3.32E-2</c:v>
                </c:pt>
                <c:pt idx="392">
                  <c:v>3.2900000000000006E-2</c:v>
                </c:pt>
                <c:pt idx="393">
                  <c:v>3.2700000000000014E-2</c:v>
                </c:pt>
                <c:pt idx="394">
                  <c:v>3.2399999999999998E-2</c:v>
                </c:pt>
                <c:pt idx="395">
                  <c:v>3.2000000000000042E-2</c:v>
                </c:pt>
                <c:pt idx="396">
                  <c:v>3.1700000000000006E-2</c:v>
                </c:pt>
                <c:pt idx="397">
                  <c:v>3.15E-2</c:v>
                </c:pt>
                <c:pt idx="398">
                  <c:v>3.0800000000000011E-2</c:v>
                </c:pt>
                <c:pt idx="399">
                  <c:v>3.0100000000000002E-2</c:v>
                </c:pt>
                <c:pt idx="400">
                  <c:v>3.0400000000000052E-2</c:v>
                </c:pt>
                <c:pt idx="401">
                  <c:v>3.0500000000000006E-2</c:v>
                </c:pt>
                <c:pt idx="402">
                  <c:v>2.9899999999999999E-2</c:v>
                </c:pt>
                <c:pt idx="403">
                  <c:v>2.9500000000000002E-2</c:v>
                </c:pt>
                <c:pt idx="404">
                  <c:v>2.9200000000000011E-2</c:v>
                </c:pt>
                <c:pt idx="405">
                  <c:v>2.8299999999999999E-2</c:v>
                </c:pt>
                <c:pt idx="406">
                  <c:v>2.7700000000000002E-2</c:v>
                </c:pt>
                <c:pt idx="407">
                  <c:v>2.8000000000000001E-2</c:v>
                </c:pt>
                <c:pt idx="408">
                  <c:v>2.8400000000000002E-2</c:v>
                </c:pt>
                <c:pt idx="409">
                  <c:v>2.86E-2</c:v>
                </c:pt>
                <c:pt idx="410">
                  <c:v>2.8500000000000001E-2</c:v>
                </c:pt>
                <c:pt idx="411">
                  <c:v>2.8299999999999999E-2</c:v>
                </c:pt>
                <c:pt idx="412">
                  <c:v>2.81E-2</c:v>
                </c:pt>
                <c:pt idx="413">
                  <c:v>2.7800000000000612E-2</c:v>
                </c:pt>
                <c:pt idx="414">
                  <c:v>2.7500000000000011E-2</c:v>
                </c:pt>
                <c:pt idx="415">
                  <c:v>2.7300000000000001E-2</c:v>
                </c:pt>
                <c:pt idx="416">
                  <c:v>2.7200000000000012E-2</c:v>
                </c:pt>
                <c:pt idx="417">
                  <c:v>2.7200000000000012E-2</c:v>
                </c:pt>
                <c:pt idx="418">
                  <c:v>2.7200000000000012E-2</c:v>
                </c:pt>
                <c:pt idx="419">
                  <c:v>2.7100000000000006E-2</c:v>
                </c:pt>
                <c:pt idx="420">
                  <c:v>2.6800000000000056E-2</c:v>
                </c:pt>
                <c:pt idx="421">
                  <c:v>2.6599999999999999E-2</c:v>
                </c:pt>
                <c:pt idx="422">
                  <c:v>2.6700000000000002E-2</c:v>
                </c:pt>
                <c:pt idx="423">
                  <c:v>2.6599999999999999E-2</c:v>
                </c:pt>
                <c:pt idx="424">
                  <c:v>2.6500000000000006E-2</c:v>
                </c:pt>
                <c:pt idx="425">
                  <c:v>2.6700000000000002E-2</c:v>
                </c:pt>
                <c:pt idx="426">
                  <c:v>2.6900000000000011E-2</c:v>
                </c:pt>
                <c:pt idx="427">
                  <c:v>2.6599999999999999E-2</c:v>
                </c:pt>
                <c:pt idx="428">
                  <c:v>2.6400000000000052E-2</c:v>
                </c:pt>
                <c:pt idx="429">
                  <c:v>2.6500000000000006E-2</c:v>
                </c:pt>
                <c:pt idx="430">
                  <c:v>2.6400000000000052E-2</c:v>
                </c:pt>
                <c:pt idx="431">
                  <c:v>2.6200000000000011E-2</c:v>
                </c:pt>
                <c:pt idx="432">
                  <c:v>2.6200000000000011E-2</c:v>
                </c:pt>
                <c:pt idx="433">
                  <c:v>2.6200000000000011E-2</c:v>
                </c:pt>
                <c:pt idx="434">
                  <c:v>2.6200000000000011E-2</c:v>
                </c:pt>
                <c:pt idx="435">
                  <c:v>2.6200000000000011E-2</c:v>
                </c:pt>
                <c:pt idx="436">
                  <c:v>2.63E-2</c:v>
                </c:pt>
                <c:pt idx="437">
                  <c:v>2.63E-2</c:v>
                </c:pt>
                <c:pt idx="438">
                  <c:v>2.63E-2</c:v>
                </c:pt>
                <c:pt idx="439">
                  <c:v>2.6200000000000011E-2</c:v>
                </c:pt>
                <c:pt idx="440">
                  <c:v>2.6200000000000011E-2</c:v>
                </c:pt>
                <c:pt idx="441">
                  <c:v>2.6400000000000052E-2</c:v>
                </c:pt>
                <c:pt idx="442">
                  <c:v>2.6599999999999999E-2</c:v>
                </c:pt>
                <c:pt idx="443">
                  <c:v>2.6700000000000002E-2</c:v>
                </c:pt>
                <c:pt idx="444">
                  <c:v>2.6400000000000052E-2</c:v>
                </c:pt>
                <c:pt idx="445">
                  <c:v>2.6500000000000006E-2</c:v>
                </c:pt>
                <c:pt idx="446">
                  <c:v>2.6599999999999999E-2</c:v>
                </c:pt>
                <c:pt idx="447">
                  <c:v>2.6200000000000011E-2</c:v>
                </c:pt>
                <c:pt idx="448">
                  <c:v>2.5800000000000052E-2</c:v>
                </c:pt>
                <c:pt idx="449">
                  <c:v>2.5700000000000001E-2</c:v>
                </c:pt>
                <c:pt idx="450">
                  <c:v>2.5600000000000012E-2</c:v>
                </c:pt>
                <c:pt idx="451">
                  <c:v>2.5200000000000011E-2</c:v>
                </c:pt>
                <c:pt idx="452">
                  <c:v>2.4900000000000002E-2</c:v>
                </c:pt>
                <c:pt idx="453">
                  <c:v>2.4799999999999999E-2</c:v>
                </c:pt>
                <c:pt idx="454">
                  <c:v>2.4799999999999999E-2</c:v>
                </c:pt>
                <c:pt idx="455">
                  <c:v>2.4799999999999999E-2</c:v>
                </c:pt>
                <c:pt idx="456">
                  <c:v>2.47E-2</c:v>
                </c:pt>
                <c:pt idx="457">
                  <c:v>2.4299999999999999E-2</c:v>
                </c:pt>
                <c:pt idx="458">
                  <c:v>2.4E-2</c:v>
                </c:pt>
                <c:pt idx="459">
                  <c:v>2.3900000000000001E-2</c:v>
                </c:pt>
                <c:pt idx="460">
                  <c:v>2.3699999999999999E-2</c:v>
                </c:pt>
                <c:pt idx="461">
                  <c:v>2.3299999999999998E-2</c:v>
                </c:pt>
                <c:pt idx="462">
                  <c:v>2.3299999999999998E-2</c:v>
                </c:pt>
                <c:pt idx="463">
                  <c:v>2.3299999999999998E-2</c:v>
                </c:pt>
                <c:pt idx="464">
                  <c:v>2.3099999999999999E-2</c:v>
                </c:pt>
                <c:pt idx="465">
                  <c:v>2.2900000000000011E-2</c:v>
                </c:pt>
                <c:pt idx="466">
                  <c:v>2.2700000000000001E-2</c:v>
                </c:pt>
                <c:pt idx="467">
                  <c:v>2.2700000000000001E-2</c:v>
                </c:pt>
                <c:pt idx="468">
                  <c:v>2.2600000000000012E-2</c:v>
                </c:pt>
                <c:pt idx="469">
                  <c:v>2.2300000000000011E-2</c:v>
                </c:pt>
                <c:pt idx="470">
                  <c:v>2.2100000000000002E-2</c:v>
                </c:pt>
                <c:pt idx="471">
                  <c:v>2.1999999999999999E-2</c:v>
                </c:pt>
                <c:pt idx="472">
                  <c:v>2.1900000000000006E-2</c:v>
                </c:pt>
                <c:pt idx="473">
                  <c:v>2.1800000000000052E-2</c:v>
                </c:pt>
                <c:pt idx="474">
                  <c:v>2.1600000000000012E-2</c:v>
                </c:pt>
                <c:pt idx="475">
                  <c:v>2.1600000000000012E-2</c:v>
                </c:pt>
                <c:pt idx="476">
                  <c:v>2.1700000000000001E-2</c:v>
                </c:pt>
                <c:pt idx="477">
                  <c:v>2.1500000000000002E-2</c:v>
                </c:pt>
                <c:pt idx="478">
                  <c:v>2.1300000000000006E-2</c:v>
                </c:pt>
                <c:pt idx="479">
                  <c:v>2.1200000000000042E-2</c:v>
                </c:pt>
                <c:pt idx="480">
                  <c:v>2.1100000000000001E-2</c:v>
                </c:pt>
                <c:pt idx="481">
                  <c:v>2.1000000000000012E-2</c:v>
                </c:pt>
                <c:pt idx="482">
                  <c:v>2.1100000000000001E-2</c:v>
                </c:pt>
                <c:pt idx="483">
                  <c:v>2.1399999999999999E-2</c:v>
                </c:pt>
                <c:pt idx="484">
                  <c:v>2.1300000000000006E-2</c:v>
                </c:pt>
                <c:pt idx="485">
                  <c:v>2.1000000000000012E-2</c:v>
                </c:pt>
                <c:pt idx="486">
                  <c:v>2.0799999999999999E-2</c:v>
                </c:pt>
                <c:pt idx="487">
                  <c:v>2.0600000000000011E-2</c:v>
                </c:pt>
                <c:pt idx="488">
                  <c:v>2.0500000000000001E-2</c:v>
                </c:pt>
                <c:pt idx="489">
                  <c:v>2.0500000000000001E-2</c:v>
                </c:pt>
                <c:pt idx="490">
                  <c:v>2.0500000000000001E-2</c:v>
                </c:pt>
                <c:pt idx="491">
                  <c:v>2.0199999999999999E-2</c:v>
                </c:pt>
                <c:pt idx="492">
                  <c:v>2.01E-2</c:v>
                </c:pt>
                <c:pt idx="493">
                  <c:v>2.01E-2</c:v>
                </c:pt>
                <c:pt idx="494">
                  <c:v>1.9900000000000827E-2</c:v>
                </c:pt>
                <c:pt idx="495">
                  <c:v>1.9599999999999999E-2</c:v>
                </c:pt>
                <c:pt idx="496">
                  <c:v>1.9699999999999999E-2</c:v>
                </c:pt>
                <c:pt idx="497">
                  <c:v>1.9599999999999999E-2</c:v>
                </c:pt>
                <c:pt idx="498">
                  <c:v>1.9500000000000753E-2</c:v>
                </c:pt>
                <c:pt idx="499">
                  <c:v>1.9400000000000743E-2</c:v>
                </c:pt>
                <c:pt idx="500">
                  <c:v>1.9400000000000743E-2</c:v>
                </c:pt>
                <c:pt idx="501">
                  <c:v>1.9199999999999998E-2</c:v>
                </c:pt>
                <c:pt idx="502">
                  <c:v>1.9000000000000641E-2</c:v>
                </c:pt>
                <c:pt idx="503">
                  <c:v>1.8700000000000341E-2</c:v>
                </c:pt>
                <c:pt idx="504">
                  <c:v>1.8700000000000341E-2</c:v>
                </c:pt>
                <c:pt idx="505">
                  <c:v>1.8800000000000441E-2</c:v>
                </c:pt>
                <c:pt idx="506">
                  <c:v>1.8700000000000341E-2</c:v>
                </c:pt>
                <c:pt idx="507">
                  <c:v>1.8499999999999999E-2</c:v>
                </c:pt>
                <c:pt idx="508">
                  <c:v>1.8200000000000063E-2</c:v>
                </c:pt>
                <c:pt idx="509">
                  <c:v>1.8300000000000021E-2</c:v>
                </c:pt>
                <c:pt idx="510">
                  <c:v>1.8400000000000041E-2</c:v>
                </c:pt>
                <c:pt idx="511">
                  <c:v>1.8300000000000021E-2</c:v>
                </c:pt>
                <c:pt idx="512">
                  <c:v>1.8100000000000043E-2</c:v>
                </c:pt>
                <c:pt idx="513">
                  <c:v>1.7999999999999999E-2</c:v>
                </c:pt>
                <c:pt idx="514">
                  <c:v>1.7999999999999999E-2</c:v>
                </c:pt>
                <c:pt idx="515">
                  <c:v>1.8100000000000043E-2</c:v>
                </c:pt>
                <c:pt idx="516">
                  <c:v>1.8200000000000063E-2</c:v>
                </c:pt>
                <c:pt idx="517">
                  <c:v>1.8100000000000043E-2</c:v>
                </c:pt>
                <c:pt idx="518">
                  <c:v>1.7800000000000003E-2</c:v>
                </c:pt>
                <c:pt idx="519">
                  <c:v>1.7600000000000001E-2</c:v>
                </c:pt>
                <c:pt idx="520">
                  <c:v>1.7600000000000001E-2</c:v>
                </c:pt>
                <c:pt idx="521">
                  <c:v>1.7500000000000005E-2</c:v>
                </c:pt>
                <c:pt idx="522">
                  <c:v>1.7399999999999999E-2</c:v>
                </c:pt>
                <c:pt idx="523">
                  <c:v>1.72E-2</c:v>
                </c:pt>
                <c:pt idx="524">
                  <c:v>1.7299999999999996E-2</c:v>
                </c:pt>
                <c:pt idx="525">
                  <c:v>1.7399999999999999E-2</c:v>
                </c:pt>
                <c:pt idx="526">
                  <c:v>1.72E-2</c:v>
                </c:pt>
                <c:pt idx="527">
                  <c:v>1.7000000000000001E-2</c:v>
                </c:pt>
                <c:pt idx="528">
                  <c:v>1.72E-2</c:v>
                </c:pt>
                <c:pt idx="529">
                  <c:v>1.72E-2</c:v>
                </c:pt>
                <c:pt idx="530">
                  <c:v>1.7000000000000001E-2</c:v>
                </c:pt>
                <c:pt idx="531">
                  <c:v>1.6899999999999998E-2</c:v>
                </c:pt>
                <c:pt idx="532">
                  <c:v>1.6799999999999999E-2</c:v>
                </c:pt>
                <c:pt idx="533">
                  <c:v>1.6600000000000201E-2</c:v>
                </c:pt>
                <c:pt idx="534">
                  <c:v>1.6500000000000101E-2</c:v>
                </c:pt>
                <c:pt idx="535">
                  <c:v>1.6500000000000101E-2</c:v>
                </c:pt>
                <c:pt idx="536">
                  <c:v>1.6400000000000001E-2</c:v>
                </c:pt>
                <c:pt idx="537">
                  <c:v>1.6400000000000001E-2</c:v>
                </c:pt>
                <c:pt idx="538">
                  <c:v>1.6400000000000001E-2</c:v>
                </c:pt>
                <c:pt idx="539">
                  <c:v>1.6100000000000041E-2</c:v>
                </c:pt>
                <c:pt idx="540">
                  <c:v>1.5800000000000043E-2</c:v>
                </c:pt>
                <c:pt idx="541">
                  <c:v>1.5900000000000001E-2</c:v>
                </c:pt>
                <c:pt idx="542">
                  <c:v>1.6100000000000041E-2</c:v>
                </c:pt>
                <c:pt idx="543">
                  <c:v>1.5900000000000001E-2</c:v>
                </c:pt>
                <c:pt idx="544">
                  <c:v>1.5900000000000001E-2</c:v>
                </c:pt>
                <c:pt idx="545">
                  <c:v>1.6100000000000041E-2</c:v>
                </c:pt>
                <c:pt idx="546">
                  <c:v>1.6100000000000041E-2</c:v>
                </c:pt>
                <c:pt idx="547">
                  <c:v>1.5900000000000001E-2</c:v>
                </c:pt>
                <c:pt idx="548">
                  <c:v>1.5800000000000043E-2</c:v>
                </c:pt>
                <c:pt idx="549">
                  <c:v>1.5699999999999999E-2</c:v>
                </c:pt>
                <c:pt idx="550">
                  <c:v>1.5599999999999998E-2</c:v>
                </c:pt>
                <c:pt idx="551">
                  <c:v>1.5500000000000081E-2</c:v>
                </c:pt>
                <c:pt idx="552">
                  <c:v>1.5500000000000081E-2</c:v>
                </c:pt>
                <c:pt idx="553">
                  <c:v>1.5599999999999998E-2</c:v>
                </c:pt>
                <c:pt idx="554">
                  <c:v>1.5599999999999998E-2</c:v>
                </c:pt>
                <c:pt idx="555">
                  <c:v>1.5500000000000081E-2</c:v>
                </c:pt>
                <c:pt idx="556">
                  <c:v>1.5500000000000081E-2</c:v>
                </c:pt>
                <c:pt idx="557">
                  <c:v>1.5500000000000081E-2</c:v>
                </c:pt>
                <c:pt idx="558">
                  <c:v>1.5400000000000021E-2</c:v>
                </c:pt>
                <c:pt idx="559">
                  <c:v>1.5299999999999998E-2</c:v>
                </c:pt>
                <c:pt idx="560">
                  <c:v>1.5400000000000021E-2</c:v>
                </c:pt>
                <c:pt idx="561">
                  <c:v>1.5299999999999998E-2</c:v>
                </c:pt>
                <c:pt idx="562">
                  <c:v>1.5200000000000003E-2</c:v>
                </c:pt>
                <c:pt idx="563">
                  <c:v>1.5200000000000003E-2</c:v>
                </c:pt>
                <c:pt idx="564">
                  <c:v>1.5100000000000021E-2</c:v>
                </c:pt>
                <c:pt idx="565">
                  <c:v>1.4999999999999998E-2</c:v>
                </c:pt>
                <c:pt idx="566">
                  <c:v>1.5100000000000021E-2</c:v>
                </c:pt>
                <c:pt idx="567">
                  <c:v>1.5299999999999998E-2</c:v>
                </c:pt>
                <c:pt idx="568">
                  <c:v>1.5299999999999998E-2</c:v>
                </c:pt>
                <c:pt idx="569">
                  <c:v>1.5299999999999998E-2</c:v>
                </c:pt>
                <c:pt idx="570">
                  <c:v>1.5699999999999999E-2</c:v>
                </c:pt>
                <c:pt idx="571">
                  <c:v>1.6100000000000041E-2</c:v>
                </c:pt>
                <c:pt idx="572">
                  <c:v>1.6299999999999999E-2</c:v>
                </c:pt>
                <c:pt idx="573">
                  <c:v>1.5900000000000001E-2</c:v>
                </c:pt>
                <c:pt idx="574">
                  <c:v>1.5299999999999998E-2</c:v>
                </c:pt>
                <c:pt idx="575">
                  <c:v>1.4999999999999998E-2</c:v>
                </c:pt>
                <c:pt idx="576">
                  <c:v>1.4900000000000005E-2</c:v>
                </c:pt>
                <c:pt idx="577">
                  <c:v>1.4999999999999998E-2</c:v>
                </c:pt>
                <c:pt idx="578">
                  <c:v>1.4800000000000001E-2</c:v>
                </c:pt>
                <c:pt idx="579">
                  <c:v>1.4800000000000001E-2</c:v>
                </c:pt>
                <c:pt idx="580">
                  <c:v>1.4999999999999998E-2</c:v>
                </c:pt>
                <c:pt idx="581">
                  <c:v>1.4900000000000005E-2</c:v>
                </c:pt>
                <c:pt idx="582">
                  <c:v>1.4700000000000001E-2</c:v>
                </c:pt>
                <c:pt idx="583">
                  <c:v>1.4800000000000001E-2</c:v>
                </c:pt>
                <c:pt idx="584">
                  <c:v>1.4800000000000001E-2</c:v>
                </c:pt>
                <c:pt idx="585">
                  <c:v>1.4600000000000005E-2</c:v>
                </c:pt>
                <c:pt idx="586">
                  <c:v>1.4500000000000001E-2</c:v>
                </c:pt>
                <c:pt idx="587">
                  <c:v>1.4500000000000001E-2</c:v>
                </c:pt>
                <c:pt idx="588">
                  <c:v>1.4500000000000001E-2</c:v>
                </c:pt>
                <c:pt idx="589">
                  <c:v>1.4400000000000001E-2</c:v>
                </c:pt>
                <c:pt idx="590">
                  <c:v>1.4500000000000001E-2</c:v>
                </c:pt>
                <c:pt idx="591">
                  <c:v>1.4500000000000001E-2</c:v>
                </c:pt>
                <c:pt idx="592">
                  <c:v>1.4500000000000001E-2</c:v>
                </c:pt>
                <c:pt idx="593">
                  <c:v>1.4400000000000001E-2</c:v>
                </c:pt>
                <c:pt idx="594">
                  <c:v>1.43E-2</c:v>
                </c:pt>
                <c:pt idx="595">
                  <c:v>1.4200000000000001E-2</c:v>
                </c:pt>
                <c:pt idx="596">
                  <c:v>1.43E-2</c:v>
                </c:pt>
                <c:pt idx="597">
                  <c:v>1.4400000000000001E-2</c:v>
                </c:pt>
                <c:pt idx="598">
                  <c:v>1.4400000000000001E-2</c:v>
                </c:pt>
                <c:pt idx="599">
                  <c:v>1.43E-2</c:v>
                </c:pt>
                <c:pt idx="600">
                  <c:v>1.4200000000000001E-2</c:v>
                </c:pt>
                <c:pt idx="601">
                  <c:v>1.4200000000000001E-2</c:v>
                </c:pt>
                <c:pt idx="602">
                  <c:v>1.4200000000000001E-2</c:v>
                </c:pt>
                <c:pt idx="603">
                  <c:v>1.4200000000000001E-2</c:v>
                </c:pt>
                <c:pt idx="604">
                  <c:v>1.4200000000000001E-2</c:v>
                </c:pt>
                <c:pt idx="605">
                  <c:v>1.4100000000000001E-2</c:v>
                </c:pt>
                <c:pt idx="606">
                  <c:v>1.4200000000000001E-2</c:v>
                </c:pt>
                <c:pt idx="607">
                  <c:v>1.43E-2</c:v>
                </c:pt>
                <c:pt idx="608">
                  <c:v>1.4100000000000001E-2</c:v>
                </c:pt>
                <c:pt idx="609">
                  <c:v>1.4E-2</c:v>
                </c:pt>
                <c:pt idx="610">
                  <c:v>1.43E-2</c:v>
                </c:pt>
                <c:pt idx="611">
                  <c:v>1.43E-2</c:v>
                </c:pt>
                <c:pt idx="612">
                  <c:v>1.4100000000000001E-2</c:v>
                </c:pt>
                <c:pt idx="613">
                  <c:v>1.4100000000000001E-2</c:v>
                </c:pt>
                <c:pt idx="614">
                  <c:v>1.4E-2</c:v>
                </c:pt>
                <c:pt idx="615">
                  <c:v>1.3899999999999999E-2</c:v>
                </c:pt>
                <c:pt idx="616">
                  <c:v>1.3899999999999999E-2</c:v>
                </c:pt>
                <c:pt idx="617">
                  <c:v>1.4E-2</c:v>
                </c:pt>
                <c:pt idx="618">
                  <c:v>1.3899999999999999E-2</c:v>
                </c:pt>
                <c:pt idx="619">
                  <c:v>1.3899999999999999E-2</c:v>
                </c:pt>
                <c:pt idx="620">
                  <c:v>1.4200000000000001E-2</c:v>
                </c:pt>
                <c:pt idx="621">
                  <c:v>1.4200000000000001E-2</c:v>
                </c:pt>
                <c:pt idx="622">
                  <c:v>1.3800000000000544E-2</c:v>
                </c:pt>
                <c:pt idx="623">
                  <c:v>1.3899999999999999E-2</c:v>
                </c:pt>
                <c:pt idx="624">
                  <c:v>1.4100000000000001E-2</c:v>
                </c:pt>
                <c:pt idx="625">
                  <c:v>1.4100000000000001E-2</c:v>
                </c:pt>
                <c:pt idx="626">
                  <c:v>1.4100000000000001E-2</c:v>
                </c:pt>
                <c:pt idx="627">
                  <c:v>1.4100000000000001E-2</c:v>
                </c:pt>
                <c:pt idx="628">
                  <c:v>1.3800000000000544E-2</c:v>
                </c:pt>
                <c:pt idx="629">
                  <c:v>1.3700000000000526E-2</c:v>
                </c:pt>
                <c:pt idx="630">
                  <c:v>1.4E-2</c:v>
                </c:pt>
                <c:pt idx="631">
                  <c:v>1.4100000000000001E-2</c:v>
                </c:pt>
                <c:pt idx="632">
                  <c:v>1.3800000000000544E-2</c:v>
                </c:pt>
                <c:pt idx="633">
                  <c:v>1.3700000000000526E-2</c:v>
                </c:pt>
                <c:pt idx="634">
                  <c:v>1.3800000000000544E-2</c:v>
                </c:pt>
                <c:pt idx="635">
                  <c:v>1.3800000000000544E-2</c:v>
                </c:pt>
                <c:pt idx="636">
                  <c:v>1.3800000000000544E-2</c:v>
                </c:pt>
                <c:pt idx="637">
                  <c:v>1.3800000000000544E-2</c:v>
                </c:pt>
                <c:pt idx="638">
                  <c:v>1.3599999999999998E-2</c:v>
                </c:pt>
                <c:pt idx="639">
                  <c:v>1.3500000000000381E-2</c:v>
                </c:pt>
                <c:pt idx="640">
                  <c:v>1.3700000000000526E-2</c:v>
                </c:pt>
                <c:pt idx="641">
                  <c:v>1.3700000000000526E-2</c:v>
                </c:pt>
                <c:pt idx="642">
                  <c:v>1.3599999999999998E-2</c:v>
                </c:pt>
                <c:pt idx="643">
                  <c:v>1.3500000000000381E-2</c:v>
                </c:pt>
                <c:pt idx="644">
                  <c:v>1.3500000000000381E-2</c:v>
                </c:pt>
                <c:pt idx="645">
                  <c:v>1.3400000000000281E-2</c:v>
                </c:pt>
                <c:pt idx="646">
                  <c:v>1.3500000000000381E-2</c:v>
                </c:pt>
                <c:pt idx="647">
                  <c:v>1.3500000000000381E-2</c:v>
                </c:pt>
                <c:pt idx="648">
                  <c:v>1.3500000000000381E-2</c:v>
                </c:pt>
                <c:pt idx="649">
                  <c:v>1.3500000000000381E-2</c:v>
                </c:pt>
                <c:pt idx="650">
                  <c:v>1.3500000000000381E-2</c:v>
                </c:pt>
                <c:pt idx="651">
                  <c:v>1.3500000000000381E-2</c:v>
                </c:pt>
                <c:pt idx="652">
                  <c:v>1.3500000000000381E-2</c:v>
                </c:pt>
                <c:pt idx="653">
                  <c:v>1.3400000000000281E-2</c:v>
                </c:pt>
                <c:pt idx="654">
                  <c:v>1.3299999999999998E-2</c:v>
                </c:pt>
                <c:pt idx="655">
                  <c:v>1.3200000000000081E-2</c:v>
                </c:pt>
                <c:pt idx="656">
                  <c:v>1.3200000000000081E-2</c:v>
                </c:pt>
                <c:pt idx="657">
                  <c:v>1.3299999999999998E-2</c:v>
                </c:pt>
                <c:pt idx="658">
                  <c:v>1.3500000000000381E-2</c:v>
                </c:pt>
                <c:pt idx="659">
                  <c:v>1.3400000000000281E-2</c:v>
                </c:pt>
                <c:pt idx="660">
                  <c:v>1.3299999999999998E-2</c:v>
                </c:pt>
                <c:pt idx="661">
                  <c:v>1.3200000000000081E-2</c:v>
                </c:pt>
                <c:pt idx="662">
                  <c:v>1.3299999999999998E-2</c:v>
                </c:pt>
                <c:pt idx="663">
                  <c:v>1.3299999999999998E-2</c:v>
                </c:pt>
                <c:pt idx="664">
                  <c:v>1.3200000000000081E-2</c:v>
                </c:pt>
                <c:pt idx="665">
                  <c:v>1.3100000000000021E-2</c:v>
                </c:pt>
                <c:pt idx="666">
                  <c:v>1.3100000000000021E-2</c:v>
                </c:pt>
                <c:pt idx="667">
                  <c:v>1.3200000000000081E-2</c:v>
                </c:pt>
                <c:pt idx="668">
                  <c:v>1.3299999999999998E-2</c:v>
                </c:pt>
                <c:pt idx="669">
                  <c:v>1.3299999999999998E-2</c:v>
                </c:pt>
                <c:pt idx="670">
                  <c:v>1.3200000000000081E-2</c:v>
                </c:pt>
                <c:pt idx="671">
                  <c:v>1.3200000000000081E-2</c:v>
                </c:pt>
                <c:pt idx="672">
                  <c:v>1.3400000000000281E-2</c:v>
                </c:pt>
                <c:pt idx="673">
                  <c:v>1.3299999999999998E-2</c:v>
                </c:pt>
                <c:pt idx="674">
                  <c:v>1.3200000000000081E-2</c:v>
                </c:pt>
                <c:pt idx="675">
                  <c:v>1.3299999999999998E-2</c:v>
                </c:pt>
                <c:pt idx="676">
                  <c:v>1.3100000000000021E-2</c:v>
                </c:pt>
                <c:pt idx="677">
                  <c:v>1.2900000000000003E-2</c:v>
                </c:pt>
                <c:pt idx="678">
                  <c:v>1.3100000000000021E-2</c:v>
                </c:pt>
                <c:pt idx="679">
                  <c:v>1.3200000000000081E-2</c:v>
                </c:pt>
                <c:pt idx="680">
                  <c:v>1.3200000000000081E-2</c:v>
                </c:pt>
                <c:pt idx="681">
                  <c:v>1.3100000000000021E-2</c:v>
                </c:pt>
                <c:pt idx="682">
                  <c:v>1.2999999999999998E-2</c:v>
                </c:pt>
                <c:pt idx="683">
                  <c:v>1.2999999999999998E-2</c:v>
                </c:pt>
                <c:pt idx="684">
                  <c:v>1.2999999999999998E-2</c:v>
                </c:pt>
                <c:pt idx="685">
                  <c:v>1.2900000000000003E-2</c:v>
                </c:pt>
                <c:pt idx="686">
                  <c:v>1.2999999999999998E-2</c:v>
                </c:pt>
                <c:pt idx="687">
                  <c:v>1.3100000000000021E-2</c:v>
                </c:pt>
                <c:pt idx="688">
                  <c:v>1.2900000000000003E-2</c:v>
                </c:pt>
                <c:pt idx="689">
                  <c:v>1.2900000000000003E-2</c:v>
                </c:pt>
                <c:pt idx="690">
                  <c:v>1.2999999999999998E-2</c:v>
                </c:pt>
                <c:pt idx="691">
                  <c:v>1.2999999999999998E-2</c:v>
                </c:pt>
                <c:pt idx="692">
                  <c:v>1.2900000000000003E-2</c:v>
                </c:pt>
                <c:pt idx="693">
                  <c:v>1.2900000000000003E-2</c:v>
                </c:pt>
                <c:pt idx="694">
                  <c:v>1.2999999999999998E-2</c:v>
                </c:pt>
                <c:pt idx="695">
                  <c:v>1.2999999999999998E-2</c:v>
                </c:pt>
                <c:pt idx="696">
                  <c:v>1.2999999999999998E-2</c:v>
                </c:pt>
                <c:pt idx="697">
                  <c:v>1.2900000000000003E-2</c:v>
                </c:pt>
                <c:pt idx="698">
                  <c:v>1.2699999999999998E-2</c:v>
                </c:pt>
                <c:pt idx="699">
                  <c:v>1.2699999999999998E-2</c:v>
                </c:pt>
                <c:pt idx="700">
                  <c:v>1.2900000000000003E-2</c:v>
                </c:pt>
                <c:pt idx="701">
                  <c:v>1.2800000000000021E-2</c:v>
                </c:pt>
                <c:pt idx="702">
                  <c:v>1.2600000000000005E-2</c:v>
                </c:pt>
                <c:pt idx="703">
                  <c:v>1.2699999999999998E-2</c:v>
                </c:pt>
                <c:pt idx="704">
                  <c:v>1.2699999999999998E-2</c:v>
                </c:pt>
                <c:pt idx="705">
                  <c:v>1.2600000000000005E-2</c:v>
                </c:pt>
                <c:pt idx="706">
                  <c:v>1.2699999999999998E-2</c:v>
                </c:pt>
                <c:pt idx="707">
                  <c:v>1.2800000000000021E-2</c:v>
                </c:pt>
                <c:pt idx="708">
                  <c:v>1.2699999999999998E-2</c:v>
                </c:pt>
                <c:pt idx="709">
                  <c:v>1.2600000000000005E-2</c:v>
                </c:pt>
                <c:pt idx="710">
                  <c:v>1.2600000000000005E-2</c:v>
                </c:pt>
                <c:pt idx="711">
                  <c:v>1.2600000000000005E-2</c:v>
                </c:pt>
                <c:pt idx="712">
                  <c:v>1.2600000000000005E-2</c:v>
                </c:pt>
                <c:pt idx="713">
                  <c:v>1.2600000000000005E-2</c:v>
                </c:pt>
                <c:pt idx="714">
                  <c:v>1.2500000000000001E-2</c:v>
                </c:pt>
                <c:pt idx="715">
                  <c:v>1.2500000000000001E-2</c:v>
                </c:pt>
                <c:pt idx="716">
                  <c:v>1.2500000000000001E-2</c:v>
                </c:pt>
                <c:pt idx="717">
                  <c:v>1.2500000000000001E-2</c:v>
                </c:pt>
                <c:pt idx="718">
                  <c:v>1.2500000000000001E-2</c:v>
                </c:pt>
                <c:pt idx="719">
                  <c:v>1.2500000000000001E-2</c:v>
                </c:pt>
                <c:pt idx="720">
                  <c:v>1.2600000000000005E-2</c:v>
                </c:pt>
                <c:pt idx="721">
                  <c:v>1.2400000000000001E-2</c:v>
                </c:pt>
                <c:pt idx="722">
                  <c:v>1.2300000000000005E-2</c:v>
                </c:pt>
                <c:pt idx="723">
                  <c:v>1.2400000000000001E-2</c:v>
                </c:pt>
                <c:pt idx="724">
                  <c:v>1.2500000000000001E-2</c:v>
                </c:pt>
                <c:pt idx="725">
                  <c:v>1.2400000000000001E-2</c:v>
                </c:pt>
                <c:pt idx="726">
                  <c:v>1.2400000000000001E-2</c:v>
                </c:pt>
                <c:pt idx="727">
                  <c:v>1.2400000000000001E-2</c:v>
                </c:pt>
                <c:pt idx="728">
                  <c:v>1.2400000000000001E-2</c:v>
                </c:pt>
                <c:pt idx="729">
                  <c:v>1.2400000000000001E-2</c:v>
                </c:pt>
                <c:pt idx="730">
                  <c:v>1.2300000000000005E-2</c:v>
                </c:pt>
                <c:pt idx="731">
                  <c:v>1.2300000000000005E-2</c:v>
                </c:pt>
                <c:pt idx="732">
                  <c:v>1.2300000000000005E-2</c:v>
                </c:pt>
                <c:pt idx="733">
                  <c:v>1.2300000000000005E-2</c:v>
                </c:pt>
                <c:pt idx="734">
                  <c:v>1.2300000000000005E-2</c:v>
                </c:pt>
                <c:pt idx="735">
                  <c:v>1.2300000000000005E-2</c:v>
                </c:pt>
                <c:pt idx="736">
                  <c:v>1.2300000000000005E-2</c:v>
                </c:pt>
                <c:pt idx="737">
                  <c:v>1.2200000000000001E-2</c:v>
                </c:pt>
                <c:pt idx="738">
                  <c:v>1.1900000000000594E-2</c:v>
                </c:pt>
                <c:pt idx="739">
                  <c:v>1.1800000000000576E-2</c:v>
                </c:pt>
                <c:pt idx="740">
                  <c:v>1.1700000000000557E-2</c:v>
                </c:pt>
                <c:pt idx="741">
                  <c:v>1.1400000000000281E-2</c:v>
                </c:pt>
                <c:pt idx="742">
                  <c:v>1.1599999999999996E-2</c:v>
                </c:pt>
                <c:pt idx="743">
                  <c:v>1.2400000000000001E-2</c:v>
                </c:pt>
                <c:pt idx="744">
                  <c:v>1.2900000000000003E-2</c:v>
                </c:pt>
                <c:pt idx="745">
                  <c:v>1.2999999999999998E-2</c:v>
                </c:pt>
                <c:pt idx="746">
                  <c:v>1.2600000000000005E-2</c:v>
                </c:pt>
                <c:pt idx="747">
                  <c:v>1.2200000000000001E-2</c:v>
                </c:pt>
                <c:pt idx="748">
                  <c:v>1.2200000000000001E-2</c:v>
                </c:pt>
                <c:pt idx="749">
                  <c:v>1.2300000000000005E-2</c:v>
                </c:pt>
                <c:pt idx="750">
                  <c:v>1.2300000000000005E-2</c:v>
                </c:pt>
                <c:pt idx="751">
                  <c:v>1.2200000000000001E-2</c:v>
                </c:pt>
                <c:pt idx="752">
                  <c:v>1.2200000000000001E-2</c:v>
                </c:pt>
                <c:pt idx="753">
                  <c:v>1.2300000000000005E-2</c:v>
                </c:pt>
                <c:pt idx="754">
                  <c:v>1.2300000000000005E-2</c:v>
                </c:pt>
                <c:pt idx="755">
                  <c:v>1.2300000000000005E-2</c:v>
                </c:pt>
                <c:pt idx="756">
                  <c:v>1.2200000000000001E-2</c:v>
                </c:pt>
                <c:pt idx="757">
                  <c:v>1.2200000000000001E-2</c:v>
                </c:pt>
                <c:pt idx="758">
                  <c:v>1.2200000000000001E-2</c:v>
                </c:pt>
                <c:pt idx="759">
                  <c:v>1.2300000000000005E-2</c:v>
                </c:pt>
                <c:pt idx="760">
                  <c:v>1.2300000000000005E-2</c:v>
                </c:pt>
                <c:pt idx="761">
                  <c:v>1.2200000000000001E-2</c:v>
                </c:pt>
                <c:pt idx="762">
                  <c:v>1.2200000000000001E-2</c:v>
                </c:pt>
                <c:pt idx="763">
                  <c:v>1.2300000000000005E-2</c:v>
                </c:pt>
                <c:pt idx="764">
                  <c:v>1.2200000000000001E-2</c:v>
                </c:pt>
                <c:pt idx="765">
                  <c:v>1.1900000000000594E-2</c:v>
                </c:pt>
                <c:pt idx="766">
                  <c:v>1.1800000000000576E-2</c:v>
                </c:pt>
                <c:pt idx="767">
                  <c:v>1.1900000000000594E-2</c:v>
                </c:pt>
                <c:pt idx="768">
                  <c:v>1.2E-2</c:v>
                </c:pt>
                <c:pt idx="769">
                  <c:v>1.2E-2</c:v>
                </c:pt>
                <c:pt idx="770">
                  <c:v>1.1900000000000594E-2</c:v>
                </c:pt>
                <c:pt idx="771">
                  <c:v>1.1800000000000576E-2</c:v>
                </c:pt>
                <c:pt idx="772">
                  <c:v>1.1800000000000576E-2</c:v>
                </c:pt>
                <c:pt idx="773">
                  <c:v>1.1800000000000576E-2</c:v>
                </c:pt>
                <c:pt idx="774">
                  <c:v>1.1900000000000594E-2</c:v>
                </c:pt>
                <c:pt idx="775">
                  <c:v>1.1900000000000594E-2</c:v>
                </c:pt>
                <c:pt idx="776">
                  <c:v>1.1800000000000576E-2</c:v>
                </c:pt>
                <c:pt idx="777">
                  <c:v>1.1700000000000557E-2</c:v>
                </c:pt>
                <c:pt idx="778">
                  <c:v>1.1599999999999996E-2</c:v>
                </c:pt>
                <c:pt idx="779">
                  <c:v>1.1500000000000381E-2</c:v>
                </c:pt>
                <c:pt idx="780">
                  <c:v>1.1500000000000381E-2</c:v>
                </c:pt>
                <c:pt idx="781">
                  <c:v>1.1400000000000281E-2</c:v>
                </c:pt>
                <c:pt idx="782">
                  <c:v>1.1400000000000281E-2</c:v>
                </c:pt>
                <c:pt idx="783">
                  <c:v>1.1400000000000281E-2</c:v>
                </c:pt>
                <c:pt idx="784">
                  <c:v>1.1400000000000281E-2</c:v>
                </c:pt>
                <c:pt idx="785">
                  <c:v>1.1299999999999998E-2</c:v>
                </c:pt>
                <c:pt idx="786">
                  <c:v>1.1400000000000281E-2</c:v>
                </c:pt>
                <c:pt idx="787">
                  <c:v>1.1400000000000281E-2</c:v>
                </c:pt>
                <c:pt idx="788">
                  <c:v>1.1400000000000281E-2</c:v>
                </c:pt>
                <c:pt idx="789">
                  <c:v>1.1299999999999998E-2</c:v>
                </c:pt>
                <c:pt idx="790">
                  <c:v>1.1299999999999998E-2</c:v>
                </c:pt>
                <c:pt idx="791">
                  <c:v>1.1200000000000081E-2</c:v>
                </c:pt>
                <c:pt idx="792">
                  <c:v>1.1200000000000081E-2</c:v>
                </c:pt>
                <c:pt idx="793">
                  <c:v>1.1200000000000081E-2</c:v>
                </c:pt>
                <c:pt idx="794">
                  <c:v>1.1100000000000203E-2</c:v>
                </c:pt>
                <c:pt idx="795">
                  <c:v>1.0999999999999998E-2</c:v>
                </c:pt>
                <c:pt idx="796">
                  <c:v>1.0999999999999998E-2</c:v>
                </c:pt>
                <c:pt idx="797">
                  <c:v>1.0900000000000003E-2</c:v>
                </c:pt>
                <c:pt idx="798">
                  <c:v>1.0800000000000021E-2</c:v>
                </c:pt>
                <c:pt idx="799">
                  <c:v>1.0900000000000003E-2</c:v>
                </c:pt>
                <c:pt idx="800">
                  <c:v>1.0999999999999998E-2</c:v>
                </c:pt>
                <c:pt idx="801">
                  <c:v>1.0999999999999998E-2</c:v>
                </c:pt>
                <c:pt idx="802">
                  <c:v>1.0999999999999998E-2</c:v>
                </c:pt>
                <c:pt idx="803">
                  <c:v>1.0900000000000003E-2</c:v>
                </c:pt>
                <c:pt idx="804">
                  <c:v>1.0900000000000003E-2</c:v>
                </c:pt>
                <c:pt idx="805">
                  <c:v>1.0900000000000003E-2</c:v>
                </c:pt>
                <c:pt idx="806">
                  <c:v>1.0900000000000003E-2</c:v>
                </c:pt>
                <c:pt idx="807">
                  <c:v>1.0900000000000003E-2</c:v>
                </c:pt>
                <c:pt idx="808">
                  <c:v>1.0800000000000021E-2</c:v>
                </c:pt>
                <c:pt idx="809">
                  <c:v>1.0800000000000021E-2</c:v>
                </c:pt>
                <c:pt idx="810">
                  <c:v>1.0800000000000021E-2</c:v>
                </c:pt>
                <c:pt idx="811">
                  <c:v>1.0800000000000021E-2</c:v>
                </c:pt>
                <c:pt idx="812">
                  <c:v>1.0699999999999998E-2</c:v>
                </c:pt>
                <c:pt idx="813">
                  <c:v>1.0600000000000021E-2</c:v>
                </c:pt>
                <c:pt idx="814">
                  <c:v>1.0600000000000021E-2</c:v>
                </c:pt>
                <c:pt idx="815">
                  <c:v>1.0600000000000021E-2</c:v>
                </c:pt>
                <c:pt idx="816">
                  <c:v>1.0500000000000021E-2</c:v>
                </c:pt>
                <c:pt idx="817">
                  <c:v>1.0400000000000001E-2</c:v>
                </c:pt>
                <c:pt idx="818">
                  <c:v>1.0400000000000001E-2</c:v>
                </c:pt>
                <c:pt idx="819">
                  <c:v>1.0400000000000001E-2</c:v>
                </c:pt>
                <c:pt idx="820">
                  <c:v>1.0500000000000021E-2</c:v>
                </c:pt>
                <c:pt idx="821">
                  <c:v>1.0500000000000021E-2</c:v>
                </c:pt>
                <c:pt idx="822">
                  <c:v>1.0600000000000021E-2</c:v>
                </c:pt>
                <c:pt idx="823">
                  <c:v>1.0500000000000021E-2</c:v>
                </c:pt>
                <c:pt idx="824">
                  <c:v>1.0300000000000005E-2</c:v>
                </c:pt>
                <c:pt idx="825">
                  <c:v>1.0300000000000005E-2</c:v>
                </c:pt>
                <c:pt idx="826">
                  <c:v>1.0400000000000001E-2</c:v>
                </c:pt>
                <c:pt idx="827">
                  <c:v>1.0500000000000021E-2</c:v>
                </c:pt>
                <c:pt idx="828">
                  <c:v>1.0400000000000001E-2</c:v>
                </c:pt>
                <c:pt idx="829">
                  <c:v>1.0300000000000005E-2</c:v>
                </c:pt>
                <c:pt idx="830">
                  <c:v>1.0300000000000005E-2</c:v>
                </c:pt>
                <c:pt idx="831">
                  <c:v>1.0300000000000005E-2</c:v>
                </c:pt>
                <c:pt idx="832">
                  <c:v>1.0300000000000005E-2</c:v>
                </c:pt>
                <c:pt idx="833">
                  <c:v>1.0200000000000001E-2</c:v>
                </c:pt>
                <c:pt idx="834">
                  <c:v>1.0100000000000001E-2</c:v>
                </c:pt>
                <c:pt idx="835">
                  <c:v>1.0100000000000001E-2</c:v>
                </c:pt>
                <c:pt idx="836">
                  <c:v>1.0100000000000001E-2</c:v>
                </c:pt>
                <c:pt idx="837">
                  <c:v>1.0000000000000005E-2</c:v>
                </c:pt>
                <c:pt idx="838">
                  <c:v>1.0000000000000005E-2</c:v>
                </c:pt>
                <c:pt idx="839">
                  <c:v>9.9000000000000268E-3</c:v>
                </c:pt>
                <c:pt idx="840">
                  <c:v>1.0100000000000001E-2</c:v>
                </c:pt>
                <c:pt idx="841">
                  <c:v>1.0100000000000001E-2</c:v>
                </c:pt>
                <c:pt idx="842">
                  <c:v>1.0000000000000005E-2</c:v>
                </c:pt>
                <c:pt idx="843">
                  <c:v>9.9000000000000268E-3</c:v>
                </c:pt>
                <c:pt idx="844">
                  <c:v>1.0000000000000005E-2</c:v>
                </c:pt>
                <c:pt idx="845">
                  <c:v>1.0000000000000005E-2</c:v>
                </c:pt>
                <c:pt idx="846">
                  <c:v>9.9000000000000268E-3</c:v>
                </c:pt>
                <c:pt idx="847">
                  <c:v>9.9000000000000268E-3</c:v>
                </c:pt>
                <c:pt idx="848">
                  <c:v>9.9000000000000268E-3</c:v>
                </c:pt>
                <c:pt idx="849">
                  <c:v>9.9000000000000268E-3</c:v>
                </c:pt>
                <c:pt idx="850">
                  <c:v>9.8000000000000708E-3</c:v>
                </c:pt>
                <c:pt idx="851">
                  <c:v>9.7000000000000003E-3</c:v>
                </c:pt>
                <c:pt idx="852">
                  <c:v>9.8000000000000708E-3</c:v>
                </c:pt>
                <c:pt idx="853">
                  <c:v>9.7000000000000003E-3</c:v>
                </c:pt>
                <c:pt idx="854">
                  <c:v>9.6000000000000026E-3</c:v>
                </c:pt>
                <c:pt idx="855">
                  <c:v>9.6000000000000026E-3</c:v>
                </c:pt>
                <c:pt idx="856">
                  <c:v>9.7000000000000003E-3</c:v>
                </c:pt>
                <c:pt idx="857">
                  <c:v>9.6000000000000026E-3</c:v>
                </c:pt>
                <c:pt idx="858">
                  <c:v>9.6000000000000026E-3</c:v>
                </c:pt>
                <c:pt idx="859">
                  <c:v>9.5000000000000067E-3</c:v>
                </c:pt>
                <c:pt idx="860">
                  <c:v>9.5000000000000067E-3</c:v>
                </c:pt>
                <c:pt idx="861">
                  <c:v>9.4000000000000247E-3</c:v>
                </c:pt>
                <c:pt idx="862">
                  <c:v>9.5000000000000067E-3</c:v>
                </c:pt>
                <c:pt idx="863">
                  <c:v>9.4000000000000247E-3</c:v>
                </c:pt>
                <c:pt idx="864">
                  <c:v>9.4000000000000247E-3</c:v>
                </c:pt>
                <c:pt idx="865">
                  <c:v>9.4000000000000247E-3</c:v>
                </c:pt>
                <c:pt idx="866">
                  <c:v>9.4000000000000247E-3</c:v>
                </c:pt>
                <c:pt idx="867">
                  <c:v>9.3000000000000548E-3</c:v>
                </c:pt>
                <c:pt idx="868">
                  <c:v>9.3000000000000548E-3</c:v>
                </c:pt>
                <c:pt idx="869">
                  <c:v>9.3000000000000548E-3</c:v>
                </c:pt>
                <c:pt idx="870">
                  <c:v>9.2000000000000068E-3</c:v>
                </c:pt>
                <c:pt idx="871">
                  <c:v>9.2000000000000068E-3</c:v>
                </c:pt>
                <c:pt idx="872">
                  <c:v>9.2000000000000068E-3</c:v>
                </c:pt>
                <c:pt idx="873">
                  <c:v>9.2000000000000068E-3</c:v>
                </c:pt>
                <c:pt idx="874">
                  <c:v>9.2000000000000068E-3</c:v>
                </c:pt>
                <c:pt idx="875">
                  <c:v>9.2000000000000068E-3</c:v>
                </c:pt>
                <c:pt idx="876">
                  <c:v>9.2000000000000068E-3</c:v>
                </c:pt>
                <c:pt idx="877">
                  <c:v>9.2000000000000068E-3</c:v>
                </c:pt>
                <c:pt idx="878">
                  <c:v>9.2000000000000068E-3</c:v>
                </c:pt>
                <c:pt idx="879">
                  <c:v>9.1000000000000004E-3</c:v>
                </c:pt>
                <c:pt idx="880">
                  <c:v>9.1000000000000004E-3</c:v>
                </c:pt>
                <c:pt idx="881">
                  <c:v>9.2000000000000068E-3</c:v>
                </c:pt>
                <c:pt idx="882">
                  <c:v>9.1000000000000004E-3</c:v>
                </c:pt>
                <c:pt idx="883">
                  <c:v>9.0000000000000028E-3</c:v>
                </c:pt>
                <c:pt idx="884">
                  <c:v>9.0000000000000028E-3</c:v>
                </c:pt>
                <c:pt idx="885">
                  <c:v>9.0000000000000028E-3</c:v>
                </c:pt>
                <c:pt idx="886">
                  <c:v>9.1000000000000004E-3</c:v>
                </c:pt>
                <c:pt idx="887">
                  <c:v>9.1000000000000004E-3</c:v>
                </c:pt>
                <c:pt idx="888">
                  <c:v>9.0000000000000028E-3</c:v>
                </c:pt>
                <c:pt idx="889">
                  <c:v>8.9000000000000207E-3</c:v>
                </c:pt>
                <c:pt idx="890">
                  <c:v>9.0000000000000028E-3</c:v>
                </c:pt>
                <c:pt idx="891">
                  <c:v>8.9000000000000207E-3</c:v>
                </c:pt>
                <c:pt idx="892">
                  <c:v>8.9000000000000207E-3</c:v>
                </c:pt>
                <c:pt idx="893">
                  <c:v>9.0000000000000028E-3</c:v>
                </c:pt>
                <c:pt idx="894">
                  <c:v>9.0000000000000028E-3</c:v>
                </c:pt>
                <c:pt idx="895">
                  <c:v>8.9000000000000207E-3</c:v>
                </c:pt>
                <c:pt idx="896">
                  <c:v>8.9000000000000207E-3</c:v>
                </c:pt>
                <c:pt idx="897">
                  <c:v>8.9000000000000207E-3</c:v>
                </c:pt>
                <c:pt idx="898">
                  <c:v>8.8000000000000248E-3</c:v>
                </c:pt>
                <c:pt idx="899">
                  <c:v>8.9000000000000207E-3</c:v>
                </c:pt>
                <c:pt idx="900">
                  <c:v>9.0000000000000028E-3</c:v>
                </c:pt>
                <c:pt idx="901">
                  <c:v>8.9000000000000207E-3</c:v>
                </c:pt>
                <c:pt idx="902">
                  <c:v>8.9000000000000207E-3</c:v>
                </c:pt>
                <c:pt idx="903">
                  <c:v>8.8000000000000248E-3</c:v>
                </c:pt>
                <c:pt idx="904">
                  <c:v>8.8000000000000248E-3</c:v>
                </c:pt>
                <c:pt idx="905">
                  <c:v>8.8000000000000248E-3</c:v>
                </c:pt>
                <c:pt idx="906">
                  <c:v>8.9000000000000207E-3</c:v>
                </c:pt>
                <c:pt idx="907">
                  <c:v>8.4000000000000047E-3</c:v>
                </c:pt>
                <c:pt idx="908">
                  <c:v>8.6000000000000208E-3</c:v>
                </c:pt>
                <c:pt idx="909">
                  <c:v>1.0999999999999998E-2</c:v>
                </c:pt>
                <c:pt idx="910">
                  <c:v>8.3000000000000226E-3</c:v>
                </c:pt>
                <c:pt idx="911">
                  <c:v>7.0000000000002124E-4</c:v>
                </c:pt>
                <c:pt idx="912">
                  <c:v>-2.8999999999999998E-3</c:v>
                </c:pt>
                <c:pt idx="913">
                  <c:v>-1.8000000000000641E-3</c:v>
                </c:pt>
                <c:pt idx="914">
                  <c:v>3.6000000000001335E-3</c:v>
                </c:pt>
                <c:pt idx="915">
                  <c:v>1.0400000000000001E-2</c:v>
                </c:pt>
                <c:pt idx="916">
                  <c:v>9.6000000000000026E-3</c:v>
                </c:pt>
                <c:pt idx="917">
                  <c:v>8.0000000000000227E-3</c:v>
                </c:pt>
                <c:pt idx="918">
                  <c:v>8.4000000000000047E-3</c:v>
                </c:pt>
                <c:pt idx="919">
                  <c:v>8.6000000000000208E-3</c:v>
                </c:pt>
                <c:pt idx="920">
                  <c:v>8.6000000000000208E-3</c:v>
                </c:pt>
                <c:pt idx="921">
                  <c:v>8.6000000000000208E-3</c:v>
                </c:pt>
                <c:pt idx="922">
                  <c:v>8.5000000000000006E-3</c:v>
                </c:pt>
                <c:pt idx="923">
                  <c:v>8.4000000000000047E-3</c:v>
                </c:pt>
                <c:pt idx="924">
                  <c:v>8.3000000000000226E-3</c:v>
                </c:pt>
                <c:pt idx="925">
                  <c:v>8.3000000000000226E-3</c:v>
                </c:pt>
                <c:pt idx="926">
                  <c:v>8.4000000000000047E-3</c:v>
                </c:pt>
                <c:pt idx="927">
                  <c:v>8.3000000000000226E-3</c:v>
                </c:pt>
                <c:pt idx="928">
                  <c:v>8.3000000000000226E-3</c:v>
                </c:pt>
                <c:pt idx="929">
                  <c:v>8.4000000000000047E-3</c:v>
                </c:pt>
                <c:pt idx="930">
                  <c:v>8.4000000000000047E-3</c:v>
                </c:pt>
                <c:pt idx="931">
                  <c:v>8.3000000000000226E-3</c:v>
                </c:pt>
                <c:pt idx="932">
                  <c:v>8.3000000000000226E-3</c:v>
                </c:pt>
                <c:pt idx="933">
                  <c:v>8.3000000000000226E-3</c:v>
                </c:pt>
                <c:pt idx="934">
                  <c:v>8.2000000000000007E-3</c:v>
                </c:pt>
                <c:pt idx="935">
                  <c:v>8.2000000000000007E-3</c:v>
                </c:pt>
                <c:pt idx="936">
                  <c:v>8.2000000000000007E-3</c:v>
                </c:pt>
                <c:pt idx="937">
                  <c:v>8.2000000000000007E-3</c:v>
                </c:pt>
                <c:pt idx="938">
                  <c:v>8.2000000000000007E-3</c:v>
                </c:pt>
                <c:pt idx="939">
                  <c:v>8.1000000000000048E-3</c:v>
                </c:pt>
                <c:pt idx="940">
                  <c:v>8.0000000000000227E-3</c:v>
                </c:pt>
                <c:pt idx="941">
                  <c:v>7.9000000000002124E-3</c:v>
                </c:pt>
                <c:pt idx="942">
                  <c:v>8.0000000000000227E-3</c:v>
                </c:pt>
                <c:pt idx="943">
                  <c:v>8.1000000000000048E-3</c:v>
                </c:pt>
                <c:pt idx="944">
                  <c:v>8.1000000000000048E-3</c:v>
                </c:pt>
                <c:pt idx="945">
                  <c:v>8.2000000000000007E-3</c:v>
                </c:pt>
                <c:pt idx="946">
                  <c:v>8.2000000000000007E-3</c:v>
                </c:pt>
                <c:pt idx="947">
                  <c:v>8.1000000000000048E-3</c:v>
                </c:pt>
                <c:pt idx="948">
                  <c:v>8.0000000000000227E-3</c:v>
                </c:pt>
                <c:pt idx="949">
                  <c:v>7.9000000000002124E-3</c:v>
                </c:pt>
                <c:pt idx="950">
                  <c:v>8.0000000000000227E-3</c:v>
                </c:pt>
                <c:pt idx="951">
                  <c:v>8.0000000000000227E-3</c:v>
                </c:pt>
                <c:pt idx="952">
                  <c:v>8.0000000000000227E-3</c:v>
                </c:pt>
                <c:pt idx="953">
                  <c:v>8.2000000000000007E-3</c:v>
                </c:pt>
                <c:pt idx="954">
                  <c:v>8.1000000000000048E-3</c:v>
                </c:pt>
                <c:pt idx="955">
                  <c:v>7.4000000000003004E-3</c:v>
                </c:pt>
                <c:pt idx="956">
                  <c:v>7.2000000000002652E-3</c:v>
                </c:pt>
                <c:pt idx="957">
                  <c:v>7.9000000000002124E-3</c:v>
                </c:pt>
                <c:pt idx="958">
                  <c:v>8.2000000000000007E-3</c:v>
                </c:pt>
                <c:pt idx="959">
                  <c:v>8.1000000000000048E-3</c:v>
                </c:pt>
                <c:pt idx="960">
                  <c:v>8.1000000000000048E-3</c:v>
                </c:pt>
                <c:pt idx="961">
                  <c:v>8.1000000000000048E-3</c:v>
                </c:pt>
                <c:pt idx="962">
                  <c:v>8.0000000000000227E-3</c:v>
                </c:pt>
                <c:pt idx="963">
                  <c:v>8.1000000000000048E-3</c:v>
                </c:pt>
                <c:pt idx="964">
                  <c:v>8.1000000000000048E-3</c:v>
                </c:pt>
                <c:pt idx="965">
                  <c:v>8.0000000000000227E-3</c:v>
                </c:pt>
                <c:pt idx="966">
                  <c:v>8.0000000000000227E-3</c:v>
                </c:pt>
                <c:pt idx="967">
                  <c:v>8.1000000000000048E-3</c:v>
                </c:pt>
                <c:pt idx="968">
                  <c:v>8.1000000000000048E-3</c:v>
                </c:pt>
                <c:pt idx="969">
                  <c:v>8.0000000000000227E-3</c:v>
                </c:pt>
                <c:pt idx="970">
                  <c:v>8.0000000000000227E-3</c:v>
                </c:pt>
                <c:pt idx="971">
                  <c:v>8.0000000000000227E-3</c:v>
                </c:pt>
                <c:pt idx="972">
                  <c:v>7.9000000000002124E-3</c:v>
                </c:pt>
                <c:pt idx="973">
                  <c:v>7.8000000000000534E-3</c:v>
                </c:pt>
                <c:pt idx="974">
                  <c:v>7.8000000000000534E-3</c:v>
                </c:pt>
                <c:pt idx="975">
                  <c:v>7.9000000000002124E-3</c:v>
                </c:pt>
                <c:pt idx="976">
                  <c:v>7.9000000000002124E-3</c:v>
                </c:pt>
                <c:pt idx="977">
                  <c:v>7.9000000000002124E-3</c:v>
                </c:pt>
                <c:pt idx="978">
                  <c:v>8.0000000000000227E-3</c:v>
                </c:pt>
                <c:pt idx="979">
                  <c:v>8.1000000000000048E-3</c:v>
                </c:pt>
                <c:pt idx="980">
                  <c:v>8.0000000000000227E-3</c:v>
                </c:pt>
                <c:pt idx="981">
                  <c:v>7.9000000000002124E-3</c:v>
                </c:pt>
                <c:pt idx="982">
                  <c:v>7.9000000000002124E-3</c:v>
                </c:pt>
                <c:pt idx="983">
                  <c:v>7.9000000000002124E-3</c:v>
                </c:pt>
                <c:pt idx="984">
                  <c:v>8.0000000000000227E-3</c:v>
                </c:pt>
                <c:pt idx="985">
                  <c:v>8.0000000000000227E-3</c:v>
                </c:pt>
                <c:pt idx="986">
                  <c:v>7.9000000000002124E-3</c:v>
                </c:pt>
                <c:pt idx="987">
                  <c:v>7.9000000000002124E-3</c:v>
                </c:pt>
                <c:pt idx="988">
                  <c:v>7.9000000000002124E-3</c:v>
                </c:pt>
                <c:pt idx="989">
                  <c:v>8.0000000000000227E-3</c:v>
                </c:pt>
                <c:pt idx="990">
                  <c:v>7.9000000000002124E-3</c:v>
                </c:pt>
                <c:pt idx="991">
                  <c:v>7.7000000000002821E-3</c:v>
                </c:pt>
                <c:pt idx="992">
                  <c:v>7.8000000000000534E-3</c:v>
                </c:pt>
                <c:pt idx="993">
                  <c:v>7.9000000000002124E-3</c:v>
                </c:pt>
                <c:pt idx="994">
                  <c:v>7.8000000000000534E-3</c:v>
                </c:pt>
                <c:pt idx="995">
                  <c:v>7.7000000000002821E-3</c:v>
                </c:pt>
                <c:pt idx="996">
                  <c:v>7.8000000000000534E-3</c:v>
                </c:pt>
                <c:pt idx="997">
                  <c:v>7.9000000000002124E-3</c:v>
                </c:pt>
                <c:pt idx="998">
                  <c:v>7.8000000000000534E-3</c:v>
                </c:pt>
                <c:pt idx="999">
                  <c:v>7.8000000000000534E-3</c:v>
                </c:pt>
                <c:pt idx="1000">
                  <c:v>7.8000000000000534E-3</c:v>
                </c:pt>
              </c:numCache>
            </c:numRef>
          </c:yVal>
          <c:smooth val="1"/>
        </c:ser>
        <c:axId val="348160000"/>
        <c:axId val="348161920"/>
      </c:scatterChart>
      <c:valAx>
        <c:axId val="348160000"/>
        <c:scaling>
          <c:orientation val="minMax"/>
          <c:min val="200"/>
        </c:scaling>
        <c:axPos val="b"/>
        <c:title>
          <c:tx>
            <c:rich>
              <a:bodyPr/>
              <a:lstStyle/>
              <a:p>
                <a:pPr>
                  <a:defRPr/>
                </a:pPr>
                <a:r>
                  <a:rPr lang="en-US"/>
                  <a:t>Wavelength (nm)</a:t>
                </a:r>
              </a:p>
            </c:rich>
          </c:tx>
        </c:title>
        <c:numFmt formatCode="General" sourceLinked="1"/>
        <c:tickLblPos val="nextTo"/>
        <c:txPr>
          <a:bodyPr rot="0" vert="horz"/>
          <a:lstStyle/>
          <a:p>
            <a:pPr>
              <a:defRPr/>
            </a:pPr>
            <a:endParaRPr lang="zh-CN"/>
          </a:p>
        </c:txPr>
        <c:crossAx val="348161920"/>
        <c:crosses val="autoZero"/>
        <c:crossBetween val="midCat"/>
      </c:valAx>
      <c:valAx>
        <c:axId val="348161920"/>
        <c:scaling>
          <c:orientation val="minMax"/>
        </c:scaling>
        <c:axPos val="l"/>
        <c:title>
          <c:tx>
            <c:rich>
              <a:bodyPr rot="0" vert="horz"/>
              <a:lstStyle/>
              <a:p>
                <a:pPr>
                  <a:defRPr/>
                </a:pPr>
                <a:r>
                  <a:rPr lang="en-US"/>
                  <a:t>[A]</a:t>
                </a:r>
              </a:p>
            </c:rich>
          </c:tx>
        </c:title>
        <c:numFmt formatCode="General" sourceLinked="1"/>
        <c:tickLblPos val="nextTo"/>
        <c:txPr>
          <a:bodyPr rot="0" vert="horz"/>
          <a:lstStyle/>
          <a:p>
            <a:pPr>
              <a:defRPr/>
            </a:pPr>
            <a:endParaRPr lang="zh-CN"/>
          </a:p>
        </c:txPr>
        <c:crossAx val="348160000"/>
        <c:crosses val="autoZero"/>
        <c:crossBetween val="midCat"/>
      </c:valAx>
    </c:plotArea>
    <c:plotVisOnly val="1"/>
    <c:dispBlanksAs val="gap"/>
  </c:chart>
  <c:txPr>
    <a:bodyPr/>
    <a:lstStyle/>
    <a:p>
      <a:pPr>
        <a:defRPr sz="1200" b="0" i="0" u="none" strike="noStrike" baseline="0">
          <a:solidFill>
            <a:srgbClr val="000000"/>
          </a:solidFill>
          <a:latin typeface="Arial" pitchFamily="34" charset="0"/>
          <a:ea typeface="Calibri"/>
          <a:cs typeface="Arial" pitchFamily="34" charset="0"/>
        </a:defRPr>
      </a:pPr>
      <a:endParaRPr lang="zh-CN"/>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zh-CN"/>
  <c:chart>
    <c:title>
      <c:tx>
        <c:rich>
          <a:bodyPr/>
          <a:lstStyle/>
          <a:p>
            <a:pPr>
              <a:defRPr/>
            </a:pPr>
            <a:r>
              <a:rPr lang="en-US"/>
              <a:t>1126's</a:t>
            </a:r>
            <a:r>
              <a:rPr lang="en-US" baseline="0"/>
              <a:t> UV absorbance</a:t>
            </a:r>
            <a:endParaRPr lang="en-US"/>
          </a:p>
        </c:rich>
      </c:tx>
    </c:title>
    <c:plotArea>
      <c:layout/>
      <c:scatterChart>
        <c:scatterStyle val="smoothMarker"/>
        <c:ser>
          <c:idx val="0"/>
          <c:order val="0"/>
          <c:tx>
            <c:v>0.002mg/ml</c:v>
          </c:tx>
          <c:marker>
            <c:symbol val="none"/>
          </c:marker>
          <c:xVal>
            <c:numRef>
              <c:f>'E:\Sheffield University\My research\Lab works and writing\Lab work\DDS assays\Hyperbranch polymer\HBP+1126 Calibration\[1126 0.002 mg in1ml dilution.xls]Sheet3'!$A$26:$A$1026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'E:\Sheffield University\My research\Lab works and writing\Lab work\DDS assays\Hyperbranch polymer\HBP+1126 Calibration\[1126 0.002 mg in1ml dilution.xls]Sheet3'!$B$26:$B$1026</c:f>
              <c:numCache>
                <c:formatCode>General</c:formatCode>
                <c:ptCount val="1001"/>
                <c:pt idx="0">
                  <c:v>-0.15350000000000041</c:v>
                </c:pt>
                <c:pt idx="1">
                  <c:v>-8.4200000000000025E-2</c:v>
                </c:pt>
                <c:pt idx="2">
                  <c:v>-2.2300000000000011E-2</c:v>
                </c:pt>
                <c:pt idx="3">
                  <c:v>3.500000000000001E-2</c:v>
                </c:pt>
                <c:pt idx="4">
                  <c:v>8.7800000000000003E-2</c:v>
                </c:pt>
                <c:pt idx="5">
                  <c:v>0.1258</c:v>
                </c:pt>
                <c:pt idx="6">
                  <c:v>0.14820000000000041</c:v>
                </c:pt>
                <c:pt idx="7">
                  <c:v>0.16619999999999999</c:v>
                </c:pt>
                <c:pt idx="8">
                  <c:v>0.18050000000000024</c:v>
                </c:pt>
                <c:pt idx="9">
                  <c:v>0.18650000000000044</c:v>
                </c:pt>
                <c:pt idx="10">
                  <c:v>0.19009999999999999</c:v>
                </c:pt>
                <c:pt idx="11">
                  <c:v>0.19539999999999999</c:v>
                </c:pt>
                <c:pt idx="12">
                  <c:v>0.19700000000000001</c:v>
                </c:pt>
                <c:pt idx="13">
                  <c:v>0.19489999999999999</c:v>
                </c:pt>
                <c:pt idx="14">
                  <c:v>0.19420000000000001</c:v>
                </c:pt>
                <c:pt idx="15">
                  <c:v>0.19359999999999999</c:v>
                </c:pt>
                <c:pt idx="16">
                  <c:v>0.19009999999999999</c:v>
                </c:pt>
                <c:pt idx="17">
                  <c:v>0.18600000000000044</c:v>
                </c:pt>
                <c:pt idx="18">
                  <c:v>0.18270000000000094</c:v>
                </c:pt>
                <c:pt idx="19">
                  <c:v>0.17830000000000001</c:v>
                </c:pt>
                <c:pt idx="20">
                  <c:v>0.17280000000000001</c:v>
                </c:pt>
                <c:pt idx="21">
                  <c:v>0.16739999999999999</c:v>
                </c:pt>
                <c:pt idx="22">
                  <c:v>0.1613</c:v>
                </c:pt>
                <c:pt idx="23">
                  <c:v>0.15400000000000041</c:v>
                </c:pt>
                <c:pt idx="24">
                  <c:v>0.14700000000000021</c:v>
                </c:pt>
                <c:pt idx="25">
                  <c:v>0.14069999999999999</c:v>
                </c:pt>
                <c:pt idx="26">
                  <c:v>0.13400000000000001</c:v>
                </c:pt>
                <c:pt idx="27">
                  <c:v>0.1273</c:v>
                </c:pt>
                <c:pt idx="28">
                  <c:v>0.12150000000000002</c:v>
                </c:pt>
                <c:pt idx="29">
                  <c:v>0.11600000000000002</c:v>
                </c:pt>
                <c:pt idx="30">
                  <c:v>0.11070000000000002</c:v>
                </c:pt>
                <c:pt idx="31">
                  <c:v>0.10600000000000002</c:v>
                </c:pt>
                <c:pt idx="32">
                  <c:v>0.1018</c:v>
                </c:pt>
                <c:pt idx="33">
                  <c:v>9.7500000000000045E-2</c:v>
                </c:pt>
                <c:pt idx="34">
                  <c:v>9.3700000000000228E-2</c:v>
                </c:pt>
                <c:pt idx="35">
                  <c:v>9.0900000000000022E-2</c:v>
                </c:pt>
                <c:pt idx="36">
                  <c:v>8.8300000000000045E-2</c:v>
                </c:pt>
                <c:pt idx="37">
                  <c:v>8.5800000000000043E-2</c:v>
                </c:pt>
                <c:pt idx="38">
                  <c:v>8.3900000000000044E-2</c:v>
                </c:pt>
                <c:pt idx="39">
                  <c:v>8.2400000000000015E-2</c:v>
                </c:pt>
                <c:pt idx="40">
                  <c:v>8.1100000000000005E-2</c:v>
                </c:pt>
                <c:pt idx="41">
                  <c:v>8.0000000000000043E-2</c:v>
                </c:pt>
                <c:pt idx="42">
                  <c:v>7.9300000000000134E-2</c:v>
                </c:pt>
                <c:pt idx="43">
                  <c:v>7.8800000000000023E-2</c:v>
                </c:pt>
                <c:pt idx="44">
                  <c:v>7.85E-2</c:v>
                </c:pt>
                <c:pt idx="45">
                  <c:v>7.85E-2</c:v>
                </c:pt>
                <c:pt idx="46">
                  <c:v>7.85E-2</c:v>
                </c:pt>
                <c:pt idx="47">
                  <c:v>7.85E-2</c:v>
                </c:pt>
                <c:pt idx="48">
                  <c:v>7.8600000000000003E-2</c:v>
                </c:pt>
                <c:pt idx="49">
                  <c:v>7.8800000000000023E-2</c:v>
                </c:pt>
                <c:pt idx="50">
                  <c:v>7.8800000000000023E-2</c:v>
                </c:pt>
                <c:pt idx="51">
                  <c:v>7.8900000000000012E-2</c:v>
                </c:pt>
                <c:pt idx="52">
                  <c:v>7.9699999999999993E-2</c:v>
                </c:pt>
                <c:pt idx="53">
                  <c:v>8.0400000000000041E-2</c:v>
                </c:pt>
                <c:pt idx="54">
                  <c:v>8.0900000000000027E-2</c:v>
                </c:pt>
                <c:pt idx="55">
                  <c:v>8.14E-2</c:v>
                </c:pt>
                <c:pt idx="56">
                  <c:v>8.2000000000000003E-2</c:v>
                </c:pt>
                <c:pt idx="57">
                  <c:v>8.2400000000000015E-2</c:v>
                </c:pt>
                <c:pt idx="58">
                  <c:v>8.2900000000000001E-2</c:v>
                </c:pt>
                <c:pt idx="59">
                  <c:v>8.3600000000000743E-2</c:v>
                </c:pt>
                <c:pt idx="60">
                  <c:v>8.4100000000000022E-2</c:v>
                </c:pt>
                <c:pt idx="61">
                  <c:v>8.4200000000000025E-2</c:v>
                </c:pt>
                <c:pt idx="62">
                  <c:v>8.4500000000000228E-2</c:v>
                </c:pt>
                <c:pt idx="63">
                  <c:v>8.5000000000000006E-2</c:v>
                </c:pt>
                <c:pt idx="64">
                  <c:v>8.5400000000000004E-2</c:v>
                </c:pt>
                <c:pt idx="65">
                  <c:v>8.5800000000000043E-2</c:v>
                </c:pt>
                <c:pt idx="66">
                  <c:v>8.620000000000004E-2</c:v>
                </c:pt>
                <c:pt idx="67">
                  <c:v>8.6300000000000002E-2</c:v>
                </c:pt>
                <c:pt idx="68">
                  <c:v>8.620000000000004E-2</c:v>
                </c:pt>
                <c:pt idx="69">
                  <c:v>8.6300000000000002E-2</c:v>
                </c:pt>
                <c:pt idx="70">
                  <c:v>8.6300000000000002E-2</c:v>
                </c:pt>
                <c:pt idx="71">
                  <c:v>8.6100000000000024E-2</c:v>
                </c:pt>
                <c:pt idx="72">
                  <c:v>8.6000000000000021E-2</c:v>
                </c:pt>
                <c:pt idx="73">
                  <c:v>8.5900000000000004E-2</c:v>
                </c:pt>
                <c:pt idx="74">
                  <c:v>8.5400000000000004E-2</c:v>
                </c:pt>
                <c:pt idx="75">
                  <c:v>8.4800000000000028E-2</c:v>
                </c:pt>
                <c:pt idx="76">
                  <c:v>8.43E-2</c:v>
                </c:pt>
                <c:pt idx="77">
                  <c:v>8.3700000000000066E-2</c:v>
                </c:pt>
                <c:pt idx="78">
                  <c:v>8.3100000000000063E-2</c:v>
                </c:pt>
                <c:pt idx="79">
                  <c:v>8.2400000000000015E-2</c:v>
                </c:pt>
                <c:pt idx="80">
                  <c:v>8.1700000000000023E-2</c:v>
                </c:pt>
                <c:pt idx="81">
                  <c:v>8.0800000000000025E-2</c:v>
                </c:pt>
                <c:pt idx="82">
                  <c:v>8.0000000000000043E-2</c:v>
                </c:pt>
                <c:pt idx="83">
                  <c:v>7.920000000000002E-2</c:v>
                </c:pt>
                <c:pt idx="84">
                  <c:v>7.8400000000000011E-2</c:v>
                </c:pt>
                <c:pt idx="85">
                  <c:v>7.7299999999999994E-2</c:v>
                </c:pt>
                <c:pt idx="86">
                  <c:v>7.6300000000000021E-2</c:v>
                </c:pt>
                <c:pt idx="87">
                  <c:v>7.5300000000000034E-2</c:v>
                </c:pt>
                <c:pt idx="88">
                  <c:v>7.4300000000000532E-2</c:v>
                </c:pt>
                <c:pt idx="89">
                  <c:v>7.3300000000000004E-2</c:v>
                </c:pt>
                <c:pt idx="90">
                  <c:v>7.2400000000000034E-2</c:v>
                </c:pt>
                <c:pt idx="91">
                  <c:v>7.1199999999999999E-2</c:v>
                </c:pt>
                <c:pt idx="92">
                  <c:v>7.010000000000001E-2</c:v>
                </c:pt>
                <c:pt idx="93">
                  <c:v>6.9200000000000012E-2</c:v>
                </c:pt>
                <c:pt idx="94">
                  <c:v>6.8099999999999994E-2</c:v>
                </c:pt>
                <c:pt idx="95">
                  <c:v>6.6799999999999998E-2</c:v>
                </c:pt>
                <c:pt idx="96">
                  <c:v>6.5699999999999995E-2</c:v>
                </c:pt>
                <c:pt idx="97">
                  <c:v>6.5000000000000002E-2</c:v>
                </c:pt>
                <c:pt idx="98">
                  <c:v>6.4100000000000004E-2</c:v>
                </c:pt>
                <c:pt idx="99">
                  <c:v>6.3299999999999995E-2</c:v>
                </c:pt>
                <c:pt idx="100">
                  <c:v>6.2600000000000003E-2</c:v>
                </c:pt>
                <c:pt idx="101">
                  <c:v>6.1900000000000004E-2</c:v>
                </c:pt>
                <c:pt idx="102">
                  <c:v>6.1199999999999997E-2</c:v>
                </c:pt>
                <c:pt idx="103">
                  <c:v>6.0600000000000001E-2</c:v>
                </c:pt>
                <c:pt idx="104">
                  <c:v>6.0000000000000032E-2</c:v>
                </c:pt>
                <c:pt idx="105">
                  <c:v>5.9200000000000003E-2</c:v>
                </c:pt>
                <c:pt idx="106">
                  <c:v>5.8500000000000003E-2</c:v>
                </c:pt>
                <c:pt idx="107">
                  <c:v>5.7900000000000014E-2</c:v>
                </c:pt>
                <c:pt idx="108">
                  <c:v>5.7100000000000012E-2</c:v>
                </c:pt>
                <c:pt idx="109">
                  <c:v>5.6099999999999997E-2</c:v>
                </c:pt>
                <c:pt idx="110">
                  <c:v>5.5100000000000003E-2</c:v>
                </c:pt>
                <c:pt idx="111">
                  <c:v>5.4200000000000012E-2</c:v>
                </c:pt>
                <c:pt idx="112">
                  <c:v>5.3300000000000014E-2</c:v>
                </c:pt>
                <c:pt idx="113">
                  <c:v>5.2400000000000023E-2</c:v>
                </c:pt>
                <c:pt idx="114">
                  <c:v>5.16E-2</c:v>
                </c:pt>
                <c:pt idx="115">
                  <c:v>5.1000000000000004E-2</c:v>
                </c:pt>
                <c:pt idx="116">
                  <c:v>5.0700000000000023E-2</c:v>
                </c:pt>
                <c:pt idx="117">
                  <c:v>5.0500000000000003E-2</c:v>
                </c:pt>
                <c:pt idx="118">
                  <c:v>5.0400000000000014E-2</c:v>
                </c:pt>
                <c:pt idx="119">
                  <c:v>5.0400000000000014E-2</c:v>
                </c:pt>
                <c:pt idx="120">
                  <c:v>5.0700000000000023E-2</c:v>
                </c:pt>
                <c:pt idx="121">
                  <c:v>5.1000000000000004E-2</c:v>
                </c:pt>
                <c:pt idx="122">
                  <c:v>5.1400000000000001E-2</c:v>
                </c:pt>
                <c:pt idx="123">
                  <c:v>5.2100000000000014E-2</c:v>
                </c:pt>
                <c:pt idx="124">
                  <c:v>5.3100000000000001E-2</c:v>
                </c:pt>
                <c:pt idx="125">
                  <c:v>5.3900000000000003E-2</c:v>
                </c:pt>
                <c:pt idx="126">
                  <c:v>5.4600000000000003E-2</c:v>
                </c:pt>
                <c:pt idx="127">
                  <c:v>5.5800000000000023E-2</c:v>
                </c:pt>
                <c:pt idx="128">
                  <c:v>5.6899999999999999E-2</c:v>
                </c:pt>
                <c:pt idx="129">
                  <c:v>5.7900000000000014E-2</c:v>
                </c:pt>
                <c:pt idx="130">
                  <c:v>5.9100000000000014E-2</c:v>
                </c:pt>
                <c:pt idx="131">
                  <c:v>6.0500000000000012E-2</c:v>
                </c:pt>
                <c:pt idx="132">
                  <c:v>6.2100000000000023E-2</c:v>
                </c:pt>
                <c:pt idx="133">
                  <c:v>6.3600000000000004E-2</c:v>
                </c:pt>
                <c:pt idx="134">
                  <c:v>6.5100000000000019E-2</c:v>
                </c:pt>
                <c:pt idx="135">
                  <c:v>6.6500000000000004E-2</c:v>
                </c:pt>
                <c:pt idx="136">
                  <c:v>6.7900000000000002E-2</c:v>
                </c:pt>
                <c:pt idx="137">
                  <c:v>6.9400000000000114E-2</c:v>
                </c:pt>
                <c:pt idx="138">
                  <c:v>7.0699999999999999E-2</c:v>
                </c:pt>
                <c:pt idx="139">
                  <c:v>7.1700000000000014E-2</c:v>
                </c:pt>
                <c:pt idx="140">
                  <c:v>7.290000000000002E-2</c:v>
                </c:pt>
                <c:pt idx="141">
                  <c:v>7.4300000000000532E-2</c:v>
                </c:pt>
                <c:pt idx="142">
                  <c:v>7.5600000000000001E-2</c:v>
                </c:pt>
                <c:pt idx="143">
                  <c:v>7.6700000000000004E-2</c:v>
                </c:pt>
                <c:pt idx="144">
                  <c:v>7.7700000000000533E-2</c:v>
                </c:pt>
                <c:pt idx="145">
                  <c:v>7.85E-2</c:v>
                </c:pt>
                <c:pt idx="146">
                  <c:v>7.920000000000002E-2</c:v>
                </c:pt>
                <c:pt idx="147">
                  <c:v>7.9699999999999993E-2</c:v>
                </c:pt>
                <c:pt idx="148">
                  <c:v>7.9900000000000124E-2</c:v>
                </c:pt>
                <c:pt idx="149">
                  <c:v>8.0100000000000005E-2</c:v>
                </c:pt>
                <c:pt idx="150">
                  <c:v>8.0300000000000024E-2</c:v>
                </c:pt>
                <c:pt idx="151">
                  <c:v>8.0200000000000021E-2</c:v>
                </c:pt>
                <c:pt idx="152">
                  <c:v>8.0200000000000021E-2</c:v>
                </c:pt>
                <c:pt idx="153">
                  <c:v>8.0500000000000224E-2</c:v>
                </c:pt>
                <c:pt idx="154">
                  <c:v>8.0900000000000027E-2</c:v>
                </c:pt>
                <c:pt idx="155">
                  <c:v>8.1000000000000003E-2</c:v>
                </c:pt>
                <c:pt idx="156">
                  <c:v>8.0700000000000063E-2</c:v>
                </c:pt>
                <c:pt idx="157">
                  <c:v>8.0200000000000021E-2</c:v>
                </c:pt>
                <c:pt idx="158">
                  <c:v>7.9600000000000004E-2</c:v>
                </c:pt>
                <c:pt idx="159">
                  <c:v>7.8600000000000003E-2</c:v>
                </c:pt>
                <c:pt idx="160">
                  <c:v>7.6999999999999999E-2</c:v>
                </c:pt>
                <c:pt idx="161">
                  <c:v>7.5400000000000023E-2</c:v>
                </c:pt>
                <c:pt idx="162">
                  <c:v>7.3599999999999999E-2</c:v>
                </c:pt>
                <c:pt idx="163">
                  <c:v>7.1599999999999997E-2</c:v>
                </c:pt>
                <c:pt idx="164">
                  <c:v>6.9700000000000123E-2</c:v>
                </c:pt>
                <c:pt idx="165">
                  <c:v>6.8199999999999997E-2</c:v>
                </c:pt>
                <c:pt idx="166">
                  <c:v>6.6600000000000006E-2</c:v>
                </c:pt>
                <c:pt idx="167">
                  <c:v>6.5100000000000019E-2</c:v>
                </c:pt>
                <c:pt idx="168">
                  <c:v>6.4100000000000004E-2</c:v>
                </c:pt>
                <c:pt idx="169">
                  <c:v>6.3400000000000012E-2</c:v>
                </c:pt>
                <c:pt idx="170">
                  <c:v>6.2700000000000033E-2</c:v>
                </c:pt>
                <c:pt idx="171">
                  <c:v>6.2200000000000012E-2</c:v>
                </c:pt>
                <c:pt idx="172">
                  <c:v>6.1800000000000001E-2</c:v>
                </c:pt>
                <c:pt idx="173">
                  <c:v>6.1600000000000002E-2</c:v>
                </c:pt>
                <c:pt idx="174">
                  <c:v>6.1499999999999999E-2</c:v>
                </c:pt>
                <c:pt idx="175">
                  <c:v>6.1600000000000002E-2</c:v>
                </c:pt>
                <c:pt idx="176">
                  <c:v>6.1800000000000001E-2</c:v>
                </c:pt>
                <c:pt idx="177">
                  <c:v>6.2000000000000034E-2</c:v>
                </c:pt>
                <c:pt idx="178">
                  <c:v>6.2200000000000012E-2</c:v>
                </c:pt>
                <c:pt idx="179">
                  <c:v>6.25E-2</c:v>
                </c:pt>
                <c:pt idx="180">
                  <c:v>6.3E-2</c:v>
                </c:pt>
                <c:pt idx="181">
                  <c:v>6.3500000000000001E-2</c:v>
                </c:pt>
                <c:pt idx="182">
                  <c:v>6.3800000000000009E-2</c:v>
                </c:pt>
                <c:pt idx="183">
                  <c:v>6.4300000000000523E-2</c:v>
                </c:pt>
                <c:pt idx="184">
                  <c:v>6.4800000000000024E-2</c:v>
                </c:pt>
                <c:pt idx="185">
                  <c:v>6.5400000000000014E-2</c:v>
                </c:pt>
                <c:pt idx="186">
                  <c:v>6.6000000000000003E-2</c:v>
                </c:pt>
                <c:pt idx="187">
                  <c:v>6.6600000000000006E-2</c:v>
                </c:pt>
                <c:pt idx="188">
                  <c:v>6.720000000000001E-2</c:v>
                </c:pt>
                <c:pt idx="189">
                  <c:v>6.7900000000000002E-2</c:v>
                </c:pt>
                <c:pt idx="190">
                  <c:v>6.8599999999999994E-2</c:v>
                </c:pt>
                <c:pt idx="191">
                  <c:v>6.9400000000000114E-2</c:v>
                </c:pt>
                <c:pt idx="192">
                  <c:v>7.0300000000000112E-2</c:v>
                </c:pt>
                <c:pt idx="193">
                  <c:v>7.1099999999999997E-2</c:v>
                </c:pt>
                <c:pt idx="194">
                  <c:v>7.1800000000000003E-2</c:v>
                </c:pt>
                <c:pt idx="195">
                  <c:v>7.2800000000000031E-2</c:v>
                </c:pt>
                <c:pt idx="196">
                  <c:v>7.3700000000000029E-2</c:v>
                </c:pt>
                <c:pt idx="197">
                  <c:v>7.4500000000000094E-2</c:v>
                </c:pt>
                <c:pt idx="198">
                  <c:v>7.5200000000000003E-2</c:v>
                </c:pt>
                <c:pt idx="199">
                  <c:v>7.5700000000000031E-2</c:v>
                </c:pt>
                <c:pt idx="200">
                  <c:v>7.6200000000000004E-2</c:v>
                </c:pt>
                <c:pt idx="201">
                  <c:v>7.6799999999999993E-2</c:v>
                </c:pt>
                <c:pt idx="202">
                  <c:v>7.7700000000000533E-2</c:v>
                </c:pt>
                <c:pt idx="203">
                  <c:v>7.8400000000000011E-2</c:v>
                </c:pt>
                <c:pt idx="204">
                  <c:v>7.8900000000000012E-2</c:v>
                </c:pt>
                <c:pt idx="205">
                  <c:v>7.9300000000000134E-2</c:v>
                </c:pt>
                <c:pt idx="206">
                  <c:v>7.9800000000000523E-2</c:v>
                </c:pt>
                <c:pt idx="207">
                  <c:v>8.0500000000000224E-2</c:v>
                </c:pt>
                <c:pt idx="208">
                  <c:v>8.1300000000000011E-2</c:v>
                </c:pt>
                <c:pt idx="209">
                  <c:v>8.2100000000000006E-2</c:v>
                </c:pt>
                <c:pt idx="210">
                  <c:v>8.2900000000000001E-2</c:v>
                </c:pt>
                <c:pt idx="211">
                  <c:v>8.3700000000000066E-2</c:v>
                </c:pt>
                <c:pt idx="212">
                  <c:v>8.4600000000000244E-2</c:v>
                </c:pt>
                <c:pt idx="213">
                  <c:v>8.5500000000000048E-2</c:v>
                </c:pt>
                <c:pt idx="214">
                  <c:v>8.6300000000000002E-2</c:v>
                </c:pt>
                <c:pt idx="215">
                  <c:v>8.7300000000000003E-2</c:v>
                </c:pt>
                <c:pt idx="216">
                  <c:v>8.8200000000000028E-2</c:v>
                </c:pt>
                <c:pt idx="217">
                  <c:v>8.9000000000000065E-2</c:v>
                </c:pt>
                <c:pt idx="218">
                  <c:v>8.9800000000000046E-2</c:v>
                </c:pt>
                <c:pt idx="219">
                  <c:v>9.1000000000000025E-2</c:v>
                </c:pt>
                <c:pt idx="220">
                  <c:v>9.2000000000000026E-2</c:v>
                </c:pt>
                <c:pt idx="221">
                  <c:v>9.2700000000000005E-2</c:v>
                </c:pt>
                <c:pt idx="222">
                  <c:v>9.3600000000000266E-2</c:v>
                </c:pt>
                <c:pt idx="223">
                  <c:v>9.4500000000000264E-2</c:v>
                </c:pt>
                <c:pt idx="224">
                  <c:v>9.5300000000000024E-2</c:v>
                </c:pt>
                <c:pt idx="225">
                  <c:v>9.6100000000000005E-2</c:v>
                </c:pt>
                <c:pt idx="226">
                  <c:v>9.7000000000000003E-2</c:v>
                </c:pt>
                <c:pt idx="227">
                  <c:v>9.7700000000000023E-2</c:v>
                </c:pt>
                <c:pt idx="228">
                  <c:v>9.8300000000000026E-2</c:v>
                </c:pt>
                <c:pt idx="229">
                  <c:v>9.9000000000000046E-2</c:v>
                </c:pt>
                <c:pt idx="230">
                  <c:v>9.9500000000000727E-2</c:v>
                </c:pt>
                <c:pt idx="231">
                  <c:v>0.1</c:v>
                </c:pt>
                <c:pt idx="232">
                  <c:v>0.10070000000000009</c:v>
                </c:pt>
                <c:pt idx="233">
                  <c:v>0.10150000000000002</c:v>
                </c:pt>
                <c:pt idx="234">
                  <c:v>0.10210000000000002</c:v>
                </c:pt>
                <c:pt idx="235">
                  <c:v>0.10249999999999998</c:v>
                </c:pt>
                <c:pt idx="236">
                  <c:v>0.1033</c:v>
                </c:pt>
                <c:pt idx="237">
                  <c:v>0.10390000000000002</c:v>
                </c:pt>
                <c:pt idx="238">
                  <c:v>0.10440000000000002</c:v>
                </c:pt>
                <c:pt idx="239">
                  <c:v>0.10500000000000002</c:v>
                </c:pt>
                <c:pt idx="240">
                  <c:v>0.10550000000000002</c:v>
                </c:pt>
                <c:pt idx="241">
                  <c:v>0.10570000000000022</c:v>
                </c:pt>
                <c:pt idx="242">
                  <c:v>0.10580000000000002</c:v>
                </c:pt>
                <c:pt idx="243">
                  <c:v>0.10630000000000002</c:v>
                </c:pt>
                <c:pt idx="244">
                  <c:v>0.10680000000000002</c:v>
                </c:pt>
                <c:pt idx="245">
                  <c:v>0.10720000000000079</c:v>
                </c:pt>
                <c:pt idx="246">
                  <c:v>0.10760000000000022</c:v>
                </c:pt>
                <c:pt idx="247">
                  <c:v>0.10780000000000002</c:v>
                </c:pt>
                <c:pt idx="248">
                  <c:v>0.10770000000000129</c:v>
                </c:pt>
                <c:pt idx="249">
                  <c:v>0.10800000000000012</c:v>
                </c:pt>
                <c:pt idx="250">
                  <c:v>0.10840000000000002</c:v>
                </c:pt>
                <c:pt idx="251">
                  <c:v>0.10810000000000022</c:v>
                </c:pt>
                <c:pt idx="252">
                  <c:v>0.10780000000000002</c:v>
                </c:pt>
                <c:pt idx="253">
                  <c:v>0.10820000000000179</c:v>
                </c:pt>
                <c:pt idx="254">
                  <c:v>0.10850000000000012</c:v>
                </c:pt>
                <c:pt idx="255">
                  <c:v>0.10840000000000002</c:v>
                </c:pt>
                <c:pt idx="256">
                  <c:v>0.10850000000000012</c:v>
                </c:pt>
                <c:pt idx="257">
                  <c:v>0.10860000000000022</c:v>
                </c:pt>
                <c:pt idx="258">
                  <c:v>0.10850000000000012</c:v>
                </c:pt>
                <c:pt idx="259">
                  <c:v>0.10829999999999999</c:v>
                </c:pt>
                <c:pt idx="260">
                  <c:v>0.10810000000000022</c:v>
                </c:pt>
                <c:pt idx="261">
                  <c:v>0.10770000000000129</c:v>
                </c:pt>
                <c:pt idx="262">
                  <c:v>0.10740000000000002</c:v>
                </c:pt>
                <c:pt idx="263">
                  <c:v>0.10760000000000022</c:v>
                </c:pt>
                <c:pt idx="264">
                  <c:v>0.10760000000000022</c:v>
                </c:pt>
                <c:pt idx="265">
                  <c:v>0.10680000000000002</c:v>
                </c:pt>
                <c:pt idx="266">
                  <c:v>0.10630000000000002</c:v>
                </c:pt>
                <c:pt idx="267">
                  <c:v>0.10610000000000012</c:v>
                </c:pt>
                <c:pt idx="268">
                  <c:v>0.10570000000000022</c:v>
                </c:pt>
                <c:pt idx="269">
                  <c:v>0.1053</c:v>
                </c:pt>
                <c:pt idx="270">
                  <c:v>0.10510000000000012</c:v>
                </c:pt>
                <c:pt idx="271">
                  <c:v>0.10450000000000002</c:v>
                </c:pt>
                <c:pt idx="272">
                  <c:v>0.10370000000000019</c:v>
                </c:pt>
                <c:pt idx="273">
                  <c:v>0.10320000000000012</c:v>
                </c:pt>
                <c:pt idx="274">
                  <c:v>0.10260000000000002</c:v>
                </c:pt>
                <c:pt idx="275">
                  <c:v>0.10170000000000012</c:v>
                </c:pt>
                <c:pt idx="276">
                  <c:v>0.10100000000000002</c:v>
                </c:pt>
                <c:pt idx="277">
                  <c:v>0.10059999999999998</c:v>
                </c:pt>
                <c:pt idx="278">
                  <c:v>9.9900000000000044E-2</c:v>
                </c:pt>
                <c:pt idx="279">
                  <c:v>9.9100000000000063E-2</c:v>
                </c:pt>
                <c:pt idx="280">
                  <c:v>9.8500000000000268E-2</c:v>
                </c:pt>
                <c:pt idx="281">
                  <c:v>9.7900000000000001E-2</c:v>
                </c:pt>
                <c:pt idx="282">
                  <c:v>9.69E-2</c:v>
                </c:pt>
                <c:pt idx="283">
                  <c:v>9.6200000000000022E-2</c:v>
                </c:pt>
                <c:pt idx="284">
                  <c:v>9.5600000000000046E-2</c:v>
                </c:pt>
                <c:pt idx="285">
                  <c:v>9.4500000000000264E-2</c:v>
                </c:pt>
                <c:pt idx="286">
                  <c:v>9.3500000000001068E-2</c:v>
                </c:pt>
                <c:pt idx="287">
                  <c:v>9.2800000000000021E-2</c:v>
                </c:pt>
                <c:pt idx="288">
                  <c:v>9.1800000000000007E-2</c:v>
                </c:pt>
                <c:pt idx="289">
                  <c:v>9.0500000000000067E-2</c:v>
                </c:pt>
                <c:pt idx="290">
                  <c:v>8.9500000000000246E-2</c:v>
                </c:pt>
                <c:pt idx="291">
                  <c:v>8.8600000000000248E-2</c:v>
                </c:pt>
                <c:pt idx="292">
                  <c:v>8.77E-2</c:v>
                </c:pt>
                <c:pt idx="293">
                  <c:v>8.6800000000000002E-2</c:v>
                </c:pt>
                <c:pt idx="294">
                  <c:v>8.5800000000000043E-2</c:v>
                </c:pt>
                <c:pt idx="295">
                  <c:v>8.4600000000000244E-2</c:v>
                </c:pt>
                <c:pt idx="296">
                  <c:v>8.3500000000000268E-2</c:v>
                </c:pt>
                <c:pt idx="297">
                  <c:v>8.2600000000000007E-2</c:v>
                </c:pt>
                <c:pt idx="298">
                  <c:v>8.1600000000000006E-2</c:v>
                </c:pt>
                <c:pt idx="299">
                  <c:v>8.0300000000000024E-2</c:v>
                </c:pt>
                <c:pt idx="300">
                  <c:v>7.9400000000000123E-2</c:v>
                </c:pt>
                <c:pt idx="301">
                  <c:v>7.85E-2</c:v>
                </c:pt>
                <c:pt idx="302">
                  <c:v>7.7100000000000002E-2</c:v>
                </c:pt>
                <c:pt idx="303">
                  <c:v>7.580000000000002E-2</c:v>
                </c:pt>
                <c:pt idx="304">
                  <c:v>7.5000000000000011E-2</c:v>
                </c:pt>
                <c:pt idx="305">
                  <c:v>7.3800000000000004E-2</c:v>
                </c:pt>
                <c:pt idx="306">
                  <c:v>7.2400000000000034E-2</c:v>
                </c:pt>
                <c:pt idx="307">
                  <c:v>7.1099999999999997E-2</c:v>
                </c:pt>
                <c:pt idx="308">
                  <c:v>6.9600000000000023E-2</c:v>
                </c:pt>
                <c:pt idx="309">
                  <c:v>6.7900000000000002E-2</c:v>
                </c:pt>
                <c:pt idx="310">
                  <c:v>6.7400000000000029E-2</c:v>
                </c:pt>
                <c:pt idx="311">
                  <c:v>6.7500000000000004E-2</c:v>
                </c:pt>
                <c:pt idx="312">
                  <c:v>6.6299999999999998E-2</c:v>
                </c:pt>
                <c:pt idx="313">
                  <c:v>6.450000000000003E-2</c:v>
                </c:pt>
                <c:pt idx="314">
                  <c:v>6.3400000000000012E-2</c:v>
                </c:pt>
                <c:pt idx="315">
                  <c:v>6.2200000000000012E-2</c:v>
                </c:pt>
                <c:pt idx="316">
                  <c:v>6.0700000000000122E-2</c:v>
                </c:pt>
                <c:pt idx="317">
                  <c:v>5.9500000000000032E-2</c:v>
                </c:pt>
                <c:pt idx="318">
                  <c:v>5.8299999999999998E-2</c:v>
                </c:pt>
                <c:pt idx="319">
                  <c:v>5.7000000000000023E-2</c:v>
                </c:pt>
                <c:pt idx="320">
                  <c:v>5.5800000000000023E-2</c:v>
                </c:pt>
                <c:pt idx="321">
                  <c:v>5.4700000000002434E-2</c:v>
                </c:pt>
                <c:pt idx="322">
                  <c:v>5.3600000000000002E-2</c:v>
                </c:pt>
                <c:pt idx="323">
                  <c:v>5.2400000000000023E-2</c:v>
                </c:pt>
                <c:pt idx="324">
                  <c:v>5.1400000000000001E-2</c:v>
                </c:pt>
                <c:pt idx="325">
                  <c:v>5.0400000000000014E-2</c:v>
                </c:pt>
                <c:pt idx="326">
                  <c:v>4.9200000000000021E-2</c:v>
                </c:pt>
                <c:pt idx="327">
                  <c:v>4.8300000000000003E-2</c:v>
                </c:pt>
                <c:pt idx="328">
                  <c:v>4.7400000000000032E-2</c:v>
                </c:pt>
                <c:pt idx="329">
                  <c:v>4.6100000000000002E-2</c:v>
                </c:pt>
                <c:pt idx="330">
                  <c:v>4.5000000000000012E-2</c:v>
                </c:pt>
                <c:pt idx="331">
                  <c:v>4.4400000000000113E-2</c:v>
                </c:pt>
                <c:pt idx="332">
                  <c:v>4.36E-2</c:v>
                </c:pt>
                <c:pt idx="333">
                  <c:v>4.2500000000000003E-2</c:v>
                </c:pt>
                <c:pt idx="334">
                  <c:v>4.1800000000000004E-2</c:v>
                </c:pt>
                <c:pt idx="335">
                  <c:v>4.1099999999999998E-2</c:v>
                </c:pt>
                <c:pt idx="336">
                  <c:v>3.9900000000000005E-2</c:v>
                </c:pt>
                <c:pt idx="337">
                  <c:v>3.9000000000000014E-2</c:v>
                </c:pt>
                <c:pt idx="338">
                  <c:v>3.8399999999999997E-2</c:v>
                </c:pt>
                <c:pt idx="339">
                  <c:v>3.7400000000000252E-2</c:v>
                </c:pt>
                <c:pt idx="340">
                  <c:v>3.6200000000000052E-2</c:v>
                </c:pt>
                <c:pt idx="341">
                  <c:v>3.5500000000000004E-2</c:v>
                </c:pt>
                <c:pt idx="342">
                  <c:v>3.4700000000000002E-2</c:v>
                </c:pt>
                <c:pt idx="343">
                  <c:v>3.3599999999999998E-2</c:v>
                </c:pt>
                <c:pt idx="344">
                  <c:v>3.2800000000000412E-2</c:v>
                </c:pt>
                <c:pt idx="345">
                  <c:v>3.2199999999999999E-2</c:v>
                </c:pt>
                <c:pt idx="346">
                  <c:v>3.15E-2</c:v>
                </c:pt>
                <c:pt idx="347">
                  <c:v>3.0700000000000002E-2</c:v>
                </c:pt>
                <c:pt idx="348">
                  <c:v>3.0000000000000002E-2</c:v>
                </c:pt>
                <c:pt idx="349">
                  <c:v>2.9200000000000011E-2</c:v>
                </c:pt>
                <c:pt idx="350">
                  <c:v>2.8500000000000001E-2</c:v>
                </c:pt>
                <c:pt idx="351">
                  <c:v>2.7900000000000012E-2</c:v>
                </c:pt>
                <c:pt idx="352">
                  <c:v>2.7100000000000006E-2</c:v>
                </c:pt>
                <c:pt idx="353">
                  <c:v>2.5999999999999999E-2</c:v>
                </c:pt>
                <c:pt idx="354">
                  <c:v>2.5600000000000012E-2</c:v>
                </c:pt>
                <c:pt idx="355">
                  <c:v>2.5399999999999999E-2</c:v>
                </c:pt>
                <c:pt idx="356">
                  <c:v>2.4400000000000002E-2</c:v>
                </c:pt>
                <c:pt idx="357">
                  <c:v>2.35E-2</c:v>
                </c:pt>
                <c:pt idx="358">
                  <c:v>2.3800000000000002E-2</c:v>
                </c:pt>
                <c:pt idx="359">
                  <c:v>2.3299999999999998E-2</c:v>
                </c:pt>
                <c:pt idx="360">
                  <c:v>2.1900000000000006E-2</c:v>
                </c:pt>
                <c:pt idx="361">
                  <c:v>2.1300000000000006E-2</c:v>
                </c:pt>
                <c:pt idx="362">
                  <c:v>2.1200000000000042E-2</c:v>
                </c:pt>
                <c:pt idx="363">
                  <c:v>2.0500000000000001E-2</c:v>
                </c:pt>
                <c:pt idx="364">
                  <c:v>2.0000000000000011E-2</c:v>
                </c:pt>
                <c:pt idx="365">
                  <c:v>1.9800000000001441E-2</c:v>
                </c:pt>
                <c:pt idx="366">
                  <c:v>1.9099999999999999E-2</c:v>
                </c:pt>
                <c:pt idx="367">
                  <c:v>1.8200000000000063E-2</c:v>
                </c:pt>
                <c:pt idx="368">
                  <c:v>1.7999999999999999E-2</c:v>
                </c:pt>
                <c:pt idx="369">
                  <c:v>1.77E-2</c:v>
                </c:pt>
                <c:pt idx="370">
                  <c:v>1.6799999999999999E-2</c:v>
                </c:pt>
                <c:pt idx="371">
                  <c:v>1.6400000000000001E-2</c:v>
                </c:pt>
                <c:pt idx="372">
                  <c:v>1.6199999999999999E-2</c:v>
                </c:pt>
                <c:pt idx="373">
                  <c:v>1.6000000000000021E-2</c:v>
                </c:pt>
                <c:pt idx="374">
                  <c:v>1.5299999999999998E-2</c:v>
                </c:pt>
                <c:pt idx="375">
                  <c:v>1.4400000000000001E-2</c:v>
                </c:pt>
                <c:pt idx="376">
                  <c:v>1.4200000000000001E-2</c:v>
                </c:pt>
                <c:pt idx="377">
                  <c:v>1.4500000000000001E-2</c:v>
                </c:pt>
                <c:pt idx="378">
                  <c:v>1.43E-2</c:v>
                </c:pt>
                <c:pt idx="379">
                  <c:v>1.3500000000000381E-2</c:v>
                </c:pt>
                <c:pt idx="380">
                  <c:v>1.2600000000000005E-2</c:v>
                </c:pt>
                <c:pt idx="381">
                  <c:v>1.1900000000001121E-2</c:v>
                </c:pt>
                <c:pt idx="382">
                  <c:v>1.1599999999999996E-2</c:v>
                </c:pt>
                <c:pt idx="383">
                  <c:v>1.1599999999999996E-2</c:v>
                </c:pt>
                <c:pt idx="384">
                  <c:v>1.1299999999999998E-2</c:v>
                </c:pt>
                <c:pt idx="385">
                  <c:v>1.0800000000000021E-2</c:v>
                </c:pt>
                <c:pt idx="386">
                  <c:v>1.0400000000000001E-2</c:v>
                </c:pt>
                <c:pt idx="387">
                  <c:v>1.0100000000000001E-2</c:v>
                </c:pt>
                <c:pt idx="388">
                  <c:v>9.8000000000000708E-3</c:v>
                </c:pt>
                <c:pt idx="389">
                  <c:v>9.6000000000000026E-3</c:v>
                </c:pt>
                <c:pt idx="390">
                  <c:v>9.4000000000000247E-3</c:v>
                </c:pt>
                <c:pt idx="391">
                  <c:v>9.0000000000000028E-3</c:v>
                </c:pt>
                <c:pt idx="392">
                  <c:v>8.4000000000000047E-3</c:v>
                </c:pt>
                <c:pt idx="393">
                  <c:v>8.2000000000000007E-3</c:v>
                </c:pt>
                <c:pt idx="394">
                  <c:v>8.3000000000000226E-3</c:v>
                </c:pt>
                <c:pt idx="395">
                  <c:v>8.0000000000000227E-3</c:v>
                </c:pt>
                <c:pt idx="396">
                  <c:v>7.6000000000000104E-3</c:v>
                </c:pt>
                <c:pt idx="397">
                  <c:v>7.0000000000000114E-3</c:v>
                </c:pt>
                <c:pt idx="398">
                  <c:v>6.6000000000000034E-3</c:v>
                </c:pt>
                <c:pt idx="399">
                  <c:v>6.4000000000004114E-3</c:v>
                </c:pt>
                <c:pt idx="400">
                  <c:v>6.4000000000004114E-3</c:v>
                </c:pt>
                <c:pt idx="401">
                  <c:v>6.2000000000002114E-3</c:v>
                </c:pt>
                <c:pt idx="402">
                  <c:v>5.9000000000002124E-3</c:v>
                </c:pt>
                <c:pt idx="403">
                  <c:v>5.8000000000000013E-3</c:v>
                </c:pt>
                <c:pt idx="404">
                  <c:v>5.5000000000000014E-3</c:v>
                </c:pt>
                <c:pt idx="405">
                  <c:v>4.6000000000000034E-3</c:v>
                </c:pt>
                <c:pt idx="406">
                  <c:v>4.4000000000000124E-3</c:v>
                </c:pt>
                <c:pt idx="407">
                  <c:v>5.1999999999999998E-3</c:v>
                </c:pt>
                <c:pt idx="408">
                  <c:v>5.3000000000000104E-3</c:v>
                </c:pt>
                <c:pt idx="409">
                  <c:v>4.7000000000000123E-3</c:v>
                </c:pt>
                <c:pt idx="410">
                  <c:v>5.0000000000000114E-3</c:v>
                </c:pt>
                <c:pt idx="411">
                  <c:v>5.4000000000000124E-3</c:v>
                </c:pt>
                <c:pt idx="412">
                  <c:v>5.1000000000000004E-3</c:v>
                </c:pt>
                <c:pt idx="413">
                  <c:v>4.7000000000000123E-3</c:v>
                </c:pt>
                <c:pt idx="414">
                  <c:v>4.5000000000000014E-3</c:v>
                </c:pt>
                <c:pt idx="415">
                  <c:v>4.3000000000000104E-3</c:v>
                </c:pt>
                <c:pt idx="416">
                  <c:v>4.0000000000000114E-3</c:v>
                </c:pt>
                <c:pt idx="417">
                  <c:v>3.6000000000002644E-3</c:v>
                </c:pt>
                <c:pt idx="418">
                  <c:v>3.5000000000000612E-3</c:v>
                </c:pt>
                <c:pt idx="419">
                  <c:v>3.7000000000003055E-3</c:v>
                </c:pt>
                <c:pt idx="420">
                  <c:v>3.6000000000002644E-3</c:v>
                </c:pt>
                <c:pt idx="421">
                  <c:v>3.5000000000000612E-3</c:v>
                </c:pt>
                <c:pt idx="422">
                  <c:v>3.5000000000000612E-3</c:v>
                </c:pt>
                <c:pt idx="423">
                  <c:v>3.3000000000000052E-3</c:v>
                </c:pt>
                <c:pt idx="424">
                  <c:v>2.8999999999999998E-3</c:v>
                </c:pt>
                <c:pt idx="425">
                  <c:v>3.0000000000000092E-3</c:v>
                </c:pt>
                <c:pt idx="426">
                  <c:v>3.3000000000000052E-3</c:v>
                </c:pt>
                <c:pt idx="427">
                  <c:v>3.2000000000001892E-3</c:v>
                </c:pt>
                <c:pt idx="428">
                  <c:v>3.0000000000000092E-3</c:v>
                </c:pt>
                <c:pt idx="429">
                  <c:v>2.8000000000000052E-3</c:v>
                </c:pt>
                <c:pt idx="430">
                  <c:v>2.5000000000000092E-3</c:v>
                </c:pt>
                <c:pt idx="431">
                  <c:v>2.3999999999999998E-3</c:v>
                </c:pt>
                <c:pt idx="432">
                  <c:v>2.7000000000000812E-3</c:v>
                </c:pt>
                <c:pt idx="433">
                  <c:v>2.8000000000000052E-3</c:v>
                </c:pt>
                <c:pt idx="434">
                  <c:v>2.5999999999999999E-3</c:v>
                </c:pt>
                <c:pt idx="435">
                  <c:v>2.5000000000000092E-3</c:v>
                </c:pt>
                <c:pt idx="436">
                  <c:v>2.5999999999999999E-3</c:v>
                </c:pt>
                <c:pt idx="437">
                  <c:v>2.5999999999999999E-3</c:v>
                </c:pt>
                <c:pt idx="438">
                  <c:v>2.5999999999999999E-3</c:v>
                </c:pt>
                <c:pt idx="439">
                  <c:v>2.5999999999999999E-3</c:v>
                </c:pt>
                <c:pt idx="440">
                  <c:v>2.5999999999999999E-3</c:v>
                </c:pt>
                <c:pt idx="441">
                  <c:v>2.7000000000000812E-3</c:v>
                </c:pt>
                <c:pt idx="442">
                  <c:v>3.1000000000000892E-3</c:v>
                </c:pt>
                <c:pt idx="443">
                  <c:v>3.4000000000000692E-3</c:v>
                </c:pt>
                <c:pt idx="444">
                  <c:v>3.3000000000000052E-3</c:v>
                </c:pt>
                <c:pt idx="445">
                  <c:v>3.4000000000000692E-3</c:v>
                </c:pt>
                <c:pt idx="446">
                  <c:v>3.5000000000000612E-3</c:v>
                </c:pt>
                <c:pt idx="447">
                  <c:v>3.7000000000003055E-3</c:v>
                </c:pt>
                <c:pt idx="448">
                  <c:v>3.7000000000003055E-3</c:v>
                </c:pt>
                <c:pt idx="449">
                  <c:v>3.5000000000000612E-3</c:v>
                </c:pt>
                <c:pt idx="450">
                  <c:v>3.2000000000001892E-3</c:v>
                </c:pt>
                <c:pt idx="451">
                  <c:v>3.1000000000000892E-3</c:v>
                </c:pt>
                <c:pt idx="452">
                  <c:v>3.2000000000001892E-3</c:v>
                </c:pt>
                <c:pt idx="453">
                  <c:v>3.4000000000000692E-3</c:v>
                </c:pt>
                <c:pt idx="454">
                  <c:v>3.4000000000000692E-3</c:v>
                </c:pt>
                <c:pt idx="455">
                  <c:v>3.7000000000003055E-3</c:v>
                </c:pt>
                <c:pt idx="456">
                  <c:v>4.1000000000000003E-3</c:v>
                </c:pt>
                <c:pt idx="457">
                  <c:v>3.8000000000000052E-3</c:v>
                </c:pt>
                <c:pt idx="458">
                  <c:v>3.4000000000000692E-3</c:v>
                </c:pt>
                <c:pt idx="459">
                  <c:v>3.5000000000000612E-3</c:v>
                </c:pt>
                <c:pt idx="460">
                  <c:v>3.7000000000003055E-3</c:v>
                </c:pt>
                <c:pt idx="461">
                  <c:v>3.8000000000000052E-3</c:v>
                </c:pt>
                <c:pt idx="462">
                  <c:v>3.8000000000000052E-3</c:v>
                </c:pt>
                <c:pt idx="463">
                  <c:v>3.9000000000000692E-3</c:v>
                </c:pt>
                <c:pt idx="464">
                  <c:v>3.7000000000003055E-3</c:v>
                </c:pt>
                <c:pt idx="465">
                  <c:v>3.5000000000000612E-3</c:v>
                </c:pt>
                <c:pt idx="466">
                  <c:v>3.6000000000002644E-3</c:v>
                </c:pt>
                <c:pt idx="467">
                  <c:v>3.7000000000003055E-3</c:v>
                </c:pt>
                <c:pt idx="468">
                  <c:v>3.8000000000000052E-3</c:v>
                </c:pt>
                <c:pt idx="469">
                  <c:v>3.7000000000003055E-3</c:v>
                </c:pt>
                <c:pt idx="470">
                  <c:v>3.7000000000003055E-3</c:v>
                </c:pt>
                <c:pt idx="471">
                  <c:v>3.6000000000002644E-3</c:v>
                </c:pt>
                <c:pt idx="472">
                  <c:v>3.6000000000002644E-3</c:v>
                </c:pt>
                <c:pt idx="473">
                  <c:v>3.8000000000000052E-3</c:v>
                </c:pt>
                <c:pt idx="474">
                  <c:v>3.8000000000000052E-3</c:v>
                </c:pt>
                <c:pt idx="475">
                  <c:v>3.8000000000000052E-3</c:v>
                </c:pt>
                <c:pt idx="476">
                  <c:v>3.7000000000003055E-3</c:v>
                </c:pt>
                <c:pt idx="477">
                  <c:v>3.6000000000002644E-3</c:v>
                </c:pt>
                <c:pt idx="478">
                  <c:v>3.7000000000003055E-3</c:v>
                </c:pt>
                <c:pt idx="479">
                  <c:v>3.9000000000000692E-3</c:v>
                </c:pt>
                <c:pt idx="480">
                  <c:v>3.9000000000000692E-3</c:v>
                </c:pt>
                <c:pt idx="481">
                  <c:v>3.5000000000000612E-3</c:v>
                </c:pt>
                <c:pt idx="482">
                  <c:v>3.7000000000003055E-3</c:v>
                </c:pt>
                <c:pt idx="483">
                  <c:v>4.1999999999999997E-3</c:v>
                </c:pt>
                <c:pt idx="484">
                  <c:v>4.1999999999999997E-3</c:v>
                </c:pt>
                <c:pt idx="485">
                  <c:v>3.8000000000000052E-3</c:v>
                </c:pt>
                <c:pt idx="486">
                  <c:v>3.6000000000002644E-3</c:v>
                </c:pt>
                <c:pt idx="487">
                  <c:v>3.6000000000002644E-3</c:v>
                </c:pt>
                <c:pt idx="488">
                  <c:v>3.8000000000000052E-3</c:v>
                </c:pt>
                <c:pt idx="489">
                  <c:v>4.1000000000000003E-3</c:v>
                </c:pt>
                <c:pt idx="490">
                  <c:v>4.1000000000000003E-3</c:v>
                </c:pt>
                <c:pt idx="491">
                  <c:v>3.9000000000000692E-3</c:v>
                </c:pt>
                <c:pt idx="492">
                  <c:v>3.8000000000000052E-3</c:v>
                </c:pt>
                <c:pt idx="493">
                  <c:v>4.0000000000000114E-3</c:v>
                </c:pt>
                <c:pt idx="494">
                  <c:v>3.9000000000000692E-3</c:v>
                </c:pt>
                <c:pt idx="495">
                  <c:v>3.7000000000003055E-3</c:v>
                </c:pt>
                <c:pt idx="496">
                  <c:v>3.6000000000002644E-3</c:v>
                </c:pt>
                <c:pt idx="497">
                  <c:v>3.7000000000003055E-3</c:v>
                </c:pt>
                <c:pt idx="498">
                  <c:v>3.9000000000000692E-3</c:v>
                </c:pt>
                <c:pt idx="499">
                  <c:v>3.9000000000000692E-3</c:v>
                </c:pt>
                <c:pt idx="500">
                  <c:v>3.9000000000000692E-3</c:v>
                </c:pt>
                <c:pt idx="501">
                  <c:v>3.7000000000003055E-3</c:v>
                </c:pt>
                <c:pt idx="502">
                  <c:v>3.6000000000002644E-3</c:v>
                </c:pt>
                <c:pt idx="503">
                  <c:v>3.6000000000002644E-3</c:v>
                </c:pt>
                <c:pt idx="504">
                  <c:v>3.7000000000003055E-3</c:v>
                </c:pt>
                <c:pt idx="505">
                  <c:v>3.8000000000000052E-3</c:v>
                </c:pt>
                <c:pt idx="506">
                  <c:v>3.7000000000003055E-3</c:v>
                </c:pt>
                <c:pt idx="507">
                  <c:v>3.6000000000002644E-3</c:v>
                </c:pt>
                <c:pt idx="508">
                  <c:v>3.5000000000000612E-3</c:v>
                </c:pt>
                <c:pt idx="509">
                  <c:v>3.5000000000000612E-3</c:v>
                </c:pt>
                <c:pt idx="510">
                  <c:v>3.5000000000000612E-3</c:v>
                </c:pt>
                <c:pt idx="511">
                  <c:v>3.3000000000000052E-3</c:v>
                </c:pt>
                <c:pt idx="512">
                  <c:v>3.3000000000000052E-3</c:v>
                </c:pt>
                <c:pt idx="513">
                  <c:v>3.4000000000000692E-3</c:v>
                </c:pt>
                <c:pt idx="514">
                  <c:v>3.4000000000000692E-3</c:v>
                </c:pt>
                <c:pt idx="515">
                  <c:v>3.5000000000000612E-3</c:v>
                </c:pt>
                <c:pt idx="516">
                  <c:v>3.7000000000003055E-3</c:v>
                </c:pt>
                <c:pt idx="517">
                  <c:v>3.8000000000000052E-3</c:v>
                </c:pt>
                <c:pt idx="518">
                  <c:v>3.8000000000000052E-3</c:v>
                </c:pt>
                <c:pt idx="519">
                  <c:v>3.7000000000003055E-3</c:v>
                </c:pt>
                <c:pt idx="520">
                  <c:v>3.5000000000000612E-3</c:v>
                </c:pt>
                <c:pt idx="521">
                  <c:v>3.0000000000000092E-3</c:v>
                </c:pt>
                <c:pt idx="522">
                  <c:v>2.8999999999999998E-3</c:v>
                </c:pt>
                <c:pt idx="523">
                  <c:v>3.1000000000000892E-3</c:v>
                </c:pt>
                <c:pt idx="524">
                  <c:v>3.2000000000001892E-3</c:v>
                </c:pt>
                <c:pt idx="525">
                  <c:v>3.1000000000000892E-3</c:v>
                </c:pt>
                <c:pt idx="526">
                  <c:v>3.1000000000000892E-3</c:v>
                </c:pt>
                <c:pt idx="527">
                  <c:v>3.3000000000000052E-3</c:v>
                </c:pt>
                <c:pt idx="528">
                  <c:v>3.5000000000000612E-3</c:v>
                </c:pt>
                <c:pt idx="529">
                  <c:v>3.4000000000000692E-3</c:v>
                </c:pt>
                <c:pt idx="530">
                  <c:v>3.3000000000000052E-3</c:v>
                </c:pt>
                <c:pt idx="531">
                  <c:v>3.2000000000001892E-3</c:v>
                </c:pt>
                <c:pt idx="532">
                  <c:v>3.1000000000000892E-3</c:v>
                </c:pt>
                <c:pt idx="533">
                  <c:v>3.2000000000001892E-3</c:v>
                </c:pt>
                <c:pt idx="534">
                  <c:v>3.1000000000000892E-3</c:v>
                </c:pt>
                <c:pt idx="535">
                  <c:v>3.0000000000000092E-3</c:v>
                </c:pt>
                <c:pt idx="536">
                  <c:v>3.0000000000000092E-3</c:v>
                </c:pt>
                <c:pt idx="537">
                  <c:v>3.1000000000000892E-3</c:v>
                </c:pt>
                <c:pt idx="538">
                  <c:v>3.0000000000000092E-3</c:v>
                </c:pt>
                <c:pt idx="539">
                  <c:v>2.8999999999999998E-3</c:v>
                </c:pt>
                <c:pt idx="540">
                  <c:v>2.8000000000000052E-3</c:v>
                </c:pt>
                <c:pt idx="541">
                  <c:v>2.7000000000000812E-3</c:v>
                </c:pt>
                <c:pt idx="542">
                  <c:v>2.5999999999999999E-3</c:v>
                </c:pt>
                <c:pt idx="543">
                  <c:v>2.5999999999999999E-3</c:v>
                </c:pt>
                <c:pt idx="544">
                  <c:v>2.7000000000000812E-3</c:v>
                </c:pt>
                <c:pt idx="545">
                  <c:v>2.7000000000000812E-3</c:v>
                </c:pt>
                <c:pt idx="546">
                  <c:v>2.8999999999999998E-3</c:v>
                </c:pt>
                <c:pt idx="547">
                  <c:v>3.0000000000000092E-3</c:v>
                </c:pt>
                <c:pt idx="548">
                  <c:v>3.0000000000000092E-3</c:v>
                </c:pt>
                <c:pt idx="549">
                  <c:v>3.0000000000000092E-3</c:v>
                </c:pt>
                <c:pt idx="550">
                  <c:v>3.0000000000000092E-3</c:v>
                </c:pt>
                <c:pt idx="551">
                  <c:v>3.0000000000000092E-3</c:v>
                </c:pt>
                <c:pt idx="552">
                  <c:v>2.8999999999999998E-3</c:v>
                </c:pt>
                <c:pt idx="553">
                  <c:v>3.0000000000000092E-3</c:v>
                </c:pt>
                <c:pt idx="554">
                  <c:v>2.8999999999999998E-3</c:v>
                </c:pt>
                <c:pt idx="555">
                  <c:v>2.8000000000000052E-3</c:v>
                </c:pt>
                <c:pt idx="556">
                  <c:v>2.8999999999999998E-3</c:v>
                </c:pt>
                <c:pt idx="557">
                  <c:v>2.8999999999999998E-3</c:v>
                </c:pt>
                <c:pt idx="558">
                  <c:v>2.8999999999999998E-3</c:v>
                </c:pt>
                <c:pt idx="559">
                  <c:v>2.8999999999999998E-3</c:v>
                </c:pt>
                <c:pt idx="560">
                  <c:v>3.1000000000000892E-3</c:v>
                </c:pt>
                <c:pt idx="561">
                  <c:v>3.0000000000000092E-3</c:v>
                </c:pt>
                <c:pt idx="562">
                  <c:v>2.8999999999999998E-3</c:v>
                </c:pt>
                <c:pt idx="563">
                  <c:v>3.0000000000000092E-3</c:v>
                </c:pt>
                <c:pt idx="564">
                  <c:v>3.1000000000000892E-3</c:v>
                </c:pt>
                <c:pt idx="565">
                  <c:v>3.0000000000000092E-3</c:v>
                </c:pt>
                <c:pt idx="566">
                  <c:v>3.0000000000000092E-3</c:v>
                </c:pt>
                <c:pt idx="567">
                  <c:v>3.1000000000000892E-3</c:v>
                </c:pt>
                <c:pt idx="568">
                  <c:v>3.2000000000001892E-3</c:v>
                </c:pt>
                <c:pt idx="569">
                  <c:v>3.1000000000000892E-3</c:v>
                </c:pt>
                <c:pt idx="570">
                  <c:v>3.1000000000000892E-3</c:v>
                </c:pt>
                <c:pt idx="571">
                  <c:v>3.4000000000000692E-3</c:v>
                </c:pt>
                <c:pt idx="572">
                  <c:v>4.0000000000000114E-3</c:v>
                </c:pt>
                <c:pt idx="573">
                  <c:v>4.5000000000000014E-3</c:v>
                </c:pt>
                <c:pt idx="574">
                  <c:v>4.4000000000000124E-3</c:v>
                </c:pt>
                <c:pt idx="575">
                  <c:v>3.7000000000003055E-3</c:v>
                </c:pt>
                <c:pt idx="576">
                  <c:v>3.3000000000000052E-3</c:v>
                </c:pt>
                <c:pt idx="577">
                  <c:v>3.4000000000000692E-3</c:v>
                </c:pt>
                <c:pt idx="578">
                  <c:v>3.5000000000000612E-3</c:v>
                </c:pt>
                <c:pt idx="579">
                  <c:v>3.6000000000002644E-3</c:v>
                </c:pt>
                <c:pt idx="580">
                  <c:v>3.8000000000000052E-3</c:v>
                </c:pt>
                <c:pt idx="581">
                  <c:v>3.8000000000000052E-3</c:v>
                </c:pt>
                <c:pt idx="582">
                  <c:v>3.7000000000003055E-3</c:v>
                </c:pt>
                <c:pt idx="583">
                  <c:v>3.8000000000000052E-3</c:v>
                </c:pt>
                <c:pt idx="584">
                  <c:v>3.8000000000000052E-3</c:v>
                </c:pt>
                <c:pt idx="585">
                  <c:v>3.7000000000003055E-3</c:v>
                </c:pt>
                <c:pt idx="586">
                  <c:v>3.9000000000000692E-3</c:v>
                </c:pt>
                <c:pt idx="587">
                  <c:v>4.1000000000000003E-3</c:v>
                </c:pt>
                <c:pt idx="588">
                  <c:v>3.9000000000000692E-3</c:v>
                </c:pt>
                <c:pt idx="589">
                  <c:v>3.7000000000003055E-3</c:v>
                </c:pt>
                <c:pt idx="590">
                  <c:v>3.7000000000003055E-3</c:v>
                </c:pt>
                <c:pt idx="591">
                  <c:v>3.6000000000002644E-3</c:v>
                </c:pt>
                <c:pt idx="592">
                  <c:v>3.5000000000000612E-3</c:v>
                </c:pt>
                <c:pt idx="593">
                  <c:v>3.9000000000000692E-3</c:v>
                </c:pt>
                <c:pt idx="594">
                  <c:v>4.0000000000000114E-3</c:v>
                </c:pt>
                <c:pt idx="595">
                  <c:v>3.7000000000003055E-3</c:v>
                </c:pt>
                <c:pt idx="596">
                  <c:v>3.8000000000000052E-3</c:v>
                </c:pt>
                <c:pt idx="597">
                  <c:v>4.1000000000000003E-3</c:v>
                </c:pt>
                <c:pt idx="598">
                  <c:v>4.1000000000000003E-3</c:v>
                </c:pt>
                <c:pt idx="599">
                  <c:v>4.1000000000000003E-3</c:v>
                </c:pt>
                <c:pt idx="600">
                  <c:v>4.1999999999999997E-3</c:v>
                </c:pt>
                <c:pt idx="601">
                  <c:v>4.1999999999999997E-3</c:v>
                </c:pt>
                <c:pt idx="602">
                  <c:v>4.0000000000000114E-3</c:v>
                </c:pt>
                <c:pt idx="603">
                  <c:v>4.1999999999999997E-3</c:v>
                </c:pt>
                <c:pt idx="604">
                  <c:v>4.3000000000000104E-3</c:v>
                </c:pt>
                <c:pt idx="605">
                  <c:v>4.1999999999999997E-3</c:v>
                </c:pt>
                <c:pt idx="606">
                  <c:v>4.3000000000000104E-3</c:v>
                </c:pt>
                <c:pt idx="607">
                  <c:v>4.4000000000000124E-3</c:v>
                </c:pt>
                <c:pt idx="608">
                  <c:v>4.4000000000000124E-3</c:v>
                </c:pt>
                <c:pt idx="609">
                  <c:v>4.4000000000000124E-3</c:v>
                </c:pt>
                <c:pt idx="610">
                  <c:v>4.3000000000000104E-3</c:v>
                </c:pt>
                <c:pt idx="611">
                  <c:v>4.3000000000000104E-3</c:v>
                </c:pt>
                <c:pt idx="612">
                  <c:v>4.3000000000000104E-3</c:v>
                </c:pt>
                <c:pt idx="613">
                  <c:v>4.4000000000000124E-3</c:v>
                </c:pt>
                <c:pt idx="614">
                  <c:v>4.4000000000000124E-3</c:v>
                </c:pt>
                <c:pt idx="615">
                  <c:v>4.3000000000000104E-3</c:v>
                </c:pt>
                <c:pt idx="616">
                  <c:v>4.4000000000000124E-3</c:v>
                </c:pt>
                <c:pt idx="617">
                  <c:v>4.5000000000000014E-3</c:v>
                </c:pt>
                <c:pt idx="618">
                  <c:v>4.1999999999999997E-3</c:v>
                </c:pt>
                <c:pt idx="619">
                  <c:v>4.1999999999999997E-3</c:v>
                </c:pt>
                <c:pt idx="620">
                  <c:v>4.4000000000000124E-3</c:v>
                </c:pt>
                <c:pt idx="621">
                  <c:v>4.5000000000000014E-3</c:v>
                </c:pt>
                <c:pt idx="622">
                  <c:v>4.3000000000000104E-3</c:v>
                </c:pt>
                <c:pt idx="623">
                  <c:v>4.4000000000000124E-3</c:v>
                </c:pt>
                <c:pt idx="624">
                  <c:v>4.6000000000000034E-3</c:v>
                </c:pt>
                <c:pt idx="625">
                  <c:v>4.6000000000000034E-3</c:v>
                </c:pt>
                <c:pt idx="626">
                  <c:v>4.6000000000000034E-3</c:v>
                </c:pt>
                <c:pt idx="627">
                  <c:v>4.6000000000000034E-3</c:v>
                </c:pt>
                <c:pt idx="628">
                  <c:v>4.6000000000000034E-3</c:v>
                </c:pt>
                <c:pt idx="629">
                  <c:v>4.6000000000000034E-3</c:v>
                </c:pt>
                <c:pt idx="630">
                  <c:v>4.6000000000000034E-3</c:v>
                </c:pt>
                <c:pt idx="631">
                  <c:v>4.6000000000000034E-3</c:v>
                </c:pt>
                <c:pt idx="632">
                  <c:v>4.5000000000000014E-3</c:v>
                </c:pt>
                <c:pt idx="633">
                  <c:v>4.5000000000000014E-3</c:v>
                </c:pt>
                <c:pt idx="634">
                  <c:v>4.5000000000000014E-3</c:v>
                </c:pt>
                <c:pt idx="635">
                  <c:v>4.7000000000000123E-3</c:v>
                </c:pt>
                <c:pt idx="636">
                  <c:v>4.7000000000000123E-3</c:v>
                </c:pt>
                <c:pt idx="637">
                  <c:v>4.6000000000000034E-3</c:v>
                </c:pt>
                <c:pt idx="638">
                  <c:v>4.5000000000000014E-3</c:v>
                </c:pt>
                <c:pt idx="639">
                  <c:v>4.6000000000000034E-3</c:v>
                </c:pt>
                <c:pt idx="640">
                  <c:v>4.6000000000000034E-3</c:v>
                </c:pt>
                <c:pt idx="641">
                  <c:v>4.6000000000000034E-3</c:v>
                </c:pt>
                <c:pt idx="642">
                  <c:v>4.6000000000000034E-3</c:v>
                </c:pt>
                <c:pt idx="643">
                  <c:v>4.7000000000000123E-3</c:v>
                </c:pt>
                <c:pt idx="644">
                  <c:v>4.7000000000000123E-3</c:v>
                </c:pt>
                <c:pt idx="645">
                  <c:v>4.8000000000000004E-3</c:v>
                </c:pt>
                <c:pt idx="646">
                  <c:v>4.8000000000000004E-3</c:v>
                </c:pt>
                <c:pt idx="647">
                  <c:v>4.8000000000000004E-3</c:v>
                </c:pt>
                <c:pt idx="648">
                  <c:v>4.7000000000000123E-3</c:v>
                </c:pt>
                <c:pt idx="649">
                  <c:v>4.7000000000000123E-3</c:v>
                </c:pt>
                <c:pt idx="650">
                  <c:v>4.7000000000000123E-3</c:v>
                </c:pt>
                <c:pt idx="651">
                  <c:v>4.8000000000000004E-3</c:v>
                </c:pt>
                <c:pt idx="652">
                  <c:v>4.8000000000000004E-3</c:v>
                </c:pt>
                <c:pt idx="653">
                  <c:v>4.8000000000000004E-3</c:v>
                </c:pt>
                <c:pt idx="654">
                  <c:v>4.8000000000000004E-3</c:v>
                </c:pt>
                <c:pt idx="655">
                  <c:v>4.8000000000000004E-3</c:v>
                </c:pt>
                <c:pt idx="656">
                  <c:v>4.9000000000002123E-3</c:v>
                </c:pt>
                <c:pt idx="657">
                  <c:v>5.0000000000000114E-3</c:v>
                </c:pt>
                <c:pt idx="658">
                  <c:v>4.9000000000002123E-3</c:v>
                </c:pt>
                <c:pt idx="659">
                  <c:v>4.9000000000002123E-3</c:v>
                </c:pt>
                <c:pt idx="660">
                  <c:v>5.0000000000000114E-3</c:v>
                </c:pt>
                <c:pt idx="661">
                  <c:v>4.9000000000002123E-3</c:v>
                </c:pt>
                <c:pt idx="662">
                  <c:v>4.8000000000000004E-3</c:v>
                </c:pt>
                <c:pt idx="663">
                  <c:v>4.7000000000000123E-3</c:v>
                </c:pt>
                <c:pt idx="664">
                  <c:v>4.9000000000002123E-3</c:v>
                </c:pt>
                <c:pt idx="665">
                  <c:v>5.0000000000000114E-3</c:v>
                </c:pt>
                <c:pt idx="666">
                  <c:v>5.1000000000000004E-3</c:v>
                </c:pt>
                <c:pt idx="667">
                  <c:v>5.0000000000000114E-3</c:v>
                </c:pt>
                <c:pt idx="668">
                  <c:v>5.1000000000000004E-3</c:v>
                </c:pt>
                <c:pt idx="669">
                  <c:v>5.1999999999999998E-3</c:v>
                </c:pt>
                <c:pt idx="670">
                  <c:v>5.1999999999999998E-3</c:v>
                </c:pt>
                <c:pt idx="671">
                  <c:v>5.1999999999999998E-3</c:v>
                </c:pt>
                <c:pt idx="672">
                  <c:v>5.1000000000000004E-3</c:v>
                </c:pt>
                <c:pt idx="673">
                  <c:v>5.0000000000000114E-3</c:v>
                </c:pt>
                <c:pt idx="674">
                  <c:v>5.0000000000000114E-3</c:v>
                </c:pt>
                <c:pt idx="675">
                  <c:v>5.1000000000000004E-3</c:v>
                </c:pt>
                <c:pt idx="676">
                  <c:v>5.1000000000000004E-3</c:v>
                </c:pt>
                <c:pt idx="677">
                  <c:v>5.1999999999999998E-3</c:v>
                </c:pt>
                <c:pt idx="678">
                  <c:v>5.1999999999999998E-3</c:v>
                </c:pt>
                <c:pt idx="679">
                  <c:v>5.1999999999999998E-3</c:v>
                </c:pt>
                <c:pt idx="680">
                  <c:v>5.1000000000000004E-3</c:v>
                </c:pt>
                <c:pt idx="681">
                  <c:v>5.1000000000000004E-3</c:v>
                </c:pt>
                <c:pt idx="682">
                  <c:v>5.1999999999999998E-3</c:v>
                </c:pt>
                <c:pt idx="683">
                  <c:v>5.1000000000000004E-3</c:v>
                </c:pt>
                <c:pt idx="684">
                  <c:v>5.1999999999999998E-3</c:v>
                </c:pt>
                <c:pt idx="685">
                  <c:v>5.1999999999999998E-3</c:v>
                </c:pt>
                <c:pt idx="686">
                  <c:v>5.1999999999999998E-3</c:v>
                </c:pt>
                <c:pt idx="687">
                  <c:v>5.1000000000000004E-3</c:v>
                </c:pt>
                <c:pt idx="688">
                  <c:v>5.1999999999999998E-3</c:v>
                </c:pt>
                <c:pt idx="689">
                  <c:v>5.1999999999999998E-3</c:v>
                </c:pt>
                <c:pt idx="690">
                  <c:v>5.1999999999999998E-3</c:v>
                </c:pt>
                <c:pt idx="691">
                  <c:v>5.1999999999999998E-3</c:v>
                </c:pt>
                <c:pt idx="692">
                  <c:v>5.1999999999999998E-3</c:v>
                </c:pt>
                <c:pt idx="693">
                  <c:v>5.3000000000000104E-3</c:v>
                </c:pt>
                <c:pt idx="694">
                  <c:v>5.3000000000000104E-3</c:v>
                </c:pt>
                <c:pt idx="695">
                  <c:v>5.1999999999999998E-3</c:v>
                </c:pt>
                <c:pt idx="696">
                  <c:v>5.5000000000000014E-3</c:v>
                </c:pt>
                <c:pt idx="697">
                  <c:v>5.3000000000000104E-3</c:v>
                </c:pt>
                <c:pt idx="698">
                  <c:v>4.1000000000000003E-3</c:v>
                </c:pt>
                <c:pt idx="699">
                  <c:v>3.9000000000000692E-3</c:v>
                </c:pt>
                <c:pt idx="700">
                  <c:v>5.1000000000000004E-3</c:v>
                </c:pt>
                <c:pt idx="701">
                  <c:v>5.5000000000000014E-3</c:v>
                </c:pt>
                <c:pt idx="702">
                  <c:v>5.1999999999999998E-3</c:v>
                </c:pt>
                <c:pt idx="703">
                  <c:v>5.1999999999999998E-3</c:v>
                </c:pt>
                <c:pt idx="704">
                  <c:v>5.3000000000000104E-3</c:v>
                </c:pt>
                <c:pt idx="705">
                  <c:v>5.3000000000000104E-3</c:v>
                </c:pt>
                <c:pt idx="706">
                  <c:v>5.3000000000000104E-3</c:v>
                </c:pt>
                <c:pt idx="707">
                  <c:v>5.3000000000000104E-3</c:v>
                </c:pt>
                <c:pt idx="708">
                  <c:v>5.1999999999999998E-3</c:v>
                </c:pt>
                <c:pt idx="709">
                  <c:v>5.1999999999999998E-3</c:v>
                </c:pt>
                <c:pt idx="710">
                  <c:v>5.1999999999999998E-3</c:v>
                </c:pt>
                <c:pt idx="711">
                  <c:v>5.1000000000000004E-3</c:v>
                </c:pt>
                <c:pt idx="712">
                  <c:v>5.1000000000000004E-3</c:v>
                </c:pt>
                <c:pt idx="713">
                  <c:v>5.3000000000000104E-3</c:v>
                </c:pt>
                <c:pt idx="714">
                  <c:v>5.3000000000000104E-3</c:v>
                </c:pt>
                <c:pt idx="715">
                  <c:v>5.1000000000000004E-3</c:v>
                </c:pt>
                <c:pt idx="716">
                  <c:v>5.1999999999999998E-3</c:v>
                </c:pt>
                <c:pt idx="717">
                  <c:v>5.3000000000000104E-3</c:v>
                </c:pt>
                <c:pt idx="718">
                  <c:v>5.3000000000000104E-3</c:v>
                </c:pt>
                <c:pt idx="719">
                  <c:v>5.3000000000000104E-3</c:v>
                </c:pt>
                <c:pt idx="720">
                  <c:v>5.3000000000000104E-3</c:v>
                </c:pt>
                <c:pt idx="721">
                  <c:v>5.1999999999999998E-3</c:v>
                </c:pt>
                <c:pt idx="722">
                  <c:v>5.1999999999999998E-3</c:v>
                </c:pt>
                <c:pt idx="723">
                  <c:v>5.3000000000000104E-3</c:v>
                </c:pt>
                <c:pt idx="724">
                  <c:v>5.3000000000000104E-3</c:v>
                </c:pt>
                <c:pt idx="725">
                  <c:v>5.1999999999999998E-3</c:v>
                </c:pt>
                <c:pt idx="726">
                  <c:v>5.1000000000000004E-3</c:v>
                </c:pt>
                <c:pt idx="727">
                  <c:v>5.1999999999999998E-3</c:v>
                </c:pt>
                <c:pt idx="728">
                  <c:v>5.3000000000000104E-3</c:v>
                </c:pt>
                <c:pt idx="729">
                  <c:v>5.1999999999999998E-3</c:v>
                </c:pt>
                <c:pt idx="730">
                  <c:v>5.1000000000000004E-3</c:v>
                </c:pt>
                <c:pt idx="731">
                  <c:v>5.1000000000000004E-3</c:v>
                </c:pt>
                <c:pt idx="732">
                  <c:v>5.1000000000000004E-3</c:v>
                </c:pt>
                <c:pt idx="733">
                  <c:v>5.1000000000000004E-3</c:v>
                </c:pt>
                <c:pt idx="734">
                  <c:v>5.1000000000000004E-3</c:v>
                </c:pt>
                <c:pt idx="735">
                  <c:v>5.1000000000000004E-3</c:v>
                </c:pt>
                <c:pt idx="736">
                  <c:v>5.1000000000000004E-3</c:v>
                </c:pt>
                <c:pt idx="737">
                  <c:v>5.1000000000000004E-3</c:v>
                </c:pt>
                <c:pt idx="738">
                  <c:v>4.8000000000000004E-3</c:v>
                </c:pt>
                <c:pt idx="739">
                  <c:v>4.6000000000000034E-3</c:v>
                </c:pt>
                <c:pt idx="740">
                  <c:v>4.5000000000000014E-3</c:v>
                </c:pt>
                <c:pt idx="741">
                  <c:v>4.4000000000000124E-3</c:v>
                </c:pt>
                <c:pt idx="742">
                  <c:v>4.8000000000000004E-3</c:v>
                </c:pt>
                <c:pt idx="743">
                  <c:v>5.6000000000000034E-3</c:v>
                </c:pt>
                <c:pt idx="744">
                  <c:v>6.0000000000000114E-3</c:v>
                </c:pt>
                <c:pt idx="745">
                  <c:v>5.9000000000002124E-3</c:v>
                </c:pt>
                <c:pt idx="746">
                  <c:v>5.5000000000000014E-3</c:v>
                </c:pt>
                <c:pt idx="747">
                  <c:v>5.3000000000000104E-3</c:v>
                </c:pt>
                <c:pt idx="748">
                  <c:v>5.5000000000000014E-3</c:v>
                </c:pt>
                <c:pt idx="749">
                  <c:v>5.6000000000000034E-3</c:v>
                </c:pt>
                <c:pt idx="750">
                  <c:v>5.6000000000000034E-3</c:v>
                </c:pt>
                <c:pt idx="751">
                  <c:v>5.5000000000000014E-3</c:v>
                </c:pt>
                <c:pt idx="752">
                  <c:v>5.3000000000000104E-3</c:v>
                </c:pt>
                <c:pt idx="753">
                  <c:v>5.1000000000000004E-3</c:v>
                </c:pt>
                <c:pt idx="754">
                  <c:v>5.1000000000000004E-3</c:v>
                </c:pt>
                <c:pt idx="755">
                  <c:v>5.4000000000000124E-3</c:v>
                </c:pt>
                <c:pt idx="756">
                  <c:v>5.6000000000000034E-3</c:v>
                </c:pt>
                <c:pt idx="757">
                  <c:v>5.5000000000000014E-3</c:v>
                </c:pt>
                <c:pt idx="758">
                  <c:v>5.0000000000000114E-3</c:v>
                </c:pt>
                <c:pt idx="759">
                  <c:v>4.8000000000000004E-3</c:v>
                </c:pt>
                <c:pt idx="760">
                  <c:v>4.8000000000000004E-3</c:v>
                </c:pt>
                <c:pt idx="761">
                  <c:v>4.7000000000000123E-3</c:v>
                </c:pt>
                <c:pt idx="762">
                  <c:v>4.9000000000002123E-3</c:v>
                </c:pt>
                <c:pt idx="763">
                  <c:v>5.1999999999999998E-3</c:v>
                </c:pt>
                <c:pt idx="764">
                  <c:v>5.6000000000000034E-3</c:v>
                </c:pt>
                <c:pt idx="765">
                  <c:v>5.9000000000002124E-3</c:v>
                </c:pt>
                <c:pt idx="766">
                  <c:v>5.7000000000000123E-3</c:v>
                </c:pt>
                <c:pt idx="767">
                  <c:v>5.5000000000000014E-3</c:v>
                </c:pt>
                <c:pt idx="768">
                  <c:v>5.6000000000000034E-3</c:v>
                </c:pt>
                <c:pt idx="769">
                  <c:v>5.8000000000000013E-3</c:v>
                </c:pt>
                <c:pt idx="770">
                  <c:v>5.9000000000002124E-3</c:v>
                </c:pt>
                <c:pt idx="771">
                  <c:v>5.8000000000000013E-3</c:v>
                </c:pt>
                <c:pt idx="772">
                  <c:v>5.7000000000000123E-3</c:v>
                </c:pt>
                <c:pt idx="773">
                  <c:v>5.5000000000000014E-3</c:v>
                </c:pt>
                <c:pt idx="774">
                  <c:v>5.4000000000000124E-3</c:v>
                </c:pt>
                <c:pt idx="775">
                  <c:v>5.5000000000000014E-3</c:v>
                </c:pt>
                <c:pt idx="776">
                  <c:v>5.5000000000000014E-3</c:v>
                </c:pt>
                <c:pt idx="777">
                  <c:v>5.6000000000000034E-3</c:v>
                </c:pt>
                <c:pt idx="778">
                  <c:v>5.6000000000000034E-3</c:v>
                </c:pt>
                <c:pt idx="779">
                  <c:v>5.4000000000000124E-3</c:v>
                </c:pt>
                <c:pt idx="780">
                  <c:v>5.1000000000000004E-3</c:v>
                </c:pt>
                <c:pt idx="781">
                  <c:v>5.1000000000000004E-3</c:v>
                </c:pt>
                <c:pt idx="782">
                  <c:v>5.1000000000000004E-3</c:v>
                </c:pt>
                <c:pt idx="783">
                  <c:v>5.0000000000000114E-3</c:v>
                </c:pt>
                <c:pt idx="784">
                  <c:v>4.9000000000002123E-3</c:v>
                </c:pt>
                <c:pt idx="785">
                  <c:v>4.8000000000000004E-3</c:v>
                </c:pt>
                <c:pt idx="786">
                  <c:v>4.7000000000000123E-3</c:v>
                </c:pt>
                <c:pt idx="787">
                  <c:v>4.8000000000000004E-3</c:v>
                </c:pt>
                <c:pt idx="788">
                  <c:v>4.8000000000000004E-3</c:v>
                </c:pt>
                <c:pt idx="789">
                  <c:v>4.6000000000000034E-3</c:v>
                </c:pt>
                <c:pt idx="790">
                  <c:v>4.6000000000000034E-3</c:v>
                </c:pt>
                <c:pt idx="791">
                  <c:v>4.7000000000000123E-3</c:v>
                </c:pt>
                <c:pt idx="792">
                  <c:v>4.7000000000000123E-3</c:v>
                </c:pt>
                <c:pt idx="793">
                  <c:v>4.5000000000000014E-3</c:v>
                </c:pt>
                <c:pt idx="794">
                  <c:v>4.4000000000000124E-3</c:v>
                </c:pt>
                <c:pt idx="795">
                  <c:v>4.3000000000000104E-3</c:v>
                </c:pt>
                <c:pt idx="796">
                  <c:v>4.1000000000000003E-3</c:v>
                </c:pt>
                <c:pt idx="797">
                  <c:v>4.1000000000000003E-3</c:v>
                </c:pt>
                <c:pt idx="798">
                  <c:v>4.1000000000000003E-3</c:v>
                </c:pt>
                <c:pt idx="799">
                  <c:v>4.0000000000000114E-3</c:v>
                </c:pt>
                <c:pt idx="800">
                  <c:v>3.9000000000000692E-3</c:v>
                </c:pt>
                <c:pt idx="801">
                  <c:v>4.0000000000000114E-3</c:v>
                </c:pt>
                <c:pt idx="802">
                  <c:v>4.0000000000000114E-3</c:v>
                </c:pt>
                <c:pt idx="803">
                  <c:v>3.9000000000000692E-3</c:v>
                </c:pt>
                <c:pt idx="804">
                  <c:v>3.9000000000000692E-3</c:v>
                </c:pt>
                <c:pt idx="805">
                  <c:v>3.9000000000000692E-3</c:v>
                </c:pt>
                <c:pt idx="806">
                  <c:v>3.9000000000000692E-3</c:v>
                </c:pt>
                <c:pt idx="807">
                  <c:v>4.0000000000000114E-3</c:v>
                </c:pt>
                <c:pt idx="808">
                  <c:v>4.1000000000000003E-3</c:v>
                </c:pt>
                <c:pt idx="809">
                  <c:v>3.9000000000000692E-3</c:v>
                </c:pt>
                <c:pt idx="810">
                  <c:v>3.7000000000003055E-3</c:v>
                </c:pt>
                <c:pt idx="811">
                  <c:v>3.7000000000003055E-3</c:v>
                </c:pt>
                <c:pt idx="812">
                  <c:v>3.7000000000003055E-3</c:v>
                </c:pt>
                <c:pt idx="813">
                  <c:v>3.8000000000000052E-3</c:v>
                </c:pt>
                <c:pt idx="814">
                  <c:v>3.8000000000000052E-3</c:v>
                </c:pt>
                <c:pt idx="815">
                  <c:v>3.8000000000000052E-3</c:v>
                </c:pt>
                <c:pt idx="816">
                  <c:v>3.7000000000003055E-3</c:v>
                </c:pt>
                <c:pt idx="817">
                  <c:v>3.8000000000000052E-3</c:v>
                </c:pt>
                <c:pt idx="818">
                  <c:v>3.8000000000000052E-3</c:v>
                </c:pt>
                <c:pt idx="819">
                  <c:v>3.8000000000000052E-3</c:v>
                </c:pt>
                <c:pt idx="820">
                  <c:v>3.9000000000000692E-3</c:v>
                </c:pt>
                <c:pt idx="821">
                  <c:v>4.0000000000000114E-3</c:v>
                </c:pt>
                <c:pt idx="822">
                  <c:v>4.0000000000000114E-3</c:v>
                </c:pt>
                <c:pt idx="823">
                  <c:v>4.1000000000000003E-3</c:v>
                </c:pt>
                <c:pt idx="824">
                  <c:v>4.1000000000000003E-3</c:v>
                </c:pt>
                <c:pt idx="825">
                  <c:v>4.1000000000000003E-3</c:v>
                </c:pt>
                <c:pt idx="826">
                  <c:v>4.1000000000000003E-3</c:v>
                </c:pt>
                <c:pt idx="827">
                  <c:v>4.1000000000000003E-3</c:v>
                </c:pt>
                <c:pt idx="828">
                  <c:v>4.3000000000000104E-3</c:v>
                </c:pt>
                <c:pt idx="829">
                  <c:v>4.4000000000000124E-3</c:v>
                </c:pt>
                <c:pt idx="830">
                  <c:v>4.1999999999999997E-3</c:v>
                </c:pt>
                <c:pt idx="831">
                  <c:v>4.1000000000000003E-3</c:v>
                </c:pt>
                <c:pt idx="832">
                  <c:v>4.1999999999999997E-3</c:v>
                </c:pt>
                <c:pt idx="833">
                  <c:v>4.3000000000000104E-3</c:v>
                </c:pt>
                <c:pt idx="834">
                  <c:v>4.3000000000000104E-3</c:v>
                </c:pt>
                <c:pt idx="835">
                  <c:v>4.1999999999999997E-3</c:v>
                </c:pt>
                <c:pt idx="836">
                  <c:v>4.1000000000000003E-3</c:v>
                </c:pt>
                <c:pt idx="837">
                  <c:v>4.1000000000000003E-3</c:v>
                </c:pt>
                <c:pt idx="838">
                  <c:v>4.1999999999999997E-3</c:v>
                </c:pt>
                <c:pt idx="839">
                  <c:v>4.3000000000000104E-3</c:v>
                </c:pt>
                <c:pt idx="840">
                  <c:v>4.3000000000000104E-3</c:v>
                </c:pt>
                <c:pt idx="841">
                  <c:v>4.4000000000000124E-3</c:v>
                </c:pt>
                <c:pt idx="842">
                  <c:v>4.1999999999999997E-3</c:v>
                </c:pt>
                <c:pt idx="843">
                  <c:v>4.1000000000000003E-3</c:v>
                </c:pt>
                <c:pt idx="844">
                  <c:v>4.0000000000000114E-3</c:v>
                </c:pt>
                <c:pt idx="845">
                  <c:v>4.1000000000000003E-3</c:v>
                </c:pt>
                <c:pt idx="846">
                  <c:v>4.1999999999999997E-3</c:v>
                </c:pt>
                <c:pt idx="847">
                  <c:v>4.1000000000000003E-3</c:v>
                </c:pt>
                <c:pt idx="848">
                  <c:v>4.0000000000000114E-3</c:v>
                </c:pt>
                <c:pt idx="849">
                  <c:v>4.0000000000000114E-3</c:v>
                </c:pt>
                <c:pt idx="850">
                  <c:v>3.9000000000000692E-3</c:v>
                </c:pt>
                <c:pt idx="851">
                  <c:v>3.9000000000000692E-3</c:v>
                </c:pt>
                <c:pt idx="852">
                  <c:v>3.8000000000000052E-3</c:v>
                </c:pt>
                <c:pt idx="853">
                  <c:v>3.7000000000003055E-3</c:v>
                </c:pt>
                <c:pt idx="854">
                  <c:v>3.6000000000002644E-3</c:v>
                </c:pt>
                <c:pt idx="855">
                  <c:v>3.7000000000003055E-3</c:v>
                </c:pt>
                <c:pt idx="856">
                  <c:v>3.6000000000002644E-3</c:v>
                </c:pt>
                <c:pt idx="857">
                  <c:v>3.5000000000000612E-3</c:v>
                </c:pt>
                <c:pt idx="858">
                  <c:v>3.4000000000000692E-3</c:v>
                </c:pt>
                <c:pt idx="859">
                  <c:v>3.4000000000000692E-3</c:v>
                </c:pt>
                <c:pt idx="860">
                  <c:v>3.5000000000000612E-3</c:v>
                </c:pt>
                <c:pt idx="861">
                  <c:v>3.4000000000000692E-3</c:v>
                </c:pt>
                <c:pt idx="862">
                  <c:v>3.3000000000000052E-3</c:v>
                </c:pt>
                <c:pt idx="863">
                  <c:v>3.1000000000000892E-3</c:v>
                </c:pt>
                <c:pt idx="864">
                  <c:v>3.0000000000000092E-3</c:v>
                </c:pt>
                <c:pt idx="865">
                  <c:v>3.2000000000001892E-3</c:v>
                </c:pt>
                <c:pt idx="866">
                  <c:v>3.2000000000001892E-3</c:v>
                </c:pt>
                <c:pt idx="867">
                  <c:v>3.1000000000000892E-3</c:v>
                </c:pt>
                <c:pt idx="868">
                  <c:v>3.0000000000000092E-3</c:v>
                </c:pt>
                <c:pt idx="869">
                  <c:v>2.8999999999999998E-3</c:v>
                </c:pt>
                <c:pt idx="870">
                  <c:v>3.0000000000000092E-3</c:v>
                </c:pt>
                <c:pt idx="871">
                  <c:v>3.0000000000000092E-3</c:v>
                </c:pt>
                <c:pt idx="872">
                  <c:v>2.8999999999999998E-3</c:v>
                </c:pt>
                <c:pt idx="873">
                  <c:v>2.8999999999999998E-3</c:v>
                </c:pt>
                <c:pt idx="874">
                  <c:v>2.8999999999999998E-3</c:v>
                </c:pt>
                <c:pt idx="875">
                  <c:v>2.8999999999999998E-3</c:v>
                </c:pt>
                <c:pt idx="876">
                  <c:v>2.8000000000000052E-3</c:v>
                </c:pt>
                <c:pt idx="877">
                  <c:v>2.8000000000000052E-3</c:v>
                </c:pt>
                <c:pt idx="878">
                  <c:v>2.7000000000000812E-3</c:v>
                </c:pt>
                <c:pt idx="879">
                  <c:v>2.8000000000000052E-3</c:v>
                </c:pt>
                <c:pt idx="880">
                  <c:v>2.8999999999999998E-3</c:v>
                </c:pt>
                <c:pt idx="881">
                  <c:v>2.8999999999999998E-3</c:v>
                </c:pt>
                <c:pt idx="882">
                  <c:v>2.8999999999999998E-3</c:v>
                </c:pt>
                <c:pt idx="883">
                  <c:v>2.8000000000000052E-3</c:v>
                </c:pt>
                <c:pt idx="884">
                  <c:v>2.8000000000000052E-3</c:v>
                </c:pt>
                <c:pt idx="885">
                  <c:v>2.8999999999999998E-3</c:v>
                </c:pt>
                <c:pt idx="886">
                  <c:v>2.8999999999999998E-3</c:v>
                </c:pt>
                <c:pt idx="887">
                  <c:v>2.8999999999999998E-3</c:v>
                </c:pt>
                <c:pt idx="888">
                  <c:v>2.8999999999999998E-3</c:v>
                </c:pt>
                <c:pt idx="889">
                  <c:v>2.8999999999999998E-3</c:v>
                </c:pt>
                <c:pt idx="890">
                  <c:v>2.8999999999999998E-3</c:v>
                </c:pt>
                <c:pt idx="891">
                  <c:v>3.0000000000000092E-3</c:v>
                </c:pt>
                <c:pt idx="892">
                  <c:v>3.1000000000000892E-3</c:v>
                </c:pt>
                <c:pt idx="893">
                  <c:v>3.0000000000000092E-3</c:v>
                </c:pt>
                <c:pt idx="894">
                  <c:v>3.0000000000000092E-3</c:v>
                </c:pt>
                <c:pt idx="895">
                  <c:v>3.0000000000000092E-3</c:v>
                </c:pt>
                <c:pt idx="896">
                  <c:v>3.1000000000000892E-3</c:v>
                </c:pt>
                <c:pt idx="897">
                  <c:v>3.2000000000001892E-3</c:v>
                </c:pt>
                <c:pt idx="898">
                  <c:v>3.1000000000000892E-3</c:v>
                </c:pt>
                <c:pt idx="899">
                  <c:v>3.2000000000001892E-3</c:v>
                </c:pt>
                <c:pt idx="900">
                  <c:v>3.2000000000001892E-3</c:v>
                </c:pt>
                <c:pt idx="901">
                  <c:v>3.1000000000000892E-3</c:v>
                </c:pt>
                <c:pt idx="902">
                  <c:v>3.1000000000000892E-3</c:v>
                </c:pt>
                <c:pt idx="903">
                  <c:v>3.2000000000001892E-3</c:v>
                </c:pt>
                <c:pt idx="904">
                  <c:v>3.2000000000001892E-3</c:v>
                </c:pt>
                <c:pt idx="905">
                  <c:v>3.1000000000000892E-3</c:v>
                </c:pt>
                <c:pt idx="906">
                  <c:v>3.1000000000000892E-3</c:v>
                </c:pt>
                <c:pt idx="907">
                  <c:v>3.2000000000001892E-3</c:v>
                </c:pt>
                <c:pt idx="908">
                  <c:v>3.4000000000000692E-3</c:v>
                </c:pt>
                <c:pt idx="909">
                  <c:v>3.1000000000000892E-3</c:v>
                </c:pt>
                <c:pt idx="910">
                  <c:v>1.5000000000000221E-3</c:v>
                </c:pt>
                <c:pt idx="911">
                  <c:v>-5.0000000000000034E-4</c:v>
                </c:pt>
                <c:pt idx="912">
                  <c:v>-1.6000000000001289E-3</c:v>
                </c:pt>
                <c:pt idx="913">
                  <c:v>-1.2999999999999978E-3</c:v>
                </c:pt>
                <c:pt idx="914">
                  <c:v>1.6000000000001289E-3</c:v>
                </c:pt>
                <c:pt idx="915">
                  <c:v>5.3000000000000104E-3</c:v>
                </c:pt>
                <c:pt idx="916">
                  <c:v>4.0000000000000114E-3</c:v>
                </c:pt>
                <c:pt idx="917">
                  <c:v>2.7000000000000812E-3</c:v>
                </c:pt>
                <c:pt idx="918">
                  <c:v>3.0000000000000092E-3</c:v>
                </c:pt>
                <c:pt idx="919">
                  <c:v>3.0000000000000092E-3</c:v>
                </c:pt>
                <c:pt idx="920">
                  <c:v>2.8999999999999998E-3</c:v>
                </c:pt>
                <c:pt idx="921">
                  <c:v>2.8999999999999998E-3</c:v>
                </c:pt>
                <c:pt idx="922">
                  <c:v>2.8999999999999998E-3</c:v>
                </c:pt>
                <c:pt idx="923">
                  <c:v>2.8000000000000052E-3</c:v>
                </c:pt>
                <c:pt idx="924">
                  <c:v>2.8000000000000052E-3</c:v>
                </c:pt>
                <c:pt idx="925">
                  <c:v>2.8000000000000052E-3</c:v>
                </c:pt>
                <c:pt idx="926">
                  <c:v>2.8999999999999998E-3</c:v>
                </c:pt>
                <c:pt idx="927">
                  <c:v>2.8000000000000052E-3</c:v>
                </c:pt>
                <c:pt idx="928">
                  <c:v>2.7000000000000812E-3</c:v>
                </c:pt>
                <c:pt idx="929">
                  <c:v>2.5999999999999999E-3</c:v>
                </c:pt>
                <c:pt idx="930">
                  <c:v>2.7000000000000812E-3</c:v>
                </c:pt>
                <c:pt idx="931">
                  <c:v>2.5999999999999999E-3</c:v>
                </c:pt>
                <c:pt idx="932">
                  <c:v>2.5000000000000092E-3</c:v>
                </c:pt>
                <c:pt idx="933">
                  <c:v>2.3999999999999998E-3</c:v>
                </c:pt>
                <c:pt idx="934">
                  <c:v>2.3999999999999998E-3</c:v>
                </c:pt>
                <c:pt idx="935">
                  <c:v>2.3000000000000052E-3</c:v>
                </c:pt>
                <c:pt idx="936">
                  <c:v>2.3000000000000052E-3</c:v>
                </c:pt>
                <c:pt idx="937">
                  <c:v>2.3999999999999998E-3</c:v>
                </c:pt>
                <c:pt idx="938">
                  <c:v>2.3999999999999998E-3</c:v>
                </c:pt>
                <c:pt idx="939">
                  <c:v>2.3000000000000052E-3</c:v>
                </c:pt>
                <c:pt idx="940">
                  <c:v>2.2000000000000092E-3</c:v>
                </c:pt>
                <c:pt idx="941">
                  <c:v>2.0999999999999999E-3</c:v>
                </c:pt>
                <c:pt idx="942">
                  <c:v>2.2000000000000092E-3</c:v>
                </c:pt>
                <c:pt idx="943">
                  <c:v>2.0999999999999999E-3</c:v>
                </c:pt>
                <c:pt idx="944">
                  <c:v>2.0000000000000052E-3</c:v>
                </c:pt>
                <c:pt idx="945">
                  <c:v>2.0999999999999999E-3</c:v>
                </c:pt>
                <c:pt idx="946">
                  <c:v>2.2000000000000092E-3</c:v>
                </c:pt>
                <c:pt idx="947">
                  <c:v>2.0999999999999999E-3</c:v>
                </c:pt>
                <c:pt idx="948">
                  <c:v>2.0000000000000052E-3</c:v>
                </c:pt>
                <c:pt idx="949">
                  <c:v>1.9000000000001633E-3</c:v>
                </c:pt>
                <c:pt idx="950">
                  <c:v>2.0000000000000052E-3</c:v>
                </c:pt>
                <c:pt idx="951">
                  <c:v>2.0000000000000052E-3</c:v>
                </c:pt>
                <c:pt idx="952">
                  <c:v>2.0000000000000052E-3</c:v>
                </c:pt>
                <c:pt idx="953">
                  <c:v>2.0999999999999999E-3</c:v>
                </c:pt>
                <c:pt idx="954">
                  <c:v>2.0000000000000052E-3</c:v>
                </c:pt>
                <c:pt idx="955">
                  <c:v>1.1999999999999999E-3</c:v>
                </c:pt>
                <c:pt idx="956">
                  <c:v>1.1000000000000421E-3</c:v>
                </c:pt>
                <c:pt idx="957">
                  <c:v>1.8000000000001251E-3</c:v>
                </c:pt>
                <c:pt idx="958">
                  <c:v>2.2000000000000092E-3</c:v>
                </c:pt>
                <c:pt idx="959">
                  <c:v>2.0999999999999999E-3</c:v>
                </c:pt>
                <c:pt idx="960">
                  <c:v>2.0000000000000052E-3</c:v>
                </c:pt>
                <c:pt idx="961">
                  <c:v>2.0999999999999999E-3</c:v>
                </c:pt>
                <c:pt idx="962">
                  <c:v>2.0999999999999999E-3</c:v>
                </c:pt>
                <c:pt idx="963">
                  <c:v>1.9000000000001633E-3</c:v>
                </c:pt>
                <c:pt idx="964">
                  <c:v>1.8000000000001251E-3</c:v>
                </c:pt>
                <c:pt idx="965">
                  <c:v>1.8000000000001251E-3</c:v>
                </c:pt>
                <c:pt idx="966">
                  <c:v>1.9000000000001633E-3</c:v>
                </c:pt>
                <c:pt idx="967">
                  <c:v>2.0999999999999999E-3</c:v>
                </c:pt>
                <c:pt idx="968">
                  <c:v>2.0999999999999999E-3</c:v>
                </c:pt>
                <c:pt idx="969">
                  <c:v>2.0000000000000052E-3</c:v>
                </c:pt>
                <c:pt idx="970">
                  <c:v>2.0000000000000052E-3</c:v>
                </c:pt>
                <c:pt idx="971">
                  <c:v>2.0999999999999999E-3</c:v>
                </c:pt>
                <c:pt idx="972">
                  <c:v>2.2000000000000092E-3</c:v>
                </c:pt>
                <c:pt idx="973">
                  <c:v>2.0999999999999999E-3</c:v>
                </c:pt>
                <c:pt idx="974">
                  <c:v>2.0999999999999999E-3</c:v>
                </c:pt>
                <c:pt idx="975">
                  <c:v>2.2000000000000092E-3</c:v>
                </c:pt>
                <c:pt idx="976">
                  <c:v>2.2000000000000092E-3</c:v>
                </c:pt>
                <c:pt idx="977">
                  <c:v>2.2000000000000092E-3</c:v>
                </c:pt>
                <c:pt idx="978">
                  <c:v>2.3000000000000052E-3</c:v>
                </c:pt>
                <c:pt idx="979">
                  <c:v>2.3000000000000052E-3</c:v>
                </c:pt>
                <c:pt idx="980">
                  <c:v>2.3000000000000052E-3</c:v>
                </c:pt>
                <c:pt idx="981">
                  <c:v>2.2000000000000092E-3</c:v>
                </c:pt>
                <c:pt idx="982">
                  <c:v>2.2000000000000092E-3</c:v>
                </c:pt>
                <c:pt idx="983">
                  <c:v>2.3000000000000052E-3</c:v>
                </c:pt>
                <c:pt idx="984">
                  <c:v>2.3000000000000052E-3</c:v>
                </c:pt>
                <c:pt idx="985">
                  <c:v>2.3000000000000052E-3</c:v>
                </c:pt>
                <c:pt idx="986">
                  <c:v>2.3999999999999998E-3</c:v>
                </c:pt>
                <c:pt idx="987">
                  <c:v>2.5000000000000092E-3</c:v>
                </c:pt>
                <c:pt idx="988">
                  <c:v>2.5000000000000092E-3</c:v>
                </c:pt>
                <c:pt idx="989">
                  <c:v>2.5000000000000092E-3</c:v>
                </c:pt>
                <c:pt idx="990">
                  <c:v>2.5000000000000092E-3</c:v>
                </c:pt>
                <c:pt idx="991">
                  <c:v>2.5999999999999999E-3</c:v>
                </c:pt>
                <c:pt idx="992">
                  <c:v>2.5999999999999999E-3</c:v>
                </c:pt>
                <c:pt idx="993">
                  <c:v>2.5000000000000092E-3</c:v>
                </c:pt>
                <c:pt idx="994">
                  <c:v>2.5000000000000092E-3</c:v>
                </c:pt>
                <c:pt idx="995">
                  <c:v>2.5999999999999999E-3</c:v>
                </c:pt>
                <c:pt idx="996">
                  <c:v>2.5999999999999999E-3</c:v>
                </c:pt>
                <c:pt idx="997">
                  <c:v>2.5000000000000092E-3</c:v>
                </c:pt>
                <c:pt idx="998">
                  <c:v>2.5000000000000092E-3</c:v>
                </c:pt>
                <c:pt idx="999">
                  <c:v>2.5999999999999999E-3</c:v>
                </c:pt>
                <c:pt idx="1000">
                  <c:v>2.5999999999999999E-3</c:v>
                </c:pt>
              </c:numCache>
            </c:numRef>
          </c:yVal>
          <c:smooth val="1"/>
        </c:ser>
        <c:ser>
          <c:idx val="4"/>
          <c:order val="1"/>
          <c:tx>
            <c:v>0.004mg/ml</c:v>
          </c:tx>
          <c:marker>
            <c:symbol val="none"/>
          </c:marker>
          <c:xVal>
            <c:numRef>
              <c:f>'E:\Sheffield University\My research\Lab works and writing\Lab work\DDS assays\Hyperbranch polymer\HBP+1126 Calibration\[1126 0.004 mg in1ml dilution.xls]Sheet4'!$A$26:$A$1026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'E:\Sheffield University\My research\Lab works and writing\Lab work\DDS assays\Hyperbranch polymer\HBP+1126 Calibration\[1126 0.004 mg in1ml dilution.xls]Sheet4'!$B$26:$B$1026</c:f>
              <c:numCache>
                <c:formatCode>General</c:formatCode>
                <c:ptCount val="1001"/>
                <c:pt idx="0">
                  <c:v>-0.10920000000000279</c:v>
                </c:pt>
                <c:pt idx="1">
                  <c:v>-3.6600000000000042E-2</c:v>
                </c:pt>
                <c:pt idx="2">
                  <c:v>3.7999999999999999E-2</c:v>
                </c:pt>
                <c:pt idx="3">
                  <c:v>0.1123</c:v>
                </c:pt>
                <c:pt idx="4">
                  <c:v>0.17870000000000041</c:v>
                </c:pt>
                <c:pt idx="5">
                  <c:v>0.23400000000000001</c:v>
                </c:pt>
                <c:pt idx="6">
                  <c:v>0.27750000000000002</c:v>
                </c:pt>
                <c:pt idx="7">
                  <c:v>0.31060000000000032</c:v>
                </c:pt>
                <c:pt idx="8">
                  <c:v>0.33610000000001738</c:v>
                </c:pt>
                <c:pt idx="9">
                  <c:v>0.35640000000000038</c:v>
                </c:pt>
                <c:pt idx="10">
                  <c:v>0.37350000000000338</c:v>
                </c:pt>
                <c:pt idx="11">
                  <c:v>0.38730000000002912</c:v>
                </c:pt>
                <c:pt idx="12">
                  <c:v>0.39520000000000038</c:v>
                </c:pt>
                <c:pt idx="13">
                  <c:v>0.39850000000002561</c:v>
                </c:pt>
                <c:pt idx="14">
                  <c:v>0.40240000000000031</c:v>
                </c:pt>
                <c:pt idx="15">
                  <c:v>0.40500000000000008</c:v>
                </c:pt>
                <c:pt idx="16">
                  <c:v>0.4027</c:v>
                </c:pt>
                <c:pt idx="17">
                  <c:v>0.39830000000003285</c:v>
                </c:pt>
                <c:pt idx="18">
                  <c:v>0.39360000000001188</c:v>
                </c:pt>
                <c:pt idx="19">
                  <c:v>0.3863000000000289</c:v>
                </c:pt>
                <c:pt idx="20">
                  <c:v>0.37670000000000031</c:v>
                </c:pt>
                <c:pt idx="21">
                  <c:v>0.36630000000002338</c:v>
                </c:pt>
                <c:pt idx="22">
                  <c:v>0.35430000000000988</c:v>
                </c:pt>
                <c:pt idx="23">
                  <c:v>0.34050000000000002</c:v>
                </c:pt>
                <c:pt idx="24">
                  <c:v>0.32710000000000738</c:v>
                </c:pt>
                <c:pt idx="25">
                  <c:v>0.31420000000000031</c:v>
                </c:pt>
                <c:pt idx="26">
                  <c:v>0.30010000000000031</c:v>
                </c:pt>
                <c:pt idx="27">
                  <c:v>0.28600000000000031</c:v>
                </c:pt>
                <c:pt idx="28">
                  <c:v>0.27340000000000031</c:v>
                </c:pt>
                <c:pt idx="29">
                  <c:v>0.2616</c:v>
                </c:pt>
                <c:pt idx="30">
                  <c:v>0.25</c:v>
                </c:pt>
                <c:pt idx="31">
                  <c:v>0.23930000000000001</c:v>
                </c:pt>
                <c:pt idx="32">
                  <c:v>0.22969999999999999</c:v>
                </c:pt>
                <c:pt idx="33">
                  <c:v>0.22059999999999999</c:v>
                </c:pt>
                <c:pt idx="34">
                  <c:v>0.21230000000000004</c:v>
                </c:pt>
                <c:pt idx="35">
                  <c:v>0.20530000000000001</c:v>
                </c:pt>
                <c:pt idx="36">
                  <c:v>0.1991</c:v>
                </c:pt>
                <c:pt idx="37">
                  <c:v>0.19359999999999999</c:v>
                </c:pt>
                <c:pt idx="38">
                  <c:v>0.18900000000000144</c:v>
                </c:pt>
                <c:pt idx="39">
                  <c:v>0.18520000000000394</c:v>
                </c:pt>
                <c:pt idx="40">
                  <c:v>0.18190000000000744</c:v>
                </c:pt>
                <c:pt idx="41">
                  <c:v>0.17930000000000001</c:v>
                </c:pt>
                <c:pt idx="42">
                  <c:v>0.17710000000000001</c:v>
                </c:pt>
                <c:pt idx="43">
                  <c:v>0.17530000000000001</c:v>
                </c:pt>
                <c:pt idx="44">
                  <c:v>0.17390000000000044</c:v>
                </c:pt>
                <c:pt idx="45">
                  <c:v>0.17300000000000001</c:v>
                </c:pt>
                <c:pt idx="46">
                  <c:v>0.17250000000000001</c:v>
                </c:pt>
                <c:pt idx="47">
                  <c:v>0.17180000000000001</c:v>
                </c:pt>
                <c:pt idx="48">
                  <c:v>0.17130000000000001</c:v>
                </c:pt>
                <c:pt idx="49">
                  <c:v>0.17119999999999999</c:v>
                </c:pt>
                <c:pt idx="50">
                  <c:v>0.1711</c:v>
                </c:pt>
                <c:pt idx="51">
                  <c:v>0.17119999999999999</c:v>
                </c:pt>
                <c:pt idx="52">
                  <c:v>0.17150000000000001</c:v>
                </c:pt>
                <c:pt idx="53">
                  <c:v>0.17200000000000001</c:v>
                </c:pt>
                <c:pt idx="54">
                  <c:v>0.1726</c:v>
                </c:pt>
                <c:pt idx="55">
                  <c:v>0.1731</c:v>
                </c:pt>
                <c:pt idx="56">
                  <c:v>0.17350000000000004</c:v>
                </c:pt>
                <c:pt idx="57">
                  <c:v>0.17390000000000044</c:v>
                </c:pt>
                <c:pt idx="58">
                  <c:v>0.17430000000000001</c:v>
                </c:pt>
                <c:pt idx="59">
                  <c:v>0.17480000000000001</c:v>
                </c:pt>
                <c:pt idx="60">
                  <c:v>0.17510000000000001</c:v>
                </c:pt>
                <c:pt idx="61">
                  <c:v>0.17510000000000001</c:v>
                </c:pt>
                <c:pt idx="62">
                  <c:v>0.17540000000000044</c:v>
                </c:pt>
                <c:pt idx="63">
                  <c:v>0.17580000000000001</c:v>
                </c:pt>
                <c:pt idx="64">
                  <c:v>0.17570000000000024</c:v>
                </c:pt>
                <c:pt idx="65">
                  <c:v>0.17580000000000001</c:v>
                </c:pt>
                <c:pt idx="66">
                  <c:v>0.17600000000000021</c:v>
                </c:pt>
                <c:pt idx="67">
                  <c:v>0.17570000000000024</c:v>
                </c:pt>
                <c:pt idx="68">
                  <c:v>0.17500000000000004</c:v>
                </c:pt>
                <c:pt idx="69">
                  <c:v>0.17460000000000001</c:v>
                </c:pt>
                <c:pt idx="70">
                  <c:v>0.17430000000000001</c:v>
                </c:pt>
                <c:pt idx="71">
                  <c:v>0.1736</c:v>
                </c:pt>
                <c:pt idx="72">
                  <c:v>0.17290000000000041</c:v>
                </c:pt>
                <c:pt idx="73">
                  <c:v>0.17200000000000001</c:v>
                </c:pt>
                <c:pt idx="74">
                  <c:v>0.17080000000000001</c:v>
                </c:pt>
                <c:pt idx="75">
                  <c:v>0.16950000000000001</c:v>
                </c:pt>
                <c:pt idx="76">
                  <c:v>0.16830000000000001</c:v>
                </c:pt>
                <c:pt idx="77">
                  <c:v>0.1668</c:v>
                </c:pt>
                <c:pt idx="78">
                  <c:v>0.16520000000000001</c:v>
                </c:pt>
                <c:pt idx="79">
                  <c:v>0.16370000000000001</c:v>
                </c:pt>
                <c:pt idx="80">
                  <c:v>0.1623</c:v>
                </c:pt>
                <c:pt idx="81">
                  <c:v>0.1605</c:v>
                </c:pt>
                <c:pt idx="82">
                  <c:v>0.15870000000000944</c:v>
                </c:pt>
                <c:pt idx="83">
                  <c:v>0.15710000000000021</c:v>
                </c:pt>
                <c:pt idx="84">
                  <c:v>0.15530000000000024</c:v>
                </c:pt>
                <c:pt idx="85">
                  <c:v>0.15330000000000021</c:v>
                </c:pt>
                <c:pt idx="86">
                  <c:v>0.15140000000000794</c:v>
                </c:pt>
                <c:pt idx="87">
                  <c:v>0.14950000000000024</c:v>
                </c:pt>
                <c:pt idx="88">
                  <c:v>0.14740000000000344</c:v>
                </c:pt>
                <c:pt idx="89">
                  <c:v>0.14540000000000144</c:v>
                </c:pt>
                <c:pt idx="90">
                  <c:v>0.14340000000000044</c:v>
                </c:pt>
                <c:pt idx="91">
                  <c:v>0.14119999999999999</c:v>
                </c:pt>
                <c:pt idx="92">
                  <c:v>0.13890000000000041</c:v>
                </c:pt>
                <c:pt idx="93">
                  <c:v>0.13700000000000001</c:v>
                </c:pt>
                <c:pt idx="94">
                  <c:v>0.13489999999999999</c:v>
                </c:pt>
                <c:pt idx="95">
                  <c:v>0.1326</c:v>
                </c:pt>
                <c:pt idx="96">
                  <c:v>0.1308</c:v>
                </c:pt>
                <c:pt idx="97">
                  <c:v>0.12920000000000001</c:v>
                </c:pt>
                <c:pt idx="98">
                  <c:v>0.1273</c:v>
                </c:pt>
                <c:pt idx="99">
                  <c:v>0.1255</c:v>
                </c:pt>
                <c:pt idx="100">
                  <c:v>0.12429999999999999</c:v>
                </c:pt>
                <c:pt idx="101">
                  <c:v>0.12300000000000012</c:v>
                </c:pt>
                <c:pt idx="102">
                  <c:v>0.12170000000000022</c:v>
                </c:pt>
                <c:pt idx="103">
                  <c:v>0.12070000000000022</c:v>
                </c:pt>
                <c:pt idx="104">
                  <c:v>0.11970000000000022</c:v>
                </c:pt>
                <c:pt idx="105">
                  <c:v>0.11840000000000002</c:v>
                </c:pt>
                <c:pt idx="106">
                  <c:v>0.11710000000000002</c:v>
                </c:pt>
                <c:pt idx="107">
                  <c:v>0.1159</c:v>
                </c:pt>
                <c:pt idx="108">
                  <c:v>0.11420000000000002</c:v>
                </c:pt>
                <c:pt idx="109">
                  <c:v>0.11219999999999998</c:v>
                </c:pt>
                <c:pt idx="110">
                  <c:v>0.1106</c:v>
                </c:pt>
                <c:pt idx="111">
                  <c:v>0.10900000000000012</c:v>
                </c:pt>
                <c:pt idx="112">
                  <c:v>0.10720000000000079</c:v>
                </c:pt>
                <c:pt idx="113">
                  <c:v>0.10539999999999998</c:v>
                </c:pt>
                <c:pt idx="114">
                  <c:v>0.1038</c:v>
                </c:pt>
                <c:pt idx="115">
                  <c:v>0.10260000000000002</c:v>
                </c:pt>
                <c:pt idx="116">
                  <c:v>0.10170000000000012</c:v>
                </c:pt>
                <c:pt idx="117">
                  <c:v>0.10120000000000012</c:v>
                </c:pt>
                <c:pt idx="118">
                  <c:v>0.1009</c:v>
                </c:pt>
                <c:pt idx="119">
                  <c:v>0.1009</c:v>
                </c:pt>
                <c:pt idx="120">
                  <c:v>0.1014</c:v>
                </c:pt>
                <c:pt idx="121">
                  <c:v>0.10210000000000002</c:v>
                </c:pt>
                <c:pt idx="122">
                  <c:v>0.10290000000000002</c:v>
                </c:pt>
                <c:pt idx="123">
                  <c:v>0.10410000000000012</c:v>
                </c:pt>
                <c:pt idx="124">
                  <c:v>0.10589999999999998</c:v>
                </c:pt>
                <c:pt idx="125">
                  <c:v>0.10760000000000022</c:v>
                </c:pt>
                <c:pt idx="126">
                  <c:v>0.10929999999999999</c:v>
                </c:pt>
                <c:pt idx="127">
                  <c:v>0.1116</c:v>
                </c:pt>
                <c:pt idx="128">
                  <c:v>0.1139</c:v>
                </c:pt>
                <c:pt idx="129">
                  <c:v>0.11600000000000002</c:v>
                </c:pt>
                <c:pt idx="130">
                  <c:v>0.11840000000000002</c:v>
                </c:pt>
                <c:pt idx="131">
                  <c:v>0.12110000000000012</c:v>
                </c:pt>
                <c:pt idx="132">
                  <c:v>0.12390000000000002</c:v>
                </c:pt>
                <c:pt idx="133">
                  <c:v>0.12670000000000001</c:v>
                </c:pt>
                <c:pt idx="134">
                  <c:v>0.1295</c:v>
                </c:pt>
                <c:pt idx="135">
                  <c:v>0.13239999999999999</c:v>
                </c:pt>
                <c:pt idx="136">
                  <c:v>0.13519999999999999</c:v>
                </c:pt>
                <c:pt idx="137">
                  <c:v>0.1381</c:v>
                </c:pt>
                <c:pt idx="138">
                  <c:v>0.14069999999999999</c:v>
                </c:pt>
                <c:pt idx="139">
                  <c:v>0.14319999999999999</c:v>
                </c:pt>
                <c:pt idx="140">
                  <c:v>0.14560000000000001</c:v>
                </c:pt>
                <c:pt idx="141">
                  <c:v>0.14810000000000001</c:v>
                </c:pt>
                <c:pt idx="142">
                  <c:v>0.15040000000000694</c:v>
                </c:pt>
                <c:pt idx="143">
                  <c:v>0.15260000000000001</c:v>
                </c:pt>
                <c:pt idx="144">
                  <c:v>0.15470000000000494</c:v>
                </c:pt>
                <c:pt idx="145">
                  <c:v>0.15650000000000044</c:v>
                </c:pt>
                <c:pt idx="146">
                  <c:v>0.15790000000001345</c:v>
                </c:pt>
                <c:pt idx="147">
                  <c:v>0.15900000000000244</c:v>
                </c:pt>
                <c:pt idx="148">
                  <c:v>0.15970000000001044</c:v>
                </c:pt>
                <c:pt idx="149">
                  <c:v>0.16</c:v>
                </c:pt>
                <c:pt idx="150">
                  <c:v>0.16020000000000001</c:v>
                </c:pt>
                <c:pt idx="151">
                  <c:v>0.16039999999999999</c:v>
                </c:pt>
                <c:pt idx="152">
                  <c:v>0.16059999999999999</c:v>
                </c:pt>
                <c:pt idx="153">
                  <c:v>0.161</c:v>
                </c:pt>
                <c:pt idx="154">
                  <c:v>0.1615</c:v>
                </c:pt>
                <c:pt idx="155">
                  <c:v>0.1618</c:v>
                </c:pt>
                <c:pt idx="156">
                  <c:v>0.1615</c:v>
                </c:pt>
                <c:pt idx="157">
                  <c:v>0.16059999999999999</c:v>
                </c:pt>
                <c:pt idx="158">
                  <c:v>0.15930000000000041</c:v>
                </c:pt>
                <c:pt idx="159">
                  <c:v>0.15710000000000021</c:v>
                </c:pt>
                <c:pt idx="160">
                  <c:v>0.15430000000000021</c:v>
                </c:pt>
                <c:pt idx="161">
                  <c:v>0.15100000000000041</c:v>
                </c:pt>
                <c:pt idx="162">
                  <c:v>0.14750000000000021</c:v>
                </c:pt>
                <c:pt idx="163">
                  <c:v>0.14400000000000004</c:v>
                </c:pt>
                <c:pt idx="164">
                  <c:v>0.14040000000000041</c:v>
                </c:pt>
                <c:pt idx="165">
                  <c:v>0.13700000000000001</c:v>
                </c:pt>
                <c:pt idx="166">
                  <c:v>0.13400000000000001</c:v>
                </c:pt>
                <c:pt idx="167">
                  <c:v>0.13139999999999999</c:v>
                </c:pt>
                <c:pt idx="168">
                  <c:v>0.1295</c:v>
                </c:pt>
                <c:pt idx="169">
                  <c:v>0.128</c:v>
                </c:pt>
                <c:pt idx="170">
                  <c:v>0.12670000000000001</c:v>
                </c:pt>
                <c:pt idx="171">
                  <c:v>0.12570000000000001</c:v>
                </c:pt>
                <c:pt idx="172">
                  <c:v>0.125</c:v>
                </c:pt>
                <c:pt idx="173">
                  <c:v>0.12429999999999999</c:v>
                </c:pt>
                <c:pt idx="174">
                  <c:v>0.12420000000000229</c:v>
                </c:pt>
                <c:pt idx="175">
                  <c:v>0.12450000000000012</c:v>
                </c:pt>
                <c:pt idx="176">
                  <c:v>0.12490000000000002</c:v>
                </c:pt>
                <c:pt idx="177">
                  <c:v>0.12509999999999999</c:v>
                </c:pt>
                <c:pt idx="178">
                  <c:v>0.12540000000000001</c:v>
                </c:pt>
                <c:pt idx="179">
                  <c:v>0.126</c:v>
                </c:pt>
                <c:pt idx="180">
                  <c:v>0.12670000000000001</c:v>
                </c:pt>
                <c:pt idx="181">
                  <c:v>0.12740000000000001</c:v>
                </c:pt>
                <c:pt idx="182">
                  <c:v>0.128</c:v>
                </c:pt>
                <c:pt idx="183">
                  <c:v>0.129</c:v>
                </c:pt>
                <c:pt idx="184">
                  <c:v>0.13020000000000001</c:v>
                </c:pt>
                <c:pt idx="185">
                  <c:v>0.13139999999999999</c:v>
                </c:pt>
                <c:pt idx="186">
                  <c:v>0.13239999999999999</c:v>
                </c:pt>
                <c:pt idx="187">
                  <c:v>0.13320000000000001</c:v>
                </c:pt>
                <c:pt idx="188">
                  <c:v>0.13439999999999999</c:v>
                </c:pt>
                <c:pt idx="189">
                  <c:v>0.1358</c:v>
                </c:pt>
                <c:pt idx="190">
                  <c:v>0.13719999999999999</c:v>
                </c:pt>
                <c:pt idx="191">
                  <c:v>0.1386</c:v>
                </c:pt>
                <c:pt idx="192">
                  <c:v>0.14000000000000001</c:v>
                </c:pt>
                <c:pt idx="193">
                  <c:v>0.14150000000000001</c:v>
                </c:pt>
                <c:pt idx="194">
                  <c:v>0.14319999999999999</c:v>
                </c:pt>
                <c:pt idx="195">
                  <c:v>0.14510000000000001</c:v>
                </c:pt>
                <c:pt idx="196">
                  <c:v>0.14670000000000041</c:v>
                </c:pt>
                <c:pt idx="197">
                  <c:v>0.14790000000000394</c:v>
                </c:pt>
                <c:pt idx="198">
                  <c:v>0.14930000000000004</c:v>
                </c:pt>
                <c:pt idx="199">
                  <c:v>0.15070000000000044</c:v>
                </c:pt>
                <c:pt idx="200">
                  <c:v>0.15180000000000021</c:v>
                </c:pt>
                <c:pt idx="201">
                  <c:v>0.15280000000000021</c:v>
                </c:pt>
                <c:pt idx="202">
                  <c:v>0.15410000000000001</c:v>
                </c:pt>
                <c:pt idx="203">
                  <c:v>0.15530000000000024</c:v>
                </c:pt>
                <c:pt idx="204">
                  <c:v>0.15630000000000024</c:v>
                </c:pt>
                <c:pt idx="205">
                  <c:v>0.15740000000001333</c:v>
                </c:pt>
                <c:pt idx="206">
                  <c:v>0.15850000000000194</c:v>
                </c:pt>
                <c:pt idx="207">
                  <c:v>0.15970000000001044</c:v>
                </c:pt>
                <c:pt idx="208">
                  <c:v>0.16109999999999999</c:v>
                </c:pt>
                <c:pt idx="209">
                  <c:v>0.1628</c:v>
                </c:pt>
                <c:pt idx="210">
                  <c:v>0.1643</c:v>
                </c:pt>
                <c:pt idx="211">
                  <c:v>0.16569999999999999</c:v>
                </c:pt>
                <c:pt idx="212">
                  <c:v>0.16739999999999999</c:v>
                </c:pt>
                <c:pt idx="213">
                  <c:v>0.16930000000000001</c:v>
                </c:pt>
                <c:pt idx="214">
                  <c:v>0.17100000000000001</c:v>
                </c:pt>
                <c:pt idx="215">
                  <c:v>0.17290000000000041</c:v>
                </c:pt>
                <c:pt idx="216">
                  <c:v>0.17469999999999999</c:v>
                </c:pt>
                <c:pt idx="217">
                  <c:v>0.17640000000000094</c:v>
                </c:pt>
                <c:pt idx="218">
                  <c:v>0.17810000000000001</c:v>
                </c:pt>
                <c:pt idx="219">
                  <c:v>0.18010000000000001</c:v>
                </c:pt>
                <c:pt idx="220">
                  <c:v>0.18200000000000024</c:v>
                </c:pt>
                <c:pt idx="221">
                  <c:v>0.18370000000000244</c:v>
                </c:pt>
                <c:pt idx="222">
                  <c:v>0.18540000000001094</c:v>
                </c:pt>
                <c:pt idx="223">
                  <c:v>0.18710000000000004</c:v>
                </c:pt>
                <c:pt idx="224">
                  <c:v>0.18890000000001339</c:v>
                </c:pt>
                <c:pt idx="225">
                  <c:v>0.19059999999999999</c:v>
                </c:pt>
                <c:pt idx="226">
                  <c:v>0.19220000000000001</c:v>
                </c:pt>
                <c:pt idx="227">
                  <c:v>0.19370000000000001</c:v>
                </c:pt>
                <c:pt idx="228">
                  <c:v>0.1951</c:v>
                </c:pt>
                <c:pt idx="229">
                  <c:v>0.1968</c:v>
                </c:pt>
                <c:pt idx="230">
                  <c:v>0.1983</c:v>
                </c:pt>
                <c:pt idx="231">
                  <c:v>0.1993</c:v>
                </c:pt>
                <c:pt idx="232">
                  <c:v>0.20069999999999999</c:v>
                </c:pt>
                <c:pt idx="233">
                  <c:v>0.20230000000000001</c:v>
                </c:pt>
                <c:pt idx="234">
                  <c:v>0.20350000000000001</c:v>
                </c:pt>
                <c:pt idx="235">
                  <c:v>0.20450000000000004</c:v>
                </c:pt>
                <c:pt idx="236">
                  <c:v>0.20590000000000044</c:v>
                </c:pt>
                <c:pt idx="237">
                  <c:v>0.20730000000000001</c:v>
                </c:pt>
                <c:pt idx="238">
                  <c:v>0.20840000000000194</c:v>
                </c:pt>
                <c:pt idx="239">
                  <c:v>0.20950000000000021</c:v>
                </c:pt>
                <c:pt idx="240">
                  <c:v>0.21050000000000021</c:v>
                </c:pt>
                <c:pt idx="241">
                  <c:v>0.21110000000000001</c:v>
                </c:pt>
                <c:pt idx="242">
                  <c:v>0.21180000000000004</c:v>
                </c:pt>
                <c:pt idx="243">
                  <c:v>0.21290000000000694</c:v>
                </c:pt>
                <c:pt idx="244">
                  <c:v>0.21360000000000001</c:v>
                </c:pt>
                <c:pt idx="245">
                  <c:v>0.21410000000000001</c:v>
                </c:pt>
                <c:pt idx="246">
                  <c:v>0.21500000000000041</c:v>
                </c:pt>
                <c:pt idx="247">
                  <c:v>0.21570000000000294</c:v>
                </c:pt>
                <c:pt idx="248">
                  <c:v>0.21580000000000021</c:v>
                </c:pt>
                <c:pt idx="249">
                  <c:v>0.21620000000000344</c:v>
                </c:pt>
                <c:pt idx="250">
                  <c:v>0.21680000000000021</c:v>
                </c:pt>
                <c:pt idx="251">
                  <c:v>0.21680000000000021</c:v>
                </c:pt>
                <c:pt idx="252">
                  <c:v>0.21680000000000021</c:v>
                </c:pt>
                <c:pt idx="253">
                  <c:v>0.21740000000001194</c:v>
                </c:pt>
                <c:pt idx="254">
                  <c:v>0.21790000000001244</c:v>
                </c:pt>
                <c:pt idx="255">
                  <c:v>0.21780000000000024</c:v>
                </c:pt>
                <c:pt idx="256">
                  <c:v>0.21800000000000044</c:v>
                </c:pt>
                <c:pt idx="257">
                  <c:v>0.21800000000000044</c:v>
                </c:pt>
                <c:pt idx="258">
                  <c:v>0.21760000000000004</c:v>
                </c:pt>
                <c:pt idx="259">
                  <c:v>0.21740000000001194</c:v>
                </c:pt>
                <c:pt idx="260">
                  <c:v>0.21750000000000044</c:v>
                </c:pt>
                <c:pt idx="261">
                  <c:v>0.21700000000000041</c:v>
                </c:pt>
                <c:pt idx="262">
                  <c:v>0.21610000000000001</c:v>
                </c:pt>
                <c:pt idx="263">
                  <c:v>0.21590000000001044</c:v>
                </c:pt>
                <c:pt idx="264">
                  <c:v>0.21580000000000021</c:v>
                </c:pt>
                <c:pt idx="265">
                  <c:v>0.21510000000000001</c:v>
                </c:pt>
                <c:pt idx="266">
                  <c:v>0.21430000000000021</c:v>
                </c:pt>
                <c:pt idx="267">
                  <c:v>0.21350000000000041</c:v>
                </c:pt>
                <c:pt idx="268">
                  <c:v>0.21260000000000001</c:v>
                </c:pt>
                <c:pt idx="269">
                  <c:v>0.21190000000000594</c:v>
                </c:pt>
                <c:pt idx="270">
                  <c:v>0.21140000000000544</c:v>
                </c:pt>
                <c:pt idx="271">
                  <c:v>0.21030000000000001</c:v>
                </c:pt>
                <c:pt idx="272">
                  <c:v>0.20880000000000001</c:v>
                </c:pt>
                <c:pt idx="273">
                  <c:v>0.20780000000000001</c:v>
                </c:pt>
                <c:pt idx="274">
                  <c:v>0.20680000000000001</c:v>
                </c:pt>
                <c:pt idx="275">
                  <c:v>0.20530000000000001</c:v>
                </c:pt>
                <c:pt idx="276">
                  <c:v>0.20380000000000001</c:v>
                </c:pt>
                <c:pt idx="277">
                  <c:v>0.2026</c:v>
                </c:pt>
                <c:pt idx="278">
                  <c:v>0.20140000000000041</c:v>
                </c:pt>
                <c:pt idx="279">
                  <c:v>0.2001</c:v>
                </c:pt>
                <c:pt idx="280">
                  <c:v>0.19869999999999999</c:v>
                </c:pt>
                <c:pt idx="281">
                  <c:v>0.19719999999999999</c:v>
                </c:pt>
                <c:pt idx="282">
                  <c:v>0.19539999999999999</c:v>
                </c:pt>
                <c:pt idx="283">
                  <c:v>0.19389999999999999</c:v>
                </c:pt>
                <c:pt idx="284">
                  <c:v>0.1925</c:v>
                </c:pt>
                <c:pt idx="285">
                  <c:v>0.19089999999999999</c:v>
                </c:pt>
                <c:pt idx="286">
                  <c:v>0.18900000000000144</c:v>
                </c:pt>
                <c:pt idx="287">
                  <c:v>0.18690000000001286</c:v>
                </c:pt>
                <c:pt idx="288">
                  <c:v>0.18480000000000021</c:v>
                </c:pt>
                <c:pt idx="289">
                  <c:v>0.18290000000000844</c:v>
                </c:pt>
                <c:pt idx="290">
                  <c:v>0.18100000000000024</c:v>
                </c:pt>
                <c:pt idx="291">
                  <c:v>0.17900000000000021</c:v>
                </c:pt>
                <c:pt idx="292">
                  <c:v>0.17690000000000144</c:v>
                </c:pt>
                <c:pt idx="293">
                  <c:v>0.17480000000000001</c:v>
                </c:pt>
                <c:pt idx="294">
                  <c:v>0.17290000000000041</c:v>
                </c:pt>
                <c:pt idx="295">
                  <c:v>0.17090000000000041</c:v>
                </c:pt>
                <c:pt idx="296">
                  <c:v>0.16880000000000001</c:v>
                </c:pt>
                <c:pt idx="297">
                  <c:v>0.16669999999999999</c:v>
                </c:pt>
                <c:pt idx="298">
                  <c:v>0.16450000000000001</c:v>
                </c:pt>
                <c:pt idx="299">
                  <c:v>0.1623</c:v>
                </c:pt>
                <c:pt idx="300">
                  <c:v>0.1603</c:v>
                </c:pt>
                <c:pt idx="301">
                  <c:v>0.15820000000000844</c:v>
                </c:pt>
                <c:pt idx="302">
                  <c:v>0.15560000000000004</c:v>
                </c:pt>
                <c:pt idx="303">
                  <c:v>0.15320000000000294</c:v>
                </c:pt>
                <c:pt idx="304">
                  <c:v>0.15120000000000094</c:v>
                </c:pt>
                <c:pt idx="305">
                  <c:v>0.14890000000000544</c:v>
                </c:pt>
                <c:pt idx="306">
                  <c:v>0.14630000000000001</c:v>
                </c:pt>
                <c:pt idx="307">
                  <c:v>0.14369999999999999</c:v>
                </c:pt>
                <c:pt idx="308">
                  <c:v>0.1411</c:v>
                </c:pt>
                <c:pt idx="309">
                  <c:v>0.13869999999999999</c:v>
                </c:pt>
                <c:pt idx="310">
                  <c:v>0.13719999999999999</c:v>
                </c:pt>
                <c:pt idx="311">
                  <c:v>0.13589999999999999</c:v>
                </c:pt>
                <c:pt idx="312">
                  <c:v>0.13370000000000001</c:v>
                </c:pt>
                <c:pt idx="313">
                  <c:v>0.13089999999999999</c:v>
                </c:pt>
                <c:pt idx="314">
                  <c:v>0.12839999999999999</c:v>
                </c:pt>
                <c:pt idx="315">
                  <c:v>0.1258</c:v>
                </c:pt>
                <c:pt idx="316">
                  <c:v>0.12310000000000022</c:v>
                </c:pt>
                <c:pt idx="317">
                  <c:v>0.1208</c:v>
                </c:pt>
                <c:pt idx="318">
                  <c:v>0.11860000000000002</c:v>
                </c:pt>
                <c:pt idx="319">
                  <c:v>0.1163</c:v>
                </c:pt>
                <c:pt idx="320">
                  <c:v>0.1139</c:v>
                </c:pt>
                <c:pt idx="321">
                  <c:v>0.1115</c:v>
                </c:pt>
                <c:pt idx="322">
                  <c:v>0.10929999999999999</c:v>
                </c:pt>
                <c:pt idx="323">
                  <c:v>0.10720000000000079</c:v>
                </c:pt>
                <c:pt idx="324">
                  <c:v>0.10520000000000022</c:v>
                </c:pt>
                <c:pt idx="325">
                  <c:v>0.10290000000000002</c:v>
                </c:pt>
                <c:pt idx="326">
                  <c:v>0.10050000000000002</c:v>
                </c:pt>
                <c:pt idx="327">
                  <c:v>9.8600000000000798E-2</c:v>
                </c:pt>
                <c:pt idx="328">
                  <c:v>9.7100000000000006E-2</c:v>
                </c:pt>
                <c:pt idx="329">
                  <c:v>9.5100000000000004E-2</c:v>
                </c:pt>
                <c:pt idx="330">
                  <c:v>9.3100000000000224E-2</c:v>
                </c:pt>
                <c:pt idx="331">
                  <c:v>9.1300000000000006E-2</c:v>
                </c:pt>
                <c:pt idx="332">
                  <c:v>8.9400000000000021E-2</c:v>
                </c:pt>
                <c:pt idx="333">
                  <c:v>8.77E-2</c:v>
                </c:pt>
                <c:pt idx="334">
                  <c:v>8.6100000000000024E-2</c:v>
                </c:pt>
                <c:pt idx="335">
                  <c:v>8.43E-2</c:v>
                </c:pt>
                <c:pt idx="336">
                  <c:v>8.2300000000000012E-2</c:v>
                </c:pt>
                <c:pt idx="337">
                  <c:v>8.0900000000000027E-2</c:v>
                </c:pt>
                <c:pt idx="338">
                  <c:v>7.9800000000000523E-2</c:v>
                </c:pt>
                <c:pt idx="339">
                  <c:v>7.7800000000000133E-2</c:v>
                </c:pt>
                <c:pt idx="340">
                  <c:v>7.5500000000000012E-2</c:v>
                </c:pt>
                <c:pt idx="341">
                  <c:v>7.4100000000000013E-2</c:v>
                </c:pt>
                <c:pt idx="342">
                  <c:v>7.2800000000000031E-2</c:v>
                </c:pt>
                <c:pt idx="343">
                  <c:v>7.0999999999999994E-2</c:v>
                </c:pt>
                <c:pt idx="344">
                  <c:v>6.9400000000000114E-2</c:v>
                </c:pt>
                <c:pt idx="345">
                  <c:v>6.8000000000000019E-2</c:v>
                </c:pt>
                <c:pt idx="346">
                  <c:v>6.6500000000000004E-2</c:v>
                </c:pt>
                <c:pt idx="347">
                  <c:v>6.5000000000000002E-2</c:v>
                </c:pt>
                <c:pt idx="348">
                  <c:v>6.3400000000000012E-2</c:v>
                </c:pt>
                <c:pt idx="349">
                  <c:v>6.2100000000000023E-2</c:v>
                </c:pt>
                <c:pt idx="350">
                  <c:v>6.0800000000000014E-2</c:v>
                </c:pt>
                <c:pt idx="351">
                  <c:v>5.9400000000000133E-2</c:v>
                </c:pt>
                <c:pt idx="352">
                  <c:v>5.7900000000000014E-2</c:v>
                </c:pt>
                <c:pt idx="353">
                  <c:v>5.6300000000000003E-2</c:v>
                </c:pt>
                <c:pt idx="354">
                  <c:v>5.5199999999999999E-2</c:v>
                </c:pt>
                <c:pt idx="355">
                  <c:v>5.4300000000000924E-2</c:v>
                </c:pt>
                <c:pt idx="356">
                  <c:v>5.2800000000000034E-2</c:v>
                </c:pt>
                <c:pt idx="357">
                  <c:v>5.1499999999999997E-2</c:v>
                </c:pt>
                <c:pt idx="358">
                  <c:v>5.0900000000000001E-2</c:v>
                </c:pt>
                <c:pt idx="359">
                  <c:v>4.9600000000000012E-2</c:v>
                </c:pt>
                <c:pt idx="360">
                  <c:v>4.7800000000000023E-2</c:v>
                </c:pt>
                <c:pt idx="361">
                  <c:v>4.6899999999999997E-2</c:v>
                </c:pt>
                <c:pt idx="362">
                  <c:v>4.6300000000000001E-2</c:v>
                </c:pt>
                <c:pt idx="363">
                  <c:v>4.5000000000000012E-2</c:v>
                </c:pt>
                <c:pt idx="364">
                  <c:v>4.3800000000000013E-2</c:v>
                </c:pt>
                <c:pt idx="365">
                  <c:v>4.3099999999999999E-2</c:v>
                </c:pt>
                <c:pt idx="366">
                  <c:v>4.1800000000000004E-2</c:v>
                </c:pt>
                <c:pt idx="367">
                  <c:v>4.0500000000000001E-2</c:v>
                </c:pt>
                <c:pt idx="368">
                  <c:v>3.9900000000000005E-2</c:v>
                </c:pt>
                <c:pt idx="369">
                  <c:v>3.9199999999999999E-2</c:v>
                </c:pt>
                <c:pt idx="370">
                  <c:v>3.7999999999999999E-2</c:v>
                </c:pt>
                <c:pt idx="371">
                  <c:v>3.7300000000000041E-2</c:v>
                </c:pt>
                <c:pt idx="372">
                  <c:v>3.6799999999999999E-2</c:v>
                </c:pt>
                <c:pt idx="373">
                  <c:v>3.61E-2</c:v>
                </c:pt>
                <c:pt idx="374">
                  <c:v>3.500000000000001E-2</c:v>
                </c:pt>
                <c:pt idx="375">
                  <c:v>3.3700000000000001E-2</c:v>
                </c:pt>
                <c:pt idx="376">
                  <c:v>3.3000000000000002E-2</c:v>
                </c:pt>
                <c:pt idx="377">
                  <c:v>3.2700000000000014E-2</c:v>
                </c:pt>
                <c:pt idx="378">
                  <c:v>3.210000000000001E-2</c:v>
                </c:pt>
                <c:pt idx="379">
                  <c:v>3.1100000000000006E-2</c:v>
                </c:pt>
                <c:pt idx="380">
                  <c:v>2.9800000000000011E-2</c:v>
                </c:pt>
                <c:pt idx="381">
                  <c:v>2.86E-2</c:v>
                </c:pt>
                <c:pt idx="382">
                  <c:v>2.7700000000000002E-2</c:v>
                </c:pt>
                <c:pt idx="383">
                  <c:v>2.7200000000000012E-2</c:v>
                </c:pt>
                <c:pt idx="384">
                  <c:v>2.6800000000000056E-2</c:v>
                </c:pt>
                <c:pt idx="385">
                  <c:v>2.6100000000000002E-2</c:v>
                </c:pt>
                <c:pt idx="386">
                  <c:v>2.53E-2</c:v>
                </c:pt>
                <c:pt idx="387">
                  <c:v>2.4600000000000011E-2</c:v>
                </c:pt>
                <c:pt idx="388">
                  <c:v>2.41E-2</c:v>
                </c:pt>
                <c:pt idx="389">
                  <c:v>2.35E-2</c:v>
                </c:pt>
                <c:pt idx="390">
                  <c:v>2.2700000000000001E-2</c:v>
                </c:pt>
                <c:pt idx="391">
                  <c:v>2.1900000000000006E-2</c:v>
                </c:pt>
                <c:pt idx="392">
                  <c:v>2.1200000000000042E-2</c:v>
                </c:pt>
                <c:pt idx="393">
                  <c:v>2.0600000000000011E-2</c:v>
                </c:pt>
                <c:pt idx="394">
                  <c:v>2.0199999999999999E-2</c:v>
                </c:pt>
                <c:pt idx="395">
                  <c:v>1.9800000000001441E-2</c:v>
                </c:pt>
                <c:pt idx="396">
                  <c:v>1.9199999999999998E-2</c:v>
                </c:pt>
                <c:pt idx="397">
                  <c:v>1.8400000000000041E-2</c:v>
                </c:pt>
                <c:pt idx="398">
                  <c:v>1.7800000000000003E-2</c:v>
                </c:pt>
                <c:pt idx="399">
                  <c:v>1.7399999999999999E-2</c:v>
                </c:pt>
                <c:pt idx="400">
                  <c:v>1.72E-2</c:v>
                </c:pt>
                <c:pt idx="401">
                  <c:v>1.6700000000000301E-2</c:v>
                </c:pt>
                <c:pt idx="402">
                  <c:v>1.6000000000000021E-2</c:v>
                </c:pt>
                <c:pt idx="403">
                  <c:v>1.5500000000000081E-2</c:v>
                </c:pt>
                <c:pt idx="404">
                  <c:v>1.5100000000000021E-2</c:v>
                </c:pt>
                <c:pt idx="405">
                  <c:v>1.43E-2</c:v>
                </c:pt>
                <c:pt idx="406">
                  <c:v>1.3800000000000721E-2</c:v>
                </c:pt>
                <c:pt idx="407">
                  <c:v>1.4E-2</c:v>
                </c:pt>
                <c:pt idx="408">
                  <c:v>1.4100000000000001E-2</c:v>
                </c:pt>
                <c:pt idx="409">
                  <c:v>1.3800000000000721E-2</c:v>
                </c:pt>
                <c:pt idx="410">
                  <c:v>1.3800000000000721E-2</c:v>
                </c:pt>
                <c:pt idx="411">
                  <c:v>1.3800000000000721E-2</c:v>
                </c:pt>
                <c:pt idx="412">
                  <c:v>1.3299999999999998E-2</c:v>
                </c:pt>
                <c:pt idx="413">
                  <c:v>1.2900000000000003E-2</c:v>
                </c:pt>
                <c:pt idx="414">
                  <c:v>1.2500000000000001E-2</c:v>
                </c:pt>
                <c:pt idx="415">
                  <c:v>1.2400000000000001E-2</c:v>
                </c:pt>
                <c:pt idx="416">
                  <c:v>1.2100000000000001E-2</c:v>
                </c:pt>
                <c:pt idx="417">
                  <c:v>1.1500000000000381E-2</c:v>
                </c:pt>
                <c:pt idx="418">
                  <c:v>1.1200000000000081E-2</c:v>
                </c:pt>
                <c:pt idx="419">
                  <c:v>1.1200000000000081E-2</c:v>
                </c:pt>
                <c:pt idx="420">
                  <c:v>1.1100000000000203E-2</c:v>
                </c:pt>
                <c:pt idx="421">
                  <c:v>1.0999999999999998E-2</c:v>
                </c:pt>
                <c:pt idx="422">
                  <c:v>1.0900000000000003E-2</c:v>
                </c:pt>
                <c:pt idx="423">
                  <c:v>1.0400000000000001E-2</c:v>
                </c:pt>
                <c:pt idx="424">
                  <c:v>9.9000000000000268E-3</c:v>
                </c:pt>
                <c:pt idx="425">
                  <c:v>1.0100000000000001E-2</c:v>
                </c:pt>
                <c:pt idx="426">
                  <c:v>1.0500000000000021E-2</c:v>
                </c:pt>
                <c:pt idx="427">
                  <c:v>1.0100000000000001E-2</c:v>
                </c:pt>
                <c:pt idx="428">
                  <c:v>9.6000000000000026E-3</c:v>
                </c:pt>
                <c:pt idx="429">
                  <c:v>9.4000000000000247E-3</c:v>
                </c:pt>
                <c:pt idx="430">
                  <c:v>9.2000000000000068E-3</c:v>
                </c:pt>
                <c:pt idx="431">
                  <c:v>9.1000000000000004E-3</c:v>
                </c:pt>
                <c:pt idx="432">
                  <c:v>9.3000000000000548E-3</c:v>
                </c:pt>
                <c:pt idx="433">
                  <c:v>9.3000000000000548E-3</c:v>
                </c:pt>
                <c:pt idx="434">
                  <c:v>9.2000000000000068E-3</c:v>
                </c:pt>
                <c:pt idx="435">
                  <c:v>8.9000000000000207E-3</c:v>
                </c:pt>
                <c:pt idx="436">
                  <c:v>8.8000000000000248E-3</c:v>
                </c:pt>
                <c:pt idx="437">
                  <c:v>8.9000000000000207E-3</c:v>
                </c:pt>
                <c:pt idx="438">
                  <c:v>8.9000000000000207E-3</c:v>
                </c:pt>
                <c:pt idx="439">
                  <c:v>8.9000000000000207E-3</c:v>
                </c:pt>
                <c:pt idx="440">
                  <c:v>8.9000000000000207E-3</c:v>
                </c:pt>
                <c:pt idx="441">
                  <c:v>9.0000000000000028E-3</c:v>
                </c:pt>
                <c:pt idx="442">
                  <c:v>9.3000000000000548E-3</c:v>
                </c:pt>
                <c:pt idx="443">
                  <c:v>9.6000000000000026E-3</c:v>
                </c:pt>
                <c:pt idx="444">
                  <c:v>9.5000000000000067E-3</c:v>
                </c:pt>
                <c:pt idx="445">
                  <c:v>9.5000000000000067E-3</c:v>
                </c:pt>
                <c:pt idx="446">
                  <c:v>9.7000000000000003E-3</c:v>
                </c:pt>
                <c:pt idx="447">
                  <c:v>9.6000000000000026E-3</c:v>
                </c:pt>
                <c:pt idx="448">
                  <c:v>9.5000000000000067E-3</c:v>
                </c:pt>
                <c:pt idx="449">
                  <c:v>9.3000000000000548E-3</c:v>
                </c:pt>
                <c:pt idx="450">
                  <c:v>9.0000000000000028E-3</c:v>
                </c:pt>
                <c:pt idx="451">
                  <c:v>8.8000000000000248E-3</c:v>
                </c:pt>
                <c:pt idx="452">
                  <c:v>8.9000000000000207E-3</c:v>
                </c:pt>
                <c:pt idx="453">
                  <c:v>9.1000000000000004E-3</c:v>
                </c:pt>
                <c:pt idx="454">
                  <c:v>9.1000000000000004E-3</c:v>
                </c:pt>
                <c:pt idx="455">
                  <c:v>9.3000000000000548E-3</c:v>
                </c:pt>
                <c:pt idx="456">
                  <c:v>9.6000000000000026E-3</c:v>
                </c:pt>
                <c:pt idx="457">
                  <c:v>9.4000000000000247E-3</c:v>
                </c:pt>
                <c:pt idx="458">
                  <c:v>8.9000000000000207E-3</c:v>
                </c:pt>
                <c:pt idx="459">
                  <c:v>9.0000000000000028E-3</c:v>
                </c:pt>
                <c:pt idx="460">
                  <c:v>9.2000000000000068E-3</c:v>
                </c:pt>
                <c:pt idx="461">
                  <c:v>9.3000000000000548E-3</c:v>
                </c:pt>
                <c:pt idx="462">
                  <c:v>9.3000000000000548E-3</c:v>
                </c:pt>
                <c:pt idx="463">
                  <c:v>9.4000000000000247E-3</c:v>
                </c:pt>
                <c:pt idx="464">
                  <c:v>9.1000000000000004E-3</c:v>
                </c:pt>
                <c:pt idx="465">
                  <c:v>8.9000000000000207E-3</c:v>
                </c:pt>
                <c:pt idx="466">
                  <c:v>9.0000000000000028E-3</c:v>
                </c:pt>
                <c:pt idx="467">
                  <c:v>9.1000000000000004E-3</c:v>
                </c:pt>
                <c:pt idx="468">
                  <c:v>9.2000000000000068E-3</c:v>
                </c:pt>
                <c:pt idx="469">
                  <c:v>9.2000000000000068E-3</c:v>
                </c:pt>
                <c:pt idx="470">
                  <c:v>9.1000000000000004E-3</c:v>
                </c:pt>
                <c:pt idx="471">
                  <c:v>8.9000000000000207E-3</c:v>
                </c:pt>
                <c:pt idx="472">
                  <c:v>9.0000000000000028E-3</c:v>
                </c:pt>
                <c:pt idx="473">
                  <c:v>9.2000000000000068E-3</c:v>
                </c:pt>
                <c:pt idx="474">
                  <c:v>9.1000000000000004E-3</c:v>
                </c:pt>
                <c:pt idx="475">
                  <c:v>9.0000000000000028E-3</c:v>
                </c:pt>
                <c:pt idx="476">
                  <c:v>9.1000000000000004E-3</c:v>
                </c:pt>
                <c:pt idx="477">
                  <c:v>9.1000000000000004E-3</c:v>
                </c:pt>
                <c:pt idx="478">
                  <c:v>9.0000000000000028E-3</c:v>
                </c:pt>
                <c:pt idx="479">
                  <c:v>9.1000000000000004E-3</c:v>
                </c:pt>
                <c:pt idx="480">
                  <c:v>9.1000000000000004E-3</c:v>
                </c:pt>
                <c:pt idx="481">
                  <c:v>9.0000000000000028E-3</c:v>
                </c:pt>
                <c:pt idx="482">
                  <c:v>9.1000000000000004E-3</c:v>
                </c:pt>
                <c:pt idx="483">
                  <c:v>9.3000000000000548E-3</c:v>
                </c:pt>
                <c:pt idx="484">
                  <c:v>9.3000000000000548E-3</c:v>
                </c:pt>
                <c:pt idx="485">
                  <c:v>9.1000000000000004E-3</c:v>
                </c:pt>
                <c:pt idx="486">
                  <c:v>8.9000000000000207E-3</c:v>
                </c:pt>
                <c:pt idx="487">
                  <c:v>8.9000000000000207E-3</c:v>
                </c:pt>
                <c:pt idx="488">
                  <c:v>9.2000000000000068E-3</c:v>
                </c:pt>
                <c:pt idx="489">
                  <c:v>9.4000000000000247E-3</c:v>
                </c:pt>
                <c:pt idx="490">
                  <c:v>9.4000000000000247E-3</c:v>
                </c:pt>
                <c:pt idx="491">
                  <c:v>9.3000000000000548E-3</c:v>
                </c:pt>
                <c:pt idx="492">
                  <c:v>9.3000000000000548E-3</c:v>
                </c:pt>
                <c:pt idx="493">
                  <c:v>9.2000000000000068E-3</c:v>
                </c:pt>
                <c:pt idx="494">
                  <c:v>9.0000000000000028E-3</c:v>
                </c:pt>
                <c:pt idx="495">
                  <c:v>8.9000000000000207E-3</c:v>
                </c:pt>
                <c:pt idx="496">
                  <c:v>9.0000000000000028E-3</c:v>
                </c:pt>
                <c:pt idx="497">
                  <c:v>9.1000000000000004E-3</c:v>
                </c:pt>
                <c:pt idx="498">
                  <c:v>9.0000000000000028E-3</c:v>
                </c:pt>
                <c:pt idx="499">
                  <c:v>9.0000000000000028E-3</c:v>
                </c:pt>
                <c:pt idx="500">
                  <c:v>8.9000000000000207E-3</c:v>
                </c:pt>
                <c:pt idx="501">
                  <c:v>8.8000000000000248E-3</c:v>
                </c:pt>
                <c:pt idx="502">
                  <c:v>8.8000000000000248E-3</c:v>
                </c:pt>
                <c:pt idx="503">
                  <c:v>8.8000000000000248E-3</c:v>
                </c:pt>
                <c:pt idx="504">
                  <c:v>8.9000000000000207E-3</c:v>
                </c:pt>
                <c:pt idx="505">
                  <c:v>8.9000000000000207E-3</c:v>
                </c:pt>
                <c:pt idx="506">
                  <c:v>8.8000000000000248E-3</c:v>
                </c:pt>
                <c:pt idx="507">
                  <c:v>8.7000000000000046E-3</c:v>
                </c:pt>
                <c:pt idx="508">
                  <c:v>8.5000000000000006E-3</c:v>
                </c:pt>
                <c:pt idx="509">
                  <c:v>8.5000000000000006E-3</c:v>
                </c:pt>
                <c:pt idx="510">
                  <c:v>8.4000000000000047E-3</c:v>
                </c:pt>
                <c:pt idx="511">
                  <c:v>8.3000000000000226E-3</c:v>
                </c:pt>
                <c:pt idx="512">
                  <c:v>8.4000000000000047E-3</c:v>
                </c:pt>
                <c:pt idx="513">
                  <c:v>8.5000000000000006E-3</c:v>
                </c:pt>
                <c:pt idx="514">
                  <c:v>8.7000000000000046E-3</c:v>
                </c:pt>
                <c:pt idx="515">
                  <c:v>8.8000000000000248E-3</c:v>
                </c:pt>
                <c:pt idx="516">
                  <c:v>8.8000000000000248E-3</c:v>
                </c:pt>
                <c:pt idx="517">
                  <c:v>8.8000000000000248E-3</c:v>
                </c:pt>
                <c:pt idx="518">
                  <c:v>8.8000000000000248E-3</c:v>
                </c:pt>
                <c:pt idx="519">
                  <c:v>8.7000000000000046E-3</c:v>
                </c:pt>
                <c:pt idx="520">
                  <c:v>8.5000000000000006E-3</c:v>
                </c:pt>
                <c:pt idx="521">
                  <c:v>8.1000000000000048E-3</c:v>
                </c:pt>
                <c:pt idx="522">
                  <c:v>7.9000000000002124E-3</c:v>
                </c:pt>
                <c:pt idx="523">
                  <c:v>8.1000000000000048E-3</c:v>
                </c:pt>
                <c:pt idx="524">
                  <c:v>8.1000000000000048E-3</c:v>
                </c:pt>
                <c:pt idx="525">
                  <c:v>8.0000000000000227E-3</c:v>
                </c:pt>
                <c:pt idx="526">
                  <c:v>8.2000000000000007E-3</c:v>
                </c:pt>
                <c:pt idx="527">
                  <c:v>8.4000000000000047E-3</c:v>
                </c:pt>
                <c:pt idx="528">
                  <c:v>8.5000000000000006E-3</c:v>
                </c:pt>
                <c:pt idx="529">
                  <c:v>8.5000000000000006E-3</c:v>
                </c:pt>
                <c:pt idx="530">
                  <c:v>8.4000000000000047E-3</c:v>
                </c:pt>
                <c:pt idx="531">
                  <c:v>8.4000000000000047E-3</c:v>
                </c:pt>
                <c:pt idx="532">
                  <c:v>8.3000000000000226E-3</c:v>
                </c:pt>
                <c:pt idx="533">
                  <c:v>8.3000000000000226E-3</c:v>
                </c:pt>
                <c:pt idx="534">
                  <c:v>8.1000000000000048E-3</c:v>
                </c:pt>
                <c:pt idx="535">
                  <c:v>8.0000000000000227E-3</c:v>
                </c:pt>
                <c:pt idx="536">
                  <c:v>8.0000000000000227E-3</c:v>
                </c:pt>
                <c:pt idx="537">
                  <c:v>8.1000000000000048E-3</c:v>
                </c:pt>
                <c:pt idx="538">
                  <c:v>8.2000000000000007E-3</c:v>
                </c:pt>
                <c:pt idx="539">
                  <c:v>8.0000000000000227E-3</c:v>
                </c:pt>
                <c:pt idx="540">
                  <c:v>7.7000000000002934E-3</c:v>
                </c:pt>
                <c:pt idx="541">
                  <c:v>7.6000000000000104E-3</c:v>
                </c:pt>
                <c:pt idx="542">
                  <c:v>7.6000000000000104E-3</c:v>
                </c:pt>
                <c:pt idx="543">
                  <c:v>7.6000000000000104E-3</c:v>
                </c:pt>
                <c:pt idx="544">
                  <c:v>7.6000000000000104E-3</c:v>
                </c:pt>
                <c:pt idx="545">
                  <c:v>7.6000000000000104E-3</c:v>
                </c:pt>
                <c:pt idx="546">
                  <c:v>7.8000000000000534E-3</c:v>
                </c:pt>
                <c:pt idx="547">
                  <c:v>8.0000000000000227E-3</c:v>
                </c:pt>
                <c:pt idx="548">
                  <c:v>7.9000000000002124E-3</c:v>
                </c:pt>
                <c:pt idx="549">
                  <c:v>7.9000000000002124E-3</c:v>
                </c:pt>
                <c:pt idx="550">
                  <c:v>8.0000000000000227E-3</c:v>
                </c:pt>
                <c:pt idx="551">
                  <c:v>7.9000000000002124E-3</c:v>
                </c:pt>
                <c:pt idx="552">
                  <c:v>7.8000000000000534E-3</c:v>
                </c:pt>
                <c:pt idx="553">
                  <c:v>7.7000000000002934E-3</c:v>
                </c:pt>
                <c:pt idx="554">
                  <c:v>7.7000000000002934E-3</c:v>
                </c:pt>
                <c:pt idx="555">
                  <c:v>7.7000000000002934E-3</c:v>
                </c:pt>
                <c:pt idx="556">
                  <c:v>7.9000000000002124E-3</c:v>
                </c:pt>
                <c:pt idx="557">
                  <c:v>7.9000000000002124E-3</c:v>
                </c:pt>
                <c:pt idx="558">
                  <c:v>7.7000000000002934E-3</c:v>
                </c:pt>
                <c:pt idx="559">
                  <c:v>7.6000000000000104E-3</c:v>
                </c:pt>
                <c:pt idx="560">
                  <c:v>7.9000000000002124E-3</c:v>
                </c:pt>
                <c:pt idx="561">
                  <c:v>7.9000000000002124E-3</c:v>
                </c:pt>
                <c:pt idx="562">
                  <c:v>7.8000000000000534E-3</c:v>
                </c:pt>
                <c:pt idx="563">
                  <c:v>7.9000000000002124E-3</c:v>
                </c:pt>
                <c:pt idx="564">
                  <c:v>8.0000000000000227E-3</c:v>
                </c:pt>
                <c:pt idx="565">
                  <c:v>7.9000000000002124E-3</c:v>
                </c:pt>
                <c:pt idx="566">
                  <c:v>7.8000000000000534E-3</c:v>
                </c:pt>
                <c:pt idx="567">
                  <c:v>7.9000000000002124E-3</c:v>
                </c:pt>
                <c:pt idx="568">
                  <c:v>8.1000000000000048E-3</c:v>
                </c:pt>
                <c:pt idx="569">
                  <c:v>8.2000000000000007E-3</c:v>
                </c:pt>
                <c:pt idx="570">
                  <c:v>8.3000000000000226E-3</c:v>
                </c:pt>
                <c:pt idx="571">
                  <c:v>8.7000000000000046E-3</c:v>
                </c:pt>
                <c:pt idx="572">
                  <c:v>9.2000000000000068E-3</c:v>
                </c:pt>
                <c:pt idx="573">
                  <c:v>9.3000000000000548E-3</c:v>
                </c:pt>
                <c:pt idx="574">
                  <c:v>9.0000000000000028E-3</c:v>
                </c:pt>
                <c:pt idx="575">
                  <c:v>8.3000000000000226E-3</c:v>
                </c:pt>
                <c:pt idx="576">
                  <c:v>8.2000000000000007E-3</c:v>
                </c:pt>
                <c:pt idx="577">
                  <c:v>8.4000000000000047E-3</c:v>
                </c:pt>
                <c:pt idx="578">
                  <c:v>8.4000000000000047E-3</c:v>
                </c:pt>
                <c:pt idx="579">
                  <c:v>8.4000000000000047E-3</c:v>
                </c:pt>
                <c:pt idx="580">
                  <c:v>8.5000000000000006E-3</c:v>
                </c:pt>
                <c:pt idx="581">
                  <c:v>8.5000000000000006E-3</c:v>
                </c:pt>
                <c:pt idx="582">
                  <c:v>8.4000000000000047E-3</c:v>
                </c:pt>
                <c:pt idx="583">
                  <c:v>8.5000000000000006E-3</c:v>
                </c:pt>
                <c:pt idx="584">
                  <c:v>8.5000000000000006E-3</c:v>
                </c:pt>
                <c:pt idx="585">
                  <c:v>8.6000000000000208E-3</c:v>
                </c:pt>
                <c:pt idx="586">
                  <c:v>8.6000000000000208E-3</c:v>
                </c:pt>
                <c:pt idx="587">
                  <c:v>8.6000000000000208E-3</c:v>
                </c:pt>
                <c:pt idx="588">
                  <c:v>8.6000000000000208E-3</c:v>
                </c:pt>
                <c:pt idx="589">
                  <c:v>8.5000000000000006E-3</c:v>
                </c:pt>
                <c:pt idx="590">
                  <c:v>8.4000000000000047E-3</c:v>
                </c:pt>
                <c:pt idx="591">
                  <c:v>8.2000000000000007E-3</c:v>
                </c:pt>
                <c:pt idx="592">
                  <c:v>8.2000000000000007E-3</c:v>
                </c:pt>
                <c:pt idx="593">
                  <c:v>8.7000000000000046E-3</c:v>
                </c:pt>
                <c:pt idx="594">
                  <c:v>8.8000000000000248E-3</c:v>
                </c:pt>
                <c:pt idx="595">
                  <c:v>8.5000000000000006E-3</c:v>
                </c:pt>
                <c:pt idx="596">
                  <c:v>8.5000000000000006E-3</c:v>
                </c:pt>
                <c:pt idx="597">
                  <c:v>8.8000000000000248E-3</c:v>
                </c:pt>
                <c:pt idx="598">
                  <c:v>8.9000000000000207E-3</c:v>
                </c:pt>
                <c:pt idx="599">
                  <c:v>8.8000000000000248E-3</c:v>
                </c:pt>
                <c:pt idx="600">
                  <c:v>8.8000000000000248E-3</c:v>
                </c:pt>
                <c:pt idx="601">
                  <c:v>8.8000000000000248E-3</c:v>
                </c:pt>
                <c:pt idx="602">
                  <c:v>8.8000000000000248E-3</c:v>
                </c:pt>
                <c:pt idx="603">
                  <c:v>9.0000000000000028E-3</c:v>
                </c:pt>
                <c:pt idx="604">
                  <c:v>9.1000000000000004E-3</c:v>
                </c:pt>
                <c:pt idx="605">
                  <c:v>8.9000000000000207E-3</c:v>
                </c:pt>
                <c:pt idx="606">
                  <c:v>8.9000000000000207E-3</c:v>
                </c:pt>
                <c:pt idx="607">
                  <c:v>9.0000000000000028E-3</c:v>
                </c:pt>
                <c:pt idx="608">
                  <c:v>8.9000000000000207E-3</c:v>
                </c:pt>
                <c:pt idx="609">
                  <c:v>8.8000000000000248E-3</c:v>
                </c:pt>
                <c:pt idx="610">
                  <c:v>9.0000000000000028E-3</c:v>
                </c:pt>
                <c:pt idx="611">
                  <c:v>9.1000000000000004E-3</c:v>
                </c:pt>
                <c:pt idx="612">
                  <c:v>9.1000000000000004E-3</c:v>
                </c:pt>
                <c:pt idx="613">
                  <c:v>9.0000000000000028E-3</c:v>
                </c:pt>
                <c:pt idx="614">
                  <c:v>9.0000000000000028E-3</c:v>
                </c:pt>
                <c:pt idx="615">
                  <c:v>9.0000000000000028E-3</c:v>
                </c:pt>
                <c:pt idx="616">
                  <c:v>9.1000000000000004E-3</c:v>
                </c:pt>
                <c:pt idx="617">
                  <c:v>9.0000000000000028E-3</c:v>
                </c:pt>
                <c:pt idx="618">
                  <c:v>8.8000000000000248E-3</c:v>
                </c:pt>
                <c:pt idx="619">
                  <c:v>8.8000000000000248E-3</c:v>
                </c:pt>
                <c:pt idx="620">
                  <c:v>9.1000000000000004E-3</c:v>
                </c:pt>
                <c:pt idx="621">
                  <c:v>9.2000000000000068E-3</c:v>
                </c:pt>
                <c:pt idx="622">
                  <c:v>9.0000000000000028E-3</c:v>
                </c:pt>
                <c:pt idx="623">
                  <c:v>9.1000000000000004E-3</c:v>
                </c:pt>
                <c:pt idx="624">
                  <c:v>9.2000000000000068E-3</c:v>
                </c:pt>
                <c:pt idx="625">
                  <c:v>9.2000000000000068E-3</c:v>
                </c:pt>
                <c:pt idx="626">
                  <c:v>9.1000000000000004E-3</c:v>
                </c:pt>
                <c:pt idx="627">
                  <c:v>9.0000000000000028E-3</c:v>
                </c:pt>
                <c:pt idx="628">
                  <c:v>9.0000000000000028E-3</c:v>
                </c:pt>
                <c:pt idx="629">
                  <c:v>9.1000000000000004E-3</c:v>
                </c:pt>
                <c:pt idx="630">
                  <c:v>9.3000000000000548E-3</c:v>
                </c:pt>
                <c:pt idx="631">
                  <c:v>9.2000000000000068E-3</c:v>
                </c:pt>
                <c:pt idx="632">
                  <c:v>9.0000000000000028E-3</c:v>
                </c:pt>
                <c:pt idx="633">
                  <c:v>8.9000000000000207E-3</c:v>
                </c:pt>
                <c:pt idx="634">
                  <c:v>9.0000000000000028E-3</c:v>
                </c:pt>
                <c:pt idx="635">
                  <c:v>9.2000000000000068E-3</c:v>
                </c:pt>
                <c:pt idx="636">
                  <c:v>9.2000000000000068E-3</c:v>
                </c:pt>
                <c:pt idx="637">
                  <c:v>9.2000000000000068E-3</c:v>
                </c:pt>
                <c:pt idx="638">
                  <c:v>9.1000000000000004E-3</c:v>
                </c:pt>
                <c:pt idx="639">
                  <c:v>9.1000000000000004E-3</c:v>
                </c:pt>
                <c:pt idx="640">
                  <c:v>9.2000000000000068E-3</c:v>
                </c:pt>
                <c:pt idx="641">
                  <c:v>9.2000000000000068E-3</c:v>
                </c:pt>
                <c:pt idx="642">
                  <c:v>9.2000000000000068E-3</c:v>
                </c:pt>
                <c:pt idx="643">
                  <c:v>9.2000000000000068E-3</c:v>
                </c:pt>
                <c:pt idx="644">
                  <c:v>9.3000000000000548E-3</c:v>
                </c:pt>
                <c:pt idx="645">
                  <c:v>9.3000000000000548E-3</c:v>
                </c:pt>
                <c:pt idx="646">
                  <c:v>9.3000000000000548E-3</c:v>
                </c:pt>
                <c:pt idx="647">
                  <c:v>9.3000000000000548E-3</c:v>
                </c:pt>
                <c:pt idx="648">
                  <c:v>9.2000000000000068E-3</c:v>
                </c:pt>
                <c:pt idx="649">
                  <c:v>9.1000000000000004E-3</c:v>
                </c:pt>
                <c:pt idx="650">
                  <c:v>9.1000000000000004E-3</c:v>
                </c:pt>
                <c:pt idx="651">
                  <c:v>9.2000000000000068E-3</c:v>
                </c:pt>
                <c:pt idx="652">
                  <c:v>9.4000000000000247E-3</c:v>
                </c:pt>
                <c:pt idx="653">
                  <c:v>9.4000000000000247E-3</c:v>
                </c:pt>
                <c:pt idx="654">
                  <c:v>9.4000000000000247E-3</c:v>
                </c:pt>
                <c:pt idx="655">
                  <c:v>9.4000000000000247E-3</c:v>
                </c:pt>
                <c:pt idx="656">
                  <c:v>9.4000000000000247E-3</c:v>
                </c:pt>
                <c:pt idx="657">
                  <c:v>9.4000000000000247E-3</c:v>
                </c:pt>
                <c:pt idx="658">
                  <c:v>9.4000000000000247E-3</c:v>
                </c:pt>
                <c:pt idx="659">
                  <c:v>9.3000000000000548E-3</c:v>
                </c:pt>
                <c:pt idx="660">
                  <c:v>9.3000000000000548E-3</c:v>
                </c:pt>
                <c:pt idx="661">
                  <c:v>9.4000000000000247E-3</c:v>
                </c:pt>
                <c:pt idx="662">
                  <c:v>9.4000000000000247E-3</c:v>
                </c:pt>
                <c:pt idx="663">
                  <c:v>9.3000000000000548E-3</c:v>
                </c:pt>
                <c:pt idx="664">
                  <c:v>9.3000000000000548E-3</c:v>
                </c:pt>
                <c:pt idx="665">
                  <c:v>9.5000000000000067E-3</c:v>
                </c:pt>
                <c:pt idx="666">
                  <c:v>9.5000000000000067E-3</c:v>
                </c:pt>
                <c:pt idx="667">
                  <c:v>9.4000000000000247E-3</c:v>
                </c:pt>
                <c:pt idx="668">
                  <c:v>9.6000000000000026E-3</c:v>
                </c:pt>
                <c:pt idx="669">
                  <c:v>9.7000000000000003E-3</c:v>
                </c:pt>
                <c:pt idx="670">
                  <c:v>9.7000000000000003E-3</c:v>
                </c:pt>
                <c:pt idx="671">
                  <c:v>9.6000000000000026E-3</c:v>
                </c:pt>
                <c:pt idx="672">
                  <c:v>9.5000000000000067E-3</c:v>
                </c:pt>
                <c:pt idx="673">
                  <c:v>9.4000000000000247E-3</c:v>
                </c:pt>
                <c:pt idx="674">
                  <c:v>9.4000000000000247E-3</c:v>
                </c:pt>
                <c:pt idx="675">
                  <c:v>9.5000000000000067E-3</c:v>
                </c:pt>
                <c:pt idx="676">
                  <c:v>9.6000000000000026E-3</c:v>
                </c:pt>
                <c:pt idx="677">
                  <c:v>9.6000000000000026E-3</c:v>
                </c:pt>
                <c:pt idx="678">
                  <c:v>9.6000000000000026E-3</c:v>
                </c:pt>
                <c:pt idx="679">
                  <c:v>9.6000000000000026E-3</c:v>
                </c:pt>
                <c:pt idx="680">
                  <c:v>9.5000000000000067E-3</c:v>
                </c:pt>
                <c:pt idx="681">
                  <c:v>9.5000000000000067E-3</c:v>
                </c:pt>
                <c:pt idx="682">
                  <c:v>9.6000000000000026E-3</c:v>
                </c:pt>
                <c:pt idx="683">
                  <c:v>9.7000000000000003E-3</c:v>
                </c:pt>
                <c:pt idx="684">
                  <c:v>9.7000000000000003E-3</c:v>
                </c:pt>
                <c:pt idx="685">
                  <c:v>9.7000000000000003E-3</c:v>
                </c:pt>
                <c:pt idx="686">
                  <c:v>9.6000000000000026E-3</c:v>
                </c:pt>
                <c:pt idx="687">
                  <c:v>9.5000000000000067E-3</c:v>
                </c:pt>
                <c:pt idx="688">
                  <c:v>9.7000000000000003E-3</c:v>
                </c:pt>
                <c:pt idx="689">
                  <c:v>9.7000000000000003E-3</c:v>
                </c:pt>
                <c:pt idx="690">
                  <c:v>9.6000000000000026E-3</c:v>
                </c:pt>
                <c:pt idx="691">
                  <c:v>9.6000000000000026E-3</c:v>
                </c:pt>
                <c:pt idx="692">
                  <c:v>9.7000000000000003E-3</c:v>
                </c:pt>
                <c:pt idx="693">
                  <c:v>9.7000000000000003E-3</c:v>
                </c:pt>
                <c:pt idx="694">
                  <c:v>9.7000000000000003E-3</c:v>
                </c:pt>
                <c:pt idx="695">
                  <c:v>9.7000000000000003E-3</c:v>
                </c:pt>
                <c:pt idx="696">
                  <c:v>9.9000000000000268E-3</c:v>
                </c:pt>
                <c:pt idx="697">
                  <c:v>9.7000000000000003E-3</c:v>
                </c:pt>
                <c:pt idx="698">
                  <c:v>8.5000000000000006E-3</c:v>
                </c:pt>
                <c:pt idx="699">
                  <c:v>8.4000000000000047E-3</c:v>
                </c:pt>
                <c:pt idx="700">
                  <c:v>9.6000000000000026E-3</c:v>
                </c:pt>
                <c:pt idx="701">
                  <c:v>1.0000000000000005E-2</c:v>
                </c:pt>
                <c:pt idx="702">
                  <c:v>9.6000000000000026E-3</c:v>
                </c:pt>
                <c:pt idx="703">
                  <c:v>9.5000000000000067E-3</c:v>
                </c:pt>
                <c:pt idx="704">
                  <c:v>9.5000000000000067E-3</c:v>
                </c:pt>
                <c:pt idx="705">
                  <c:v>9.6000000000000026E-3</c:v>
                </c:pt>
                <c:pt idx="706">
                  <c:v>9.7000000000000003E-3</c:v>
                </c:pt>
                <c:pt idx="707">
                  <c:v>9.7000000000000003E-3</c:v>
                </c:pt>
                <c:pt idx="708">
                  <c:v>9.6000000000000026E-3</c:v>
                </c:pt>
                <c:pt idx="709">
                  <c:v>9.5000000000000067E-3</c:v>
                </c:pt>
                <c:pt idx="710">
                  <c:v>9.5000000000000067E-3</c:v>
                </c:pt>
                <c:pt idx="711">
                  <c:v>9.6000000000000026E-3</c:v>
                </c:pt>
                <c:pt idx="712">
                  <c:v>9.6000000000000026E-3</c:v>
                </c:pt>
                <c:pt idx="713">
                  <c:v>9.6000000000000026E-3</c:v>
                </c:pt>
                <c:pt idx="714">
                  <c:v>9.6000000000000026E-3</c:v>
                </c:pt>
                <c:pt idx="715">
                  <c:v>9.5000000000000067E-3</c:v>
                </c:pt>
                <c:pt idx="716">
                  <c:v>9.5000000000000067E-3</c:v>
                </c:pt>
                <c:pt idx="717">
                  <c:v>9.6000000000000026E-3</c:v>
                </c:pt>
                <c:pt idx="718">
                  <c:v>9.5000000000000067E-3</c:v>
                </c:pt>
                <c:pt idx="719">
                  <c:v>9.5000000000000067E-3</c:v>
                </c:pt>
                <c:pt idx="720">
                  <c:v>9.5000000000000067E-3</c:v>
                </c:pt>
                <c:pt idx="721">
                  <c:v>9.5000000000000067E-3</c:v>
                </c:pt>
                <c:pt idx="722">
                  <c:v>9.5000000000000067E-3</c:v>
                </c:pt>
                <c:pt idx="723">
                  <c:v>9.5000000000000067E-3</c:v>
                </c:pt>
                <c:pt idx="724">
                  <c:v>9.6000000000000026E-3</c:v>
                </c:pt>
                <c:pt idx="725">
                  <c:v>9.6000000000000026E-3</c:v>
                </c:pt>
                <c:pt idx="726">
                  <c:v>9.4000000000000247E-3</c:v>
                </c:pt>
                <c:pt idx="727">
                  <c:v>9.4000000000000247E-3</c:v>
                </c:pt>
                <c:pt idx="728">
                  <c:v>9.5000000000000067E-3</c:v>
                </c:pt>
                <c:pt idx="729">
                  <c:v>9.5000000000000067E-3</c:v>
                </c:pt>
                <c:pt idx="730">
                  <c:v>9.4000000000000247E-3</c:v>
                </c:pt>
                <c:pt idx="731">
                  <c:v>9.4000000000000247E-3</c:v>
                </c:pt>
                <c:pt idx="732">
                  <c:v>9.4000000000000247E-3</c:v>
                </c:pt>
                <c:pt idx="733">
                  <c:v>9.4000000000000247E-3</c:v>
                </c:pt>
                <c:pt idx="734">
                  <c:v>9.4000000000000247E-3</c:v>
                </c:pt>
                <c:pt idx="735">
                  <c:v>9.4000000000000247E-3</c:v>
                </c:pt>
                <c:pt idx="736">
                  <c:v>9.4000000000000247E-3</c:v>
                </c:pt>
                <c:pt idx="737">
                  <c:v>9.4000000000000247E-3</c:v>
                </c:pt>
                <c:pt idx="738">
                  <c:v>9.1000000000000004E-3</c:v>
                </c:pt>
                <c:pt idx="739">
                  <c:v>9.0000000000000028E-3</c:v>
                </c:pt>
                <c:pt idx="740">
                  <c:v>8.9000000000000207E-3</c:v>
                </c:pt>
                <c:pt idx="741">
                  <c:v>8.7000000000000046E-3</c:v>
                </c:pt>
                <c:pt idx="742">
                  <c:v>9.2000000000000068E-3</c:v>
                </c:pt>
                <c:pt idx="743">
                  <c:v>1.0100000000000001E-2</c:v>
                </c:pt>
                <c:pt idx="744">
                  <c:v>1.0400000000000001E-2</c:v>
                </c:pt>
                <c:pt idx="745">
                  <c:v>1.0100000000000001E-2</c:v>
                </c:pt>
                <c:pt idx="746">
                  <c:v>9.8000000000000708E-3</c:v>
                </c:pt>
                <c:pt idx="747">
                  <c:v>9.8000000000000708E-3</c:v>
                </c:pt>
                <c:pt idx="748">
                  <c:v>9.9000000000000268E-3</c:v>
                </c:pt>
                <c:pt idx="749">
                  <c:v>1.0000000000000005E-2</c:v>
                </c:pt>
                <c:pt idx="750">
                  <c:v>1.0000000000000005E-2</c:v>
                </c:pt>
                <c:pt idx="751">
                  <c:v>9.9000000000000268E-3</c:v>
                </c:pt>
                <c:pt idx="752">
                  <c:v>9.7000000000000003E-3</c:v>
                </c:pt>
                <c:pt idx="753">
                  <c:v>9.6000000000000026E-3</c:v>
                </c:pt>
                <c:pt idx="754">
                  <c:v>9.6000000000000026E-3</c:v>
                </c:pt>
                <c:pt idx="755">
                  <c:v>9.8000000000000708E-3</c:v>
                </c:pt>
                <c:pt idx="756">
                  <c:v>1.0000000000000005E-2</c:v>
                </c:pt>
                <c:pt idx="757">
                  <c:v>9.9000000000000268E-3</c:v>
                </c:pt>
                <c:pt idx="758">
                  <c:v>9.5000000000000067E-3</c:v>
                </c:pt>
                <c:pt idx="759">
                  <c:v>9.4000000000000247E-3</c:v>
                </c:pt>
                <c:pt idx="760">
                  <c:v>9.4000000000000247E-3</c:v>
                </c:pt>
                <c:pt idx="761">
                  <c:v>9.3000000000000548E-3</c:v>
                </c:pt>
                <c:pt idx="762">
                  <c:v>9.3000000000000548E-3</c:v>
                </c:pt>
                <c:pt idx="763">
                  <c:v>9.7000000000000003E-3</c:v>
                </c:pt>
                <c:pt idx="764">
                  <c:v>1.0100000000000001E-2</c:v>
                </c:pt>
                <c:pt idx="765">
                  <c:v>1.0200000000000001E-2</c:v>
                </c:pt>
                <c:pt idx="766">
                  <c:v>9.9000000000000268E-3</c:v>
                </c:pt>
                <c:pt idx="767">
                  <c:v>9.7000000000000003E-3</c:v>
                </c:pt>
                <c:pt idx="768">
                  <c:v>9.9000000000000268E-3</c:v>
                </c:pt>
                <c:pt idx="769">
                  <c:v>1.0100000000000001E-2</c:v>
                </c:pt>
                <c:pt idx="770">
                  <c:v>1.0200000000000001E-2</c:v>
                </c:pt>
                <c:pt idx="771">
                  <c:v>1.0000000000000005E-2</c:v>
                </c:pt>
                <c:pt idx="772">
                  <c:v>9.8000000000000708E-3</c:v>
                </c:pt>
                <c:pt idx="773">
                  <c:v>9.8000000000000708E-3</c:v>
                </c:pt>
                <c:pt idx="774">
                  <c:v>9.8000000000000708E-3</c:v>
                </c:pt>
                <c:pt idx="775">
                  <c:v>9.8000000000000708E-3</c:v>
                </c:pt>
                <c:pt idx="776">
                  <c:v>9.8000000000000708E-3</c:v>
                </c:pt>
                <c:pt idx="777">
                  <c:v>9.9000000000000268E-3</c:v>
                </c:pt>
                <c:pt idx="778">
                  <c:v>9.8000000000000708E-3</c:v>
                </c:pt>
                <c:pt idx="779">
                  <c:v>9.6000000000000026E-3</c:v>
                </c:pt>
                <c:pt idx="780">
                  <c:v>9.3000000000000548E-3</c:v>
                </c:pt>
                <c:pt idx="781">
                  <c:v>9.3000000000000548E-3</c:v>
                </c:pt>
                <c:pt idx="782">
                  <c:v>9.3000000000000548E-3</c:v>
                </c:pt>
                <c:pt idx="783">
                  <c:v>9.3000000000000548E-3</c:v>
                </c:pt>
                <c:pt idx="784">
                  <c:v>9.1000000000000004E-3</c:v>
                </c:pt>
                <c:pt idx="785">
                  <c:v>9.0000000000000028E-3</c:v>
                </c:pt>
                <c:pt idx="786">
                  <c:v>9.1000000000000004E-3</c:v>
                </c:pt>
                <c:pt idx="787">
                  <c:v>9.2000000000000068E-3</c:v>
                </c:pt>
                <c:pt idx="788">
                  <c:v>9.1000000000000004E-3</c:v>
                </c:pt>
                <c:pt idx="789">
                  <c:v>8.9000000000000207E-3</c:v>
                </c:pt>
                <c:pt idx="790">
                  <c:v>8.9000000000000207E-3</c:v>
                </c:pt>
                <c:pt idx="791">
                  <c:v>8.9000000000000207E-3</c:v>
                </c:pt>
                <c:pt idx="792">
                  <c:v>8.9000000000000207E-3</c:v>
                </c:pt>
                <c:pt idx="793">
                  <c:v>8.8000000000000248E-3</c:v>
                </c:pt>
                <c:pt idx="794">
                  <c:v>8.7000000000000046E-3</c:v>
                </c:pt>
                <c:pt idx="795">
                  <c:v>8.6000000000000208E-3</c:v>
                </c:pt>
                <c:pt idx="796">
                  <c:v>8.5000000000000006E-3</c:v>
                </c:pt>
                <c:pt idx="797">
                  <c:v>8.4000000000000047E-3</c:v>
                </c:pt>
                <c:pt idx="798">
                  <c:v>8.3000000000000226E-3</c:v>
                </c:pt>
                <c:pt idx="799">
                  <c:v>8.4000000000000047E-3</c:v>
                </c:pt>
                <c:pt idx="800">
                  <c:v>8.4000000000000047E-3</c:v>
                </c:pt>
                <c:pt idx="801">
                  <c:v>8.3000000000000226E-3</c:v>
                </c:pt>
                <c:pt idx="802">
                  <c:v>8.2000000000000007E-3</c:v>
                </c:pt>
                <c:pt idx="803">
                  <c:v>8.1000000000000048E-3</c:v>
                </c:pt>
                <c:pt idx="804">
                  <c:v>8.2000000000000007E-3</c:v>
                </c:pt>
                <c:pt idx="805">
                  <c:v>8.2000000000000007E-3</c:v>
                </c:pt>
                <c:pt idx="806">
                  <c:v>8.2000000000000007E-3</c:v>
                </c:pt>
                <c:pt idx="807">
                  <c:v>8.2000000000000007E-3</c:v>
                </c:pt>
                <c:pt idx="808">
                  <c:v>8.2000000000000007E-3</c:v>
                </c:pt>
                <c:pt idx="809">
                  <c:v>8.1000000000000048E-3</c:v>
                </c:pt>
                <c:pt idx="810">
                  <c:v>8.0000000000000227E-3</c:v>
                </c:pt>
                <c:pt idx="811">
                  <c:v>7.9000000000002124E-3</c:v>
                </c:pt>
                <c:pt idx="812">
                  <c:v>7.9000000000002124E-3</c:v>
                </c:pt>
                <c:pt idx="813">
                  <c:v>8.0000000000000227E-3</c:v>
                </c:pt>
                <c:pt idx="814">
                  <c:v>8.1000000000000048E-3</c:v>
                </c:pt>
                <c:pt idx="815">
                  <c:v>8.0000000000000227E-3</c:v>
                </c:pt>
                <c:pt idx="816">
                  <c:v>7.9000000000002124E-3</c:v>
                </c:pt>
                <c:pt idx="817">
                  <c:v>7.9000000000002124E-3</c:v>
                </c:pt>
                <c:pt idx="818">
                  <c:v>7.9000000000002124E-3</c:v>
                </c:pt>
                <c:pt idx="819">
                  <c:v>8.1000000000000048E-3</c:v>
                </c:pt>
                <c:pt idx="820">
                  <c:v>8.1000000000000048E-3</c:v>
                </c:pt>
                <c:pt idx="821">
                  <c:v>8.1000000000000048E-3</c:v>
                </c:pt>
                <c:pt idx="822">
                  <c:v>8.1000000000000048E-3</c:v>
                </c:pt>
                <c:pt idx="823">
                  <c:v>8.1000000000000048E-3</c:v>
                </c:pt>
                <c:pt idx="824">
                  <c:v>8.1000000000000048E-3</c:v>
                </c:pt>
                <c:pt idx="825">
                  <c:v>8.2000000000000007E-3</c:v>
                </c:pt>
                <c:pt idx="826">
                  <c:v>8.2000000000000007E-3</c:v>
                </c:pt>
                <c:pt idx="827">
                  <c:v>8.3000000000000226E-3</c:v>
                </c:pt>
                <c:pt idx="828">
                  <c:v>8.4000000000000047E-3</c:v>
                </c:pt>
                <c:pt idx="829">
                  <c:v>8.4000000000000047E-3</c:v>
                </c:pt>
                <c:pt idx="830">
                  <c:v>8.3000000000000226E-3</c:v>
                </c:pt>
                <c:pt idx="831">
                  <c:v>8.2000000000000007E-3</c:v>
                </c:pt>
                <c:pt idx="832">
                  <c:v>8.2000000000000007E-3</c:v>
                </c:pt>
                <c:pt idx="833">
                  <c:v>8.3000000000000226E-3</c:v>
                </c:pt>
                <c:pt idx="834">
                  <c:v>8.3000000000000226E-3</c:v>
                </c:pt>
                <c:pt idx="835">
                  <c:v>8.2000000000000007E-3</c:v>
                </c:pt>
                <c:pt idx="836">
                  <c:v>8.1000000000000048E-3</c:v>
                </c:pt>
                <c:pt idx="837">
                  <c:v>8.2000000000000007E-3</c:v>
                </c:pt>
                <c:pt idx="838">
                  <c:v>8.3000000000000226E-3</c:v>
                </c:pt>
                <c:pt idx="839">
                  <c:v>8.3000000000000226E-3</c:v>
                </c:pt>
                <c:pt idx="840">
                  <c:v>8.3000000000000226E-3</c:v>
                </c:pt>
                <c:pt idx="841">
                  <c:v>8.3000000000000226E-3</c:v>
                </c:pt>
                <c:pt idx="842">
                  <c:v>8.1000000000000048E-3</c:v>
                </c:pt>
                <c:pt idx="843">
                  <c:v>8.0000000000000227E-3</c:v>
                </c:pt>
                <c:pt idx="844">
                  <c:v>8.0000000000000227E-3</c:v>
                </c:pt>
                <c:pt idx="845">
                  <c:v>8.2000000000000007E-3</c:v>
                </c:pt>
                <c:pt idx="846">
                  <c:v>8.4000000000000047E-3</c:v>
                </c:pt>
                <c:pt idx="847">
                  <c:v>8.2000000000000007E-3</c:v>
                </c:pt>
                <c:pt idx="848">
                  <c:v>8.0000000000000227E-3</c:v>
                </c:pt>
                <c:pt idx="849">
                  <c:v>7.8000000000000534E-3</c:v>
                </c:pt>
                <c:pt idx="850">
                  <c:v>7.8000000000000534E-3</c:v>
                </c:pt>
                <c:pt idx="851">
                  <c:v>7.8000000000000534E-3</c:v>
                </c:pt>
                <c:pt idx="852">
                  <c:v>7.8000000000000534E-3</c:v>
                </c:pt>
                <c:pt idx="853">
                  <c:v>7.7000000000002934E-3</c:v>
                </c:pt>
                <c:pt idx="854">
                  <c:v>7.6000000000000104E-3</c:v>
                </c:pt>
                <c:pt idx="855">
                  <c:v>7.7000000000002934E-3</c:v>
                </c:pt>
                <c:pt idx="856">
                  <c:v>7.6000000000000104E-3</c:v>
                </c:pt>
                <c:pt idx="857">
                  <c:v>7.5000000000000934E-3</c:v>
                </c:pt>
                <c:pt idx="858">
                  <c:v>7.5000000000000934E-3</c:v>
                </c:pt>
                <c:pt idx="859">
                  <c:v>7.5000000000000934E-3</c:v>
                </c:pt>
                <c:pt idx="860">
                  <c:v>7.5000000000000934E-3</c:v>
                </c:pt>
                <c:pt idx="861">
                  <c:v>7.3000000000000113E-3</c:v>
                </c:pt>
                <c:pt idx="862">
                  <c:v>7.2000000000002834E-3</c:v>
                </c:pt>
                <c:pt idx="863">
                  <c:v>7.1000000000000004E-3</c:v>
                </c:pt>
                <c:pt idx="864">
                  <c:v>7.1000000000000004E-3</c:v>
                </c:pt>
                <c:pt idx="865">
                  <c:v>7.2000000000002834E-3</c:v>
                </c:pt>
                <c:pt idx="866">
                  <c:v>7.2000000000002834E-3</c:v>
                </c:pt>
                <c:pt idx="867">
                  <c:v>7.1000000000000004E-3</c:v>
                </c:pt>
                <c:pt idx="868">
                  <c:v>7.0000000000000114E-3</c:v>
                </c:pt>
                <c:pt idx="869">
                  <c:v>6.9000000000004934E-3</c:v>
                </c:pt>
                <c:pt idx="870">
                  <c:v>6.8000000000000334E-3</c:v>
                </c:pt>
                <c:pt idx="871">
                  <c:v>6.9000000000004934E-3</c:v>
                </c:pt>
                <c:pt idx="872">
                  <c:v>6.9000000000004934E-3</c:v>
                </c:pt>
                <c:pt idx="873">
                  <c:v>6.9000000000004934E-3</c:v>
                </c:pt>
                <c:pt idx="874">
                  <c:v>6.8000000000000334E-3</c:v>
                </c:pt>
                <c:pt idx="875">
                  <c:v>6.7000000000002934E-3</c:v>
                </c:pt>
                <c:pt idx="876">
                  <c:v>6.7000000000002934E-3</c:v>
                </c:pt>
                <c:pt idx="877">
                  <c:v>6.7000000000002934E-3</c:v>
                </c:pt>
                <c:pt idx="878">
                  <c:v>6.7000000000002934E-3</c:v>
                </c:pt>
                <c:pt idx="879">
                  <c:v>6.7000000000002934E-3</c:v>
                </c:pt>
                <c:pt idx="880">
                  <c:v>6.8000000000000334E-3</c:v>
                </c:pt>
                <c:pt idx="881">
                  <c:v>6.8000000000000334E-3</c:v>
                </c:pt>
                <c:pt idx="882">
                  <c:v>6.6000000000000034E-3</c:v>
                </c:pt>
                <c:pt idx="883">
                  <c:v>6.7000000000002934E-3</c:v>
                </c:pt>
                <c:pt idx="884">
                  <c:v>6.7000000000002934E-3</c:v>
                </c:pt>
                <c:pt idx="885">
                  <c:v>6.7000000000002934E-3</c:v>
                </c:pt>
                <c:pt idx="886">
                  <c:v>6.7000000000002934E-3</c:v>
                </c:pt>
                <c:pt idx="887">
                  <c:v>6.8000000000000334E-3</c:v>
                </c:pt>
                <c:pt idx="888">
                  <c:v>6.9000000000004934E-3</c:v>
                </c:pt>
                <c:pt idx="889">
                  <c:v>6.9000000000004934E-3</c:v>
                </c:pt>
                <c:pt idx="890">
                  <c:v>6.9000000000004934E-3</c:v>
                </c:pt>
                <c:pt idx="891">
                  <c:v>6.9000000000004934E-3</c:v>
                </c:pt>
                <c:pt idx="892">
                  <c:v>6.9000000000004934E-3</c:v>
                </c:pt>
                <c:pt idx="893">
                  <c:v>6.9000000000004934E-3</c:v>
                </c:pt>
                <c:pt idx="894">
                  <c:v>6.8000000000000334E-3</c:v>
                </c:pt>
                <c:pt idx="895">
                  <c:v>6.8000000000000334E-3</c:v>
                </c:pt>
                <c:pt idx="896">
                  <c:v>6.9000000000004934E-3</c:v>
                </c:pt>
                <c:pt idx="897">
                  <c:v>7.0000000000000114E-3</c:v>
                </c:pt>
                <c:pt idx="898">
                  <c:v>6.9000000000004934E-3</c:v>
                </c:pt>
                <c:pt idx="899">
                  <c:v>7.0000000000000114E-3</c:v>
                </c:pt>
                <c:pt idx="900">
                  <c:v>7.1000000000000004E-3</c:v>
                </c:pt>
                <c:pt idx="901">
                  <c:v>7.1000000000000004E-3</c:v>
                </c:pt>
                <c:pt idx="902">
                  <c:v>7.1000000000000004E-3</c:v>
                </c:pt>
                <c:pt idx="903">
                  <c:v>7.1000000000000004E-3</c:v>
                </c:pt>
                <c:pt idx="904">
                  <c:v>7.0000000000000114E-3</c:v>
                </c:pt>
                <c:pt idx="905">
                  <c:v>7.0000000000000114E-3</c:v>
                </c:pt>
                <c:pt idx="906">
                  <c:v>7.1000000000000004E-3</c:v>
                </c:pt>
                <c:pt idx="907">
                  <c:v>6.9000000000004934E-3</c:v>
                </c:pt>
                <c:pt idx="908">
                  <c:v>7.1000000000000004E-3</c:v>
                </c:pt>
                <c:pt idx="909">
                  <c:v>8.2000000000000007E-3</c:v>
                </c:pt>
                <c:pt idx="910">
                  <c:v>5.8000000000000013E-3</c:v>
                </c:pt>
                <c:pt idx="911">
                  <c:v>4.0000000000000034E-4</c:v>
                </c:pt>
                <c:pt idx="912">
                  <c:v>-2.0999999999999999E-3</c:v>
                </c:pt>
                <c:pt idx="913">
                  <c:v>-1.4000000000000041E-3</c:v>
                </c:pt>
                <c:pt idx="914">
                  <c:v>3.3000000000000052E-3</c:v>
                </c:pt>
                <c:pt idx="915">
                  <c:v>9.1000000000000004E-3</c:v>
                </c:pt>
                <c:pt idx="916">
                  <c:v>7.8000000000000534E-3</c:v>
                </c:pt>
                <c:pt idx="917">
                  <c:v>6.3000000000000113E-3</c:v>
                </c:pt>
                <c:pt idx="918">
                  <c:v>6.8000000000000334E-3</c:v>
                </c:pt>
                <c:pt idx="919">
                  <c:v>6.9000000000004934E-3</c:v>
                </c:pt>
                <c:pt idx="920">
                  <c:v>6.7000000000002934E-3</c:v>
                </c:pt>
                <c:pt idx="921">
                  <c:v>6.7000000000002934E-3</c:v>
                </c:pt>
                <c:pt idx="922">
                  <c:v>6.6000000000000034E-3</c:v>
                </c:pt>
                <c:pt idx="923">
                  <c:v>6.6000000000000034E-3</c:v>
                </c:pt>
                <c:pt idx="924">
                  <c:v>6.5000000000000934E-3</c:v>
                </c:pt>
                <c:pt idx="925">
                  <c:v>6.6000000000000034E-3</c:v>
                </c:pt>
                <c:pt idx="926">
                  <c:v>6.6000000000000034E-3</c:v>
                </c:pt>
                <c:pt idx="927">
                  <c:v>6.5000000000000934E-3</c:v>
                </c:pt>
                <c:pt idx="928">
                  <c:v>6.4000000000004114E-3</c:v>
                </c:pt>
                <c:pt idx="929">
                  <c:v>6.4000000000004114E-3</c:v>
                </c:pt>
                <c:pt idx="930">
                  <c:v>6.4000000000004114E-3</c:v>
                </c:pt>
                <c:pt idx="931">
                  <c:v>6.4000000000004114E-3</c:v>
                </c:pt>
                <c:pt idx="932">
                  <c:v>6.3000000000000113E-3</c:v>
                </c:pt>
                <c:pt idx="933">
                  <c:v>6.2000000000002114E-3</c:v>
                </c:pt>
                <c:pt idx="934">
                  <c:v>6.1000000000000004E-3</c:v>
                </c:pt>
                <c:pt idx="935">
                  <c:v>6.0000000000000114E-3</c:v>
                </c:pt>
                <c:pt idx="936">
                  <c:v>6.0000000000000114E-3</c:v>
                </c:pt>
                <c:pt idx="937">
                  <c:v>6.2000000000002114E-3</c:v>
                </c:pt>
                <c:pt idx="938">
                  <c:v>6.2000000000002114E-3</c:v>
                </c:pt>
                <c:pt idx="939">
                  <c:v>6.1000000000000004E-3</c:v>
                </c:pt>
                <c:pt idx="940">
                  <c:v>5.9000000000002124E-3</c:v>
                </c:pt>
                <c:pt idx="941">
                  <c:v>5.9000000000002124E-3</c:v>
                </c:pt>
                <c:pt idx="942">
                  <c:v>6.0000000000000114E-3</c:v>
                </c:pt>
                <c:pt idx="943">
                  <c:v>6.0000000000000114E-3</c:v>
                </c:pt>
                <c:pt idx="944">
                  <c:v>5.8000000000000013E-3</c:v>
                </c:pt>
                <c:pt idx="945">
                  <c:v>5.9000000000002124E-3</c:v>
                </c:pt>
                <c:pt idx="946">
                  <c:v>6.0000000000000114E-3</c:v>
                </c:pt>
                <c:pt idx="947">
                  <c:v>5.9000000000002124E-3</c:v>
                </c:pt>
                <c:pt idx="948">
                  <c:v>5.8000000000000013E-3</c:v>
                </c:pt>
                <c:pt idx="949">
                  <c:v>5.7000000000000123E-3</c:v>
                </c:pt>
                <c:pt idx="950">
                  <c:v>5.8000000000000013E-3</c:v>
                </c:pt>
                <c:pt idx="951">
                  <c:v>5.8000000000000013E-3</c:v>
                </c:pt>
                <c:pt idx="952">
                  <c:v>5.8000000000000013E-3</c:v>
                </c:pt>
                <c:pt idx="953">
                  <c:v>6.0000000000000114E-3</c:v>
                </c:pt>
                <c:pt idx="954">
                  <c:v>5.9000000000002124E-3</c:v>
                </c:pt>
                <c:pt idx="955">
                  <c:v>5.0000000000000114E-3</c:v>
                </c:pt>
                <c:pt idx="956">
                  <c:v>4.8000000000000004E-3</c:v>
                </c:pt>
                <c:pt idx="957">
                  <c:v>5.6000000000000034E-3</c:v>
                </c:pt>
                <c:pt idx="958">
                  <c:v>6.0000000000000114E-3</c:v>
                </c:pt>
                <c:pt idx="959">
                  <c:v>5.9000000000002124E-3</c:v>
                </c:pt>
                <c:pt idx="960">
                  <c:v>5.8000000000000013E-3</c:v>
                </c:pt>
                <c:pt idx="961">
                  <c:v>5.9000000000002124E-3</c:v>
                </c:pt>
                <c:pt idx="962">
                  <c:v>5.8000000000000013E-3</c:v>
                </c:pt>
                <c:pt idx="963">
                  <c:v>5.7000000000000123E-3</c:v>
                </c:pt>
                <c:pt idx="964">
                  <c:v>5.6000000000000034E-3</c:v>
                </c:pt>
                <c:pt idx="965">
                  <c:v>5.6000000000000034E-3</c:v>
                </c:pt>
                <c:pt idx="966">
                  <c:v>5.7000000000000123E-3</c:v>
                </c:pt>
                <c:pt idx="967">
                  <c:v>5.8000000000000013E-3</c:v>
                </c:pt>
                <c:pt idx="968">
                  <c:v>5.8000000000000013E-3</c:v>
                </c:pt>
                <c:pt idx="969">
                  <c:v>5.8000000000000013E-3</c:v>
                </c:pt>
                <c:pt idx="970">
                  <c:v>5.9000000000002124E-3</c:v>
                </c:pt>
                <c:pt idx="971">
                  <c:v>6.0000000000000114E-3</c:v>
                </c:pt>
                <c:pt idx="972">
                  <c:v>5.9000000000002124E-3</c:v>
                </c:pt>
                <c:pt idx="973">
                  <c:v>5.9000000000002124E-3</c:v>
                </c:pt>
                <c:pt idx="974">
                  <c:v>5.9000000000002124E-3</c:v>
                </c:pt>
                <c:pt idx="975">
                  <c:v>5.9000000000002124E-3</c:v>
                </c:pt>
                <c:pt idx="976">
                  <c:v>5.9000000000002124E-3</c:v>
                </c:pt>
                <c:pt idx="977">
                  <c:v>5.9000000000002124E-3</c:v>
                </c:pt>
                <c:pt idx="978">
                  <c:v>5.9000000000002124E-3</c:v>
                </c:pt>
                <c:pt idx="979">
                  <c:v>6.1000000000000004E-3</c:v>
                </c:pt>
                <c:pt idx="980">
                  <c:v>6.2000000000002114E-3</c:v>
                </c:pt>
                <c:pt idx="981">
                  <c:v>6.1000000000000004E-3</c:v>
                </c:pt>
                <c:pt idx="982">
                  <c:v>6.0000000000000114E-3</c:v>
                </c:pt>
                <c:pt idx="983">
                  <c:v>6.1000000000000004E-3</c:v>
                </c:pt>
                <c:pt idx="984">
                  <c:v>6.2000000000002114E-3</c:v>
                </c:pt>
                <c:pt idx="985">
                  <c:v>6.1000000000000004E-3</c:v>
                </c:pt>
                <c:pt idx="986">
                  <c:v>6.1000000000000004E-3</c:v>
                </c:pt>
                <c:pt idx="987">
                  <c:v>6.1000000000000004E-3</c:v>
                </c:pt>
                <c:pt idx="988">
                  <c:v>6.3000000000000113E-3</c:v>
                </c:pt>
                <c:pt idx="989">
                  <c:v>6.2000000000002114E-3</c:v>
                </c:pt>
                <c:pt idx="990">
                  <c:v>6.1000000000000004E-3</c:v>
                </c:pt>
                <c:pt idx="991">
                  <c:v>6.2000000000002114E-3</c:v>
                </c:pt>
                <c:pt idx="992">
                  <c:v>6.2000000000002114E-3</c:v>
                </c:pt>
                <c:pt idx="993">
                  <c:v>6.2000000000002114E-3</c:v>
                </c:pt>
                <c:pt idx="994">
                  <c:v>6.2000000000002114E-3</c:v>
                </c:pt>
                <c:pt idx="995">
                  <c:v>6.3000000000000113E-3</c:v>
                </c:pt>
                <c:pt idx="996">
                  <c:v>6.3000000000000113E-3</c:v>
                </c:pt>
                <c:pt idx="997">
                  <c:v>6.2000000000002114E-3</c:v>
                </c:pt>
                <c:pt idx="998">
                  <c:v>6.2000000000002114E-3</c:v>
                </c:pt>
                <c:pt idx="999">
                  <c:v>6.1000000000000004E-3</c:v>
                </c:pt>
                <c:pt idx="1000">
                  <c:v>6.1000000000000004E-3</c:v>
                </c:pt>
              </c:numCache>
            </c:numRef>
          </c:yVal>
          <c:smooth val="1"/>
        </c:ser>
        <c:ser>
          <c:idx val="3"/>
          <c:order val="2"/>
          <c:tx>
            <c:v>0.006mg/ml</c:v>
          </c:tx>
          <c:marker>
            <c:symbol val="none"/>
          </c:marker>
          <c:xVal>
            <c:numRef>
              <c:f>'E:\Sheffield University\My research\Lab works and writing\Lab work\DDS assays\Hyperbranch polymer\HBP+1126 Calibration\[1126 0.006 mg in1ml dilution.xls]Sheet6'!$A$26:$A$1026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'E:\Sheffield University\My research\Lab works and writing\Lab work\DDS assays\Hyperbranch polymer\HBP+1126 Calibration\[1126 0.006 mg in1ml dilution.xls]Sheet6'!$B$26:$B$1026</c:f>
              <c:numCache>
                <c:formatCode>General</c:formatCode>
                <c:ptCount val="1001"/>
                <c:pt idx="0">
                  <c:v>-5.0700000000000023E-2</c:v>
                </c:pt>
                <c:pt idx="1">
                  <c:v>3.6999999999999998E-2</c:v>
                </c:pt>
                <c:pt idx="2">
                  <c:v>0.13400000000000001</c:v>
                </c:pt>
                <c:pt idx="3">
                  <c:v>0.2346</c:v>
                </c:pt>
                <c:pt idx="4">
                  <c:v>0.32390000000002572</c:v>
                </c:pt>
                <c:pt idx="5">
                  <c:v>0.4002</c:v>
                </c:pt>
                <c:pt idx="6">
                  <c:v>0.46450000000000002</c:v>
                </c:pt>
                <c:pt idx="7">
                  <c:v>0.51619999999999999</c:v>
                </c:pt>
                <c:pt idx="8">
                  <c:v>0.55710000000000004</c:v>
                </c:pt>
                <c:pt idx="9">
                  <c:v>0.5897</c:v>
                </c:pt>
                <c:pt idx="10">
                  <c:v>0.61750000000000005</c:v>
                </c:pt>
                <c:pt idx="11">
                  <c:v>0.64130000000000065</c:v>
                </c:pt>
                <c:pt idx="12">
                  <c:v>0.6556000000000598</c:v>
                </c:pt>
                <c:pt idx="13">
                  <c:v>0.66170000000005835</c:v>
                </c:pt>
                <c:pt idx="14">
                  <c:v>0.6677000000000598</c:v>
                </c:pt>
                <c:pt idx="15">
                  <c:v>0.67180000000005768</c:v>
                </c:pt>
                <c:pt idx="16">
                  <c:v>0.66900000000005222</c:v>
                </c:pt>
                <c:pt idx="17">
                  <c:v>0.66430000000001665</c:v>
                </c:pt>
                <c:pt idx="18">
                  <c:v>0.65950000000000064</c:v>
                </c:pt>
                <c:pt idx="19">
                  <c:v>0.64960000000005846</c:v>
                </c:pt>
                <c:pt idx="20">
                  <c:v>0.63540000000000063</c:v>
                </c:pt>
                <c:pt idx="21">
                  <c:v>0.62120000000000064</c:v>
                </c:pt>
                <c:pt idx="22">
                  <c:v>0.60460000000004765</c:v>
                </c:pt>
                <c:pt idx="23">
                  <c:v>0.58399999999999996</c:v>
                </c:pt>
                <c:pt idx="24">
                  <c:v>0.56340000000000001</c:v>
                </c:pt>
                <c:pt idx="25">
                  <c:v>0.54330000000000001</c:v>
                </c:pt>
                <c:pt idx="26">
                  <c:v>0.52129999999999999</c:v>
                </c:pt>
                <c:pt idx="27">
                  <c:v>0.49940000000001838</c:v>
                </c:pt>
                <c:pt idx="28">
                  <c:v>0.48020000000000002</c:v>
                </c:pt>
                <c:pt idx="29">
                  <c:v>0.46160000000000001</c:v>
                </c:pt>
                <c:pt idx="30">
                  <c:v>0.44290000000000002</c:v>
                </c:pt>
                <c:pt idx="31">
                  <c:v>0.42580000000001988</c:v>
                </c:pt>
                <c:pt idx="32">
                  <c:v>0.41030000000000288</c:v>
                </c:pt>
                <c:pt idx="33">
                  <c:v>0.39540000000002795</c:v>
                </c:pt>
                <c:pt idx="34">
                  <c:v>0.38200000000001288</c:v>
                </c:pt>
                <c:pt idx="35">
                  <c:v>0.37050000000000038</c:v>
                </c:pt>
                <c:pt idx="36">
                  <c:v>0.36020000000000002</c:v>
                </c:pt>
                <c:pt idx="37">
                  <c:v>0.35070000000000001</c:v>
                </c:pt>
                <c:pt idx="38">
                  <c:v>0.34280000000000038</c:v>
                </c:pt>
                <c:pt idx="39">
                  <c:v>0.33630000000003296</c:v>
                </c:pt>
                <c:pt idx="40">
                  <c:v>0.33040000000002734</c:v>
                </c:pt>
                <c:pt idx="41">
                  <c:v>0.32550000000001938</c:v>
                </c:pt>
                <c:pt idx="42">
                  <c:v>0.32160000000000138</c:v>
                </c:pt>
                <c:pt idx="43">
                  <c:v>0.31830000000002739</c:v>
                </c:pt>
                <c:pt idx="44">
                  <c:v>0.31550000000000838</c:v>
                </c:pt>
                <c:pt idx="45">
                  <c:v>0.31340000000001988</c:v>
                </c:pt>
                <c:pt idx="46">
                  <c:v>0.31170000000000031</c:v>
                </c:pt>
                <c:pt idx="47">
                  <c:v>0.31030000000002544</c:v>
                </c:pt>
                <c:pt idx="48">
                  <c:v>0.30920000000000031</c:v>
                </c:pt>
                <c:pt idx="49">
                  <c:v>0.30830000000002494</c:v>
                </c:pt>
                <c:pt idx="50">
                  <c:v>0.30770000000000008</c:v>
                </c:pt>
                <c:pt idx="51">
                  <c:v>0.30740000000001338</c:v>
                </c:pt>
                <c:pt idx="52">
                  <c:v>0.30770000000000008</c:v>
                </c:pt>
                <c:pt idx="53">
                  <c:v>0.30780000000002483</c:v>
                </c:pt>
                <c:pt idx="54">
                  <c:v>0.30760000000000032</c:v>
                </c:pt>
                <c:pt idx="55">
                  <c:v>0.30780000000002483</c:v>
                </c:pt>
                <c:pt idx="56">
                  <c:v>0.30830000000002494</c:v>
                </c:pt>
                <c:pt idx="57">
                  <c:v>0.30840000000001438</c:v>
                </c:pt>
                <c:pt idx="58">
                  <c:v>0.30850000000000088</c:v>
                </c:pt>
                <c:pt idx="59">
                  <c:v>0.30860000000000032</c:v>
                </c:pt>
                <c:pt idx="60">
                  <c:v>0.30860000000000032</c:v>
                </c:pt>
                <c:pt idx="61">
                  <c:v>0.30850000000000088</c:v>
                </c:pt>
                <c:pt idx="62">
                  <c:v>0.30850000000000088</c:v>
                </c:pt>
                <c:pt idx="63">
                  <c:v>0.30830000000002494</c:v>
                </c:pt>
                <c:pt idx="64">
                  <c:v>0.30780000000002483</c:v>
                </c:pt>
                <c:pt idx="65">
                  <c:v>0.30730000000002472</c:v>
                </c:pt>
                <c:pt idx="66">
                  <c:v>0.30680000000002455</c:v>
                </c:pt>
                <c:pt idx="67">
                  <c:v>0.30600000000000038</c:v>
                </c:pt>
                <c:pt idx="68">
                  <c:v>0.30500000000000038</c:v>
                </c:pt>
                <c:pt idx="69">
                  <c:v>0.30410000000000031</c:v>
                </c:pt>
                <c:pt idx="70">
                  <c:v>0.30300000000000032</c:v>
                </c:pt>
                <c:pt idx="71">
                  <c:v>0.30130000000002038</c:v>
                </c:pt>
                <c:pt idx="72">
                  <c:v>0.29970000000000002</c:v>
                </c:pt>
                <c:pt idx="73">
                  <c:v>0.29820000000000002</c:v>
                </c:pt>
                <c:pt idx="74">
                  <c:v>0.29620000000000002</c:v>
                </c:pt>
                <c:pt idx="75">
                  <c:v>0.29400000000000032</c:v>
                </c:pt>
                <c:pt idx="76">
                  <c:v>0.29160000000000008</c:v>
                </c:pt>
                <c:pt idx="77">
                  <c:v>0.28920000000000001</c:v>
                </c:pt>
                <c:pt idx="78">
                  <c:v>0.28660000000000002</c:v>
                </c:pt>
                <c:pt idx="79">
                  <c:v>0.28410000000000002</c:v>
                </c:pt>
                <c:pt idx="80">
                  <c:v>0.28140000000000032</c:v>
                </c:pt>
                <c:pt idx="81">
                  <c:v>0.27840000000000031</c:v>
                </c:pt>
                <c:pt idx="82">
                  <c:v>0.27550000000000002</c:v>
                </c:pt>
                <c:pt idx="83">
                  <c:v>0.27280000000000032</c:v>
                </c:pt>
                <c:pt idx="84">
                  <c:v>0.26979999999999998</c:v>
                </c:pt>
                <c:pt idx="85">
                  <c:v>0.2666</c:v>
                </c:pt>
                <c:pt idx="86">
                  <c:v>0.26350000000000001</c:v>
                </c:pt>
                <c:pt idx="87">
                  <c:v>0.26040000000000002</c:v>
                </c:pt>
                <c:pt idx="88">
                  <c:v>0.25690000000000002</c:v>
                </c:pt>
                <c:pt idx="89">
                  <c:v>0.25369999999999998</c:v>
                </c:pt>
                <c:pt idx="90">
                  <c:v>0.25060000000000004</c:v>
                </c:pt>
                <c:pt idx="91">
                  <c:v>0.24720000000000344</c:v>
                </c:pt>
                <c:pt idx="92">
                  <c:v>0.24360000000000001</c:v>
                </c:pt>
                <c:pt idx="93">
                  <c:v>0.24030000000000001</c:v>
                </c:pt>
                <c:pt idx="94">
                  <c:v>0.23690000000000044</c:v>
                </c:pt>
                <c:pt idx="95">
                  <c:v>0.23340000000000041</c:v>
                </c:pt>
                <c:pt idx="96">
                  <c:v>0.2303</c:v>
                </c:pt>
                <c:pt idx="97">
                  <c:v>0.22770000000000001</c:v>
                </c:pt>
                <c:pt idx="98">
                  <c:v>0.22489999999999999</c:v>
                </c:pt>
                <c:pt idx="99">
                  <c:v>0.2223</c:v>
                </c:pt>
                <c:pt idx="100">
                  <c:v>0.22</c:v>
                </c:pt>
                <c:pt idx="101">
                  <c:v>0.21800000000000044</c:v>
                </c:pt>
                <c:pt idx="102">
                  <c:v>0.21610000000000001</c:v>
                </c:pt>
                <c:pt idx="103">
                  <c:v>0.21430000000000021</c:v>
                </c:pt>
                <c:pt idx="104">
                  <c:v>0.21240000000000644</c:v>
                </c:pt>
                <c:pt idx="105">
                  <c:v>0.21050000000000021</c:v>
                </c:pt>
                <c:pt idx="106">
                  <c:v>0.20860000000000001</c:v>
                </c:pt>
                <c:pt idx="107">
                  <c:v>0.20640000000000044</c:v>
                </c:pt>
                <c:pt idx="108">
                  <c:v>0.20380000000000001</c:v>
                </c:pt>
                <c:pt idx="109">
                  <c:v>0.20090000000000041</c:v>
                </c:pt>
                <c:pt idx="110">
                  <c:v>0.19819999999999999</c:v>
                </c:pt>
                <c:pt idx="111">
                  <c:v>0.19539999999999999</c:v>
                </c:pt>
                <c:pt idx="112">
                  <c:v>0.19259999999999999</c:v>
                </c:pt>
                <c:pt idx="113">
                  <c:v>0.18980000000000041</c:v>
                </c:pt>
                <c:pt idx="114">
                  <c:v>0.187400000000013</c:v>
                </c:pt>
                <c:pt idx="115">
                  <c:v>0.18540000000001094</c:v>
                </c:pt>
                <c:pt idx="116">
                  <c:v>0.18400000000000041</c:v>
                </c:pt>
                <c:pt idx="117">
                  <c:v>0.18310000000000001</c:v>
                </c:pt>
                <c:pt idx="118">
                  <c:v>0.18250000000000041</c:v>
                </c:pt>
                <c:pt idx="119">
                  <c:v>0.18240000000000794</c:v>
                </c:pt>
                <c:pt idx="120">
                  <c:v>0.18310000000000001</c:v>
                </c:pt>
                <c:pt idx="121">
                  <c:v>0.18420000000000294</c:v>
                </c:pt>
                <c:pt idx="122">
                  <c:v>0.18540000000001094</c:v>
                </c:pt>
                <c:pt idx="123">
                  <c:v>0.18720000000000594</c:v>
                </c:pt>
                <c:pt idx="124">
                  <c:v>0.18980000000000041</c:v>
                </c:pt>
                <c:pt idx="125">
                  <c:v>0.19239999999999999</c:v>
                </c:pt>
                <c:pt idx="126">
                  <c:v>0.19500000000000001</c:v>
                </c:pt>
                <c:pt idx="127">
                  <c:v>0.1983</c:v>
                </c:pt>
                <c:pt idx="128">
                  <c:v>0.20180000000000001</c:v>
                </c:pt>
                <c:pt idx="129">
                  <c:v>0.20500000000000004</c:v>
                </c:pt>
                <c:pt idx="130">
                  <c:v>0.20870000000000041</c:v>
                </c:pt>
                <c:pt idx="131">
                  <c:v>0.21280000000000004</c:v>
                </c:pt>
                <c:pt idx="132">
                  <c:v>0.21680000000000021</c:v>
                </c:pt>
                <c:pt idx="133">
                  <c:v>0.221</c:v>
                </c:pt>
                <c:pt idx="134">
                  <c:v>0.22539999999999999</c:v>
                </c:pt>
                <c:pt idx="135">
                  <c:v>0.22989999999999999</c:v>
                </c:pt>
                <c:pt idx="136">
                  <c:v>0.23419999999999999</c:v>
                </c:pt>
                <c:pt idx="137">
                  <c:v>0.23840000000000044</c:v>
                </c:pt>
                <c:pt idx="138">
                  <c:v>0.24230000000000004</c:v>
                </c:pt>
                <c:pt idx="139">
                  <c:v>0.24610000000000001</c:v>
                </c:pt>
                <c:pt idx="140">
                  <c:v>0.24980000000000024</c:v>
                </c:pt>
                <c:pt idx="141">
                  <c:v>0.25369999999999998</c:v>
                </c:pt>
                <c:pt idx="142">
                  <c:v>0.25729999999999997</c:v>
                </c:pt>
                <c:pt idx="143">
                  <c:v>0.26070000000000004</c:v>
                </c:pt>
                <c:pt idx="144">
                  <c:v>0.26400000000000001</c:v>
                </c:pt>
                <c:pt idx="145">
                  <c:v>0.26679999999999998</c:v>
                </c:pt>
                <c:pt idx="146">
                  <c:v>0.26890000000000008</c:v>
                </c:pt>
                <c:pt idx="147">
                  <c:v>0.27050000000000002</c:v>
                </c:pt>
                <c:pt idx="148">
                  <c:v>0.27160000000000001</c:v>
                </c:pt>
                <c:pt idx="149">
                  <c:v>0.27230000000000032</c:v>
                </c:pt>
                <c:pt idx="150">
                  <c:v>0.27250000000000002</c:v>
                </c:pt>
                <c:pt idx="151">
                  <c:v>0.27280000000000032</c:v>
                </c:pt>
                <c:pt idx="152">
                  <c:v>0.2732</c:v>
                </c:pt>
                <c:pt idx="153">
                  <c:v>0.27390000000000031</c:v>
                </c:pt>
                <c:pt idx="154">
                  <c:v>0.27450000000000002</c:v>
                </c:pt>
                <c:pt idx="155">
                  <c:v>0.2747</c:v>
                </c:pt>
                <c:pt idx="156">
                  <c:v>0.27430000000000032</c:v>
                </c:pt>
                <c:pt idx="157">
                  <c:v>0.2732</c:v>
                </c:pt>
                <c:pt idx="158">
                  <c:v>0.2712</c:v>
                </c:pt>
                <c:pt idx="159">
                  <c:v>0.26779999999999998</c:v>
                </c:pt>
                <c:pt idx="160">
                  <c:v>0.26329999999999998</c:v>
                </c:pt>
                <c:pt idx="161">
                  <c:v>0.2586</c:v>
                </c:pt>
                <c:pt idx="162">
                  <c:v>0.25340000000000001</c:v>
                </c:pt>
                <c:pt idx="163">
                  <c:v>0.24760000000000001</c:v>
                </c:pt>
                <c:pt idx="164">
                  <c:v>0.24220000000000041</c:v>
                </c:pt>
                <c:pt idx="165">
                  <c:v>0.23730000000000001</c:v>
                </c:pt>
                <c:pt idx="166">
                  <c:v>0.23250000000000001</c:v>
                </c:pt>
                <c:pt idx="167">
                  <c:v>0.2283</c:v>
                </c:pt>
                <c:pt idx="168">
                  <c:v>0.2253</c:v>
                </c:pt>
                <c:pt idx="169">
                  <c:v>0.2228</c:v>
                </c:pt>
                <c:pt idx="170">
                  <c:v>0.2208</c:v>
                </c:pt>
                <c:pt idx="171">
                  <c:v>0.21920000000000694</c:v>
                </c:pt>
                <c:pt idx="172">
                  <c:v>0.21810000000000004</c:v>
                </c:pt>
                <c:pt idx="173">
                  <c:v>0.21740000000001194</c:v>
                </c:pt>
                <c:pt idx="174">
                  <c:v>0.21720000000000494</c:v>
                </c:pt>
                <c:pt idx="175">
                  <c:v>0.21740000000001194</c:v>
                </c:pt>
                <c:pt idx="176">
                  <c:v>0.21780000000000024</c:v>
                </c:pt>
                <c:pt idx="177">
                  <c:v>0.21830000000000024</c:v>
                </c:pt>
                <c:pt idx="178">
                  <c:v>0.21900000000000044</c:v>
                </c:pt>
                <c:pt idx="179">
                  <c:v>0.21980000000000041</c:v>
                </c:pt>
                <c:pt idx="180">
                  <c:v>0.22070000000000001</c:v>
                </c:pt>
                <c:pt idx="181">
                  <c:v>0.22170000000000001</c:v>
                </c:pt>
                <c:pt idx="182">
                  <c:v>0.223</c:v>
                </c:pt>
                <c:pt idx="183">
                  <c:v>0.22420000000000001</c:v>
                </c:pt>
                <c:pt idx="184">
                  <c:v>0.22559999999999999</c:v>
                </c:pt>
                <c:pt idx="185">
                  <c:v>0.22739999999999999</c:v>
                </c:pt>
                <c:pt idx="186">
                  <c:v>0.22889999999999999</c:v>
                </c:pt>
                <c:pt idx="187">
                  <c:v>0.2303</c:v>
                </c:pt>
                <c:pt idx="188">
                  <c:v>0.2321</c:v>
                </c:pt>
                <c:pt idx="189">
                  <c:v>0.23419999999999999</c:v>
                </c:pt>
                <c:pt idx="190">
                  <c:v>0.23619999999999999</c:v>
                </c:pt>
                <c:pt idx="191">
                  <c:v>0.23830000000000001</c:v>
                </c:pt>
                <c:pt idx="192">
                  <c:v>0.24070000000000041</c:v>
                </c:pt>
                <c:pt idx="193">
                  <c:v>0.24310000000000001</c:v>
                </c:pt>
                <c:pt idx="194">
                  <c:v>0.24550000000000041</c:v>
                </c:pt>
                <c:pt idx="195">
                  <c:v>0.24790000000001094</c:v>
                </c:pt>
                <c:pt idx="196">
                  <c:v>0.25030000000000002</c:v>
                </c:pt>
                <c:pt idx="197">
                  <c:v>0.25260000000000005</c:v>
                </c:pt>
                <c:pt idx="198">
                  <c:v>0.25469999999999998</c:v>
                </c:pt>
                <c:pt idx="199">
                  <c:v>0.25669999999999998</c:v>
                </c:pt>
                <c:pt idx="200">
                  <c:v>0.25840000000000002</c:v>
                </c:pt>
                <c:pt idx="201">
                  <c:v>0.26</c:v>
                </c:pt>
                <c:pt idx="202">
                  <c:v>0.26179999999999998</c:v>
                </c:pt>
                <c:pt idx="203">
                  <c:v>0.26350000000000001</c:v>
                </c:pt>
                <c:pt idx="204">
                  <c:v>0.2651</c:v>
                </c:pt>
                <c:pt idx="205">
                  <c:v>0.26679999999999998</c:v>
                </c:pt>
                <c:pt idx="206">
                  <c:v>0.26860000000000001</c:v>
                </c:pt>
                <c:pt idx="207">
                  <c:v>0.27040000000000008</c:v>
                </c:pt>
                <c:pt idx="208">
                  <c:v>0.27250000000000002</c:v>
                </c:pt>
                <c:pt idx="209">
                  <c:v>0.27480000000000032</c:v>
                </c:pt>
                <c:pt idx="210">
                  <c:v>0.27710000000000001</c:v>
                </c:pt>
                <c:pt idx="211">
                  <c:v>0.27960000000000002</c:v>
                </c:pt>
                <c:pt idx="212">
                  <c:v>0.28220000000000001</c:v>
                </c:pt>
                <c:pt idx="213">
                  <c:v>0.28500000000000031</c:v>
                </c:pt>
                <c:pt idx="214">
                  <c:v>0.28770000000000001</c:v>
                </c:pt>
                <c:pt idx="215">
                  <c:v>0.29040000000000032</c:v>
                </c:pt>
                <c:pt idx="216">
                  <c:v>0.29310000000000008</c:v>
                </c:pt>
                <c:pt idx="217">
                  <c:v>0.29570000000000002</c:v>
                </c:pt>
                <c:pt idx="218">
                  <c:v>0.29840000000000338</c:v>
                </c:pt>
                <c:pt idx="219">
                  <c:v>0.30140000000000688</c:v>
                </c:pt>
                <c:pt idx="220">
                  <c:v>0.30430000000002388</c:v>
                </c:pt>
                <c:pt idx="221">
                  <c:v>0.30690000000001288</c:v>
                </c:pt>
                <c:pt idx="222">
                  <c:v>0.30960000000000032</c:v>
                </c:pt>
                <c:pt idx="223">
                  <c:v>0.31230000000002595</c:v>
                </c:pt>
                <c:pt idx="224">
                  <c:v>0.31460000000000032</c:v>
                </c:pt>
                <c:pt idx="225">
                  <c:v>0.31720000000000032</c:v>
                </c:pt>
                <c:pt idx="226">
                  <c:v>0.32020000000000032</c:v>
                </c:pt>
                <c:pt idx="227">
                  <c:v>0.32260000000000238</c:v>
                </c:pt>
                <c:pt idx="228">
                  <c:v>0.32440000000002583</c:v>
                </c:pt>
                <c:pt idx="229">
                  <c:v>0.32680000000002968</c:v>
                </c:pt>
                <c:pt idx="230">
                  <c:v>0.32930000000003051</c:v>
                </c:pt>
                <c:pt idx="231">
                  <c:v>0.3313000000000314</c:v>
                </c:pt>
                <c:pt idx="232">
                  <c:v>0.33330000000003202</c:v>
                </c:pt>
                <c:pt idx="233">
                  <c:v>0.33540000000002862</c:v>
                </c:pt>
                <c:pt idx="234">
                  <c:v>0.33730000000003335</c:v>
                </c:pt>
                <c:pt idx="235">
                  <c:v>0.33900000000002634</c:v>
                </c:pt>
                <c:pt idx="236">
                  <c:v>0.34110000000000001</c:v>
                </c:pt>
                <c:pt idx="237">
                  <c:v>0.34300000000000008</c:v>
                </c:pt>
                <c:pt idx="238">
                  <c:v>0.34460000000000002</c:v>
                </c:pt>
                <c:pt idx="239">
                  <c:v>0.34610000000000002</c:v>
                </c:pt>
                <c:pt idx="240">
                  <c:v>0.34750000000000031</c:v>
                </c:pt>
                <c:pt idx="241">
                  <c:v>0.34890000000000032</c:v>
                </c:pt>
                <c:pt idx="242">
                  <c:v>0.35010000000000002</c:v>
                </c:pt>
                <c:pt idx="243">
                  <c:v>0.35130000000000638</c:v>
                </c:pt>
                <c:pt idx="244">
                  <c:v>0.35250000000000031</c:v>
                </c:pt>
                <c:pt idx="245">
                  <c:v>0.35370000000000001</c:v>
                </c:pt>
                <c:pt idx="246">
                  <c:v>0.35490000000000038</c:v>
                </c:pt>
                <c:pt idx="247">
                  <c:v>0.35570000000000002</c:v>
                </c:pt>
                <c:pt idx="248">
                  <c:v>0.35620000000000002</c:v>
                </c:pt>
                <c:pt idx="249">
                  <c:v>0.35720000000000002</c:v>
                </c:pt>
                <c:pt idx="250">
                  <c:v>0.35820000000000002</c:v>
                </c:pt>
                <c:pt idx="251">
                  <c:v>0.35800000000000032</c:v>
                </c:pt>
                <c:pt idx="252">
                  <c:v>0.35790000000000038</c:v>
                </c:pt>
                <c:pt idx="253">
                  <c:v>0.35910000000000031</c:v>
                </c:pt>
                <c:pt idx="254">
                  <c:v>0.35940000000000188</c:v>
                </c:pt>
                <c:pt idx="255">
                  <c:v>0.35860000000000031</c:v>
                </c:pt>
                <c:pt idx="256">
                  <c:v>0.35910000000000031</c:v>
                </c:pt>
                <c:pt idx="257">
                  <c:v>0.35980000000001588</c:v>
                </c:pt>
                <c:pt idx="258">
                  <c:v>0.35910000000000031</c:v>
                </c:pt>
                <c:pt idx="259">
                  <c:v>0.35860000000000031</c:v>
                </c:pt>
                <c:pt idx="260">
                  <c:v>0.35900000000000032</c:v>
                </c:pt>
                <c:pt idx="261">
                  <c:v>0.35820000000000002</c:v>
                </c:pt>
                <c:pt idx="262">
                  <c:v>0.35680000000001288</c:v>
                </c:pt>
                <c:pt idx="263">
                  <c:v>0.35650000000000032</c:v>
                </c:pt>
                <c:pt idx="264">
                  <c:v>0.35610000000000008</c:v>
                </c:pt>
                <c:pt idx="265">
                  <c:v>0.35470000000000002</c:v>
                </c:pt>
                <c:pt idx="266">
                  <c:v>0.35360000000000008</c:v>
                </c:pt>
                <c:pt idx="267">
                  <c:v>0.35270000000000001</c:v>
                </c:pt>
                <c:pt idx="268">
                  <c:v>0.35110000000000002</c:v>
                </c:pt>
                <c:pt idx="269">
                  <c:v>0.34960000000000002</c:v>
                </c:pt>
                <c:pt idx="270">
                  <c:v>0.34890000000000032</c:v>
                </c:pt>
                <c:pt idx="271">
                  <c:v>0.34770000000000001</c:v>
                </c:pt>
                <c:pt idx="272">
                  <c:v>0.34550000000000008</c:v>
                </c:pt>
                <c:pt idx="273">
                  <c:v>0.34370000000000001</c:v>
                </c:pt>
                <c:pt idx="274">
                  <c:v>0.34200000000000008</c:v>
                </c:pt>
                <c:pt idx="275">
                  <c:v>0.33970000000000738</c:v>
                </c:pt>
                <c:pt idx="276">
                  <c:v>0.33770000000000538</c:v>
                </c:pt>
                <c:pt idx="277">
                  <c:v>0.33600000000002561</c:v>
                </c:pt>
                <c:pt idx="278">
                  <c:v>0.33370000000000088</c:v>
                </c:pt>
                <c:pt idx="279">
                  <c:v>0.33120000000000038</c:v>
                </c:pt>
                <c:pt idx="280">
                  <c:v>0.32920000000000038</c:v>
                </c:pt>
                <c:pt idx="281">
                  <c:v>0.32710000000000738</c:v>
                </c:pt>
                <c:pt idx="282">
                  <c:v>0.32440000000002583</c:v>
                </c:pt>
                <c:pt idx="283">
                  <c:v>0.32190000000002522</c:v>
                </c:pt>
                <c:pt idx="284">
                  <c:v>0.31960000000000038</c:v>
                </c:pt>
                <c:pt idx="285">
                  <c:v>0.316800000000027</c:v>
                </c:pt>
                <c:pt idx="286">
                  <c:v>0.31400000000000688</c:v>
                </c:pt>
                <c:pt idx="287">
                  <c:v>0.31130000000002567</c:v>
                </c:pt>
                <c:pt idx="288">
                  <c:v>0.30820000000000008</c:v>
                </c:pt>
                <c:pt idx="289">
                  <c:v>0.30490000000001038</c:v>
                </c:pt>
                <c:pt idx="290">
                  <c:v>0.30190000000000738</c:v>
                </c:pt>
                <c:pt idx="291">
                  <c:v>0.29900000000000032</c:v>
                </c:pt>
                <c:pt idx="292">
                  <c:v>0.29590000000000038</c:v>
                </c:pt>
                <c:pt idx="293">
                  <c:v>0.29280000000001088</c:v>
                </c:pt>
                <c:pt idx="294">
                  <c:v>0.28970000000000001</c:v>
                </c:pt>
                <c:pt idx="295">
                  <c:v>0.28610000000000002</c:v>
                </c:pt>
                <c:pt idx="296">
                  <c:v>0.28260000000000002</c:v>
                </c:pt>
                <c:pt idx="297">
                  <c:v>0.27960000000000002</c:v>
                </c:pt>
                <c:pt idx="298">
                  <c:v>0.27640000000000031</c:v>
                </c:pt>
                <c:pt idx="299">
                  <c:v>0.27280000000000032</c:v>
                </c:pt>
                <c:pt idx="300">
                  <c:v>0.26960000000000001</c:v>
                </c:pt>
                <c:pt idx="301">
                  <c:v>0.26640000000000008</c:v>
                </c:pt>
                <c:pt idx="302">
                  <c:v>0.26250000000000001</c:v>
                </c:pt>
                <c:pt idx="303">
                  <c:v>0.25890000000000002</c:v>
                </c:pt>
                <c:pt idx="304">
                  <c:v>0.25590000000000002</c:v>
                </c:pt>
                <c:pt idx="305">
                  <c:v>0.25219999999999998</c:v>
                </c:pt>
                <c:pt idx="306">
                  <c:v>0.24780000000000021</c:v>
                </c:pt>
                <c:pt idx="307">
                  <c:v>0.24320000000000044</c:v>
                </c:pt>
                <c:pt idx="308">
                  <c:v>0.23970000000000041</c:v>
                </c:pt>
                <c:pt idx="309">
                  <c:v>0.23810000000000001</c:v>
                </c:pt>
                <c:pt idx="310">
                  <c:v>0.23600000000000004</c:v>
                </c:pt>
                <c:pt idx="311">
                  <c:v>0.2326</c:v>
                </c:pt>
                <c:pt idx="312">
                  <c:v>0.2281</c:v>
                </c:pt>
                <c:pt idx="313">
                  <c:v>0.2235</c:v>
                </c:pt>
                <c:pt idx="314">
                  <c:v>0.21990000000001333</c:v>
                </c:pt>
                <c:pt idx="315">
                  <c:v>0.21620000000000344</c:v>
                </c:pt>
                <c:pt idx="316">
                  <c:v>0.21210000000000001</c:v>
                </c:pt>
                <c:pt idx="317">
                  <c:v>0.20860000000000001</c:v>
                </c:pt>
                <c:pt idx="318">
                  <c:v>0.20530000000000001</c:v>
                </c:pt>
                <c:pt idx="319">
                  <c:v>0.20140000000000041</c:v>
                </c:pt>
                <c:pt idx="320">
                  <c:v>0.19769999999999999</c:v>
                </c:pt>
                <c:pt idx="321">
                  <c:v>0.19439999999999999</c:v>
                </c:pt>
                <c:pt idx="322">
                  <c:v>0.19109999999999999</c:v>
                </c:pt>
                <c:pt idx="323">
                  <c:v>0.18760000000000004</c:v>
                </c:pt>
                <c:pt idx="324">
                  <c:v>0.18430000000000021</c:v>
                </c:pt>
                <c:pt idx="325">
                  <c:v>0.18090000000000594</c:v>
                </c:pt>
                <c:pt idx="326">
                  <c:v>0.17740000000000244</c:v>
                </c:pt>
                <c:pt idx="327">
                  <c:v>0.17450000000000004</c:v>
                </c:pt>
                <c:pt idx="328">
                  <c:v>0.17180000000000001</c:v>
                </c:pt>
                <c:pt idx="329">
                  <c:v>0.16850000000000001</c:v>
                </c:pt>
                <c:pt idx="330">
                  <c:v>0.1653</c:v>
                </c:pt>
                <c:pt idx="331">
                  <c:v>0.1628</c:v>
                </c:pt>
                <c:pt idx="332">
                  <c:v>0.16009999999999999</c:v>
                </c:pt>
                <c:pt idx="333">
                  <c:v>0.15720000000000744</c:v>
                </c:pt>
                <c:pt idx="334">
                  <c:v>0.15470000000000494</c:v>
                </c:pt>
                <c:pt idx="335">
                  <c:v>0.15220000000000194</c:v>
                </c:pt>
                <c:pt idx="336">
                  <c:v>0.14930000000000004</c:v>
                </c:pt>
                <c:pt idx="337">
                  <c:v>0.14670000000000041</c:v>
                </c:pt>
                <c:pt idx="338">
                  <c:v>0.14450000000000021</c:v>
                </c:pt>
                <c:pt idx="339">
                  <c:v>0.14180000000000001</c:v>
                </c:pt>
                <c:pt idx="340">
                  <c:v>0.13900000000000001</c:v>
                </c:pt>
                <c:pt idx="341">
                  <c:v>0.1368</c:v>
                </c:pt>
                <c:pt idx="342">
                  <c:v>0.13469999999999999</c:v>
                </c:pt>
                <c:pt idx="343">
                  <c:v>0.13220000000000001</c:v>
                </c:pt>
                <c:pt idx="344">
                  <c:v>0.12959999999999999</c:v>
                </c:pt>
                <c:pt idx="345">
                  <c:v>0.12709999999999999</c:v>
                </c:pt>
                <c:pt idx="346">
                  <c:v>0.12490000000000002</c:v>
                </c:pt>
                <c:pt idx="347">
                  <c:v>0.12280000000000002</c:v>
                </c:pt>
                <c:pt idx="348">
                  <c:v>0.12039999999999998</c:v>
                </c:pt>
                <c:pt idx="349">
                  <c:v>0.11799999999999998</c:v>
                </c:pt>
                <c:pt idx="350">
                  <c:v>0.11570000000000009</c:v>
                </c:pt>
                <c:pt idx="351">
                  <c:v>0.11360000000000002</c:v>
                </c:pt>
                <c:pt idx="352">
                  <c:v>0.1115</c:v>
                </c:pt>
                <c:pt idx="353">
                  <c:v>0.10920000000000279</c:v>
                </c:pt>
                <c:pt idx="354">
                  <c:v>0.10740000000000002</c:v>
                </c:pt>
                <c:pt idx="355">
                  <c:v>0.10570000000000022</c:v>
                </c:pt>
                <c:pt idx="356">
                  <c:v>0.10349999999999998</c:v>
                </c:pt>
                <c:pt idx="357">
                  <c:v>0.1014</c:v>
                </c:pt>
                <c:pt idx="358">
                  <c:v>9.9900000000000044E-2</c:v>
                </c:pt>
                <c:pt idx="359">
                  <c:v>9.8100000000000048E-2</c:v>
                </c:pt>
                <c:pt idx="360">
                  <c:v>9.6000000000000002E-2</c:v>
                </c:pt>
                <c:pt idx="361">
                  <c:v>9.4500000000000264E-2</c:v>
                </c:pt>
                <c:pt idx="362">
                  <c:v>9.3100000000000224E-2</c:v>
                </c:pt>
                <c:pt idx="363">
                  <c:v>9.1000000000000025E-2</c:v>
                </c:pt>
                <c:pt idx="364">
                  <c:v>8.9400000000000021E-2</c:v>
                </c:pt>
                <c:pt idx="365">
                  <c:v>8.8400000000000006E-2</c:v>
                </c:pt>
                <c:pt idx="366">
                  <c:v>8.6800000000000002E-2</c:v>
                </c:pt>
                <c:pt idx="367">
                  <c:v>8.4900000000000045E-2</c:v>
                </c:pt>
                <c:pt idx="368">
                  <c:v>8.3600000000000743E-2</c:v>
                </c:pt>
                <c:pt idx="369">
                  <c:v>8.2200000000000009E-2</c:v>
                </c:pt>
                <c:pt idx="370">
                  <c:v>8.0600000000000047E-2</c:v>
                </c:pt>
                <c:pt idx="371">
                  <c:v>7.9500000000000084E-2</c:v>
                </c:pt>
                <c:pt idx="372">
                  <c:v>7.8600000000000003E-2</c:v>
                </c:pt>
                <c:pt idx="373">
                  <c:v>7.7400000000000024E-2</c:v>
                </c:pt>
                <c:pt idx="374">
                  <c:v>7.5600000000000001E-2</c:v>
                </c:pt>
                <c:pt idx="375">
                  <c:v>7.3800000000000004E-2</c:v>
                </c:pt>
                <c:pt idx="376">
                  <c:v>7.2500000000000023E-2</c:v>
                </c:pt>
                <c:pt idx="377">
                  <c:v>7.1700000000000014E-2</c:v>
                </c:pt>
                <c:pt idx="378">
                  <c:v>7.0800000000000002E-2</c:v>
                </c:pt>
                <c:pt idx="379">
                  <c:v>6.9300000000000514E-2</c:v>
                </c:pt>
                <c:pt idx="380">
                  <c:v>6.7299999999999999E-2</c:v>
                </c:pt>
                <c:pt idx="381">
                  <c:v>6.5800000000000011E-2</c:v>
                </c:pt>
                <c:pt idx="382">
                  <c:v>6.4900000000000013E-2</c:v>
                </c:pt>
                <c:pt idx="383">
                  <c:v>6.4000000000000112E-2</c:v>
                </c:pt>
                <c:pt idx="384">
                  <c:v>6.2800000000000022E-2</c:v>
                </c:pt>
                <c:pt idx="385">
                  <c:v>6.1400000000000003E-2</c:v>
                </c:pt>
                <c:pt idx="386">
                  <c:v>6.0100000000000021E-2</c:v>
                </c:pt>
                <c:pt idx="387">
                  <c:v>5.9200000000000003E-2</c:v>
                </c:pt>
                <c:pt idx="388">
                  <c:v>5.8100000000000013E-2</c:v>
                </c:pt>
                <c:pt idx="389">
                  <c:v>5.7100000000000012E-2</c:v>
                </c:pt>
                <c:pt idx="390">
                  <c:v>5.62E-2</c:v>
                </c:pt>
                <c:pt idx="391">
                  <c:v>5.5000000000000014E-2</c:v>
                </c:pt>
                <c:pt idx="392">
                  <c:v>5.3499999999999999E-2</c:v>
                </c:pt>
                <c:pt idx="393">
                  <c:v>5.2700000000000434E-2</c:v>
                </c:pt>
                <c:pt idx="394">
                  <c:v>5.2200000000000003E-2</c:v>
                </c:pt>
                <c:pt idx="395">
                  <c:v>5.1400000000000001E-2</c:v>
                </c:pt>
                <c:pt idx="396">
                  <c:v>5.0400000000000014E-2</c:v>
                </c:pt>
                <c:pt idx="397">
                  <c:v>4.9300000000000524E-2</c:v>
                </c:pt>
                <c:pt idx="398">
                  <c:v>4.82E-2</c:v>
                </c:pt>
                <c:pt idx="399">
                  <c:v>4.7300000000000113E-2</c:v>
                </c:pt>
                <c:pt idx="400">
                  <c:v>4.7000000000000014E-2</c:v>
                </c:pt>
                <c:pt idx="401">
                  <c:v>4.6599999999999996E-2</c:v>
                </c:pt>
                <c:pt idx="402">
                  <c:v>4.5699999999999998E-2</c:v>
                </c:pt>
                <c:pt idx="403">
                  <c:v>4.4700000000000524E-2</c:v>
                </c:pt>
                <c:pt idx="404">
                  <c:v>4.3800000000000013E-2</c:v>
                </c:pt>
                <c:pt idx="405">
                  <c:v>4.3000000000000003E-2</c:v>
                </c:pt>
                <c:pt idx="406">
                  <c:v>4.2600000000000013E-2</c:v>
                </c:pt>
                <c:pt idx="407">
                  <c:v>4.2700000000000113E-2</c:v>
                </c:pt>
                <c:pt idx="408">
                  <c:v>4.2400000000000014E-2</c:v>
                </c:pt>
                <c:pt idx="409">
                  <c:v>4.19E-2</c:v>
                </c:pt>
                <c:pt idx="410">
                  <c:v>4.1700000000000001E-2</c:v>
                </c:pt>
                <c:pt idx="411">
                  <c:v>4.1500000000000002E-2</c:v>
                </c:pt>
                <c:pt idx="412">
                  <c:v>4.0800000000000003E-2</c:v>
                </c:pt>
                <c:pt idx="413">
                  <c:v>4.0000000000000022E-2</c:v>
                </c:pt>
                <c:pt idx="414">
                  <c:v>3.9399999999999998E-2</c:v>
                </c:pt>
                <c:pt idx="415">
                  <c:v>3.9100000000000003E-2</c:v>
                </c:pt>
                <c:pt idx="416">
                  <c:v>3.8800000000000001E-2</c:v>
                </c:pt>
                <c:pt idx="417">
                  <c:v>3.8100000000000002E-2</c:v>
                </c:pt>
                <c:pt idx="418">
                  <c:v>3.7700000000000011E-2</c:v>
                </c:pt>
                <c:pt idx="419">
                  <c:v>3.7600000000000612E-2</c:v>
                </c:pt>
                <c:pt idx="420">
                  <c:v>3.7400000000000252E-2</c:v>
                </c:pt>
                <c:pt idx="421">
                  <c:v>3.7100000000000001E-2</c:v>
                </c:pt>
                <c:pt idx="422">
                  <c:v>3.6799999999999999E-2</c:v>
                </c:pt>
                <c:pt idx="423">
                  <c:v>3.6400000000000016E-2</c:v>
                </c:pt>
                <c:pt idx="424">
                  <c:v>3.5900000000000001E-2</c:v>
                </c:pt>
                <c:pt idx="425">
                  <c:v>3.5799999999999998E-2</c:v>
                </c:pt>
                <c:pt idx="426">
                  <c:v>3.5799999999999998E-2</c:v>
                </c:pt>
                <c:pt idx="427">
                  <c:v>3.5300000000000005E-2</c:v>
                </c:pt>
                <c:pt idx="428">
                  <c:v>3.4799999999999998E-2</c:v>
                </c:pt>
                <c:pt idx="429">
                  <c:v>3.4599999999999999E-2</c:v>
                </c:pt>
                <c:pt idx="430">
                  <c:v>3.4500000000000003E-2</c:v>
                </c:pt>
                <c:pt idx="431">
                  <c:v>3.44E-2</c:v>
                </c:pt>
                <c:pt idx="432">
                  <c:v>3.44E-2</c:v>
                </c:pt>
                <c:pt idx="433">
                  <c:v>3.4300000000000004E-2</c:v>
                </c:pt>
                <c:pt idx="434">
                  <c:v>3.39E-2</c:v>
                </c:pt>
                <c:pt idx="435">
                  <c:v>3.3700000000000001E-2</c:v>
                </c:pt>
                <c:pt idx="436">
                  <c:v>3.3599999999999998E-2</c:v>
                </c:pt>
                <c:pt idx="437">
                  <c:v>3.3500000000000002E-2</c:v>
                </c:pt>
                <c:pt idx="438">
                  <c:v>3.3399999999999999E-2</c:v>
                </c:pt>
                <c:pt idx="439">
                  <c:v>3.3300000000000003E-2</c:v>
                </c:pt>
                <c:pt idx="440">
                  <c:v>3.3300000000000003E-2</c:v>
                </c:pt>
                <c:pt idx="441">
                  <c:v>3.3500000000000002E-2</c:v>
                </c:pt>
                <c:pt idx="442">
                  <c:v>3.3799999999999997E-2</c:v>
                </c:pt>
                <c:pt idx="443">
                  <c:v>3.3799999999999997E-2</c:v>
                </c:pt>
                <c:pt idx="444">
                  <c:v>3.3599999999999998E-2</c:v>
                </c:pt>
                <c:pt idx="445">
                  <c:v>3.3700000000000001E-2</c:v>
                </c:pt>
                <c:pt idx="446">
                  <c:v>3.39E-2</c:v>
                </c:pt>
                <c:pt idx="447">
                  <c:v>3.3700000000000001E-2</c:v>
                </c:pt>
                <c:pt idx="448">
                  <c:v>3.3300000000000003E-2</c:v>
                </c:pt>
                <c:pt idx="449">
                  <c:v>3.3099999999999997E-2</c:v>
                </c:pt>
                <c:pt idx="450">
                  <c:v>3.2800000000000412E-2</c:v>
                </c:pt>
                <c:pt idx="451">
                  <c:v>3.2500000000000001E-2</c:v>
                </c:pt>
                <c:pt idx="452">
                  <c:v>3.2700000000000014E-2</c:v>
                </c:pt>
                <c:pt idx="453">
                  <c:v>3.3000000000000002E-2</c:v>
                </c:pt>
                <c:pt idx="454">
                  <c:v>3.3000000000000002E-2</c:v>
                </c:pt>
                <c:pt idx="455">
                  <c:v>3.3000000000000002E-2</c:v>
                </c:pt>
                <c:pt idx="456">
                  <c:v>3.3099999999999997E-2</c:v>
                </c:pt>
                <c:pt idx="457">
                  <c:v>3.2800000000000412E-2</c:v>
                </c:pt>
                <c:pt idx="458">
                  <c:v>3.2399999999999998E-2</c:v>
                </c:pt>
                <c:pt idx="459">
                  <c:v>3.2600000000000212E-2</c:v>
                </c:pt>
                <c:pt idx="460">
                  <c:v>3.2800000000000412E-2</c:v>
                </c:pt>
                <c:pt idx="461">
                  <c:v>3.2700000000000014E-2</c:v>
                </c:pt>
                <c:pt idx="462">
                  <c:v>3.2700000000000014E-2</c:v>
                </c:pt>
                <c:pt idx="463">
                  <c:v>3.2600000000000212E-2</c:v>
                </c:pt>
                <c:pt idx="464">
                  <c:v>3.2300000000000002E-2</c:v>
                </c:pt>
                <c:pt idx="465">
                  <c:v>3.210000000000001E-2</c:v>
                </c:pt>
                <c:pt idx="466">
                  <c:v>3.2199999999999999E-2</c:v>
                </c:pt>
                <c:pt idx="467">
                  <c:v>3.2399999999999998E-2</c:v>
                </c:pt>
                <c:pt idx="468">
                  <c:v>3.2399999999999998E-2</c:v>
                </c:pt>
                <c:pt idx="469">
                  <c:v>3.2199999999999999E-2</c:v>
                </c:pt>
                <c:pt idx="470">
                  <c:v>3.210000000000001E-2</c:v>
                </c:pt>
                <c:pt idx="471">
                  <c:v>3.2000000000000042E-2</c:v>
                </c:pt>
                <c:pt idx="472">
                  <c:v>3.210000000000001E-2</c:v>
                </c:pt>
                <c:pt idx="473">
                  <c:v>3.2199999999999999E-2</c:v>
                </c:pt>
                <c:pt idx="474">
                  <c:v>3.2199999999999999E-2</c:v>
                </c:pt>
                <c:pt idx="475">
                  <c:v>3.2199999999999999E-2</c:v>
                </c:pt>
                <c:pt idx="476">
                  <c:v>3.2000000000000042E-2</c:v>
                </c:pt>
                <c:pt idx="477">
                  <c:v>3.1800000000000002E-2</c:v>
                </c:pt>
                <c:pt idx="478">
                  <c:v>3.1800000000000002E-2</c:v>
                </c:pt>
                <c:pt idx="479">
                  <c:v>3.1900000000000005E-2</c:v>
                </c:pt>
                <c:pt idx="480">
                  <c:v>3.2000000000000042E-2</c:v>
                </c:pt>
                <c:pt idx="481">
                  <c:v>3.1800000000000002E-2</c:v>
                </c:pt>
                <c:pt idx="482">
                  <c:v>3.1800000000000002E-2</c:v>
                </c:pt>
                <c:pt idx="483">
                  <c:v>3.210000000000001E-2</c:v>
                </c:pt>
                <c:pt idx="484">
                  <c:v>3.1900000000000005E-2</c:v>
                </c:pt>
                <c:pt idx="485">
                  <c:v>3.1600000000000052E-2</c:v>
                </c:pt>
                <c:pt idx="486">
                  <c:v>3.15E-2</c:v>
                </c:pt>
                <c:pt idx="487">
                  <c:v>3.15E-2</c:v>
                </c:pt>
                <c:pt idx="488">
                  <c:v>3.1700000000000006E-2</c:v>
                </c:pt>
                <c:pt idx="489">
                  <c:v>3.1800000000000002E-2</c:v>
                </c:pt>
                <c:pt idx="490">
                  <c:v>3.1900000000000005E-2</c:v>
                </c:pt>
                <c:pt idx="491">
                  <c:v>3.1600000000000052E-2</c:v>
                </c:pt>
                <c:pt idx="492">
                  <c:v>3.15E-2</c:v>
                </c:pt>
                <c:pt idx="493">
                  <c:v>3.15E-2</c:v>
                </c:pt>
                <c:pt idx="494">
                  <c:v>3.1300000000000001E-2</c:v>
                </c:pt>
                <c:pt idx="495">
                  <c:v>3.1100000000000006E-2</c:v>
                </c:pt>
                <c:pt idx="496">
                  <c:v>3.1199999999999999E-2</c:v>
                </c:pt>
                <c:pt idx="497">
                  <c:v>3.1300000000000001E-2</c:v>
                </c:pt>
                <c:pt idx="498">
                  <c:v>3.1300000000000001E-2</c:v>
                </c:pt>
                <c:pt idx="499">
                  <c:v>3.1300000000000001E-2</c:v>
                </c:pt>
                <c:pt idx="500">
                  <c:v>3.1300000000000001E-2</c:v>
                </c:pt>
                <c:pt idx="501">
                  <c:v>3.1000000000000052E-2</c:v>
                </c:pt>
                <c:pt idx="502">
                  <c:v>3.0800000000000011E-2</c:v>
                </c:pt>
                <c:pt idx="503">
                  <c:v>3.0800000000000011E-2</c:v>
                </c:pt>
                <c:pt idx="504">
                  <c:v>3.09E-2</c:v>
                </c:pt>
                <c:pt idx="505">
                  <c:v>3.1000000000000052E-2</c:v>
                </c:pt>
                <c:pt idx="506">
                  <c:v>3.09E-2</c:v>
                </c:pt>
                <c:pt idx="507">
                  <c:v>3.0800000000000011E-2</c:v>
                </c:pt>
                <c:pt idx="508">
                  <c:v>3.0700000000000002E-2</c:v>
                </c:pt>
                <c:pt idx="509">
                  <c:v>3.0700000000000002E-2</c:v>
                </c:pt>
                <c:pt idx="510">
                  <c:v>3.0599999999999999E-2</c:v>
                </c:pt>
                <c:pt idx="511">
                  <c:v>3.0300000000000001E-2</c:v>
                </c:pt>
                <c:pt idx="512">
                  <c:v>3.0400000000000052E-2</c:v>
                </c:pt>
                <c:pt idx="513">
                  <c:v>3.0700000000000002E-2</c:v>
                </c:pt>
                <c:pt idx="514">
                  <c:v>3.0700000000000002E-2</c:v>
                </c:pt>
                <c:pt idx="515">
                  <c:v>3.0500000000000006E-2</c:v>
                </c:pt>
                <c:pt idx="516">
                  <c:v>3.0700000000000002E-2</c:v>
                </c:pt>
                <c:pt idx="517">
                  <c:v>3.0700000000000002E-2</c:v>
                </c:pt>
                <c:pt idx="518">
                  <c:v>3.0400000000000052E-2</c:v>
                </c:pt>
                <c:pt idx="519">
                  <c:v>3.0200000000000012E-2</c:v>
                </c:pt>
                <c:pt idx="520">
                  <c:v>3.0100000000000002E-2</c:v>
                </c:pt>
                <c:pt idx="521">
                  <c:v>2.9800000000000011E-2</c:v>
                </c:pt>
                <c:pt idx="522">
                  <c:v>2.9600000000000001E-2</c:v>
                </c:pt>
                <c:pt idx="523">
                  <c:v>2.9899999999999999E-2</c:v>
                </c:pt>
                <c:pt idx="524">
                  <c:v>3.0000000000000002E-2</c:v>
                </c:pt>
                <c:pt idx="525">
                  <c:v>2.9899999999999999E-2</c:v>
                </c:pt>
                <c:pt idx="526">
                  <c:v>2.9899999999999999E-2</c:v>
                </c:pt>
                <c:pt idx="527">
                  <c:v>3.0100000000000002E-2</c:v>
                </c:pt>
                <c:pt idx="528">
                  <c:v>3.0100000000000002E-2</c:v>
                </c:pt>
                <c:pt idx="529">
                  <c:v>3.0100000000000002E-2</c:v>
                </c:pt>
                <c:pt idx="530">
                  <c:v>3.0000000000000002E-2</c:v>
                </c:pt>
                <c:pt idx="531">
                  <c:v>2.9800000000000011E-2</c:v>
                </c:pt>
                <c:pt idx="532">
                  <c:v>2.9700000000000001E-2</c:v>
                </c:pt>
                <c:pt idx="533">
                  <c:v>2.9700000000000001E-2</c:v>
                </c:pt>
                <c:pt idx="534">
                  <c:v>2.9600000000000001E-2</c:v>
                </c:pt>
                <c:pt idx="535">
                  <c:v>2.9600000000000001E-2</c:v>
                </c:pt>
                <c:pt idx="536">
                  <c:v>2.9600000000000001E-2</c:v>
                </c:pt>
                <c:pt idx="537">
                  <c:v>2.9600000000000001E-2</c:v>
                </c:pt>
                <c:pt idx="538">
                  <c:v>2.9399999999999999E-2</c:v>
                </c:pt>
                <c:pt idx="539">
                  <c:v>2.9200000000000011E-2</c:v>
                </c:pt>
                <c:pt idx="540">
                  <c:v>2.9100000000000001E-2</c:v>
                </c:pt>
                <c:pt idx="541">
                  <c:v>2.9100000000000001E-2</c:v>
                </c:pt>
                <c:pt idx="542">
                  <c:v>2.9000000000000001E-2</c:v>
                </c:pt>
                <c:pt idx="543">
                  <c:v>2.9000000000000001E-2</c:v>
                </c:pt>
                <c:pt idx="544">
                  <c:v>2.9000000000000001E-2</c:v>
                </c:pt>
                <c:pt idx="545">
                  <c:v>2.9100000000000001E-2</c:v>
                </c:pt>
                <c:pt idx="546">
                  <c:v>2.9200000000000011E-2</c:v>
                </c:pt>
                <c:pt idx="547">
                  <c:v>2.9200000000000011E-2</c:v>
                </c:pt>
                <c:pt idx="548">
                  <c:v>2.9100000000000001E-2</c:v>
                </c:pt>
                <c:pt idx="549">
                  <c:v>2.9100000000000001E-2</c:v>
                </c:pt>
                <c:pt idx="550">
                  <c:v>2.9200000000000011E-2</c:v>
                </c:pt>
                <c:pt idx="551">
                  <c:v>2.9200000000000011E-2</c:v>
                </c:pt>
                <c:pt idx="552">
                  <c:v>2.9100000000000001E-2</c:v>
                </c:pt>
                <c:pt idx="553">
                  <c:v>2.8899999999999999E-2</c:v>
                </c:pt>
                <c:pt idx="554">
                  <c:v>2.8799999999999999E-2</c:v>
                </c:pt>
                <c:pt idx="555">
                  <c:v>2.8799999999999999E-2</c:v>
                </c:pt>
                <c:pt idx="556">
                  <c:v>2.9000000000000001E-2</c:v>
                </c:pt>
                <c:pt idx="557">
                  <c:v>2.9000000000000001E-2</c:v>
                </c:pt>
                <c:pt idx="558">
                  <c:v>2.8899999999999999E-2</c:v>
                </c:pt>
                <c:pt idx="559">
                  <c:v>2.8899999999999999E-2</c:v>
                </c:pt>
                <c:pt idx="560">
                  <c:v>2.9000000000000001E-2</c:v>
                </c:pt>
                <c:pt idx="561">
                  <c:v>2.8899999999999999E-2</c:v>
                </c:pt>
                <c:pt idx="562">
                  <c:v>2.8799999999999999E-2</c:v>
                </c:pt>
                <c:pt idx="563">
                  <c:v>2.8899999999999999E-2</c:v>
                </c:pt>
                <c:pt idx="564">
                  <c:v>2.8899999999999999E-2</c:v>
                </c:pt>
                <c:pt idx="565">
                  <c:v>2.87E-2</c:v>
                </c:pt>
                <c:pt idx="566">
                  <c:v>2.87E-2</c:v>
                </c:pt>
                <c:pt idx="567">
                  <c:v>2.8899999999999999E-2</c:v>
                </c:pt>
                <c:pt idx="568">
                  <c:v>2.9000000000000001E-2</c:v>
                </c:pt>
                <c:pt idx="569">
                  <c:v>2.9100000000000001E-2</c:v>
                </c:pt>
                <c:pt idx="570">
                  <c:v>2.9200000000000011E-2</c:v>
                </c:pt>
                <c:pt idx="571">
                  <c:v>2.9500000000000002E-2</c:v>
                </c:pt>
                <c:pt idx="572">
                  <c:v>2.9600000000000001E-2</c:v>
                </c:pt>
                <c:pt idx="573">
                  <c:v>2.9399999999999999E-2</c:v>
                </c:pt>
                <c:pt idx="574">
                  <c:v>2.9000000000000001E-2</c:v>
                </c:pt>
                <c:pt idx="575">
                  <c:v>2.87E-2</c:v>
                </c:pt>
                <c:pt idx="576">
                  <c:v>2.87E-2</c:v>
                </c:pt>
                <c:pt idx="577">
                  <c:v>2.8799999999999999E-2</c:v>
                </c:pt>
                <c:pt idx="578">
                  <c:v>2.9000000000000001E-2</c:v>
                </c:pt>
                <c:pt idx="579">
                  <c:v>2.9000000000000001E-2</c:v>
                </c:pt>
                <c:pt idx="580">
                  <c:v>2.9100000000000001E-2</c:v>
                </c:pt>
                <c:pt idx="581">
                  <c:v>2.8899999999999999E-2</c:v>
                </c:pt>
                <c:pt idx="582">
                  <c:v>2.8799999999999999E-2</c:v>
                </c:pt>
                <c:pt idx="583">
                  <c:v>2.8799999999999999E-2</c:v>
                </c:pt>
                <c:pt idx="584">
                  <c:v>2.8899999999999999E-2</c:v>
                </c:pt>
                <c:pt idx="585">
                  <c:v>2.8899999999999999E-2</c:v>
                </c:pt>
                <c:pt idx="586">
                  <c:v>2.8899999999999999E-2</c:v>
                </c:pt>
                <c:pt idx="587">
                  <c:v>2.8899999999999999E-2</c:v>
                </c:pt>
                <c:pt idx="588">
                  <c:v>2.8799999999999999E-2</c:v>
                </c:pt>
                <c:pt idx="589">
                  <c:v>2.87E-2</c:v>
                </c:pt>
                <c:pt idx="590">
                  <c:v>2.87E-2</c:v>
                </c:pt>
                <c:pt idx="591">
                  <c:v>2.86E-2</c:v>
                </c:pt>
                <c:pt idx="592">
                  <c:v>2.8500000000000001E-2</c:v>
                </c:pt>
                <c:pt idx="593">
                  <c:v>2.8799999999999999E-2</c:v>
                </c:pt>
                <c:pt idx="594">
                  <c:v>2.8899999999999999E-2</c:v>
                </c:pt>
                <c:pt idx="595">
                  <c:v>2.8500000000000001E-2</c:v>
                </c:pt>
                <c:pt idx="596">
                  <c:v>2.86E-2</c:v>
                </c:pt>
                <c:pt idx="597">
                  <c:v>2.8899999999999999E-2</c:v>
                </c:pt>
                <c:pt idx="598">
                  <c:v>2.8899999999999999E-2</c:v>
                </c:pt>
                <c:pt idx="599">
                  <c:v>2.8799999999999999E-2</c:v>
                </c:pt>
                <c:pt idx="600">
                  <c:v>2.8899999999999999E-2</c:v>
                </c:pt>
                <c:pt idx="601">
                  <c:v>2.8899999999999999E-2</c:v>
                </c:pt>
                <c:pt idx="602">
                  <c:v>2.87E-2</c:v>
                </c:pt>
                <c:pt idx="603">
                  <c:v>2.8899999999999999E-2</c:v>
                </c:pt>
                <c:pt idx="604">
                  <c:v>2.8899999999999999E-2</c:v>
                </c:pt>
                <c:pt idx="605">
                  <c:v>2.8799999999999999E-2</c:v>
                </c:pt>
                <c:pt idx="606">
                  <c:v>2.8799999999999999E-2</c:v>
                </c:pt>
                <c:pt idx="607">
                  <c:v>2.8899999999999999E-2</c:v>
                </c:pt>
                <c:pt idx="608">
                  <c:v>2.8899999999999999E-2</c:v>
                </c:pt>
                <c:pt idx="609">
                  <c:v>2.8799999999999999E-2</c:v>
                </c:pt>
                <c:pt idx="610">
                  <c:v>2.8899999999999999E-2</c:v>
                </c:pt>
                <c:pt idx="611">
                  <c:v>2.8899999999999999E-2</c:v>
                </c:pt>
                <c:pt idx="612">
                  <c:v>2.8899999999999999E-2</c:v>
                </c:pt>
                <c:pt idx="613">
                  <c:v>2.8799999999999999E-2</c:v>
                </c:pt>
                <c:pt idx="614">
                  <c:v>2.8799999999999999E-2</c:v>
                </c:pt>
                <c:pt idx="615">
                  <c:v>2.87E-2</c:v>
                </c:pt>
                <c:pt idx="616">
                  <c:v>2.8799999999999999E-2</c:v>
                </c:pt>
                <c:pt idx="617">
                  <c:v>2.8799999999999999E-2</c:v>
                </c:pt>
                <c:pt idx="618">
                  <c:v>2.8500000000000001E-2</c:v>
                </c:pt>
                <c:pt idx="619">
                  <c:v>2.8400000000000002E-2</c:v>
                </c:pt>
                <c:pt idx="620">
                  <c:v>2.8799999999999999E-2</c:v>
                </c:pt>
                <c:pt idx="621">
                  <c:v>2.87E-2</c:v>
                </c:pt>
                <c:pt idx="622">
                  <c:v>2.8400000000000002E-2</c:v>
                </c:pt>
                <c:pt idx="623">
                  <c:v>2.86E-2</c:v>
                </c:pt>
                <c:pt idx="624">
                  <c:v>2.8799999999999999E-2</c:v>
                </c:pt>
                <c:pt idx="625">
                  <c:v>2.87E-2</c:v>
                </c:pt>
                <c:pt idx="626">
                  <c:v>2.86E-2</c:v>
                </c:pt>
                <c:pt idx="627">
                  <c:v>2.8500000000000001E-2</c:v>
                </c:pt>
                <c:pt idx="628">
                  <c:v>2.86E-2</c:v>
                </c:pt>
                <c:pt idx="629">
                  <c:v>2.86E-2</c:v>
                </c:pt>
                <c:pt idx="630">
                  <c:v>2.86E-2</c:v>
                </c:pt>
                <c:pt idx="631">
                  <c:v>2.8500000000000001E-2</c:v>
                </c:pt>
                <c:pt idx="632">
                  <c:v>2.8299999999999999E-2</c:v>
                </c:pt>
                <c:pt idx="633">
                  <c:v>2.8299999999999999E-2</c:v>
                </c:pt>
                <c:pt idx="634">
                  <c:v>2.8500000000000001E-2</c:v>
                </c:pt>
                <c:pt idx="635">
                  <c:v>2.86E-2</c:v>
                </c:pt>
                <c:pt idx="636">
                  <c:v>2.86E-2</c:v>
                </c:pt>
                <c:pt idx="637">
                  <c:v>2.8400000000000002E-2</c:v>
                </c:pt>
                <c:pt idx="638">
                  <c:v>2.8400000000000002E-2</c:v>
                </c:pt>
                <c:pt idx="639">
                  <c:v>2.8500000000000001E-2</c:v>
                </c:pt>
                <c:pt idx="640">
                  <c:v>2.8500000000000001E-2</c:v>
                </c:pt>
                <c:pt idx="641">
                  <c:v>2.8400000000000002E-2</c:v>
                </c:pt>
                <c:pt idx="642">
                  <c:v>2.8299999999999999E-2</c:v>
                </c:pt>
                <c:pt idx="643">
                  <c:v>2.8400000000000002E-2</c:v>
                </c:pt>
                <c:pt idx="644">
                  <c:v>2.8500000000000001E-2</c:v>
                </c:pt>
                <c:pt idx="645">
                  <c:v>2.8400000000000002E-2</c:v>
                </c:pt>
                <c:pt idx="646">
                  <c:v>2.8500000000000001E-2</c:v>
                </c:pt>
                <c:pt idx="647">
                  <c:v>2.8500000000000001E-2</c:v>
                </c:pt>
                <c:pt idx="648">
                  <c:v>2.8400000000000002E-2</c:v>
                </c:pt>
                <c:pt idx="649">
                  <c:v>2.8199999999999989E-2</c:v>
                </c:pt>
                <c:pt idx="650">
                  <c:v>2.8299999999999999E-2</c:v>
                </c:pt>
                <c:pt idx="651">
                  <c:v>2.8400000000000002E-2</c:v>
                </c:pt>
                <c:pt idx="652">
                  <c:v>2.8400000000000002E-2</c:v>
                </c:pt>
                <c:pt idx="653">
                  <c:v>2.8299999999999999E-2</c:v>
                </c:pt>
                <c:pt idx="654">
                  <c:v>2.8299999999999999E-2</c:v>
                </c:pt>
                <c:pt idx="655">
                  <c:v>2.8400000000000002E-2</c:v>
                </c:pt>
                <c:pt idx="656">
                  <c:v>2.8400000000000002E-2</c:v>
                </c:pt>
                <c:pt idx="657">
                  <c:v>2.8400000000000002E-2</c:v>
                </c:pt>
                <c:pt idx="658">
                  <c:v>2.8299999999999999E-2</c:v>
                </c:pt>
                <c:pt idx="659">
                  <c:v>2.8199999999999989E-2</c:v>
                </c:pt>
                <c:pt idx="660">
                  <c:v>2.8400000000000002E-2</c:v>
                </c:pt>
                <c:pt idx="661">
                  <c:v>2.8400000000000002E-2</c:v>
                </c:pt>
                <c:pt idx="662">
                  <c:v>2.8299999999999999E-2</c:v>
                </c:pt>
                <c:pt idx="663">
                  <c:v>2.8199999999999989E-2</c:v>
                </c:pt>
                <c:pt idx="664">
                  <c:v>2.8199999999999989E-2</c:v>
                </c:pt>
                <c:pt idx="665">
                  <c:v>2.8199999999999989E-2</c:v>
                </c:pt>
                <c:pt idx="666">
                  <c:v>2.8199999999999989E-2</c:v>
                </c:pt>
                <c:pt idx="667">
                  <c:v>2.8299999999999999E-2</c:v>
                </c:pt>
                <c:pt idx="668">
                  <c:v>2.8299999999999999E-2</c:v>
                </c:pt>
                <c:pt idx="669">
                  <c:v>2.8299999999999999E-2</c:v>
                </c:pt>
                <c:pt idx="670">
                  <c:v>2.8299999999999999E-2</c:v>
                </c:pt>
                <c:pt idx="671">
                  <c:v>2.8199999999999989E-2</c:v>
                </c:pt>
                <c:pt idx="672">
                  <c:v>2.8199999999999989E-2</c:v>
                </c:pt>
                <c:pt idx="673">
                  <c:v>2.81E-2</c:v>
                </c:pt>
                <c:pt idx="674">
                  <c:v>2.81E-2</c:v>
                </c:pt>
                <c:pt idx="675">
                  <c:v>2.8199999999999989E-2</c:v>
                </c:pt>
                <c:pt idx="676">
                  <c:v>2.8199999999999989E-2</c:v>
                </c:pt>
                <c:pt idx="677">
                  <c:v>2.8199999999999989E-2</c:v>
                </c:pt>
                <c:pt idx="678">
                  <c:v>2.8199999999999989E-2</c:v>
                </c:pt>
                <c:pt idx="679">
                  <c:v>2.81E-2</c:v>
                </c:pt>
                <c:pt idx="680">
                  <c:v>2.81E-2</c:v>
                </c:pt>
                <c:pt idx="681">
                  <c:v>2.8000000000000001E-2</c:v>
                </c:pt>
                <c:pt idx="682">
                  <c:v>2.81E-2</c:v>
                </c:pt>
                <c:pt idx="683">
                  <c:v>2.8199999999999989E-2</c:v>
                </c:pt>
                <c:pt idx="684">
                  <c:v>2.8199999999999989E-2</c:v>
                </c:pt>
                <c:pt idx="685">
                  <c:v>2.8199999999999989E-2</c:v>
                </c:pt>
                <c:pt idx="686">
                  <c:v>2.8000000000000001E-2</c:v>
                </c:pt>
                <c:pt idx="687">
                  <c:v>2.8000000000000001E-2</c:v>
                </c:pt>
                <c:pt idx="688">
                  <c:v>2.81E-2</c:v>
                </c:pt>
                <c:pt idx="689">
                  <c:v>2.81E-2</c:v>
                </c:pt>
                <c:pt idx="690">
                  <c:v>2.7900000000000012E-2</c:v>
                </c:pt>
                <c:pt idx="691">
                  <c:v>2.7900000000000012E-2</c:v>
                </c:pt>
                <c:pt idx="692">
                  <c:v>2.8000000000000001E-2</c:v>
                </c:pt>
                <c:pt idx="693">
                  <c:v>2.81E-2</c:v>
                </c:pt>
                <c:pt idx="694">
                  <c:v>2.8000000000000001E-2</c:v>
                </c:pt>
                <c:pt idx="695">
                  <c:v>2.8000000000000001E-2</c:v>
                </c:pt>
                <c:pt idx="696">
                  <c:v>2.8199999999999989E-2</c:v>
                </c:pt>
                <c:pt idx="697">
                  <c:v>2.7900000000000012E-2</c:v>
                </c:pt>
                <c:pt idx="698">
                  <c:v>2.6700000000000002E-2</c:v>
                </c:pt>
                <c:pt idx="699">
                  <c:v>2.6599999999999999E-2</c:v>
                </c:pt>
                <c:pt idx="700">
                  <c:v>2.7700000000000002E-2</c:v>
                </c:pt>
                <c:pt idx="701">
                  <c:v>2.81E-2</c:v>
                </c:pt>
                <c:pt idx="702">
                  <c:v>2.7700000000000002E-2</c:v>
                </c:pt>
                <c:pt idx="703">
                  <c:v>2.7700000000000002E-2</c:v>
                </c:pt>
                <c:pt idx="704">
                  <c:v>2.7800000000000612E-2</c:v>
                </c:pt>
                <c:pt idx="705">
                  <c:v>2.7800000000000612E-2</c:v>
                </c:pt>
                <c:pt idx="706">
                  <c:v>2.7800000000000612E-2</c:v>
                </c:pt>
                <c:pt idx="707">
                  <c:v>2.7700000000000002E-2</c:v>
                </c:pt>
                <c:pt idx="708">
                  <c:v>2.7500000000000011E-2</c:v>
                </c:pt>
                <c:pt idx="709">
                  <c:v>2.7500000000000011E-2</c:v>
                </c:pt>
                <c:pt idx="710">
                  <c:v>2.7600000000000412E-2</c:v>
                </c:pt>
                <c:pt idx="711">
                  <c:v>2.7600000000000412E-2</c:v>
                </c:pt>
                <c:pt idx="712">
                  <c:v>2.7500000000000011E-2</c:v>
                </c:pt>
                <c:pt idx="713">
                  <c:v>2.7500000000000011E-2</c:v>
                </c:pt>
                <c:pt idx="714">
                  <c:v>2.7500000000000011E-2</c:v>
                </c:pt>
                <c:pt idx="715">
                  <c:v>2.7400000000000212E-2</c:v>
                </c:pt>
                <c:pt idx="716">
                  <c:v>2.7400000000000212E-2</c:v>
                </c:pt>
                <c:pt idx="717">
                  <c:v>2.7500000000000011E-2</c:v>
                </c:pt>
                <c:pt idx="718">
                  <c:v>2.7500000000000011E-2</c:v>
                </c:pt>
                <c:pt idx="719">
                  <c:v>2.7500000000000011E-2</c:v>
                </c:pt>
                <c:pt idx="720">
                  <c:v>2.7500000000000011E-2</c:v>
                </c:pt>
                <c:pt idx="721">
                  <c:v>2.7400000000000212E-2</c:v>
                </c:pt>
                <c:pt idx="722">
                  <c:v>2.7300000000000001E-2</c:v>
                </c:pt>
                <c:pt idx="723">
                  <c:v>2.7400000000000212E-2</c:v>
                </c:pt>
                <c:pt idx="724">
                  <c:v>2.7300000000000001E-2</c:v>
                </c:pt>
                <c:pt idx="725">
                  <c:v>2.7200000000000012E-2</c:v>
                </c:pt>
                <c:pt idx="726">
                  <c:v>2.7200000000000012E-2</c:v>
                </c:pt>
                <c:pt idx="727">
                  <c:v>2.7200000000000012E-2</c:v>
                </c:pt>
                <c:pt idx="728">
                  <c:v>2.7200000000000012E-2</c:v>
                </c:pt>
                <c:pt idx="729">
                  <c:v>2.7200000000000012E-2</c:v>
                </c:pt>
                <c:pt idx="730">
                  <c:v>2.7100000000000006E-2</c:v>
                </c:pt>
                <c:pt idx="731">
                  <c:v>2.7000000000000256E-2</c:v>
                </c:pt>
                <c:pt idx="732">
                  <c:v>2.7000000000000256E-2</c:v>
                </c:pt>
                <c:pt idx="733">
                  <c:v>2.7000000000000256E-2</c:v>
                </c:pt>
                <c:pt idx="734">
                  <c:v>2.6900000000000011E-2</c:v>
                </c:pt>
                <c:pt idx="735">
                  <c:v>2.6800000000000056E-2</c:v>
                </c:pt>
                <c:pt idx="736">
                  <c:v>2.6500000000000006E-2</c:v>
                </c:pt>
                <c:pt idx="737">
                  <c:v>2.63E-2</c:v>
                </c:pt>
                <c:pt idx="738">
                  <c:v>2.6400000000000052E-2</c:v>
                </c:pt>
                <c:pt idx="739">
                  <c:v>2.5900000000000006E-2</c:v>
                </c:pt>
                <c:pt idx="740">
                  <c:v>2.5900000000000006E-2</c:v>
                </c:pt>
                <c:pt idx="741">
                  <c:v>2.8000000000000001E-2</c:v>
                </c:pt>
                <c:pt idx="742">
                  <c:v>2.87E-2</c:v>
                </c:pt>
                <c:pt idx="743">
                  <c:v>2.7600000000000412E-2</c:v>
                </c:pt>
                <c:pt idx="744">
                  <c:v>2.6900000000000011E-2</c:v>
                </c:pt>
                <c:pt idx="745">
                  <c:v>2.6800000000000056E-2</c:v>
                </c:pt>
                <c:pt idx="746">
                  <c:v>2.6900000000000011E-2</c:v>
                </c:pt>
                <c:pt idx="747">
                  <c:v>2.7000000000000256E-2</c:v>
                </c:pt>
                <c:pt idx="748">
                  <c:v>2.7100000000000006E-2</c:v>
                </c:pt>
                <c:pt idx="749">
                  <c:v>2.7100000000000006E-2</c:v>
                </c:pt>
                <c:pt idx="750">
                  <c:v>2.7000000000000256E-2</c:v>
                </c:pt>
                <c:pt idx="751">
                  <c:v>2.7000000000000256E-2</c:v>
                </c:pt>
                <c:pt idx="752">
                  <c:v>2.6900000000000011E-2</c:v>
                </c:pt>
                <c:pt idx="753">
                  <c:v>2.6700000000000002E-2</c:v>
                </c:pt>
                <c:pt idx="754">
                  <c:v>2.6700000000000002E-2</c:v>
                </c:pt>
                <c:pt idx="755">
                  <c:v>2.6900000000000011E-2</c:v>
                </c:pt>
                <c:pt idx="756">
                  <c:v>2.7100000000000006E-2</c:v>
                </c:pt>
                <c:pt idx="757">
                  <c:v>2.6900000000000011E-2</c:v>
                </c:pt>
                <c:pt idx="758">
                  <c:v>2.6500000000000006E-2</c:v>
                </c:pt>
                <c:pt idx="759">
                  <c:v>2.63E-2</c:v>
                </c:pt>
                <c:pt idx="760">
                  <c:v>2.6200000000000011E-2</c:v>
                </c:pt>
                <c:pt idx="761">
                  <c:v>2.6200000000000011E-2</c:v>
                </c:pt>
                <c:pt idx="762">
                  <c:v>2.63E-2</c:v>
                </c:pt>
                <c:pt idx="763">
                  <c:v>2.6700000000000002E-2</c:v>
                </c:pt>
                <c:pt idx="764">
                  <c:v>2.6900000000000011E-2</c:v>
                </c:pt>
                <c:pt idx="765">
                  <c:v>2.6800000000000056E-2</c:v>
                </c:pt>
                <c:pt idx="766">
                  <c:v>2.6599999999999999E-2</c:v>
                </c:pt>
                <c:pt idx="767">
                  <c:v>2.6500000000000006E-2</c:v>
                </c:pt>
                <c:pt idx="768">
                  <c:v>2.6700000000000002E-2</c:v>
                </c:pt>
                <c:pt idx="769">
                  <c:v>2.6800000000000056E-2</c:v>
                </c:pt>
                <c:pt idx="770">
                  <c:v>2.6800000000000056E-2</c:v>
                </c:pt>
                <c:pt idx="771">
                  <c:v>2.6700000000000002E-2</c:v>
                </c:pt>
                <c:pt idx="772">
                  <c:v>2.6599999999999999E-2</c:v>
                </c:pt>
                <c:pt idx="773">
                  <c:v>2.6500000000000006E-2</c:v>
                </c:pt>
                <c:pt idx="774">
                  <c:v>2.6400000000000052E-2</c:v>
                </c:pt>
                <c:pt idx="775">
                  <c:v>2.6400000000000052E-2</c:v>
                </c:pt>
                <c:pt idx="776">
                  <c:v>2.6400000000000052E-2</c:v>
                </c:pt>
                <c:pt idx="777">
                  <c:v>2.6400000000000052E-2</c:v>
                </c:pt>
                <c:pt idx="778">
                  <c:v>2.63E-2</c:v>
                </c:pt>
                <c:pt idx="779">
                  <c:v>2.6100000000000002E-2</c:v>
                </c:pt>
                <c:pt idx="780">
                  <c:v>2.5900000000000006E-2</c:v>
                </c:pt>
                <c:pt idx="781">
                  <c:v>2.5800000000000052E-2</c:v>
                </c:pt>
                <c:pt idx="782">
                  <c:v>2.5800000000000052E-2</c:v>
                </c:pt>
                <c:pt idx="783">
                  <c:v>2.5800000000000052E-2</c:v>
                </c:pt>
                <c:pt idx="784">
                  <c:v>2.5800000000000052E-2</c:v>
                </c:pt>
                <c:pt idx="785">
                  <c:v>2.5700000000000001E-2</c:v>
                </c:pt>
                <c:pt idx="786">
                  <c:v>2.5700000000000001E-2</c:v>
                </c:pt>
                <c:pt idx="787">
                  <c:v>2.5600000000000012E-2</c:v>
                </c:pt>
                <c:pt idx="788">
                  <c:v>2.5600000000000012E-2</c:v>
                </c:pt>
                <c:pt idx="789">
                  <c:v>2.5500000000000002E-2</c:v>
                </c:pt>
                <c:pt idx="790">
                  <c:v>2.5399999999999999E-2</c:v>
                </c:pt>
                <c:pt idx="791">
                  <c:v>2.5399999999999999E-2</c:v>
                </c:pt>
                <c:pt idx="792">
                  <c:v>2.53E-2</c:v>
                </c:pt>
                <c:pt idx="793">
                  <c:v>2.53E-2</c:v>
                </c:pt>
                <c:pt idx="794">
                  <c:v>2.53E-2</c:v>
                </c:pt>
                <c:pt idx="795">
                  <c:v>2.5100000000000001E-2</c:v>
                </c:pt>
                <c:pt idx="796">
                  <c:v>2.4900000000000002E-2</c:v>
                </c:pt>
                <c:pt idx="797">
                  <c:v>2.4900000000000002E-2</c:v>
                </c:pt>
                <c:pt idx="798">
                  <c:v>2.4900000000000002E-2</c:v>
                </c:pt>
                <c:pt idx="799">
                  <c:v>2.4799999999999999E-2</c:v>
                </c:pt>
                <c:pt idx="800">
                  <c:v>2.47E-2</c:v>
                </c:pt>
                <c:pt idx="801">
                  <c:v>2.47E-2</c:v>
                </c:pt>
                <c:pt idx="802">
                  <c:v>2.4799999999999999E-2</c:v>
                </c:pt>
                <c:pt idx="803">
                  <c:v>2.47E-2</c:v>
                </c:pt>
                <c:pt idx="804">
                  <c:v>2.47E-2</c:v>
                </c:pt>
                <c:pt idx="805">
                  <c:v>2.47E-2</c:v>
                </c:pt>
                <c:pt idx="806">
                  <c:v>2.47E-2</c:v>
                </c:pt>
                <c:pt idx="807">
                  <c:v>2.4600000000000011E-2</c:v>
                </c:pt>
                <c:pt idx="808">
                  <c:v>2.4500000000000001E-2</c:v>
                </c:pt>
                <c:pt idx="809">
                  <c:v>2.4500000000000001E-2</c:v>
                </c:pt>
                <c:pt idx="810">
                  <c:v>2.4400000000000002E-2</c:v>
                </c:pt>
                <c:pt idx="811">
                  <c:v>2.4299999999999999E-2</c:v>
                </c:pt>
                <c:pt idx="812">
                  <c:v>2.4299999999999999E-2</c:v>
                </c:pt>
                <c:pt idx="813">
                  <c:v>2.4400000000000002E-2</c:v>
                </c:pt>
                <c:pt idx="814">
                  <c:v>2.4400000000000002E-2</c:v>
                </c:pt>
                <c:pt idx="815">
                  <c:v>2.4299999999999999E-2</c:v>
                </c:pt>
                <c:pt idx="816">
                  <c:v>2.4199999999999989E-2</c:v>
                </c:pt>
                <c:pt idx="817">
                  <c:v>2.4199999999999989E-2</c:v>
                </c:pt>
                <c:pt idx="818">
                  <c:v>2.4299999999999999E-2</c:v>
                </c:pt>
                <c:pt idx="819">
                  <c:v>2.4299999999999999E-2</c:v>
                </c:pt>
                <c:pt idx="820">
                  <c:v>2.4299999999999999E-2</c:v>
                </c:pt>
                <c:pt idx="821">
                  <c:v>2.4400000000000002E-2</c:v>
                </c:pt>
                <c:pt idx="822">
                  <c:v>2.4299999999999999E-2</c:v>
                </c:pt>
                <c:pt idx="823">
                  <c:v>2.4199999999999989E-2</c:v>
                </c:pt>
                <c:pt idx="824">
                  <c:v>2.4299999999999999E-2</c:v>
                </c:pt>
                <c:pt idx="825">
                  <c:v>2.4299999999999999E-2</c:v>
                </c:pt>
                <c:pt idx="826">
                  <c:v>2.4299999999999999E-2</c:v>
                </c:pt>
                <c:pt idx="827">
                  <c:v>2.4400000000000002E-2</c:v>
                </c:pt>
                <c:pt idx="828">
                  <c:v>2.4400000000000002E-2</c:v>
                </c:pt>
                <c:pt idx="829">
                  <c:v>2.4400000000000002E-2</c:v>
                </c:pt>
                <c:pt idx="830">
                  <c:v>2.4299999999999999E-2</c:v>
                </c:pt>
                <c:pt idx="831">
                  <c:v>2.4299999999999999E-2</c:v>
                </c:pt>
                <c:pt idx="832">
                  <c:v>2.4199999999999989E-2</c:v>
                </c:pt>
                <c:pt idx="833">
                  <c:v>2.4199999999999989E-2</c:v>
                </c:pt>
                <c:pt idx="834">
                  <c:v>2.41E-2</c:v>
                </c:pt>
                <c:pt idx="835">
                  <c:v>2.41E-2</c:v>
                </c:pt>
                <c:pt idx="836">
                  <c:v>2.41E-2</c:v>
                </c:pt>
                <c:pt idx="837">
                  <c:v>2.4199999999999989E-2</c:v>
                </c:pt>
                <c:pt idx="838">
                  <c:v>2.41E-2</c:v>
                </c:pt>
                <c:pt idx="839">
                  <c:v>2.4E-2</c:v>
                </c:pt>
                <c:pt idx="840">
                  <c:v>2.41E-2</c:v>
                </c:pt>
                <c:pt idx="841">
                  <c:v>2.41E-2</c:v>
                </c:pt>
                <c:pt idx="842">
                  <c:v>2.3900000000000001E-2</c:v>
                </c:pt>
                <c:pt idx="843">
                  <c:v>2.3699999999999999E-2</c:v>
                </c:pt>
                <c:pt idx="844">
                  <c:v>2.3800000000000002E-2</c:v>
                </c:pt>
                <c:pt idx="845">
                  <c:v>2.3900000000000001E-2</c:v>
                </c:pt>
                <c:pt idx="846">
                  <c:v>2.4E-2</c:v>
                </c:pt>
                <c:pt idx="847">
                  <c:v>2.3800000000000002E-2</c:v>
                </c:pt>
                <c:pt idx="848">
                  <c:v>2.3599999999999993E-2</c:v>
                </c:pt>
                <c:pt idx="849">
                  <c:v>2.3599999999999993E-2</c:v>
                </c:pt>
                <c:pt idx="850">
                  <c:v>2.35E-2</c:v>
                </c:pt>
                <c:pt idx="851">
                  <c:v>2.35E-2</c:v>
                </c:pt>
                <c:pt idx="852">
                  <c:v>2.3599999999999993E-2</c:v>
                </c:pt>
                <c:pt idx="853">
                  <c:v>2.35E-2</c:v>
                </c:pt>
                <c:pt idx="854">
                  <c:v>2.3299999999999998E-2</c:v>
                </c:pt>
                <c:pt idx="855">
                  <c:v>2.3299999999999998E-2</c:v>
                </c:pt>
                <c:pt idx="856">
                  <c:v>2.3299999999999998E-2</c:v>
                </c:pt>
                <c:pt idx="857">
                  <c:v>2.3299999999999998E-2</c:v>
                </c:pt>
                <c:pt idx="858">
                  <c:v>2.3099999999999999E-2</c:v>
                </c:pt>
                <c:pt idx="859">
                  <c:v>2.3E-2</c:v>
                </c:pt>
                <c:pt idx="860">
                  <c:v>2.3099999999999999E-2</c:v>
                </c:pt>
                <c:pt idx="861">
                  <c:v>2.3E-2</c:v>
                </c:pt>
                <c:pt idx="862">
                  <c:v>2.2900000000000011E-2</c:v>
                </c:pt>
                <c:pt idx="863">
                  <c:v>2.2800000000000212E-2</c:v>
                </c:pt>
                <c:pt idx="864">
                  <c:v>2.2800000000000212E-2</c:v>
                </c:pt>
                <c:pt idx="865">
                  <c:v>2.2900000000000011E-2</c:v>
                </c:pt>
                <c:pt idx="866">
                  <c:v>2.2800000000000212E-2</c:v>
                </c:pt>
                <c:pt idx="867">
                  <c:v>2.2700000000000001E-2</c:v>
                </c:pt>
                <c:pt idx="868">
                  <c:v>2.2700000000000001E-2</c:v>
                </c:pt>
                <c:pt idx="869">
                  <c:v>2.2600000000000012E-2</c:v>
                </c:pt>
                <c:pt idx="870">
                  <c:v>2.2600000000000012E-2</c:v>
                </c:pt>
                <c:pt idx="871">
                  <c:v>2.2500000000000006E-2</c:v>
                </c:pt>
                <c:pt idx="872">
                  <c:v>2.2500000000000006E-2</c:v>
                </c:pt>
                <c:pt idx="873">
                  <c:v>2.2500000000000006E-2</c:v>
                </c:pt>
                <c:pt idx="874">
                  <c:v>2.2400000000000052E-2</c:v>
                </c:pt>
                <c:pt idx="875">
                  <c:v>2.2400000000000052E-2</c:v>
                </c:pt>
                <c:pt idx="876">
                  <c:v>2.2300000000000011E-2</c:v>
                </c:pt>
                <c:pt idx="877">
                  <c:v>2.2200000000000056E-2</c:v>
                </c:pt>
                <c:pt idx="878">
                  <c:v>2.2100000000000002E-2</c:v>
                </c:pt>
                <c:pt idx="879">
                  <c:v>2.2200000000000056E-2</c:v>
                </c:pt>
                <c:pt idx="880">
                  <c:v>2.2400000000000052E-2</c:v>
                </c:pt>
                <c:pt idx="881">
                  <c:v>2.2300000000000011E-2</c:v>
                </c:pt>
                <c:pt idx="882">
                  <c:v>2.2100000000000002E-2</c:v>
                </c:pt>
                <c:pt idx="883">
                  <c:v>2.2100000000000002E-2</c:v>
                </c:pt>
                <c:pt idx="884">
                  <c:v>2.2200000000000056E-2</c:v>
                </c:pt>
                <c:pt idx="885">
                  <c:v>2.2200000000000056E-2</c:v>
                </c:pt>
                <c:pt idx="886">
                  <c:v>2.2200000000000056E-2</c:v>
                </c:pt>
                <c:pt idx="887">
                  <c:v>2.2200000000000056E-2</c:v>
                </c:pt>
                <c:pt idx="888">
                  <c:v>2.2200000000000056E-2</c:v>
                </c:pt>
                <c:pt idx="889">
                  <c:v>2.2200000000000056E-2</c:v>
                </c:pt>
                <c:pt idx="890">
                  <c:v>2.2200000000000056E-2</c:v>
                </c:pt>
                <c:pt idx="891">
                  <c:v>2.2200000000000056E-2</c:v>
                </c:pt>
                <c:pt idx="892">
                  <c:v>2.2200000000000056E-2</c:v>
                </c:pt>
                <c:pt idx="893">
                  <c:v>2.1999999999999999E-2</c:v>
                </c:pt>
                <c:pt idx="894">
                  <c:v>2.1999999999999999E-2</c:v>
                </c:pt>
                <c:pt idx="895">
                  <c:v>2.2100000000000002E-2</c:v>
                </c:pt>
                <c:pt idx="896">
                  <c:v>2.2200000000000056E-2</c:v>
                </c:pt>
                <c:pt idx="897">
                  <c:v>2.2100000000000002E-2</c:v>
                </c:pt>
                <c:pt idx="898">
                  <c:v>2.2100000000000002E-2</c:v>
                </c:pt>
                <c:pt idx="899">
                  <c:v>2.2100000000000002E-2</c:v>
                </c:pt>
                <c:pt idx="900">
                  <c:v>2.2200000000000056E-2</c:v>
                </c:pt>
                <c:pt idx="901">
                  <c:v>2.2100000000000002E-2</c:v>
                </c:pt>
                <c:pt idx="902">
                  <c:v>2.1999999999999999E-2</c:v>
                </c:pt>
                <c:pt idx="903">
                  <c:v>2.1999999999999999E-2</c:v>
                </c:pt>
                <c:pt idx="904">
                  <c:v>2.1900000000000006E-2</c:v>
                </c:pt>
                <c:pt idx="905">
                  <c:v>2.1999999999999999E-2</c:v>
                </c:pt>
                <c:pt idx="906">
                  <c:v>2.2200000000000056E-2</c:v>
                </c:pt>
                <c:pt idx="907">
                  <c:v>2.1300000000000006E-2</c:v>
                </c:pt>
                <c:pt idx="908">
                  <c:v>2.1600000000000012E-2</c:v>
                </c:pt>
                <c:pt idx="909">
                  <c:v>2.5999999999999999E-2</c:v>
                </c:pt>
                <c:pt idx="910">
                  <c:v>1.9000000000000641E-2</c:v>
                </c:pt>
                <c:pt idx="911">
                  <c:v>3.1000000000000892E-3</c:v>
                </c:pt>
                <c:pt idx="912">
                  <c:v>-3.1000000000000892E-3</c:v>
                </c:pt>
                <c:pt idx="913">
                  <c:v>1.0000000000000221E-4</c:v>
                </c:pt>
                <c:pt idx="914">
                  <c:v>1.1100000000000203E-2</c:v>
                </c:pt>
                <c:pt idx="915">
                  <c:v>2.4600000000000011E-2</c:v>
                </c:pt>
                <c:pt idx="916">
                  <c:v>2.3400000000000001E-2</c:v>
                </c:pt>
                <c:pt idx="917">
                  <c:v>2.0600000000000011E-2</c:v>
                </c:pt>
                <c:pt idx="918">
                  <c:v>2.1500000000000002E-2</c:v>
                </c:pt>
                <c:pt idx="919">
                  <c:v>2.1700000000000001E-2</c:v>
                </c:pt>
                <c:pt idx="920">
                  <c:v>2.1500000000000002E-2</c:v>
                </c:pt>
                <c:pt idx="921">
                  <c:v>2.1500000000000002E-2</c:v>
                </c:pt>
                <c:pt idx="922">
                  <c:v>2.1500000000000002E-2</c:v>
                </c:pt>
                <c:pt idx="923">
                  <c:v>2.1500000000000002E-2</c:v>
                </c:pt>
                <c:pt idx="924">
                  <c:v>2.1500000000000002E-2</c:v>
                </c:pt>
                <c:pt idx="925">
                  <c:v>2.1500000000000002E-2</c:v>
                </c:pt>
                <c:pt idx="926">
                  <c:v>2.1399999999999999E-2</c:v>
                </c:pt>
                <c:pt idx="927">
                  <c:v>2.1300000000000006E-2</c:v>
                </c:pt>
                <c:pt idx="928">
                  <c:v>2.1200000000000042E-2</c:v>
                </c:pt>
                <c:pt idx="929">
                  <c:v>2.1200000000000042E-2</c:v>
                </c:pt>
                <c:pt idx="930">
                  <c:v>2.1300000000000006E-2</c:v>
                </c:pt>
                <c:pt idx="931">
                  <c:v>2.1200000000000042E-2</c:v>
                </c:pt>
                <c:pt idx="932">
                  <c:v>2.1100000000000001E-2</c:v>
                </c:pt>
                <c:pt idx="933">
                  <c:v>2.1000000000000012E-2</c:v>
                </c:pt>
                <c:pt idx="934">
                  <c:v>2.0900000000000002E-2</c:v>
                </c:pt>
                <c:pt idx="935">
                  <c:v>2.0799999999999999E-2</c:v>
                </c:pt>
                <c:pt idx="936">
                  <c:v>2.07E-2</c:v>
                </c:pt>
                <c:pt idx="937">
                  <c:v>2.0900000000000002E-2</c:v>
                </c:pt>
                <c:pt idx="938">
                  <c:v>2.0900000000000002E-2</c:v>
                </c:pt>
                <c:pt idx="939">
                  <c:v>2.0799999999999999E-2</c:v>
                </c:pt>
                <c:pt idx="940">
                  <c:v>2.0600000000000011E-2</c:v>
                </c:pt>
                <c:pt idx="941">
                  <c:v>2.0500000000000001E-2</c:v>
                </c:pt>
                <c:pt idx="942">
                  <c:v>2.0600000000000011E-2</c:v>
                </c:pt>
                <c:pt idx="943">
                  <c:v>2.0600000000000011E-2</c:v>
                </c:pt>
                <c:pt idx="944">
                  <c:v>2.0600000000000011E-2</c:v>
                </c:pt>
                <c:pt idx="945">
                  <c:v>2.0600000000000011E-2</c:v>
                </c:pt>
                <c:pt idx="946">
                  <c:v>2.0600000000000011E-2</c:v>
                </c:pt>
                <c:pt idx="947">
                  <c:v>2.0500000000000001E-2</c:v>
                </c:pt>
                <c:pt idx="948">
                  <c:v>2.0500000000000001E-2</c:v>
                </c:pt>
                <c:pt idx="949">
                  <c:v>2.0400000000000001E-2</c:v>
                </c:pt>
                <c:pt idx="950">
                  <c:v>2.0400000000000001E-2</c:v>
                </c:pt>
                <c:pt idx="951">
                  <c:v>2.0400000000000001E-2</c:v>
                </c:pt>
                <c:pt idx="952">
                  <c:v>2.0400000000000001E-2</c:v>
                </c:pt>
                <c:pt idx="953">
                  <c:v>2.0500000000000001E-2</c:v>
                </c:pt>
                <c:pt idx="954">
                  <c:v>2.0400000000000001E-2</c:v>
                </c:pt>
                <c:pt idx="955">
                  <c:v>1.9500000000001141E-2</c:v>
                </c:pt>
                <c:pt idx="956">
                  <c:v>1.9400000000001041E-2</c:v>
                </c:pt>
                <c:pt idx="957">
                  <c:v>2.0199999999999999E-2</c:v>
                </c:pt>
                <c:pt idx="958">
                  <c:v>2.0500000000000001E-2</c:v>
                </c:pt>
                <c:pt idx="959">
                  <c:v>2.0400000000000001E-2</c:v>
                </c:pt>
                <c:pt idx="960">
                  <c:v>2.0299999999999999E-2</c:v>
                </c:pt>
                <c:pt idx="961">
                  <c:v>2.0299999999999999E-2</c:v>
                </c:pt>
                <c:pt idx="962">
                  <c:v>2.0299999999999999E-2</c:v>
                </c:pt>
                <c:pt idx="963">
                  <c:v>2.01E-2</c:v>
                </c:pt>
                <c:pt idx="964">
                  <c:v>2.01E-2</c:v>
                </c:pt>
                <c:pt idx="965">
                  <c:v>2.01E-2</c:v>
                </c:pt>
                <c:pt idx="966">
                  <c:v>2.0199999999999999E-2</c:v>
                </c:pt>
                <c:pt idx="967">
                  <c:v>2.0199999999999999E-2</c:v>
                </c:pt>
                <c:pt idx="968">
                  <c:v>2.0199999999999999E-2</c:v>
                </c:pt>
                <c:pt idx="969">
                  <c:v>2.0199999999999999E-2</c:v>
                </c:pt>
                <c:pt idx="970">
                  <c:v>2.0299999999999999E-2</c:v>
                </c:pt>
                <c:pt idx="971">
                  <c:v>2.0299999999999999E-2</c:v>
                </c:pt>
                <c:pt idx="972">
                  <c:v>2.0299999999999999E-2</c:v>
                </c:pt>
                <c:pt idx="973">
                  <c:v>2.0299999999999999E-2</c:v>
                </c:pt>
                <c:pt idx="974">
                  <c:v>2.0199999999999999E-2</c:v>
                </c:pt>
                <c:pt idx="975">
                  <c:v>2.01E-2</c:v>
                </c:pt>
                <c:pt idx="976">
                  <c:v>2.01E-2</c:v>
                </c:pt>
                <c:pt idx="977">
                  <c:v>2.0199999999999999E-2</c:v>
                </c:pt>
                <c:pt idx="978">
                  <c:v>2.0199999999999999E-2</c:v>
                </c:pt>
                <c:pt idx="979">
                  <c:v>2.0299999999999999E-2</c:v>
                </c:pt>
                <c:pt idx="980">
                  <c:v>2.0299999999999999E-2</c:v>
                </c:pt>
                <c:pt idx="981">
                  <c:v>2.0199999999999999E-2</c:v>
                </c:pt>
                <c:pt idx="982">
                  <c:v>2.01E-2</c:v>
                </c:pt>
                <c:pt idx="983">
                  <c:v>2.0199999999999999E-2</c:v>
                </c:pt>
                <c:pt idx="984">
                  <c:v>2.0199999999999999E-2</c:v>
                </c:pt>
                <c:pt idx="985">
                  <c:v>2.0199999999999999E-2</c:v>
                </c:pt>
                <c:pt idx="986">
                  <c:v>2.0199999999999999E-2</c:v>
                </c:pt>
                <c:pt idx="987">
                  <c:v>2.0199999999999999E-2</c:v>
                </c:pt>
                <c:pt idx="988">
                  <c:v>2.0299999999999999E-2</c:v>
                </c:pt>
                <c:pt idx="989">
                  <c:v>2.0199999999999999E-2</c:v>
                </c:pt>
                <c:pt idx="990">
                  <c:v>2.01E-2</c:v>
                </c:pt>
                <c:pt idx="991">
                  <c:v>2.01E-2</c:v>
                </c:pt>
                <c:pt idx="992">
                  <c:v>2.01E-2</c:v>
                </c:pt>
                <c:pt idx="993">
                  <c:v>2.0199999999999999E-2</c:v>
                </c:pt>
                <c:pt idx="994">
                  <c:v>2.0199999999999999E-2</c:v>
                </c:pt>
                <c:pt idx="995">
                  <c:v>2.0199999999999999E-2</c:v>
                </c:pt>
                <c:pt idx="996">
                  <c:v>2.01E-2</c:v>
                </c:pt>
                <c:pt idx="997">
                  <c:v>2.01E-2</c:v>
                </c:pt>
                <c:pt idx="998">
                  <c:v>2.01E-2</c:v>
                </c:pt>
                <c:pt idx="999">
                  <c:v>2.01E-2</c:v>
                </c:pt>
                <c:pt idx="1000">
                  <c:v>2.01E-2</c:v>
                </c:pt>
              </c:numCache>
            </c:numRef>
          </c:yVal>
          <c:smooth val="1"/>
        </c:ser>
        <c:ser>
          <c:idx val="2"/>
          <c:order val="3"/>
          <c:tx>
            <c:v>0.008mg/ml</c:v>
          </c:tx>
          <c:marker>
            <c:symbol val="none"/>
          </c:marker>
          <c:xVal>
            <c:numRef>
              <c:f>'E:\Sheffield University\My research\Lab works and writing\Lab work\DDS assays\Hyperbranch polymer\HBP+1126 Calibration\[1126 0.008 mg in1ml dilution.xls]Sheet7'!$A$26:$A$1026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'E:\Sheffield University\My research\Lab works and writing\Lab work\DDS assays\Hyperbranch polymer\HBP+1126 Calibration\[1126 0.008 mg in1ml dilution.xls]Sheet7'!$B$26:$B$1026</c:f>
              <c:numCache>
                <c:formatCode>General</c:formatCode>
                <c:ptCount val="1001"/>
                <c:pt idx="0">
                  <c:v>-3.6600000000000042E-2</c:v>
                </c:pt>
                <c:pt idx="1">
                  <c:v>6.3200000000000006E-2</c:v>
                </c:pt>
                <c:pt idx="2">
                  <c:v>0.15800000000000144</c:v>
                </c:pt>
                <c:pt idx="3">
                  <c:v>0.25640000000000002</c:v>
                </c:pt>
                <c:pt idx="4">
                  <c:v>0.36500000000000032</c:v>
                </c:pt>
                <c:pt idx="5">
                  <c:v>0.46500000000000002</c:v>
                </c:pt>
                <c:pt idx="6">
                  <c:v>0.54190000000000005</c:v>
                </c:pt>
                <c:pt idx="7">
                  <c:v>0.60350000000000004</c:v>
                </c:pt>
                <c:pt idx="8">
                  <c:v>0.65480000000005401</c:v>
                </c:pt>
                <c:pt idx="9">
                  <c:v>0.69540000000000002</c:v>
                </c:pt>
                <c:pt idx="10">
                  <c:v>0.73120000000000063</c:v>
                </c:pt>
                <c:pt idx="11">
                  <c:v>0.76610000000001865</c:v>
                </c:pt>
                <c:pt idx="12">
                  <c:v>0.79070000000000062</c:v>
                </c:pt>
                <c:pt idx="13">
                  <c:v>0.80459999999999998</c:v>
                </c:pt>
                <c:pt idx="14">
                  <c:v>0.81859999999999999</c:v>
                </c:pt>
                <c:pt idx="15">
                  <c:v>0.83000000000000063</c:v>
                </c:pt>
                <c:pt idx="16">
                  <c:v>0.83200000000000063</c:v>
                </c:pt>
                <c:pt idx="17">
                  <c:v>0.82940000000000003</c:v>
                </c:pt>
                <c:pt idx="18">
                  <c:v>0.82509999999999994</c:v>
                </c:pt>
                <c:pt idx="19">
                  <c:v>0.81410000000000005</c:v>
                </c:pt>
                <c:pt idx="20">
                  <c:v>0.79800000000000004</c:v>
                </c:pt>
                <c:pt idx="21">
                  <c:v>0.78110000000000002</c:v>
                </c:pt>
                <c:pt idx="22">
                  <c:v>0.76070000000005311</c:v>
                </c:pt>
                <c:pt idx="23">
                  <c:v>0.73480000000002565</c:v>
                </c:pt>
                <c:pt idx="24">
                  <c:v>0.70790000000000064</c:v>
                </c:pt>
                <c:pt idx="25">
                  <c:v>0.68080000000000063</c:v>
                </c:pt>
                <c:pt idx="26">
                  <c:v>0.65140000000000065</c:v>
                </c:pt>
                <c:pt idx="27">
                  <c:v>0.62139999999999995</c:v>
                </c:pt>
                <c:pt idx="28">
                  <c:v>0.59329999999999949</c:v>
                </c:pt>
                <c:pt idx="29">
                  <c:v>0.56680000000000064</c:v>
                </c:pt>
                <c:pt idx="30">
                  <c:v>0.54159999999999997</c:v>
                </c:pt>
                <c:pt idx="31">
                  <c:v>0.51749999999999996</c:v>
                </c:pt>
                <c:pt idx="32">
                  <c:v>0.49480000000002472</c:v>
                </c:pt>
                <c:pt idx="33">
                  <c:v>0.47390000000000032</c:v>
                </c:pt>
                <c:pt idx="34">
                  <c:v>0.45520000000000005</c:v>
                </c:pt>
                <c:pt idx="35">
                  <c:v>0.43890000000002038</c:v>
                </c:pt>
                <c:pt idx="36">
                  <c:v>0.42440000000000438</c:v>
                </c:pt>
                <c:pt idx="37">
                  <c:v>0.41180000000000438</c:v>
                </c:pt>
                <c:pt idx="38">
                  <c:v>0.4012</c:v>
                </c:pt>
                <c:pt idx="39">
                  <c:v>0.39230000000003074</c:v>
                </c:pt>
                <c:pt idx="40">
                  <c:v>0.38440000000002522</c:v>
                </c:pt>
                <c:pt idx="41">
                  <c:v>0.37780000000002656</c:v>
                </c:pt>
                <c:pt idx="42">
                  <c:v>0.37260000000000032</c:v>
                </c:pt>
                <c:pt idx="43">
                  <c:v>0.36800000000000038</c:v>
                </c:pt>
                <c:pt idx="44">
                  <c:v>0.36420000000000002</c:v>
                </c:pt>
                <c:pt idx="45">
                  <c:v>0.36170000000000002</c:v>
                </c:pt>
                <c:pt idx="46">
                  <c:v>0.35990000000000238</c:v>
                </c:pt>
                <c:pt idx="47">
                  <c:v>0.35830000000001438</c:v>
                </c:pt>
                <c:pt idx="48">
                  <c:v>0.35710000000000008</c:v>
                </c:pt>
                <c:pt idx="49">
                  <c:v>0.35630000000001188</c:v>
                </c:pt>
                <c:pt idx="50">
                  <c:v>0.35580000000001138</c:v>
                </c:pt>
                <c:pt idx="51">
                  <c:v>0.35560000000000008</c:v>
                </c:pt>
                <c:pt idx="52">
                  <c:v>0.35570000000000002</c:v>
                </c:pt>
                <c:pt idx="53">
                  <c:v>0.35610000000000008</c:v>
                </c:pt>
                <c:pt idx="54">
                  <c:v>0.35660000000000008</c:v>
                </c:pt>
                <c:pt idx="55">
                  <c:v>0.35730000000001338</c:v>
                </c:pt>
                <c:pt idx="56">
                  <c:v>0.35800000000000032</c:v>
                </c:pt>
                <c:pt idx="57">
                  <c:v>0.35850000000000032</c:v>
                </c:pt>
                <c:pt idx="58">
                  <c:v>0.35890000000000088</c:v>
                </c:pt>
                <c:pt idx="59">
                  <c:v>0.35940000000000188</c:v>
                </c:pt>
                <c:pt idx="60">
                  <c:v>0.35960000000000031</c:v>
                </c:pt>
                <c:pt idx="61">
                  <c:v>0.35950000000000032</c:v>
                </c:pt>
                <c:pt idx="62">
                  <c:v>0.35980000000001588</c:v>
                </c:pt>
                <c:pt idx="63">
                  <c:v>0.35990000000000238</c:v>
                </c:pt>
                <c:pt idx="64">
                  <c:v>0.35930000000001538</c:v>
                </c:pt>
                <c:pt idx="65">
                  <c:v>0.35880000000001488</c:v>
                </c:pt>
                <c:pt idx="66">
                  <c:v>0.35840000000000038</c:v>
                </c:pt>
                <c:pt idx="67">
                  <c:v>0.35740000000000038</c:v>
                </c:pt>
                <c:pt idx="68">
                  <c:v>0.35600000000000032</c:v>
                </c:pt>
                <c:pt idx="69">
                  <c:v>0.35470000000000002</c:v>
                </c:pt>
                <c:pt idx="70">
                  <c:v>0.35320000000000001</c:v>
                </c:pt>
                <c:pt idx="71">
                  <c:v>0.35120000000000001</c:v>
                </c:pt>
                <c:pt idx="72">
                  <c:v>0.34920000000000001</c:v>
                </c:pt>
                <c:pt idx="73">
                  <c:v>0.34710000000000002</c:v>
                </c:pt>
                <c:pt idx="74">
                  <c:v>0.34440000000000032</c:v>
                </c:pt>
                <c:pt idx="75">
                  <c:v>0.34130000000000038</c:v>
                </c:pt>
                <c:pt idx="76">
                  <c:v>0.33830000000003357</c:v>
                </c:pt>
                <c:pt idx="77">
                  <c:v>0.33510000000001638</c:v>
                </c:pt>
                <c:pt idx="78">
                  <c:v>0.33160000000001238</c:v>
                </c:pt>
                <c:pt idx="79">
                  <c:v>0.32810000000000838</c:v>
                </c:pt>
                <c:pt idx="80">
                  <c:v>0.32440000000002583</c:v>
                </c:pt>
                <c:pt idx="81">
                  <c:v>0.32040000000002483</c:v>
                </c:pt>
                <c:pt idx="82">
                  <c:v>0.31650000000000938</c:v>
                </c:pt>
                <c:pt idx="83">
                  <c:v>0.31270000000000031</c:v>
                </c:pt>
                <c:pt idx="84">
                  <c:v>0.30870000000000031</c:v>
                </c:pt>
                <c:pt idx="85">
                  <c:v>0.30430000000002388</c:v>
                </c:pt>
                <c:pt idx="86">
                  <c:v>0.30010000000000031</c:v>
                </c:pt>
                <c:pt idx="87">
                  <c:v>0.29570000000000002</c:v>
                </c:pt>
                <c:pt idx="88">
                  <c:v>0.29110000000000008</c:v>
                </c:pt>
                <c:pt idx="89">
                  <c:v>0.28660000000000002</c:v>
                </c:pt>
                <c:pt idx="90">
                  <c:v>0.28220000000000001</c:v>
                </c:pt>
                <c:pt idx="91">
                  <c:v>0.27740000000000031</c:v>
                </c:pt>
                <c:pt idx="92">
                  <c:v>0.27260000000000001</c:v>
                </c:pt>
                <c:pt idx="93">
                  <c:v>0.26800000000000002</c:v>
                </c:pt>
                <c:pt idx="94">
                  <c:v>0.26340000000000002</c:v>
                </c:pt>
                <c:pt idx="95">
                  <c:v>0.2586</c:v>
                </c:pt>
                <c:pt idx="96">
                  <c:v>0.25430000000000008</c:v>
                </c:pt>
                <c:pt idx="97">
                  <c:v>0.25040000000000001</c:v>
                </c:pt>
                <c:pt idx="98">
                  <c:v>0.24650000000000041</c:v>
                </c:pt>
                <c:pt idx="99">
                  <c:v>0.24290000000000544</c:v>
                </c:pt>
                <c:pt idx="100">
                  <c:v>0.23980000000000001</c:v>
                </c:pt>
                <c:pt idx="101">
                  <c:v>0.23700000000000004</c:v>
                </c:pt>
                <c:pt idx="102">
                  <c:v>0.23430000000000001</c:v>
                </c:pt>
                <c:pt idx="103">
                  <c:v>0.23200000000000001</c:v>
                </c:pt>
                <c:pt idx="104">
                  <c:v>0.22969999999999999</c:v>
                </c:pt>
                <c:pt idx="105">
                  <c:v>0.2271</c:v>
                </c:pt>
                <c:pt idx="106">
                  <c:v>0.2243</c:v>
                </c:pt>
                <c:pt idx="107">
                  <c:v>0.22120000000000001</c:v>
                </c:pt>
                <c:pt idx="108">
                  <c:v>0.21740000000001194</c:v>
                </c:pt>
                <c:pt idx="109">
                  <c:v>0.21330000000000021</c:v>
                </c:pt>
                <c:pt idx="110">
                  <c:v>0.20930000000000001</c:v>
                </c:pt>
                <c:pt idx="111">
                  <c:v>0.20530000000000001</c:v>
                </c:pt>
                <c:pt idx="112">
                  <c:v>0.20119999999999999</c:v>
                </c:pt>
                <c:pt idx="113">
                  <c:v>0.19719999999999999</c:v>
                </c:pt>
                <c:pt idx="114">
                  <c:v>0.1938</c:v>
                </c:pt>
                <c:pt idx="115">
                  <c:v>0.19089999999999999</c:v>
                </c:pt>
                <c:pt idx="116">
                  <c:v>0.18890000000001339</c:v>
                </c:pt>
                <c:pt idx="117">
                  <c:v>0.18780000000000024</c:v>
                </c:pt>
                <c:pt idx="118">
                  <c:v>0.18710000000000004</c:v>
                </c:pt>
                <c:pt idx="119">
                  <c:v>0.18700000000000044</c:v>
                </c:pt>
                <c:pt idx="120">
                  <c:v>0.18790000000001311</c:v>
                </c:pt>
                <c:pt idx="121">
                  <c:v>0.18960000000000021</c:v>
                </c:pt>
                <c:pt idx="122">
                  <c:v>0.19170000000000001</c:v>
                </c:pt>
                <c:pt idx="123">
                  <c:v>0.19450000000000001</c:v>
                </c:pt>
                <c:pt idx="124">
                  <c:v>0.19800000000000001</c:v>
                </c:pt>
                <c:pt idx="125">
                  <c:v>0.20200000000000001</c:v>
                </c:pt>
                <c:pt idx="126">
                  <c:v>0.20619999999999999</c:v>
                </c:pt>
                <c:pt idx="127">
                  <c:v>0.21090000000000494</c:v>
                </c:pt>
                <c:pt idx="128">
                  <c:v>0.21580000000000021</c:v>
                </c:pt>
                <c:pt idx="129">
                  <c:v>0.2208</c:v>
                </c:pt>
                <c:pt idx="130">
                  <c:v>0.2263</c:v>
                </c:pt>
                <c:pt idx="131">
                  <c:v>0.23219999999999999</c:v>
                </c:pt>
                <c:pt idx="132">
                  <c:v>0.23830000000000001</c:v>
                </c:pt>
                <c:pt idx="133">
                  <c:v>0.24450000000000024</c:v>
                </c:pt>
                <c:pt idx="134">
                  <c:v>0.25090000000000001</c:v>
                </c:pt>
                <c:pt idx="135">
                  <c:v>0.25750000000000001</c:v>
                </c:pt>
                <c:pt idx="136">
                  <c:v>0.26400000000000001</c:v>
                </c:pt>
                <c:pt idx="137">
                  <c:v>0.27</c:v>
                </c:pt>
                <c:pt idx="138">
                  <c:v>0.2757</c:v>
                </c:pt>
                <c:pt idx="139">
                  <c:v>0.28140000000000032</c:v>
                </c:pt>
                <c:pt idx="140">
                  <c:v>0.28700000000000031</c:v>
                </c:pt>
                <c:pt idx="141">
                  <c:v>0.29250000000000032</c:v>
                </c:pt>
                <c:pt idx="142">
                  <c:v>0.29800000000000032</c:v>
                </c:pt>
                <c:pt idx="143">
                  <c:v>0.30320000000000008</c:v>
                </c:pt>
                <c:pt idx="144">
                  <c:v>0.30780000000002483</c:v>
                </c:pt>
                <c:pt idx="145">
                  <c:v>0.31190000000001838</c:v>
                </c:pt>
                <c:pt idx="146">
                  <c:v>0.31540000000002238</c:v>
                </c:pt>
                <c:pt idx="147">
                  <c:v>0.31800000000001138</c:v>
                </c:pt>
                <c:pt idx="148">
                  <c:v>0.31960000000000038</c:v>
                </c:pt>
                <c:pt idx="149">
                  <c:v>0.32040000000002483</c:v>
                </c:pt>
                <c:pt idx="150">
                  <c:v>0.320900000000025</c:v>
                </c:pt>
                <c:pt idx="151">
                  <c:v>0.32160000000000138</c:v>
                </c:pt>
                <c:pt idx="152">
                  <c:v>0.32220000000000032</c:v>
                </c:pt>
                <c:pt idx="153">
                  <c:v>0.32290000000002544</c:v>
                </c:pt>
                <c:pt idx="154">
                  <c:v>0.32410000000000388</c:v>
                </c:pt>
                <c:pt idx="155">
                  <c:v>0.32500000000001888</c:v>
                </c:pt>
                <c:pt idx="156">
                  <c:v>0.32450000000001838</c:v>
                </c:pt>
                <c:pt idx="157">
                  <c:v>0.32280000000002856</c:v>
                </c:pt>
                <c:pt idx="158">
                  <c:v>0.31960000000000038</c:v>
                </c:pt>
                <c:pt idx="159">
                  <c:v>0.31470000000000031</c:v>
                </c:pt>
                <c:pt idx="160">
                  <c:v>0.30820000000000008</c:v>
                </c:pt>
                <c:pt idx="161">
                  <c:v>0.30130000000002038</c:v>
                </c:pt>
                <c:pt idx="162">
                  <c:v>0.29370000000000002</c:v>
                </c:pt>
                <c:pt idx="163">
                  <c:v>0.28550000000000031</c:v>
                </c:pt>
                <c:pt idx="164">
                  <c:v>0.2777</c:v>
                </c:pt>
                <c:pt idx="165">
                  <c:v>0.27060000000000001</c:v>
                </c:pt>
                <c:pt idx="166">
                  <c:v>0.26379999999999998</c:v>
                </c:pt>
                <c:pt idx="167">
                  <c:v>0.25779999999999997</c:v>
                </c:pt>
                <c:pt idx="168">
                  <c:v>0.25310000000000005</c:v>
                </c:pt>
                <c:pt idx="169">
                  <c:v>0.24950000000000044</c:v>
                </c:pt>
                <c:pt idx="170">
                  <c:v>0.24670000000000294</c:v>
                </c:pt>
                <c:pt idx="171">
                  <c:v>0.24460000000000001</c:v>
                </c:pt>
                <c:pt idx="172">
                  <c:v>0.24310000000000001</c:v>
                </c:pt>
                <c:pt idx="173">
                  <c:v>0.24240000000000494</c:v>
                </c:pt>
                <c:pt idx="174">
                  <c:v>0.24210000000000001</c:v>
                </c:pt>
                <c:pt idx="175">
                  <c:v>0.24230000000000004</c:v>
                </c:pt>
                <c:pt idx="176">
                  <c:v>0.24300000000000024</c:v>
                </c:pt>
                <c:pt idx="177">
                  <c:v>0.24390000000000644</c:v>
                </c:pt>
                <c:pt idx="178">
                  <c:v>0.24480000000000021</c:v>
                </c:pt>
                <c:pt idx="179">
                  <c:v>0.24590000000000894</c:v>
                </c:pt>
                <c:pt idx="180">
                  <c:v>0.24730000000000021</c:v>
                </c:pt>
                <c:pt idx="181">
                  <c:v>0.24910000000000004</c:v>
                </c:pt>
                <c:pt idx="182">
                  <c:v>0.251</c:v>
                </c:pt>
                <c:pt idx="183">
                  <c:v>0.25290000000000001</c:v>
                </c:pt>
                <c:pt idx="184">
                  <c:v>0.25480000000000008</c:v>
                </c:pt>
                <c:pt idx="185">
                  <c:v>0.25719999999999998</c:v>
                </c:pt>
                <c:pt idx="186">
                  <c:v>0.25970000000000004</c:v>
                </c:pt>
                <c:pt idx="187">
                  <c:v>0.2621</c:v>
                </c:pt>
                <c:pt idx="188">
                  <c:v>0.2646</c:v>
                </c:pt>
                <c:pt idx="189">
                  <c:v>0.26729999999999998</c:v>
                </c:pt>
                <c:pt idx="190">
                  <c:v>0.27029999999999998</c:v>
                </c:pt>
                <c:pt idx="191">
                  <c:v>0.27350000000000002</c:v>
                </c:pt>
                <c:pt idx="192">
                  <c:v>0.27690000000000031</c:v>
                </c:pt>
                <c:pt idx="193">
                  <c:v>0.28050000000000008</c:v>
                </c:pt>
                <c:pt idx="194">
                  <c:v>0.28420000000000001</c:v>
                </c:pt>
                <c:pt idx="195">
                  <c:v>0.28800000000000031</c:v>
                </c:pt>
                <c:pt idx="196">
                  <c:v>0.29160000000000008</c:v>
                </c:pt>
                <c:pt idx="197">
                  <c:v>0.29500000000000032</c:v>
                </c:pt>
                <c:pt idx="198">
                  <c:v>0.29810000000000031</c:v>
                </c:pt>
                <c:pt idx="199">
                  <c:v>0.30090000000000588</c:v>
                </c:pt>
                <c:pt idx="200">
                  <c:v>0.30360000000000031</c:v>
                </c:pt>
                <c:pt idx="201">
                  <c:v>0.30610000000000032</c:v>
                </c:pt>
                <c:pt idx="202">
                  <c:v>0.30870000000000031</c:v>
                </c:pt>
                <c:pt idx="203">
                  <c:v>0.31110000000000032</c:v>
                </c:pt>
                <c:pt idx="204">
                  <c:v>0.31330000000002617</c:v>
                </c:pt>
                <c:pt idx="205">
                  <c:v>0.31590000000002288</c:v>
                </c:pt>
                <c:pt idx="206">
                  <c:v>0.31880000000002751</c:v>
                </c:pt>
                <c:pt idx="207">
                  <c:v>0.32150000000001488</c:v>
                </c:pt>
                <c:pt idx="208">
                  <c:v>0.32450000000001838</c:v>
                </c:pt>
                <c:pt idx="209">
                  <c:v>0.32810000000000838</c:v>
                </c:pt>
                <c:pt idx="210">
                  <c:v>0.33170000000000038</c:v>
                </c:pt>
                <c:pt idx="211">
                  <c:v>0.33530000000003263</c:v>
                </c:pt>
                <c:pt idx="212">
                  <c:v>0.33920000000000688</c:v>
                </c:pt>
                <c:pt idx="213">
                  <c:v>0.34320000000000001</c:v>
                </c:pt>
                <c:pt idx="214">
                  <c:v>0.34730000000000188</c:v>
                </c:pt>
                <c:pt idx="215">
                  <c:v>0.35150000000000031</c:v>
                </c:pt>
                <c:pt idx="216">
                  <c:v>0.35570000000000002</c:v>
                </c:pt>
                <c:pt idx="217">
                  <c:v>0.35980000000001588</c:v>
                </c:pt>
                <c:pt idx="218">
                  <c:v>0.36390000000000688</c:v>
                </c:pt>
                <c:pt idx="219">
                  <c:v>0.36830000000002433</c:v>
                </c:pt>
                <c:pt idx="220">
                  <c:v>0.37250000000000238</c:v>
                </c:pt>
                <c:pt idx="221">
                  <c:v>0.37630000000002634</c:v>
                </c:pt>
                <c:pt idx="222">
                  <c:v>0.38040000000002422</c:v>
                </c:pt>
                <c:pt idx="223">
                  <c:v>0.38460000000000188</c:v>
                </c:pt>
                <c:pt idx="224">
                  <c:v>0.38830000000002945</c:v>
                </c:pt>
                <c:pt idx="225">
                  <c:v>0.39200000000002388</c:v>
                </c:pt>
                <c:pt idx="226">
                  <c:v>0.39610000000001488</c:v>
                </c:pt>
                <c:pt idx="227">
                  <c:v>0.39980000000003335</c:v>
                </c:pt>
                <c:pt idx="228">
                  <c:v>0.4032</c:v>
                </c:pt>
                <c:pt idx="229">
                  <c:v>0.40670000000000001</c:v>
                </c:pt>
                <c:pt idx="230">
                  <c:v>0.41010000000000002</c:v>
                </c:pt>
                <c:pt idx="231">
                  <c:v>0.41300000000000031</c:v>
                </c:pt>
                <c:pt idx="232">
                  <c:v>0.41640000000000038</c:v>
                </c:pt>
                <c:pt idx="233">
                  <c:v>0.41990000000000038</c:v>
                </c:pt>
                <c:pt idx="234">
                  <c:v>0.42260000000000031</c:v>
                </c:pt>
                <c:pt idx="235">
                  <c:v>0.42500000000000032</c:v>
                </c:pt>
                <c:pt idx="236">
                  <c:v>0.42830000000002288</c:v>
                </c:pt>
                <c:pt idx="237">
                  <c:v>0.43120000000000008</c:v>
                </c:pt>
                <c:pt idx="238">
                  <c:v>0.43340000000001438</c:v>
                </c:pt>
                <c:pt idx="239">
                  <c:v>0.43580000000002556</c:v>
                </c:pt>
                <c:pt idx="240">
                  <c:v>0.43830000000002617</c:v>
                </c:pt>
                <c:pt idx="241">
                  <c:v>0.44030000000000002</c:v>
                </c:pt>
                <c:pt idx="242">
                  <c:v>0.44219999999999998</c:v>
                </c:pt>
                <c:pt idx="243">
                  <c:v>0.44400000000000001</c:v>
                </c:pt>
                <c:pt idx="244">
                  <c:v>0.44570000000000004</c:v>
                </c:pt>
                <c:pt idx="245">
                  <c:v>0.44750000000000001</c:v>
                </c:pt>
                <c:pt idx="246">
                  <c:v>0.4496</c:v>
                </c:pt>
                <c:pt idx="247">
                  <c:v>0.4511</c:v>
                </c:pt>
                <c:pt idx="248">
                  <c:v>0.45170000000000005</c:v>
                </c:pt>
                <c:pt idx="249">
                  <c:v>0.45279999999999998</c:v>
                </c:pt>
                <c:pt idx="250">
                  <c:v>0.45420000000000005</c:v>
                </c:pt>
                <c:pt idx="251">
                  <c:v>0.4546</c:v>
                </c:pt>
                <c:pt idx="252">
                  <c:v>0.45490000000000008</c:v>
                </c:pt>
                <c:pt idx="253">
                  <c:v>0.45590000000000008</c:v>
                </c:pt>
                <c:pt idx="254">
                  <c:v>0.45660000000000001</c:v>
                </c:pt>
                <c:pt idx="255">
                  <c:v>0.45670000000000005</c:v>
                </c:pt>
                <c:pt idx="256">
                  <c:v>0.45710000000000001</c:v>
                </c:pt>
                <c:pt idx="257">
                  <c:v>0.45760000000000001</c:v>
                </c:pt>
                <c:pt idx="258">
                  <c:v>0.4572</c:v>
                </c:pt>
                <c:pt idx="259">
                  <c:v>0.45660000000000001</c:v>
                </c:pt>
                <c:pt idx="260">
                  <c:v>0.45610000000000001</c:v>
                </c:pt>
                <c:pt idx="261">
                  <c:v>0.45529999999999998</c:v>
                </c:pt>
                <c:pt idx="262">
                  <c:v>0.45440000000000008</c:v>
                </c:pt>
                <c:pt idx="263">
                  <c:v>0.4541</c:v>
                </c:pt>
                <c:pt idx="264">
                  <c:v>0.4531</c:v>
                </c:pt>
                <c:pt idx="265">
                  <c:v>0.45129999999999998</c:v>
                </c:pt>
                <c:pt idx="266">
                  <c:v>0.44979999999999998</c:v>
                </c:pt>
                <c:pt idx="267">
                  <c:v>0.44870000000000004</c:v>
                </c:pt>
                <c:pt idx="268">
                  <c:v>0.44670000000000004</c:v>
                </c:pt>
                <c:pt idx="269">
                  <c:v>0.44469999999999998</c:v>
                </c:pt>
                <c:pt idx="270">
                  <c:v>0.44340000000000002</c:v>
                </c:pt>
                <c:pt idx="271">
                  <c:v>0.44119999999999998</c:v>
                </c:pt>
                <c:pt idx="272">
                  <c:v>0.43820000000000031</c:v>
                </c:pt>
                <c:pt idx="273">
                  <c:v>0.43580000000002556</c:v>
                </c:pt>
                <c:pt idx="274">
                  <c:v>0.43370000000000031</c:v>
                </c:pt>
                <c:pt idx="275">
                  <c:v>0.43090000000001188</c:v>
                </c:pt>
                <c:pt idx="276">
                  <c:v>0.42800000000000032</c:v>
                </c:pt>
                <c:pt idx="277">
                  <c:v>0.42530000000001938</c:v>
                </c:pt>
                <c:pt idx="278">
                  <c:v>0.42230000000001588</c:v>
                </c:pt>
                <c:pt idx="279">
                  <c:v>0.41900000000000032</c:v>
                </c:pt>
                <c:pt idx="280">
                  <c:v>0.41570000000000001</c:v>
                </c:pt>
                <c:pt idx="281">
                  <c:v>0.41220000000000001</c:v>
                </c:pt>
                <c:pt idx="282">
                  <c:v>0.40880000000000088</c:v>
                </c:pt>
                <c:pt idx="283">
                  <c:v>0.40570000000000001</c:v>
                </c:pt>
                <c:pt idx="284">
                  <c:v>0.40230000000000032</c:v>
                </c:pt>
                <c:pt idx="285">
                  <c:v>0.39810000000001688</c:v>
                </c:pt>
                <c:pt idx="286">
                  <c:v>0.39370000000000038</c:v>
                </c:pt>
                <c:pt idx="287">
                  <c:v>0.38970000000000032</c:v>
                </c:pt>
                <c:pt idx="288">
                  <c:v>0.38540000000002544</c:v>
                </c:pt>
                <c:pt idx="289">
                  <c:v>0.38080000000002739</c:v>
                </c:pt>
                <c:pt idx="290">
                  <c:v>0.37680000000002645</c:v>
                </c:pt>
                <c:pt idx="291">
                  <c:v>0.37280000000002544</c:v>
                </c:pt>
                <c:pt idx="292">
                  <c:v>0.36800000000000038</c:v>
                </c:pt>
                <c:pt idx="293">
                  <c:v>0.36350000000000032</c:v>
                </c:pt>
                <c:pt idx="294">
                  <c:v>0.35930000000001538</c:v>
                </c:pt>
                <c:pt idx="295">
                  <c:v>0.35420000000000001</c:v>
                </c:pt>
                <c:pt idx="296">
                  <c:v>0.34910000000000002</c:v>
                </c:pt>
                <c:pt idx="297">
                  <c:v>0.34470000000000001</c:v>
                </c:pt>
                <c:pt idx="298">
                  <c:v>0.34</c:v>
                </c:pt>
                <c:pt idx="299">
                  <c:v>0.33460000000001588</c:v>
                </c:pt>
                <c:pt idx="300">
                  <c:v>0.32990000000002712</c:v>
                </c:pt>
                <c:pt idx="301">
                  <c:v>0.32530000000002934</c:v>
                </c:pt>
                <c:pt idx="302">
                  <c:v>0.32010000000000038</c:v>
                </c:pt>
                <c:pt idx="303">
                  <c:v>0.31490000000002188</c:v>
                </c:pt>
                <c:pt idx="304">
                  <c:v>0.31010000000000032</c:v>
                </c:pt>
                <c:pt idx="305">
                  <c:v>0.30500000000000038</c:v>
                </c:pt>
                <c:pt idx="306">
                  <c:v>0.29970000000000002</c:v>
                </c:pt>
                <c:pt idx="307">
                  <c:v>0.29450000000000032</c:v>
                </c:pt>
                <c:pt idx="308">
                  <c:v>0.28890000000000032</c:v>
                </c:pt>
                <c:pt idx="309">
                  <c:v>0.28370000000000001</c:v>
                </c:pt>
                <c:pt idx="310">
                  <c:v>0.27980000000000038</c:v>
                </c:pt>
                <c:pt idx="311">
                  <c:v>0.27640000000000031</c:v>
                </c:pt>
                <c:pt idx="312">
                  <c:v>0.27140000000000031</c:v>
                </c:pt>
                <c:pt idx="313">
                  <c:v>0.26520000000000005</c:v>
                </c:pt>
                <c:pt idx="314">
                  <c:v>0.25920000000000004</c:v>
                </c:pt>
                <c:pt idx="315">
                  <c:v>0.25319999999999998</c:v>
                </c:pt>
                <c:pt idx="316">
                  <c:v>0.24760000000000001</c:v>
                </c:pt>
                <c:pt idx="317">
                  <c:v>0.24260000000000001</c:v>
                </c:pt>
                <c:pt idx="318">
                  <c:v>0.23750000000000004</c:v>
                </c:pt>
                <c:pt idx="319">
                  <c:v>0.2321</c:v>
                </c:pt>
                <c:pt idx="320">
                  <c:v>0.22700000000000001</c:v>
                </c:pt>
                <c:pt idx="321">
                  <c:v>0.2223</c:v>
                </c:pt>
                <c:pt idx="322">
                  <c:v>0.21720000000000494</c:v>
                </c:pt>
                <c:pt idx="323">
                  <c:v>0.21200000000000024</c:v>
                </c:pt>
                <c:pt idx="324">
                  <c:v>0.20740000000000094</c:v>
                </c:pt>
                <c:pt idx="325">
                  <c:v>0.20290000000000041</c:v>
                </c:pt>
                <c:pt idx="326">
                  <c:v>0.19819999999999999</c:v>
                </c:pt>
                <c:pt idx="327">
                  <c:v>0.19370000000000001</c:v>
                </c:pt>
                <c:pt idx="328">
                  <c:v>0.18940000000001353</c:v>
                </c:pt>
                <c:pt idx="329">
                  <c:v>0.18510000000000001</c:v>
                </c:pt>
                <c:pt idx="330">
                  <c:v>0.18090000000000594</c:v>
                </c:pt>
                <c:pt idx="331">
                  <c:v>0.17690000000000144</c:v>
                </c:pt>
                <c:pt idx="332">
                  <c:v>0.1731</c:v>
                </c:pt>
                <c:pt idx="333">
                  <c:v>0.16919999999999999</c:v>
                </c:pt>
                <c:pt idx="334">
                  <c:v>0.16539999999999999</c:v>
                </c:pt>
                <c:pt idx="335">
                  <c:v>0.1615</c:v>
                </c:pt>
                <c:pt idx="336">
                  <c:v>0.15750000000000094</c:v>
                </c:pt>
                <c:pt idx="337">
                  <c:v>0.15400000000000041</c:v>
                </c:pt>
                <c:pt idx="338">
                  <c:v>0.15100000000000041</c:v>
                </c:pt>
                <c:pt idx="339">
                  <c:v>0.14710000000000001</c:v>
                </c:pt>
                <c:pt idx="340">
                  <c:v>0.14300000000000004</c:v>
                </c:pt>
                <c:pt idx="341">
                  <c:v>0.13969999999999999</c:v>
                </c:pt>
                <c:pt idx="342">
                  <c:v>0.1363</c:v>
                </c:pt>
                <c:pt idx="343">
                  <c:v>0.1326</c:v>
                </c:pt>
                <c:pt idx="344">
                  <c:v>0.12939999999999999</c:v>
                </c:pt>
                <c:pt idx="345">
                  <c:v>0.12640000000000001</c:v>
                </c:pt>
                <c:pt idx="346">
                  <c:v>0.12290000000000002</c:v>
                </c:pt>
                <c:pt idx="347">
                  <c:v>0.11950000000000002</c:v>
                </c:pt>
                <c:pt idx="348">
                  <c:v>0.1164</c:v>
                </c:pt>
                <c:pt idx="349">
                  <c:v>0.11320000000000002</c:v>
                </c:pt>
                <c:pt idx="350">
                  <c:v>0.11</c:v>
                </c:pt>
                <c:pt idx="351">
                  <c:v>0.10710000000000022</c:v>
                </c:pt>
                <c:pt idx="352">
                  <c:v>0.10390000000000002</c:v>
                </c:pt>
                <c:pt idx="353">
                  <c:v>0.10020000000000009</c:v>
                </c:pt>
                <c:pt idx="354">
                  <c:v>9.7500000000000045E-2</c:v>
                </c:pt>
                <c:pt idx="355">
                  <c:v>9.5500000000000265E-2</c:v>
                </c:pt>
                <c:pt idx="356">
                  <c:v>9.2500000000000027E-2</c:v>
                </c:pt>
                <c:pt idx="357">
                  <c:v>8.9500000000000246E-2</c:v>
                </c:pt>
                <c:pt idx="358">
                  <c:v>8.7400000000000005E-2</c:v>
                </c:pt>
                <c:pt idx="359">
                  <c:v>8.4800000000000028E-2</c:v>
                </c:pt>
                <c:pt idx="360">
                  <c:v>8.1700000000000023E-2</c:v>
                </c:pt>
                <c:pt idx="361">
                  <c:v>7.9400000000000123E-2</c:v>
                </c:pt>
                <c:pt idx="362">
                  <c:v>7.7400000000000024E-2</c:v>
                </c:pt>
                <c:pt idx="363">
                  <c:v>7.4700000000000932E-2</c:v>
                </c:pt>
                <c:pt idx="364">
                  <c:v>7.2400000000000034E-2</c:v>
                </c:pt>
                <c:pt idx="365">
                  <c:v>7.0800000000000002E-2</c:v>
                </c:pt>
                <c:pt idx="366">
                  <c:v>6.8599999999999994E-2</c:v>
                </c:pt>
                <c:pt idx="367">
                  <c:v>6.6000000000000003E-2</c:v>
                </c:pt>
                <c:pt idx="368">
                  <c:v>6.3800000000000009E-2</c:v>
                </c:pt>
                <c:pt idx="369">
                  <c:v>6.1900000000000004E-2</c:v>
                </c:pt>
                <c:pt idx="370">
                  <c:v>6.0000000000000032E-2</c:v>
                </c:pt>
                <c:pt idx="371">
                  <c:v>5.8299999999999998E-2</c:v>
                </c:pt>
                <c:pt idx="372">
                  <c:v>5.6700000000000014E-2</c:v>
                </c:pt>
                <c:pt idx="373">
                  <c:v>5.4800000000000133E-2</c:v>
                </c:pt>
                <c:pt idx="374">
                  <c:v>5.2600000000000001E-2</c:v>
                </c:pt>
                <c:pt idx="375">
                  <c:v>5.0299999999999997E-2</c:v>
                </c:pt>
                <c:pt idx="376">
                  <c:v>4.8599999999999997E-2</c:v>
                </c:pt>
                <c:pt idx="377">
                  <c:v>4.7400000000000032E-2</c:v>
                </c:pt>
                <c:pt idx="378">
                  <c:v>4.5900000000000003E-2</c:v>
                </c:pt>
                <c:pt idx="379">
                  <c:v>4.3700000000000003E-2</c:v>
                </c:pt>
                <c:pt idx="380">
                  <c:v>4.1099999999999998E-2</c:v>
                </c:pt>
                <c:pt idx="381">
                  <c:v>3.8900000000000004E-2</c:v>
                </c:pt>
                <c:pt idx="382">
                  <c:v>3.7500000000000006E-2</c:v>
                </c:pt>
                <c:pt idx="383">
                  <c:v>3.6400000000000016E-2</c:v>
                </c:pt>
                <c:pt idx="384">
                  <c:v>3.49E-2</c:v>
                </c:pt>
                <c:pt idx="385">
                  <c:v>3.2900000000000006E-2</c:v>
                </c:pt>
                <c:pt idx="386">
                  <c:v>3.09E-2</c:v>
                </c:pt>
                <c:pt idx="387">
                  <c:v>2.93E-2</c:v>
                </c:pt>
                <c:pt idx="388">
                  <c:v>2.7900000000000012E-2</c:v>
                </c:pt>
                <c:pt idx="389">
                  <c:v>2.6500000000000006E-2</c:v>
                </c:pt>
                <c:pt idx="390">
                  <c:v>2.4900000000000002E-2</c:v>
                </c:pt>
                <c:pt idx="391">
                  <c:v>2.3299999999999998E-2</c:v>
                </c:pt>
                <c:pt idx="392">
                  <c:v>2.1900000000000006E-2</c:v>
                </c:pt>
                <c:pt idx="393">
                  <c:v>2.0400000000000001E-2</c:v>
                </c:pt>
                <c:pt idx="394">
                  <c:v>1.9099999999999999E-2</c:v>
                </c:pt>
                <c:pt idx="395">
                  <c:v>1.8100000000000043E-2</c:v>
                </c:pt>
                <c:pt idx="396">
                  <c:v>1.7000000000000001E-2</c:v>
                </c:pt>
                <c:pt idx="397">
                  <c:v>1.5599999999999998E-2</c:v>
                </c:pt>
                <c:pt idx="398">
                  <c:v>1.43E-2</c:v>
                </c:pt>
                <c:pt idx="399">
                  <c:v>1.3299999999999998E-2</c:v>
                </c:pt>
                <c:pt idx="400">
                  <c:v>1.2400000000000001E-2</c:v>
                </c:pt>
                <c:pt idx="401">
                  <c:v>1.1500000000000381E-2</c:v>
                </c:pt>
                <c:pt idx="402">
                  <c:v>1.0300000000000005E-2</c:v>
                </c:pt>
                <c:pt idx="403">
                  <c:v>9.4000000000000247E-3</c:v>
                </c:pt>
                <c:pt idx="404">
                  <c:v>8.4000000000000047E-3</c:v>
                </c:pt>
                <c:pt idx="405">
                  <c:v>7.2000000000002834E-3</c:v>
                </c:pt>
                <c:pt idx="406">
                  <c:v>6.2000000000002114E-3</c:v>
                </c:pt>
                <c:pt idx="407">
                  <c:v>5.9000000000002124E-3</c:v>
                </c:pt>
                <c:pt idx="408">
                  <c:v>5.4000000000000124E-3</c:v>
                </c:pt>
                <c:pt idx="409">
                  <c:v>4.7000000000000123E-3</c:v>
                </c:pt>
                <c:pt idx="410">
                  <c:v>4.5000000000000014E-3</c:v>
                </c:pt>
                <c:pt idx="411">
                  <c:v>4.1999999999999997E-3</c:v>
                </c:pt>
                <c:pt idx="412">
                  <c:v>3.3000000000000052E-3</c:v>
                </c:pt>
                <c:pt idx="413">
                  <c:v>2.3999999999999998E-3</c:v>
                </c:pt>
                <c:pt idx="414">
                  <c:v>1.7000000000000081E-3</c:v>
                </c:pt>
                <c:pt idx="415">
                  <c:v>1.2999999999999978E-3</c:v>
                </c:pt>
                <c:pt idx="416">
                  <c:v>8.0000000000000264E-4</c:v>
                </c:pt>
                <c:pt idx="417">
                  <c:v>-2.0000000000000052E-4</c:v>
                </c:pt>
                <c:pt idx="418">
                  <c:v>-7.0000000000002124E-4</c:v>
                </c:pt>
                <c:pt idx="419">
                  <c:v>-8.0000000000000264E-4</c:v>
                </c:pt>
                <c:pt idx="420">
                  <c:v>-9.0000000000000247E-4</c:v>
                </c:pt>
                <c:pt idx="421">
                  <c:v>-1.2999999999999978E-3</c:v>
                </c:pt>
                <c:pt idx="422">
                  <c:v>-1.6000000000001289E-3</c:v>
                </c:pt>
                <c:pt idx="423">
                  <c:v>-2.2000000000000092E-3</c:v>
                </c:pt>
                <c:pt idx="424">
                  <c:v>-2.8000000000000052E-3</c:v>
                </c:pt>
                <c:pt idx="425">
                  <c:v>-3.2000000000001892E-3</c:v>
                </c:pt>
                <c:pt idx="426">
                  <c:v>-3.3000000000000052E-3</c:v>
                </c:pt>
                <c:pt idx="427">
                  <c:v>-3.6000000000002644E-3</c:v>
                </c:pt>
                <c:pt idx="428">
                  <c:v>-3.9000000000000692E-3</c:v>
                </c:pt>
                <c:pt idx="429">
                  <c:v>-4.3000000000000104E-3</c:v>
                </c:pt>
                <c:pt idx="430">
                  <c:v>-4.7000000000000123E-3</c:v>
                </c:pt>
                <c:pt idx="431">
                  <c:v>-4.9000000000002123E-3</c:v>
                </c:pt>
                <c:pt idx="432">
                  <c:v>-4.9000000000002123E-3</c:v>
                </c:pt>
                <c:pt idx="433">
                  <c:v>-5.0000000000000114E-3</c:v>
                </c:pt>
                <c:pt idx="434">
                  <c:v>-5.3000000000000104E-3</c:v>
                </c:pt>
                <c:pt idx="435">
                  <c:v>-5.7000000000000123E-3</c:v>
                </c:pt>
                <c:pt idx="436">
                  <c:v>-5.9000000000002124E-3</c:v>
                </c:pt>
                <c:pt idx="437">
                  <c:v>-6.0000000000000114E-3</c:v>
                </c:pt>
                <c:pt idx="438">
                  <c:v>-6.0000000000000114E-3</c:v>
                </c:pt>
                <c:pt idx="439">
                  <c:v>-6.1000000000000004E-3</c:v>
                </c:pt>
                <c:pt idx="440">
                  <c:v>-6.2000000000002114E-3</c:v>
                </c:pt>
                <c:pt idx="441">
                  <c:v>-6.1000000000000004E-3</c:v>
                </c:pt>
                <c:pt idx="442">
                  <c:v>-5.8000000000000013E-3</c:v>
                </c:pt>
                <c:pt idx="443">
                  <c:v>-5.8000000000000013E-3</c:v>
                </c:pt>
                <c:pt idx="444">
                  <c:v>-6.0000000000000114E-3</c:v>
                </c:pt>
                <c:pt idx="445">
                  <c:v>-6.0000000000000114E-3</c:v>
                </c:pt>
                <c:pt idx="446">
                  <c:v>-5.8000000000000013E-3</c:v>
                </c:pt>
                <c:pt idx="447">
                  <c:v>-6.0000000000000114E-3</c:v>
                </c:pt>
                <c:pt idx="448">
                  <c:v>-6.3000000000000113E-3</c:v>
                </c:pt>
                <c:pt idx="449">
                  <c:v>-6.5000000000000934E-3</c:v>
                </c:pt>
                <c:pt idx="450">
                  <c:v>-6.8000000000000334E-3</c:v>
                </c:pt>
                <c:pt idx="451">
                  <c:v>-6.9000000000004934E-3</c:v>
                </c:pt>
                <c:pt idx="452">
                  <c:v>-6.8000000000000334E-3</c:v>
                </c:pt>
                <c:pt idx="453">
                  <c:v>-6.5000000000000934E-3</c:v>
                </c:pt>
                <c:pt idx="454">
                  <c:v>-6.6000000000000034E-3</c:v>
                </c:pt>
                <c:pt idx="455">
                  <c:v>-6.6000000000000034E-3</c:v>
                </c:pt>
                <c:pt idx="456">
                  <c:v>-6.4000000000004114E-3</c:v>
                </c:pt>
                <c:pt idx="457">
                  <c:v>-6.5000000000000934E-3</c:v>
                </c:pt>
                <c:pt idx="458">
                  <c:v>-6.8000000000000334E-3</c:v>
                </c:pt>
                <c:pt idx="459">
                  <c:v>-6.7000000000002934E-3</c:v>
                </c:pt>
                <c:pt idx="460">
                  <c:v>-6.7000000000002934E-3</c:v>
                </c:pt>
                <c:pt idx="461">
                  <c:v>-6.8000000000000334E-3</c:v>
                </c:pt>
                <c:pt idx="462">
                  <c:v>-6.8000000000000334E-3</c:v>
                </c:pt>
                <c:pt idx="463">
                  <c:v>-6.7000000000002934E-3</c:v>
                </c:pt>
                <c:pt idx="464">
                  <c:v>-7.0000000000000114E-3</c:v>
                </c:pt>
                <c:pt idx="465">
                  <c:v>-7.2000000000002834E-3</c:v>
                </c:pt>
                <c:pt idx="466">
                  <c:v>-7.1000000000000004E-3</c:v>
                </c:pt>
                <c:pt idx="467">
                  <c:v>-6.9000000000004934E-3</c:v>
                </c:pt>
                <c:pt idx="468">
                  <c:v>-6.9000000000004934E-3</c:v>
                </c:pt>
                <c:pt idx="469">
                  <c:v>-6.9000000000004934E-3</c:v>
                </c:pt>
                <c:pt idx="470">
                  <c:v>-7.1000000000000004E-3</c:v>
                </c:pt>
                <c:pt idx="471">
                  <c:v>-7.2000000000002834E-3</c:v>
                </c:pt>
                <c:pt idx="472">
                  <c:v>-7.2000000000002834E-3</c:v>
                </c:pt>
                <c:pt idx="473">
                  <c:v>-7.1000000000000004E-3</c:v>
                </c:pt>
                <c:pt idx="474">
                  <c:v>-6.9000000000004934E-3</c:v>
                </c:pt>
                <c:pt idx="475">
                  <c:v>-6.9000000000004934E-3</c:v>
                </c:pt>
                <c:pt idx="476">
                  <c:v>-7.0000000000000114E-3</c:v>
                </c:pt>
                <c:pt idx="477">
                  <c:v>-7.1000000000000004E-3</c:v>
                </c:pt>
                <c:pt idx="478">
                  <c:v>-7.1000000000000004E-3</c:v>
                </c:pt>
                <c:pt idx="479">
                  <c:v>-7.0000000000000114E-3</c:v>
                </c:pt>
                <c:pt idx="480">
                  <c:v>-6.9000000000004934E-3</c:v>
                </c:pt>
                <c:pt idx="481">
                  <c:v>-7.1000000000000004E-3</c:v>
                </c:pt>
                <c:pt idx="482">
                  <c:v>-7.0000000000000114E-3</c:v>
                </c:pt>
                <c:pt idx="483">
                  <c:v>-6.8000000000000334E-3</c:v>
                </c:pt>
                <c:pt idx="484">
                  <c:v>-6.9000000000004934E-3</c:v>
                </c:pt>
                <c:pt idx="485">
                  <c:v>-7.1000000000000004E-3</c:v>
                </c:pt>
                <c:pt idx="486">
                  <c:v>-7.3000000000000113E-3</c:v>
                </c:pt>
                <c:pt idx="487">
                  <c:v>-7.1000000000000004E-3</c:v>
                </c:pt>
                <c:pt idx="488">
                  <c:v>-6.9000000000004934E-3</c:v>
                </c:pt>
                <c:pt idx="489">
                  <c:v>-6.7000000000002934E-3</c:v>
                </c:pt>
                <c:pt idx="490">
                  <c:v>-6.6000000000000034E-3</c:v>
                </c:pt>
                <c:pt idx="491">
                  <c:v>-6.8000000000000334E-3</c:v>
                </c:pt>
                <c:pt idx="492">
                  <c:v>-6.8000000000000334E-3</c:v>
                </c:pt>
                <c:pt idx="493">
                  <c:v>-6.8000000000000334E-3</c:v>
                </c:pt>
                <c:pt idx="494">
                  <c:v>-7.0000000000000114E-3</c:v>
                </c:pt>
                <c:pt idx="495">
                  <c:v>-7.2000000000002834E-3</c:v>
                </c:pt>
                <c:pt idx="496">
                  <c:v>-7.2000000000002834E-3</c:v>
                </c:pt>
                <c:pt idx="497">
                  <c:v>-7.1000000000000004E-3</c:v>
                </c:pt>
                <c:pt idx="498">
                  <c:v>-7.0000000000000114E-3</c:v>
                </c:pt>
                <c:pt idx="499">
                  <c:v>-7.0000000000000114E-3</c:v>
                </c:pt>
                <c:pt idx="500">
                  <c:v>-7.0000000000000114E-3</c:v>
                </c:pt>
                <c:pt idx="501">
                  <c:v>-7.1000000000000004E-3</c:v>
                </c:pt>
                <c:pt idx="502">
                  <c:v>-7.2000000000002834E-3</c:v>
                </c:pt>
                <c:pt idx="503">
                  <c:v>-7.2000000000002834E-3</c:v>
                </c:pt>
                <c:pt idx="504">
                  <c:v>-7.1000000000000004E-3</c:v>
                </c:pt>
                <c:pt idx="505">
                  <c:v>-7.0000000000000114E-3</c:v>
                </c:pt>
                <c:pt idx="506">
                  <c:v>-7.1000000000000004E-3</c:v>
                </c:pt>
                <c:pt idx="507">
                  <c:v>-7.2000000000002834E-3</c:v>
                </c:pt>
                <c:pt idx="508">
                  <c:v>-7.3000000000000113E-3</c:v>
                </c:pt>
                <c:pt idx="509">
                  <c:v>-7.2000000000002834E-3</c:v>
                </c:pt>
                <c:pt idx="510">
                  <c:v>-7.1000000000000004E-3</c:v>
                </c:pt>
                <c:pt idx="511">
                  <c:v>-7.3000000000000113E-3</c:v>
                </c:pt>
                <c:pt idx="512">
                  <c:v>-7.4000000000004834E-3</c:v>
                </c:pt>
                <c:pt idx="513">
                  <c:v>-7.1000000000000004E-3</c:v>
                </c:pt>
                <c:pt idx="514">
                  <c:v>-7.1000000000000004E-3</c:v>
                </c:pt>
                <c:pt idx="515">
                  <c:v>-7.1000000000000004E-3</c:v>
                </c:pt>
                <c:pt idx="516">
                  <c:v>-6.9000000000004934E-3</c:v>
                </c:pt>
                <c:pt idx="517">
                  <c:v>-6.7000000000002934E-3</c:v>
                </c:pt>
                <c:pt idx="518">
                  <c:v>-6.8000000000000334E-3</c:v>
                </c:pt>
                <c:pt idx="519">
                  <c:v>-7.0000000000000114E-3</c:v>
                </c:pt>
                <c:pt idx="520">
                  <c:v>-7.1000000000000004E-3</c:v>
                </c:pt>
                <c:pt idx="521">
                  <c:v>-7.4000000000004834E-3</c:v>
                </c:pt>
                <c:pt idx="522">
                  <c:v>-7.5000000000000934E-3</c:v>
                </c:pt>
                <c:pt idx="523">
                  <c:v>-7.4000000000004834E-3</c:v>
                </c:pt>
                <c:pt idx="524">
                  <c:v>-7.4000000000004834E-3</c:v>
                </c:pt>
                <c:pt idx="525">
                  <c:v>-7.3000000000000113E-3</c:v>
                </c:pt>
                <c:pt idx="526">
                  <c:v>-7.0000000000000114E-3</c:v>
                </c:pt>
                <c:pt idx="527">
                  <c:v>-6.9000000000004934E-3</c:v>
                </c:pt>
                <c:pt idx="528">
                  <c:v>-6.9000000000004934E-3</c:v>
                </c:pt>
                <c:pt idx="529">
                  <c:v>-6.9000000000004934E-3</c:v>
                </c:pt>
                <c:pt idx="530">
                  <c:v>-6.9000000000004934E-3</c:v>
                </c:pt>
                <c:pt idx="531">
                  <c:v>-7.2000000000002834E-3</c:v>
                </c:pt>
                <c:pt idx="532">
                  <c:v>-7.4000000000004834E-3</c:v>
                </c:pt>
                <c:pt idx="533">
                  <c:v>-7.2000000000002834E-3</c:v>
                </c:pt>
                <c:pt idx="534">
                  <c:v>-7.1000000000000004E-3</c:v>
                </c:pt>
                <c:pt idx="535">
                  <c:v>-7.2000000000002834E-3</c:v>
                </c:pt>
                <c:pt idx="536">
                  <c:v>-7.2000000000002834E-3</c:v>
                </c:pt>
                <c:pt idx="537">
                  <c:v>-7.2000000000002834E-3</c:v>
                </c:pt>
                <c:pt idx="538">
                  <c:v>-7.2000000000002834E-3</c:v>
                </c:pt>
                <c:pt idx="539">
                  <c:v>-7.3000000000000113E-3</c:v>
                </c:pt>
                <c:pt idx="540">
                  <c:v>-7.5000000000000934E-3</c:v>
                </c:pt>
                <c:pt idx="541">
                  <c:v>-7.6000000000000104E-3</c:v>
                </c:pt>
                <c:pt idx="542">
                  <c:v>-7.6000000000000104E-3</c:v>
                </c:pt>
                <c:pt idx="543">
                  <c:v>-7.6000000000000104E-3</c:v>
                </c:pt>
                <c:pt idx="544">
                  <c:v>-7.5000000000000934E-3</c:v>
                </c:pt>
                <c:pt idx="545">
                  <c:v>-7.3000000000000113E-3</c:v>
                </c:pt>
                <c:pt idx="546">
                  <c:v>-7.1000000000000004E-3</c:v>
                </c:pt>
                <c:pt idx="547">
                  <c:v>-7.0000000000000114E-3</c:v>
                </c:pt>
                <c:pt idx="548">
                  <c:v>-7.1000000000000004E-3</c:v>
                </c:pt>
                <c:pt idx="549">
                  <c:v>-7.1000000000000004E-3</c:v>
                </c:pt>
                <c:pt idx="550">
                  <c:v>-7.0000000000000114E-3</c:v>
                </c:pt>
                <c:pt idx="551">
                  <c:v>-7.0000000000000114E-3</c:v>
                </c:pt>
                <c:pt idx="552">
                  <c:v>-7.1000000000000004E-3</c:v>
                </c:pt>
                <c:pt idx="553">
                  <c:v>-7.1000000000000004E-3</c:v>
                </c:pt>
                <c:pt idx="554">
                  <c:v>-7.2000000000002834E-3</c:v>
                </c:pt>
                <c:pt idx="555">
                  <c:v>-7.3000000000000113E-3</c:v>
                </c:pt>
                <c:pt idx="556">
                  <c:v>-7.2000000000002834E-3</c:v>
                </c:pt>
                <c:pt idx="557">
                  <c:v>-7.0000000000000114E-3</c:v>
                </c:pt>
                <c:pt idx="558">
                  <c:v>-7.1000000000000004E-3</c:v>
                </c:pt>
                <c:pt idx="559">
                  <c:v>-7.1000000000000004E-3</c:v>
                </c:pt>
                <c:pt idx="560">
                  <c:v>-6.8000000000000334E-3</c:v>
                </c:pt>
                <c:pt idx="561">
                  <c:v>-6.8000000000000334E-3</c:v>
                </c:pt>
                <c:pt idx="562">
                  <c:v>-7.1000000000000004E-3</c:v>
                </c:pt>
                <c:pt idx="563">
                  <c:v>-7.0000000000000114E-3</c:v>
                </c:pt>
                <c:pt idx="564">
                  <c:v>-6.8000000000000334E-3</c:v>
                </c:pt>
                <c:pt idx="565">
                  <c:v>-6.8000000000000334E-3</c:v>
                </c:pt>
                <c:pt idx="566">
                  <c:v>-6.8000000000000334E-3</c:v>
                </c:pt>
                <c:pt idx="567">
                  <c:v>-6.6000000000000034E-3</c:v>
                </c:pt>
                <c:pt idx="568">
                  <c:v>-6.6000000000000034E-3</c:v>
                </c:pt>
                <c:pt idx="569">
                  <c:v>-6.5000000000000934E-3</c:v>
                </c:pt>
                <c:pt idx="570">
                  <c:v>-6.2000000000002114E-3</c:v>
                </c:pt>
                <c:pt idx="571">
                  <c:v>-5.8000000000000013E-3</c:v>
                </c:pt>
                <c:pt idx="572">
                  <c:v>-5.5000000000000014E-3</c:v>
                </c:pt>
                <c:pt idx="573">
                  <c:v>-5.5000000000000014E-3</c:v>
                </c:pt>
                <c:pt idx="574">
                  <c:v>-5.9000000000002124E-3</c:v>
                </c:pt>
                <c:pt idx="575">
                  <c:v>-6.4000000000004114E-3</c:v>
                </c:pt>
                <c:pt idx="576">
                  <c:v>-6.5000000000000934E-3</c:v>
                </c:pt>
                <c:pt idx="577">
                  <c:v>-6.3000000000000113E-3</c:v>
                </c:pt>
                <c:pt idx="578">
                  <c:v>-6.1000000000000004E-3</c:v>
                </c:pt>
                <c:pt idx="579">
                  <c:v>-6.1000000000000004E-3</c:v>
                </c:pt>
                <c:pt idx="580">
                  <c:v>-6.1000000000000004E-3</c:v>
                </c:pt>
                <c:pt idx="581">
                  <c:v>-6.1000000000000004E-3</c:v>
                </c:pt>
                <c:pt idx="582">
                  <c:v>-6.1000000000000004E-3</c:v>
                </c:pt>
                <c:pt idx="583">
                  <c:v>-6.1000000000000004E-3</c:v>
                </c:pt>
                <c:pt idx="584">
                  <c:v>-6.0000000000000114E-3</c:v>
                </c:pt>
                <c:pt idx="585">
                  <c:v>-5.9000000000002124E-3</c:v>
                </c:pt>
                <c:pt idx="586">
                  <c:v>-5.8000000000000013E-3</c:v>
                </c:pt>
                <c:pt idx="587">
                  <c:v>-5.8000000000000013E-3</c:v>
                </c:pt>
                <c:pt idx="588">
                  <c:v>-6.0000000000000114E-3</c:v>
                </c:pt>
                <c:pt idx="589">
                  <c:v>-6.0000000000000114E-3</c:v>
                </c:pt>
                <c:pt idx="590">
                  <c:v>-6.0000000000000114E-3</c:v>
                </c:pt>
                <c:pt idx="591">
                  <c:v>-6.1000000000000004E-3</c:v>
                </c:pt>
                <c:pt idx="592">
                  <c:v>-6.1000000000000004E-3</c:v>
                </c:pt>
                <c:pt idx="593">
                  <c:v>-5.7000000000000123E-3</c:v>
                </c:pt>
                <c:pt idx="594">
                  <c:v>-5.6000000000000034E-3</c:v>
                </c:pt>
                <c:pt idx="595">
                  <c:v>-5.9000000000002124E-3</c:v>
                </c:pt>
                <c:pt idx="596">
                  <c:v>-5.8000000000000013E-3</c:v>
                </c:pt>
                <c:pt idx="597">
                  <c:v>-5.4000000000000124E-3</c:v>
                </c:pt>
                <c:pt idx="598">
                  <c:v>-5.5000000000000014E-3</c:v>
                </c:pt>
                <c:pt idx="599">
                  <c:v>-5.6000000000000034E-3</c:v>
                </c:pt>
                <c:pt idx="600">
                  <c:v>-5.4000000000000124E-3</c:v>
                </c:pt>
                <c:pt idx="601">
                  <c:v>-5.4000000000000124E-3</c:v>
                </c:pt>
                <c:pt idx="602">
                  <c:v>-5.5000000000000014E-3</c:v>
                </c:pt>
                <c:pt idx="603">
                  <c:v>-5.4000000000000124E-3</c:v>
                </c:pt>
                <c:pt idx="604">
                  <c:v>-5.3000000000000104E-3</c:v>
                </c:pt>
                <c:pt idx="605">
                  <c:v>-5.3000000000000104E-3</c:v>
                </c:pt>
                <c:pt idx="606">
                  <c:v>-5.3000000000000104E-3</c:v>
                </c:pt>
                <c:pt idx="607">
                  <c:v>-5.3000000000000104E-3</c:v>
                </c:pt>
                <c:pt idx="608">
                  <c:v>-5.3000000000000104E-3</c:v>
                </c:pt>
                <c:pt idx="609">
                  <c:v>-5.3000000000000104E-3</c:v>
                </c:pt>
                <c:pt idx="610">
                  <c:v>-5.3000000000000104E-3</c:v>
                </c:pt>
                <c:pt idx="611">
                  <c:v>-5.1999999999999998E-3</c:v>
                </c:pt>
                <c:pt idx="612">
                  <c:v>-5.1999999999999998E-3</c:v>
                </c:pt>
                <c:pt idx="613">
                  <c:v>-5.1000000000000004E-3</c:v>
                </c:pt>
                <c:pt idx="614">
                  <c:v>-5.1000000000000004E-3</c:v>
                </c:pt>
                <c:pt idx="615">
                  <c:v>-5.1000000000000004E-3</c:v>
                </c:pt>
                <c:pt idx="616">
                  <c:v>-5.1000000000000004E-3</c:v>
                </c:pt>
                <c:pt idx="617">
                  <c:v>-5.1000000000000004E-3</c:v>
                </c:pt>
                <c:pt idx="618">
                  <c:v>-5.1999999999999998E-3</c:v>
                </c:pt>
                <c:pt idx="619">
                  <c:v>-5.1999999999999998E-3</c:v>
                </c:pt>
                <c:pt idx="620">
                  <c:v>-4.9000000000002123E-3</c:v>
                </c:pt>
                <c:pt idx="621">
                  <c:v>-5.0000000000000114E-3</c:v>
                </c:pt>
                <c:pt idx="622">
                  <c:v>-5.1000000000000004E-3</c:v>
                </c:pt>
                <c:pt idx="623">
                  <c:v>-5.0000000000000114E-3</c:v>
                </c:pt>
                <c:pt idx="624">
                  <c:v>-4.7000000000000123E-3</c:v>
                </c:pt>
                <c:pt idx="625">
                  <c:v>-4.7000000000000123E-3</c:v>
                </c:pt>
                <c:pt idx="626">
                  <c:v>-4.7000000000000123E-3</c:v>
                </c:pt>
                <c:pt idx="627">
                  <c:v>-4.7000000000000123E-3</c:v>
                </c:pt>
                <c:pt idx="628">
                  <c:v>-4.8000000000000004E-3</c:v>
                </c:pt>
                <c:pt idx="629">
                  <c:v>-4.7000000000000123E-3</c:v>
                </c:pt>
                <c:pt idx="630">
                  <c:v>-4.7000000000000123E-3</c:v>
                </c:pt>
                <c:pt idx="631">
                  <c:v>-4.7000000000000123E-3</c:v>
                </c:pt>
                <c:pt idx="632">
                  <c:v>-4.8000000000000004E-3</c:v>
                </c:pt>
                <c:pt idx="633">
                  <c:v>-4.8000000000000004E-3</c:v>
                </c:pt>
                <c:pt idx="634">
                  <c:v>-4.8000000000000004E-3</c:v>
                </c:pt>
                <c:pt idx="635">
                  <c:v>-4.6000000000000034E-3</c:v>
                </c:pt>
                <c:pt idx="636">
                  <c:v>-4.6000000000000034E-3</c:v>
                </c:pt>
                <c:pt idx="637">
                  <c:v>-4.7000000000000123E-3</c:v>
                </c:pt>
                <c:pt idx="638">
                  <c:v>-4.7000000000000123E-3</c:v>
                </c:pt>
                <c:pt idx="639">
                  <c:v>-4.5000000000000014E-3</c:v>
                </c:pt>
                <c:pt idx="640">
                  <c:v>-4.5000000000000014E-3</c:v>
                </c:pt>
                <c:pt idx="641">
                  <c:v>-4.6000000000000034E-3</c:v>
                </c:pt>
                <c:pt idx="642">
                  <c:v>-4.6000000000000034E-3</c:v>
                </c:pt>
                <c:pt idx="643">
                  <c:v>-4.5000000000000014E-3</c:v>
                </c:pt>
                <c:pt idx="644">
                  <c:v>-4.3000000000000104E-3</c:v>
                </c:pt>
                <c:pt idx="645">
                  <c:v>-4.3000000000000104E-3</c:v>
                </c:pt>
                <c:pt idx="646">
                  <c:v>-4.3000000000000104E-3</c:v>
                </c:pt>
                <c:pt idx="647">
                  <c:v>-4.3000000000000104E-3</c:v>
                </c:pt>
                <c:pt idx="648">
                  <c:v>-4.4000000000000124E-3</c:v>
                </c:pt>
                <c:pt idx="649">
                  <c:v>-4.5000000000000014E-3</c:v>
                </c:pt>
                <c:pt idx="650">
                  <c:v>-4.4000000000000124E-3</c:v>
                </c:pt>
                <c:pt idx="651">
                  <c:v>-4.3000000000000104E-3</c:v>
                </c:pt>
                <c:pt idx="652">
                  <c:v>-4.1999999999999997E-3</c:v>
                </c:pt>
                <c:pt idx="653">
                  <c:v>-4.1000000000000003E-3</c:v>
                </c:pt>
                <c:pt idx="654">
                  <c:v>-4.1000000000000003E-3</c:v>
                </c:pt>
                <c:pt idx="655">
                  <c:v>-4.1000000000000003E-3</c:v>
                </c:pt>
                <c:pt idx="656">
                  <c:v>-4.0000000000000114E-3</c:v>
                </c:pt>
                <c:pt idx="657">
                  <c:v>-3.9000000000000692E-3</c:v>
                </c:pt>
                <c:pt idx="658">
                  <c:v>-4.0000000000000114E-3</c:v>
                </c:pt>
                <c:pt idx="659">
                  <c:v>-4.0000000000000114E-3</c:v>
                </c:pt>
                <c:pt idx="660">
                  <c:v>-4.0000000000000114E-3</c:v>
                </c:pt>
                <c:pt idx="661">
                  <c:v>-4.0000000000000114E-3</c:v>
                </c:pt>
                <c:pt idx="662">
                  <c:v>-4.1000000000000003E-3</c:v>
                </c:pt>
                <c:pt idx="663">
                  <c:v>-4.1000000000000003E-3</c:v>
                </c:pt>
                <c:pt idx="664">
                  <c:v>-4.0000000000000114E-3</c:v>
                </c:pt>
                <c:pt idx="665">
                  <c:v>-3.9000000000000692E-3</c:v>
                </c:pt>
                <c:pt idx="666">
                  <c:v>-3.9000000000000692E-3</c:v>
                </c:pt>
                <c:pt idx="667">
                  <c:v>-3.9000000000000692E-3</c:v>
                </c:pt>
                <c:pt idx="668">
                  <c:v>-3.9000000000000692E-3</c:v>
                </c:pt>
                <c:pt idx="669">
                  <c:v>-3.7000000000003055E-3</c:v>
                </c:pt>
                <c:pt idx="670">
                  <c:v>-3.6000000000002644E-3</c:v>
                </c:pt>
                <c:pt idx="671">
                  <c:v>-3.6000000000002644E-3</c:v>
                </c:pt>
                <c:pt idx="672">
                  <c:v>-3.6000000000002644E-3</c:v>
                </c:pt>
                <c:pt idx="673">
                  <c:v>-3.7000000000003055E-3</c:v>
                </c:pt>
                <c:pt idx="674">
                  <c:v>-3.7000000000003055E-3</c:v>
                </c:pt>
                <c:pt idx="675">
                  <c:v>-3.7000000000003055E-3</c:v>
                </c:pt>
                <c:pt idx="676">
                  <c:v>-3.6000000000002644E-3</c:v>
                </c:pt>
                <c:pt idx="677">
                  <c:v>-3.5000000000000612E-3</c:v>
                </c:pt>
                <c:pt idx="678">
                  <c:v>-3.6000000000002644E-3</c:v>
                </c:pt>
                <c:pt idx="679">
                  <c:v>-3.6000000000002644E-3</c:v>
                </c:pt>
                <c:pt idx="680">
                  <c:v>-3.5000000000000612E-3</c:v>
                </c:pt>
                <c:pt idx="681">
                  <c:v>-3.5000000000000612E-3</c:v>
                </c:pt>
                <c:pt idx="682">
                  <c:v>-3.5000000000000612E-3</c:v>
                </c:pt>
                <c:pt idx="683">
                  <c:v>-3.4000000000000692E-3</c:v>
                </c:pt>
                <c:pt idx="684">
                  <c:v>-3.4000000000000692E-3</c:v>
                </c:pt>
                <c:pt idx="685">
                  <c:v>-3.4000000000000692E-3</c:v>
                </c:pt>
                <c:pt idx="686">
                  <c:v>-3.4000000000000692E-3</c:v>
                </c:pt>
                <c:pt idx="687">
                  <c:v>-3.4000000000000692E-3</c:v>
                </c:pt>
                <c:pt idx="688">
                  <c:v>-3.3000000000000052E-3</c:v>
                </c:pt>
                <c:pt idx="689">
                  <c:v>-3.3000000000000052E-3</c:v>
                </c:pt>
                <c:pt idx="690">
                  <c:v>-3.3000000000000052E-3</c:v>
                </c:pt>
                <c:pt idx="691">
                  <c:v>-3.4000000000000692E-3</c:v>
                </c:pt>
                <c:pt idx="692">
                  <c:v>-3.3000000000000052E-3</c:v>
                </c:pt>
                <c:pt idx="693">
                  <c:v>-3.2000000000001892E-3</c:v>
                </c:pt>
                <c:pt idx="694">
                  <c:v>-3.1000000000000892E-3</c:v>
                </c:pt>
                <c:pt idx="695">
                  <c:v>-3.2000000000001892E-3</c:v>
                </c:pt>
                <c:pt idx="696">
                  <c:v>-3.0000000000000092E-3</c:v>
                </c:pt>
                <c:pt idx="697">
                  <c:v>-3.2000000000001892E-3</c:v>
                </c:pt>
                <c:pt idx="698">
                  <c:v>-4.1999999999999997E-3</c:v>
                </c:pt>
                <c:pt idx="699">
                  <c:v>-4.3000000000000104E-3</c:v>
                </c:pt>
                <c:pt idx="700">
                  <c:v>-3.3000000000000052E-3</c:v>
                </c:pt>
                <c:pt idx="701">
                  <c:v>-2.8999999999999998E-3</c:v>
                </c:pt>
                <c:pt idx="702">
                  <c:v>-3.2000000000001892E-3</c:v>
                </c:pt>
                <c:pt idx="703">
                  <c:v>-3.3000000000000052E-3</c:v>
                </c:pt>
                <c:pt idx="704">
                  <c:v>-3.1000000000000892E-3</c:v>
                </c:pt>
                <c:pt idx="705">
                  <c:v>-3.0000000000000092E-3</c:v>
                </c:pt>
                <c:pt idx="706">
                  <c:v>-3.0000000000000092E-3</c:v>
                </c:pt>
                <c:pt idx="707">
                  <c:v>-3.0000000000000092E-3</c:v>
                </c:pt>
                <c:pt idx="708">
                  <c:v>-3.1000000000000892E-3</c:v>
                </c:pt>
                <c:pt idx="709">
                  <c:v>-3.1000000000000892E-3</c:v>
                </c:pt>
                <c:pt idx="710">
                  <c:v>-3.1000000000000892E-3</c:v>
                </c:pt>
                <c:pt idx="711">
                  <c:v>-3.1000000000000892E-3</c:v>
                </c:pt>
                <c:pt idx="712">
                  <c:v>-3.1000000000000892E-3</c:v>
                </c:pt>
                <c:pt idx="713">
                  <c:v>-3.1000000000000892E-3</c:v>
                </c:pt>
                <c:pt idx="714">
                  <c:v>-3.0000000000000092E-3</c:v>
                </c:pt>
                <c:pt idx="715">
                  <c:v>-3.1000000000000892E-3</c:v>
                </c:pt>
                <c:pt idx="716">
                  <c:v>-3.1000000000000892E-3</c:v>
                </c:pt>
                <c:pt idx="717">
                  <c:v>-3.0000000000000092E-3</c:v>
                </c:pt>
                <c:pt idx="718">
                  <c:v>-2.8999999999999998E-3</c:v>
                </c:pt>
                <c:pt idx="719">
                  <c:v>-2.8999999999999998E-3</c:v>
                </c:pt>
                <c:pt idx="720">
                  <c:v>-2.8999999999999998E-3</c:v>
                </c:pt>
                <c:pt idx="721">
                  <c:v>-2.8999999999999998E-3</c:v>
                </c:pt>
                <c:pt idx="722">
                  <c:v>-2.8999999999999998E-3</c:v>
                </c:pt>
                <c:pt idx="723">
                  <c:v>-2.8999999999999998E-3</c:v>
                </c:pt>
                <c:pt idx="724">
                  <c:v>-2.8999999999999998E-3</c:v>
                </c:pt>
                <c:pt idx="725">
                  <c:v>-3.0000000000000092E-3</c:v>
                </c:pt>
                <c:pt idx="726">
                  <c:v>-3.0000000000000092E-3</c:v>
                </c:pt>
                <c:pt idx="727">
                  <c:v>-2.8999999999999998E-3</c:v>
                </c:pt>
                <c:pt idx="728">
                  <c:v>-2.8000000000000052E-3</c:v>
                </c:pt>
                <c:pt idx="729">
                  <c:v>-2.8999999999999998E-3</c:v>
                </c:pt>
                <c:pt idx="730">
                  <c:v>-2.8999999999999998E-3</c:v>
                </c:pt>
                <c:pt idx="731">
                  <c:v>-2.8999999999999998E-3</c:v>
                </c:pt>
                <c:pt idx="732">
                  <c:v>-2.8999999999999998E-3</c:v>
                </c:pt>
                <c:pt idx="733">
                  <c:v>-2.8999999999999998E-3</c:v>
                </c:pt>
                <c:pt idx="734">
                  <c:v>-2.8000000000000052E-3</c:v>
                </c:pt>
                <c:pt idx="735">
                  <c:v>-2.7000000000000812E-3</c:v>
                </c:pt>
                <c:pt idx="736">
                  <c:v>-2.7000000000000812E-3</c:v>
                </c:pt>
                <c:pt idx="737">
                  <c:v>-2.8000000000000052E-3</c:v>
                </c:pt>
                <c:pt idx="738">
                  <c:v>-3.1000000000000892E-3</c:v>
                </c:pt>
                <c:pt idx="739">
                  <c:v>-3.0000000000000092E-3</c:v>
                </c:pt>
                <c:pt idx="740">
                  <c:v>-3.2000000000001892E-3</c:v>
                </c:pt>
                <c:pt idx="741">
                  <c:v>-3.9000000000000692E-3</c:v>
                </c:pt>
                <c:pt idx="742">
                  <c:v>-3.5000000000000612E-3</c:v>
                </c:pt>
                <c:pt idx="743">
                  <c:v>-2.2000000000000092E-3</c:v>
                </c:pt>
                <c:pt idx="744">
                  <c:v>-1.7000000000000081E-3</c:v>
                </c:pt>
                <c:pt idx="745">
                  <c:v>-2.0000000000000052E-3</c:v>
                </c:pt>
                <c:pt idx="746">
                  <c:v>-2.3000000000000052E-3</c:v>
                </c:pt>
                <c:pt idx="747">
                  <c:v>-2.3000000000000052E-3</c:v>
                </c:pt>
                <c:pt idx="748">
                  <c:v>-2.3000000000000052E-3</c:v>
                </c:pt>
                <c:pt idx="749">
                  <c:v>-2.2000000000000092E-3</c:v>
                </c:pt>
                <c:pt idx="750">
                  <c:v>-2.2000000000000092E-3</c:v>
                </c:pt>
                <c:pt idx="751">
                  <c:v>-2.2000000000000092E-3</c:v>
                </c:pt>
                <c:pt idx="752">
                  <c:v>-2.2000000000000092E-3</c:v>
                </c:pt>
                <c:pt idx="753">
                  <c:v>-2.3000000000000052E-3</c:v>
                </c:pt>
                <c:pt idx="754">
                  <c:v>-2.3000000000000052E-3</c:v>
                </c:pt>
                <c:pt idx="755">
                  <c:v>-2.2000000000000092E-3</c:v>
                </c:pt>
                <c:pt idx="756">
                  <c:v>-2.0000000000000052E-3</c:v>
                </c:pt>
                <c:pt idx="757">
                  <c:v>-2.0999999999999999E-3</c:v>
                </c:pt>
                <c:pt idx="758">
                  <c:v>-2.3000000000000052E-3</c:v>
                </c:pt>
                <c:pt idx="759">
                  <c:v>-2.3999999999999998E-3</c:v>
                </c:pt>
                <c:pt idx="760">
                  <c:v>-2.5000000000000092E-3</c:v>
                </c:pt>
                <c:pt idx="761">
                  <c:v>-2.3999999999999998E-3</c:v>
                </c:pt>
                <c:pt idx="762">
                  <c:v>-2.3000000000000052E-3</c:v>
                </c:pt>
                <c:pt idx="763">
                  <c:v>-2.0999999999999999E-3</c:v>
                </c:pt>
                <c:pt idx="764">
                  <c:v>-2.0000000000000052E-3</c:v>
                </c:pt>
                <c:pt idx="765">
                  <c:v>-2.0999999999999999E-3</c:v>
                </c:pt>
                <c:pt idx="766">
                  <c:v>-2.2000000000000092E-3</c:v>
                </c:pt>
                <c:pt idx="767">
                  <c:v>-2.2000000000000092E-3</c:v>
                </c:pt>
                <c:pt idx="768">
                  <c:v>-2.0000000000000052E-3</c:v>
                </c:pt>
                <c:pt idx="769">
                  <c:v>-1.9000000000001633E-3</c:v>
                </c:pt>
                <c:pt idx="770">
                  <c:v>-1.8000000000001251E-3</c:v>
                </c:pt>
                <c:pt idx="771">
                  <c:v>-2.0000000000000052E-3</c:v>
                </c:pt>
                <c:pt idx="772">
                  <c:v>-2.0999999999999999E-3</c:v>
                </c:pt>
                <c:pt idx="773">
                  <c:v>-2.0999999999999999E-3</c:v>
                </c:pt>
                <c:pt idx="774">
                  <c:v>-2.0999999999999999E-3</c:v>
                </c:pt>
                <c:pt idx="775">
                  <c:v>-2.0000000000000052E-3</c:v>
                </c:pt>
                <c:pt idx="776">
                  <c:v>-2.0999999999999999E-3</c:v>
                </c:pt>
                <c:pt idx="777">
                  <c:v>-2.0999999999999999E-3</c:v>
                </c:pt>
                <c:pt idx="778">
                  <c:v>-2.2000000000000092E-3</c:v>
                </c:pt>
                <c:pt idx="779">
                  <c:v>-2.3000000000000052E-3</c:v>
                </c:pt>
                <c:pt idx="780">
                  <c:v>-2.5000000000000092E-3</c:v>
                </c:pt>
                <c:pt idx="781">
                  <c:v>-2.5000000000000092E-3</c:v>
                </c:pt>
                <c:pt idx="782">
                  <c:v>-2.5000000000000092E-3</c:v>
                </c:pt>
                <c:pt idx="783">
                  <c:v>-2.3999999999999998E-3</c:v>
                </c:pt>
                <c:pt idx="784">
                  <c:v>-2.3999999999999998E-3</c:v>
                </c:pt>
                <c:pt idx="785">
                  <c:v>-2.5000000000000092E-3</c:v>
                </c:pt>
                <c:pt idx="786">
                  <c:v>-2.5999999999999999E-3</c:v>
                </c:pt>
                <c:pt idx="787">
                  <c:v>-2.5999999999999999E-3</c:v>
                </c:pt>
                <c:pt idx="788">
                  <c:v>-2.5999999999999999E-3</c:v>
                </c:pt>
                <c:pt idx="789">
                  <c:v>-2.5000000000000092E-3</c:v>
                </c:pt>
                <c:pt idx="790">
                  <c:v>-2.5000000000000092E-3</c:v>
                </c:pt>
                <c:pt idx="791">
                  <c:v>-2.5999999999999999E-3</c:v>
                </c:pt>
                <c:pt idx="792">
                  <c:v>-2.5999999999999999E-3</c:v>
                </c:pt>
                <c:pt idx="793">
                  <c:v>-2.5999999999999999E-3</c:v>
                </c:pt>
                <c:pt idx="794">
                  <c:v>-2.7000000000000812E-3</c:v>
                </c:pt>
                <c:pt idx="795">
                  <c:v>-2.8000000000000052E-3</c:v>
                </c:pt>
                <c:pt idx="796">
                  <c:v>-3.0000000000000092E-3</c:v>
                </c:pt>
                <c:pt idx="797">
                  <c:v>-2.8999999999999998E-3</c:v>
                </c:pt>
                <c:pt idx="798">
                  <c:v>-2.8000000000000052E-3</c:v>
                </c:pt>
                <c:pt idx="799">
                  <c:v>-2.8999999999999998E-3</c:v>
                </c:pt>
                <c:pt idx="800">
                  <c:v>-2.8999999999999998E-3</c:v>
                </c:pt>
                <c:pt idx="801">
                  <c:v>-2.8999999999999998E-3</c:v>
                </c:pt>
                <c:pt idx="802">
                  <c:v>-2.8999999999999998E-3</c:v>
                </c:pt>
                <c:pt idx="803">
                  <c:v>-2.8999999999999998E-3</c:v>
                </c:pt>
                <c:pt idx="804">
                  <c:v>-2.8999999999999998E-3</c:v>
                </c:pt>
                <c:pt idx="805">
                  <c:v>-2.8000000000000052E-3</c:v>
                </c:pt>
                <c:pt idx="806">
                  <c:v>-2.8000000000000052E-3</c:v>
                </c:pt>
                <c:pt idx="807">
                  <c:v>-2.8999999999999998E-3</c:v>
                </c:pt>
                <c:pt idx="808">
                  <c:v>-3.0000000000000092E-3</c:v>
                </c:pt>
                <c:pt idx="809">
                  <c:v>-2.8999999999999998E-3</c:v>
                </c:pt>
                <c:pt idx="810">
                  <c:v>-3.0000000000000092E-3</c:v>
                </c:pt>
                <c:pt idx="811">
                  <c:v>-3.1000000000000892E-3</c:v>
                </c:pt>
                <c:pt idx="812">
                  <c:v>-3.1000000000000892E-3</c:v>
                </c:pt>
                <c:pt idx="813">
                  <c:v>-3.1000000000000892E-3</c:v>
                </c:pt>
                <c:pt idx="814">
                  <c:v>-3.0000000000000092E-3</c:v>
                </c:pt>
                <c:pt idx="815">
                  <c:v>-3.0000000000000092E-3</c:v>
                </c:pt>
                <c:pt idx="816">
                  <c:v>-3.1000000000000892E-3</c:v>
                </c:pt>
                <c:pt idx="817">
                  <c:v>-3.1000000000000892E-3</c:v>
                </c:pt>
                <c:pt idx="818">
                  <c:v>-3.0000000000000092E-3</c:v>
                </c:pt>
                <c:pt idx="819">
                  <c:v>-2.8999999999999998E-3</c:v>
                </c:pt>
                <c:pt idx="820">
                  <c:v>-2.8000000000000052E-3</c:v>
                </c:pt>
                <c:pt idx="821">
                  <c:v>-2.8000000000000052E-3</c:v>
                </c:pt>
                <c:pt idx="822">
                  <c:v>-2.8999999999999998E-3</c:v>
                </c:pt>
                <c:pt idx="823">
                  <c:v>-2.8999999999999998E-3</c:v>
                </c:pt>
                <c:pt idx="824">
                  <c:v>-2.8000000000000052E-3</c:v>
                </c:pt>
                <c:pt idx="825">
                  <c:v>-2.8000000000000052E-3</c:v>
                </c:pt>
                <c:pt idx="826">
                  <c:v>-2.8000000000000052E-3</c:v>
                </c:pt>
                <c:pt idx="827">
                  <c:v>-2.7000000000000812E-3</c:v>
                </c:pt>
                <c:pt idx="828">
                  <c:v>-2.5999999999999999E-3</c:v>
                </c:pt>
                <c:pt idx="829">
                  <c:v>-2.7000000000000812E-3</c:v>
                </c:pt>
                <c:pt idx="830">
                  <c:v>-2.8000000000000052E-3</c:v>
                </c:pt>
                <c:pt idx="831">
                  <c:v>-2.8999999999999998E-3</c:v>
                </c:pt>
                <c:pt idx="832">
                  <c:v>-2.8999999999999998E-3</c:v>
                </c:pt>
                <c:pt idx="833">
                  <c:v>-2.8000000000000052E-3</c:v>
                </c:pt>
                <c:pt idx="834">
                  <c:v>-2.8000000000000052E-3</c:v>
                </c:pt>
                <c:pt idx="835">
                  <c:v>-2.8000000000000052E-3</c:v>
                </c:pt>
                <c:pt idx="836">
                  <c:v>-2.8999999999999998E-3</c:v>
                </c:pt>
                <c:pt idx="837">
                  <c:v>-2.8999999999999998E-3</c:v>
                </c:pt>
                <c:pt idx="838">
                  <c:v>-2.8000000000000052E-3</c:v>
                </c:pt>
                <c:pt idx="839">
                  <c:v>-2.8000000000000052E-3</c:v>
                </c:pt>
                <c:pt idx="840">
                  <c:v>-2.7000000000000812E-3</c:v>
                </c:pt>
                <c:pt idx="841">
                  <c:v>-2.7000000000000812E-3</c:v>
                </c:pt>
                <c:pt idx="842">
                  <c:v>-2.8999999999999998E-3</c:v>
                </c:pt>
                <c:pt idx="843">
                  <c:v>-2.8999999999999998E-3</c:v>
                </c:pt>
                <c:pt idx="844">
                  <c:v>-2.8999999999999998E-3</c:v>
                </c:pt>
                <c:pt idx="845">
                  <c:v>-2.8000000000000052E-3</c:v>
                </c:pt>
                <c:pt idx="846">
                  <c:v>-2.7000000000000812E-3</c:v>
                </c:pt>
                <c:pt idx="847">
                  <c:v>-2.8000000000000052E-3</c:v>
                </c:pt>
                <c:pt idx="848">
                  <c:v>-2.8999999999999998E-3</c:v>
                </c:pt>
                <c:pt idx="849">
                  <c:v>-3.0000000000000092E-3</c:v>
                </c:pt>
                <c:pt idx="850">
                  <c:v>-3.0000000000000092E-3</c:v>
                </c:pt>
                <c:pt idx="851">
                  <c:v>-3.0000000000000092E-3</c:v>
                </c:pt>
                <c:pt idx="852">
                  <c:v>-3.0000000000000092E-3</c:v>
                </c:pt>
                <c:pt idx="853">
                  <c:v>-3.2000000000001892E-3</c:v>
                </c:pt>
                <c:pt idx="854">
                  <c:v>-3.2000000000001892E-3</c:v>
                </c:pt>
                <c:pt idx="855">
                  <c:v>-3.1000000000000892E-3</c:v>
                </c:pt>
                <c:pt idx="856">
                  <c:v>-3.0000000000000092E-3</c:v>
                </c:pt>
                <c:pt idx="857">
                  <c:v>-3.2000000000001892E-3</c:v>
                </c:pt>
                <c:pt idx="858">
                  <c:v>-3.2000000000001892E-3</c:v>
                </c:pt>
                <c:pt idx="859">
                  <c:v>-3.1000000000000892E-3</c:v>
                </c:pt>
                <c:pt idx="860">
                  <c:v>-3.1000000000000892E-3</c:v>
                </c:pt>
                <c:pt idx="861">
                  <c:v>-3.2000000000001892E-3</c:v>
                </c:pt>
                <c:pt idx="862">
                  <c:v>-3.4000000000000692E-3</c:v>
                </c:pt>
                <c:pt idx="863">
                  <c:v>-3.4000000000000692E-3</c:v>
                </c:pt>
                <c:pt idx="864">
                  <c:v>-3.4000000000000692E-3</c:v>
                </c:pt>
                <c:pt idx="865">
                  <c:v>-3.3000000000000052E-3</c:v>
                </c:pt>
                <c:pt idx="866">
                  <c:v>-3.4000000000000692E-3</c:v>
                </c:pt>
                <c:pt idx="867">
                  <c:v>-3.6000000000002644E-3</c:v>
                </c:pt>
                <c:pt idx="868">
                  <c:v>-3.6000000000002644E-3</c:v>
                </c:pt>
                <c:pt idx="869">
                  <c:v>-3.5000000000000612E-3</c:v>
                </c:pt>
                <c:pt idx="870">
                  <c:v>-3.5000000000000612E-3</c:v>
                </c:pt>
                <c:pt idx="871">
                  <c:v>-3.5000000000000612E-3</c:v>
                </c:pt>
                <c:pt idx="872">
                  <c:v>-3.5000000000000612E-3</c:v>
                </c:pt>
                <c:pt idx="873">
                  <c:v>-3.5000000000000612E-3</c:v>
                </c:pt>
                <c:pt idx="874">
                  <c:v>-3.5000000000000612E-3</c:v>
                </c:pt>
                <c:pt idx="875">
                  <c:v>-3.5000000000000612E-3</c:v>
                </c:pt>
                <c:pt idx="876">
                  <c:v>-3.5000000000000612E-3</c:v>
                </c:pt>
                <c:pt idx="877">
                  <c:v>-3.6000000000002644E-3</c:v>
                </c:pt>
                <c:pt idx="878">
                  <c:v>-3.6000000000002644E-3</c:v>
                </c:pt>
                <c:pt idx="879">
                  <c:v>-3.5000000000000612E-3</c:v>
                </c:pt>
                <c:pt idx="880">
                  <c:v>-3.4000000000000692E-3</c:v>
                </c:pt>
                <c:pt idx="881">
                  <c:v>-3.4000000000000692E-3</c:v>
                </c:pt>
                <c:pt idx="882">
                  <c:v>-3.6000000000002644E-3</c:v>
                </c:pt>
                <c:pt idx="883">
                  <c:v>-3.6000000000002644E-3</c:v>
                </c:pt>
                <c:pt idx="884">
                  <c:v>-3.6000000000002644E-3</c:v>
                </c:pt>
                <c:pt idx="885">
                  <c:v>-3.5000000000000612E-3</c:v>
                </c:pt>
                <c:pt idx="886">
                  <c:v>-3.5000000000000612E-3</c:v>
                </c:pt>
                <c:pt idx="887">
                  <c:v>-3.5000000000000612E-3</c:v>
                </c:pt>
                <c:pt idx="888">
                  <c:v>-3.5000000000000612E-3</c:v>
                </c:pt>
                <c:pt idx="889">
                  <c:v>-3.4000000000000692E-3</c:v>
                </c:pt>
                <c:pt idx="890">
                  <c:v>-3.4000000000000692E-3</c:v>
                </c:pt>
                <c:pt idx="891">
                  <c:v>-3.4000000000000692E-3</c:v>
                </c:pt>
                <c:pt idx="892">
                  <c:v>-3.4000000000000692E-3</c:v>
                </c:pt>
                <c:pt idx="893">
                  <c:v>-3.4000000000000692E-3</c:v>
                </c:pt>
                <c:pt idx="894">
                  <c:v>-3.5000000000000612E-3</c:v>
                </c:pt>
                <c:pt idx="895">
                  <c:v>-3.4000000000000692E-3</c:v>
                </c:pt>
                <c:pt idx="896">
                  <c:v>-3.4000000000000692E-3</c:v>
                </c:pt>
                <c:pt idx="897">
                  <c:v>-3.3000000000000052E-3</c:v>
                </c:pt>
                <c:pt idx="898">
                  <c:v>-3.2000000000001892E-3</c:v>
                </c:pt>
                <c:pt idx="899">
                  <c:v>-3.2000000000001892E-3</c:v>
                </c:pt>
                <c:pt idx="900">
                  <c:v>-3.2000000000001892E-3</c:v>
                </c:pt>
                <c:pt idx="901">
                  <c:v>-3.3000000000000052E-3</c:v>
                </c:pt>
                <c:pt idx="902">
                  <c:v>-3.3000000000000052E-3</c:v>
                </c:pt>
                <c:pt idx="903">
                  <c:v>-3.2000000000001892E-3</c:v>
                </c:pt>
                <c:pt idx="904">
                  <c:v>-3.2000000000001892E-3</c:v>
                </c:pt>
                <c:pt idx="905">
                  <c:v>-3.2000000000001892E-3</c:v>
                </c:pt>
                <c:pt idx="906">
                  <c:v>-3.2000000000001892E-3</c:v>
                </c:pt>
                <c:pt idx="907">
                  <c:v>-3.2000000000001892E-3</c:v>
                </c:pt>
                <c:pt idx="908">
                  <c:v>-3.1000000000000892E-3</c:v>
                </c:pt>
                <c:pt idx="909">
                  <c:v>-3.1000000000000892E-3</c:v>
                </c:pt>
                <c:pt idx="910">
                  <c:v>-2.3999999999999998E-3</c:v>
                </c:pt>
                <c:pt idx="911">
                  <c:v>-1.4000000000000041E-3</c:v>
                </c:pt>
                <c:pt idx="912">
                  <c:v>-1.0000000000000041E-3</c:v>
                </c:pt>
                <c:pt idx="913">
                  <c:v>-1.1999999999999999E-3</c:v>
                </c:pt>
                <c:pt idx="914">
                  <c:v>-1.8000000000001251E-3</c:v>
                </c:pt>
                <c:pt idx="915">
                  <c:v>-2.7000000000000812E-3</c:v>
                </c:pt>
                <c:pt idx="916">
                  <c:v>-3.1000000000000892E-3</c:v>
                </c:pt>
                <c:pt idx="917">
                  <c:v>-3.2000000000001892E-3</c:v>
                </c:pt>
                <c:pt idx="918">
                  <c:v>-3.3000000000000052E-3</c:v>
                </c:pt>
                <c:pt idx="919">
                  <c:v>-3.3000000000000052E-3</c:v>
                </c:pt>
                <c:pt idx="920">
                  <c:v>-3.3000000000000052E-3</c:v>
                </c:pt>
                <c:pt idx="921">
                  <c:v>-3.2000000000001892E-3</c:v>
                </c:pt>
                <c:pt idx="922">
                  <c:v>-3.3000000000000052E-3</c:v>
                </c:pt>
                <c:pt idx="923">
                  <c:v>-3.4000000000000692E-3</c:v>
                </c:pt>
                <c:pt idx="924">
                  <c:v>-3.4000000000000692E-3</c:v>
                </c:pt>
                <c:pt idx="925">
                  <c:v>-3.4000000000000692E-3</c:v>
                </c:pt>
                <c:pt idx="926">
                  <c:v>-3.4000000000000692E-3</c:v>
                </c:pt>
                <c:pt idx="927">
                  <c:v>-3.5000000000000612E-3</c:v>
                </c:pt>
                <c:pt idx="928">
                  <c:v>-3.5000000000000612E-3</c:v>
                </c:pt>
                <c:pt idx="929">
                  <c:v>-3.4000000000000692E-3</c:v>
                </c:pt>
                <c:pt idx="930">
                  <c:v>-3.4000000000000692E-3</c:v>
                </c:pt>
                <c:pt idx="931">
                  <c:v>-3.5000000000000612E-3</c:v>
                </c:pt>
                <c:pt idx="932">
                  <c:v>-3.6000000000002644E-3</c:v>
                </c:pt>
                <c:pt idx="933">
                  <c:v>-3.6000000000002644E-3</c:v>
                </c:pt>
                <c:pt idx="934">
                  <c:v>-3.6000000000002644E-3</c:v>
                </c:pt>
                <c:pt idx="935">
                  <c:v>-3.6000000000002644E-3</c:v>
                </c:pt>
                <c:pt idx="936">
                  <c:v>-3.7000000000003055E-3</c:v>
                </c:pt>
                <c:pt idx="937">
                  <c:v>-3.6000000000002644E-3</c:v>
                </c:pt>
                <c:pt idx="938">
                  <c:v>-3.5000000000000612E-3</c:v>
                </c:pt>
                <c:pt idx="939">
                  <c:v>-3.6000000000002644E-3</c:v>
                </c:pt>
                <c:pt idx="940">
                  <c:v>-3.7000000000003055E-3</c:v>
                </c:pt>
                <c:pt idx="941">
                  <c:v>-3.7000000000003055E-3</c:v>
                </c:pt>
                <c:pt idx="942">
                  <c:v>-3.7000000000003055E-3</c:v>
                </c:pt>
                <c:pt idx="943">
                  <c:v>-3.6000000000002644E-3</c:v>
                </c:pt>
                <c:pt idx="944">
                  <c:v>-3.7000000000003055E-3</c:v>
                </c:pt>
                <c:pt idx="945">
                  <c:v>-3.7000000000003055E-3</c:v>
                </c:pt>
                <c:pt idx="946">
                  <c:v>-3.6000000000002644E-3</c:v>
                </c:pt>
                <c:pt idx="947">
                  <c:v>-3.6000000000002644E-3</c:v>
                </c:pt>
                <c:pt idx="948">
                  <c:v>-3.7000000000003055E-3</c:v>
                </c:pt>
                <c:pt idx="949">
                  <c:v>-3.8000000000000052E-3</c:v>
                </c:pt>
                <c:pt idx="950">
                  <c:v>-3.7000000000003055E-3</c:v>
                </c:pt>
                <c:pt idx="951">
                  <c:v>-3.6000000000002644E-3</c:v>
                </c:pt>
                <c:pt idx="952">
                  <c:v>-3.6000000000002644E-3</c:v>
                </c:pt>
                <c:pt idx="953">
                  <c:v>-3.5000000000000612E-3</c:v>
                </c:pt>
                <c:pt idx="954">
                  <c:v>-3.6000000000002644E-3</c:v>
                </c:pt>
                <c:pt idx="955">
                  <c:v>-4.4000000000000124E-3</c:v>
                </c:pt>
                <c:pt idx="956">
                  <c:v>-4.5000000000000014E-3</c:v>
                </c:pt>
                <c:pt idx="957">
                  <c:v>-3.7000000000003055E-3</c:v>
                </c:pt>
                <c:pt idx="958">
                  <c:v>-3.4000000000000692E-3</c:v>
                </c:pt>
                <c:pt idx="959">
                  <c:v>-3.5000000000000612E-3</c:v>
                </c:pt>
                <c:pt idx="960">
                  <c:v>-3.6000000000002644E-3</c:v>
                </c:pt>
                <c:pt idx="961">
                  <c:v>-3.6000000000002644E-3</c:v>
                </c:pt>
                <c:pt idx="962">
                  <c:v>-3.6000000000002644E-3</c:v>
                </c:pt>
                <c:pt idx="963">
                  <c:v>-3.6000000000002644E-3</c:v>
                </c:pt>
                <c:pt idx="964">
                  <c:v>-3.6000000000002644E-3</c:v>
                </c:pt>
                <c:pt idx="965">
                  <c:v>-3.7000000000003055E-3</c:v>
                </c:pt>
                <c:pt idx="966">
                  <c:v>-3.6000000000002644E-3</c:v>
                </c:pt>
                <c:pt idx="967">
                  <c:v>-3.5000000000000612E-3</c:v>
                </c:pt>
                <c:pt idx="968">
                  <c:v>-3.5000000000000612E-3</c:v>
                </c:pt>
                <c:pt idx="969">
                  <c:v>-3.5000000000000612E-3</c:v>
                </c:pt>
                <c:pt idx="970">
                  <c:v>-3.4000000000000692E-3</c:v>
                </c:pt>
                <c:pt idx="971">
                  <c:v>-3.3000000000000052E-3</c:v>
                </c:pt>
                <c:pt idx="972">
                  <c:v>-3.3000000000000052E-3</c:v>
                </c:pt>
                <c:pt idx="973">
                  <c:v>-3.3000000000000052E-3</c:v>
                </c:pt>
                <c:pt idx="974">
                  <c:v>-3.4000000000000692E-3</c:v>
                </c:pt>
                <c:pt idx="975">
                  <c:v>-3.4000000000000692E-3</c:v>
                </c:pt>
                <c:pt idx="976">
                  <c:v>-3.3000000000000052E-3</c:v>
                </c:pt>
                <c:pt idx="977">
                  <c:v>-3.3000000000000052E-3</c:v>
                </c:pt>
                <c:pt idx="978">
                  <c:v>-3.2000000000001892E-3</c:v>
                </c:pt>
                <c:pt idx="979">
                  <c:v>-3.2000000000001892E-3</c:v>
                </c:pt>
                <c:pt idx="980">
                  <c:v>-3.1000000000000892E-3</c:v>
                </c:pt>
                <c:pt idx="981">
                  <c:v>-3.2000000000001892E-3</c:v>
                </c:pt>
                <c:pt idx="982">
                  <c:v>-3.2000000000001892E-3</c:v>
                </c:pt>
                <c:pt idx="983">
                  <c:v>-3.2000000000001892E-3</c:v>
                </c:pt>
                <c:pt idx="984">
                  <c:v>-3.2000000000001892E-3</c:v>
                </c:pt>
                <c:pt idx="985">
                  <c:v>-3.2000000000001892E-3</c:v>
                </c:pt>
                <c:pt idx="986">
                  <c:v>-3.2000000000001892E-3</c:v>
                </c:pt>
                <c:pt idx="987">
                  <c:v>-3.1000000000000892E-3</c:v>
                </c:pt>
                <c:pt idx="988">
                  <c:v>-3.1000000000000892E-3</c:v>
                </c:pt>
                <c:pt idx="989">
                  <c:v>-3.1000000000000892E-3</c:v>
                </c:pt>
                <c:pt idx="990">
                  <c:v>-3.1000000000000892E-3</c:v>
                </c:pt>
                <c:pt idx="991">
                  <c:v>-3.1000000000000892E-3</c:v>
                </c:pt>
                <c:pt idx="992">
                  <c:v>-3.1000000000000892E-3</c:v>
                </c:pt>
                <c:pt idx="993">
                  <c:v>-3.0000000000000092E-3</c:v>
                </c:pt>
                <c:pt idx="994">
                  <c:v>-3.0000000000000092E-3</c:v>
                </c:pt>
                <c:pt idx="995">
                  <c:v>-3.0000000000000092E-3</c:v>
                </c:pt>
                <c:pt idx="996">
                  <c:v>-3.0000000000000092E-3</c:v>
                </c:pt>
                <c:pt idx="997">
                  <c:v>-3.0000000000000092E-3</c:v>
                </c:pt>
                <c:pt idx="998">
                  <c:v>-3.0000000000000092E-3</c:v>
                </c:pt>
                <c:pt idx="999">
                  <c:v>-3.1000000000000892E-3</c:v>
                </c:pt>
                <c:pt idx="1000">
                  <c:v>-3.1000000000000892E-3</c:v>
                </c:pt>
              </c:numCache>
            </c:numRef>
          </c:yVal>
          <c:smooth val="1"/>
        </c:ser>
        <c:ser>
          <c:idx val="1"/>
          <c:order val="4"/>
          <c:tx>
            <c:v>0.01mg/ml</c:v>
          </c:tx>
          <c:marker>
            <c:symbol val="none"/>
          </c:marker>
          <c:xVal>
            <c:numRef>
              <c:f>'E:\Sheffield University\My research\Lab works and writing\Lab work\DDS assays\Hyperbranch polymer\HBP+1126 Calibration\[1126 0.01 mg in 1 ml dilution.xls]Sheet1'!$A$26:$A$1026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'E:\Sheffield University\My research\Lab works and writing\Lab work\DDS assays\Hyperbranch polymer\HBP+1126 Calibration\[1126 0.01 mg in 1 ml dilution.xls]Sheet1'!$B$26:$B$1026</c:f>
              <c:numCache>
                <c:formatCode>General</c:formatCode>
                <c:ptCount val="1001"/>
                <c:pt idx="0">
                  <c:v>-6.0000000000002033E-4</c:v>
                </c:pt>
                <c:pt idx="1">
                  <c:v>9.3900000000000067E-2</c:v>
                </c:pt>
                <c:pt idx="2">
                  <c:v>0.20140000000000041</c:v>
                </c:pt>
                <c:pt idx="3">
                  <c:v>0.32080000000002806</c:v>
                </c:pt>
                <c:pt idx="4">
                  <c:v>0.43930000000002645</c:v>
                </c:pt>
                <c:pt idx="5">
                  <c:v>0.54179999999999995</c:v>
                </c:pt>
                <c:pt idx="6">
                  <c:v>0.62300000000001265</c:v>
                </c:pt>
                <c:pt idx="7">
                  <c:v>0.69660000000001165</c:v>
                </c:pt>
                <c:pt idx="8">
                  <c:v>0.76430000000000065</c:v>
                </c:pt>
                <c:pt idx="9">
                  <c:v>0.81570000000000065</c:v>
                </c:pt>
                <c:pt idx="10">
                  <c:v>0.86439999999999995</c:v>
                </c:pt>
                <c:pt idx="11">
                  <c:v>0.92079999999999995</c:v>
                </c:pt>
                <c:pt idx="12">
                  <c:v>0.95740000000000003</c:v>
                </c:pt>
                <c:pt idx="13">
                  <c:v>0.97119999999999995</c:v>
                </c:pt>
                <c:pt idx="14">
                  <c:v>0.99570000000000003</c:v>
                </c:pt>
                <c:pt idx="15">
                  <c:v>1.0232999999999037</c:v>
                </c:pt>
                <c:pt idx="16">
                  <c:v>1.0310999999999158</c:v>
                </c:pt>
                <c:pt idx="17">
                  <c:v>1.0345</c:v>
                </c:pt>
                <c:pt idx="18">
                  <c:v>1.0427</c:v>
                </c:pt>
                <c:pt idx="19">
                  <c:v>1.0406</c:v>
                </c:pt>
                <c:pt idx="20">
                  <c:v>1.0273999999999017</c:v>
                </c:pt>
                <c:pt idx="21">
                  <c:v>1.0125999999999638</c:v>
                </c:pt>
                <c:pt idx="22">
                  <c:v>0.99360000000000004</c:v>
                </c:pt>
                <c:pt idx="23">
                  <c:v>0.96770000000002065</c:v>
                </c:pt>
                <c:pt idx="24">
                  <c:v>0.93940000000000001</c:v>
                </c:pt>
                <c:pt idx="25">
                  <c:v>0.90910000000000002</c:v>
                </c:pt>
                <c:pt idx="26">
                  <c:v>0.87400000000001365</c:v>
                </c:pt>
                <c:pt idx="27">
                  <c:v>0.83790000000000064</c:v>
                </c:pt>
                <c:pt idx="28">
                  <c:v>0.80480000000000063</c:v>
                </c:pt>
                <c:pt idx="29">
                  <c:v>0.77250000000000063</c:v>
                </c:pt>
                <c:pt idx="30">
                  <c:v>0.74000000000000365</c:v>
                </c:pt>
                <c:pt idx="31">
                  <c:v>0.70940000000000003</c:v>
                </c:pt>
                <c:pt idx="32">
                  <c:v>0.68070000000000064</c:v>
                </c:pt>
                <c:pt idx="33">
                  <c:v>0.65310000000003265</c:v>
                </c:pt>
                <c:pt idx="34">
                  <c:v>0.62849999999999995</c:v>
                </c:pt>
                <c:pt idx="35">
                  <c:v>0.60770000000003765</c:v>
                </c:pt>
                <c:pt idx="36">
                  <c:v>0.58889999999999998</c:v>
                </c:pt>
                <c:pt idx="37">
                  <c:v>0.57170000000000065</c:v>
                </c:pt>
                <c:pt idx="38">
                  <c:v>0.55730000000000002</c:v>
                </c:pt>
                <c:pt idx="39">
                  <c:v>0.54530000000000001</c:v>
                </c:pt>
                <c:pt idx="40">
                  <c:v>0.53459999999999996</c:v>
                </c:pt>
                <c:pt idx="41">
                  <c:v>0.52580000000000005</c:v>
                </c:pt>
                <c:pt idx="42">
                  <c:v>0.51880000000000004</c:v>
                </c:pt>
                <c:pt idx="43">
                  <c:v>0.51239999999999997</c:v>
                </c:pt>
                <c:pt idx="44">
                  <c:v>0.50690000000000002</c:v>
                </c:pt>
                <c:pt idx="45">
                  <c:v>0.50319999999999998</c:v>
                </c:pt>
                <c:pt idx="46">
                  <c:v>0.5004999999999995</c:v>
                </c:pt>
                <c:pt idx="47">
                  <c:v>0.49760000000000032</c:v>
                </c:pt>
                <c:pt idx="48">
                  <c:v>0.49550000000000038</c:v>
                </c:pt>
                <c:pt idx="49">
                  <c:v>0.49430000000002455</c:v>
                </c:pt>
                <c:pt idx="50">
                  <c:v>0.49290000000001088</c:v>
                </c:pt>
                <c:pt idx="51">
                  <c:v>0.49190000000000988</c:v>
                </c:pt>
                <c:pt idx="52">
                  <c:v>0.49190000000000988</c:v>
                </c:pt>
                <c:pt idx="53">
                  <c:v>0.49220000000000008</c:v>
                </c:pt>
                <c:pt idx="54">
                  <c:v>0.49220000000000008</c:v>
                </c:pt>
                <c:pt idx="55">
                  <c:v>0.49250000000000038</c:v>
                </c:pt>
                <c:pt idx="56">
                  <c:v>0.49290000000001088</c:v>
                </c:pt>
                <c:pt idx="57">
                  <c:v>0.49290000000001088</c:v>
                </c:pt>
                <c:pt idx="58">
                  <c:v>0.49280000000002422</c:v>
                </c:pt>
                <c:pt idx="59">
                  <c:v>0.49300000000000038</c:v>
                </c:pt>
                <c:pt idx="60">
                  <c:v>0.49280000000002422</c:v>
                </c:pt>
                <c:pt idx="61">
                  <c:v>0.49220000000000008</c:v>
                </c:pt>
                <c:pt idx="62">
                  <c:v>0.49200000000000038</c:v>
                </c:pt>
                <c:pt idx="63">
                  <c:v>0.49140000000000938</c:v>
                </c:pt>
                <c:pt idx="64">
                  <c:v>0.49010000000000031</c:v>
                </c:pt>
                <c:pt idx="65">
                  <c:v>0.48880000000002038</c:v>
                </c:pt>
                <c:pt idx="66">
                  <c:v>0.48770000000000002</c:v>
                </c:pt>
                <c:pt idx="67">
                  <c:v>0.48600000000000032</c:v>
                </c:pt>
                <c:pt idx="68">
                  <c:v>0.48370000000000002</c:v>
                </c:pt>
                <c:pt idx="69">
                  <c:v>0.48140000000000038</c:v>
                </c:pt>
                <c:pt idx="70">
                  <c:v>0.47890000000000038</c:v>
                </c:pt>
                <c:pt idx="71">
                  <c:v>0.47610000000000002</c:v>
                </c:pt>
                <c:pt idx="72">
                  <c:v>0.47300000000000031</c:v>
                </c:pt>
                <c:pt idx="73">
                  <c:v>0.46960000000000002</c:v>
                </c:pt>
                <c:pt idx="74">
                  <c:v>0.46560000000000001</c:v>
                </c:pt>
                <c:pt idx="75">
                  <c:v>0.46130000000000032</c:v>
                </c:pt>
                <c:pt idx="76">
                  <c:v>0.45700000000000002</c:v>
                </c:pt>
                <c:pt idx="77">
                  <c:v>0.45250000000000001</c:v>
                </c:pt>
                <c:pt idx="78">
                  <c:v>0.4476</c:v>
                </c:pt>
                <c:pt idx="79">
                  <c:v>0.44260000000000005</c:v>
                </c:pt>
                <c:pt idx="80">
                  <c:v>0.43750000000000488</c:v>
                </c:pt>
                <c:pt idx="81">
                  <c:v>0.43200000000000038</c:v>
                </c:pt>
                <c:pt idx="82">
                  <c:v>0.42640000000000688</c:v>
                </c:pt>
                <c:pt idx="83">
                  <c:v>0.42100000000000032</c:v>
                </c:pt>
                <c:pt idx="84">
                  <c:v>0.41550000000000031</c:v>
                </c:pt>
                <c:pt idx="85">
                  <c:v>0.40980000000000188</c:v>
                </c:pt>
                <c:pt idx="86">
                  <c:v>0.40390000000000031</c:v>
                </c:pt>
                <c:pt idx="87">
                  <c:v>0.3980000000000255</c:v>
                </c:pt>
                <c:pt idx="88">
                  <c:v>0.39200000000002388</c:v>
                </c:pt>
                <c:pt idx="89">
                  <c:v>0.38600000000001738</c:v>
                </c:pt>
                <c:pt idx="90">
                  <c:v>0.37970000000000032</c:v>
                </c:pt>
                <c:pt idx="91">
                  <c:v>0.37320000000000031</c:v>
                </c:pt>
                <c:pt idx="92">
                  <c:v>0.36680000000002388</c:v>
                </c:pt>
                <c:pt idx="93">
                  <c:v>0.36070000000000002</c:v>
                </c:pt>
                <c:pt idx="94">
                  <c:v>0.35440000000000038</c:v>
                </c:pt>
                <c:pt idx="95">
                  <c:v>0.34780000000000288</c:v>
                </c:pt>
                <c:pt idx="96">
                  <c:v>0.3422</c:v>
                </c:pt>
                <c:pt idx="97">
                  <c:v>0.33720000000000488</c:v>
                </c:pt>
                <c:pt idx="98">
                  <c:v>0.33200000000002461</c:v>
                </c:pt>
                <c:pt idx="99">
                  <c:v>0.32720000000000032</c:v>
                </c:pt>
                <c:pt idx="100">
                  <c:v>0.32320000000000032</c:v>
                </c:pt>
                <c:pt idx="101">
                  <c:v>0.31940000000002461</c:v>
                </c:pt>
                <c:pt idx="102">
                  <c:v>0.31580000000002667</c:v>
                </c:pt>
                <c:pt idx="103">
                  <c:v>0.31250000000000488</c:v>
                </c:pt>
                <c:pt idx="104">
                  <c:v>0.30940000000001538</c:v>
                </c:pt>
                <c:pt idx="105">
                  <c:v>0.30590000000001188</c:v>
                </c:pt>
                <c:pt idx="106">
                  <c:v>0.30220000000000002</c:v>
                </c:pt>
                <c:pt idx="107">
                  <c:v>0.29810000000000031</c:v>
                </c:pt>
                <c:pt idx="108">
                  <c:v>0.29320000000000002</c:v>
                </c:pt>
                <c:pt idx="109">
                  <c:v>0.28800000000000031</c:v>
                </c:pt>
                <c:pt idx="110">
                  <c:v>0.28270000000000001</c:v>
                </c:pt>
                <c:pt idx="111">
                  <c:v>0.27730000000000032</c:v>
                </c:pt>
                <c:pt idx="112">
                  <c:v>0.2717</c:v>
                </c:pt>
                <c:pt idx="113">
                  <c:v>0.2666</c:v>
                </c:pt>
                <c:pt idx="114">
                  <c:v>0.26220000000000004</c:v>
                </c:pt>
                <c:pt idx="115">
                  <c:v>0.25870000000000004</c:v>
                </c:pt>
                <c:pt idx="116">
                  <c:v>0.25600000000000001</c:v>
                </c:pt>
                <c:pt idx="117">
                  <c:v>0.25419999999999998</c:v>
                </c:pt>
                <c:pt idx="118">
                  <c:v>0.25330000000000008</c:v>
                </c:pt>
                <c:pt idx="119">
                  <c:v>0.25330000000000008</c:v>
                </c:pt>
                <c:pt idx="120">
                  <c:v>0.25430000000000008</c:v>
                </c:pt>
                <c:pt idx="121">
                  <c:v>0.25619999999999998</c:v>
                </c:pt>
                <c:pt idx="122">
                  <c:v>0.25900000000000001</c:v>
                </c:pt>
                <c:pt idx="123">
                  <c:v>0.26270000000000004</c:v>
                </c:pt>
                <c:pt idx="124">
                  <c:v>0.26740000000000008</c:v>
                </c:pt>
                <c:pt idx="125">
                  <c:v>0.27230000000000032</c:v>
                </c:pt>
                <c:pt idx="126">
                  <c:v>0.2777</c:v>
                </c:pt>
                <c:pt idx="127">
                  <c:v>0.28390000000000032</c:v>
                </c:pt>
                <c:pt idx="128">
                  <c:v>0.29050000000000031</c:v>
                </c:pt>
                <c:pt idx="129">
                  <c:v>0.29700000000000032</c:v>
                </c:pt>
                <c:pt idx="130">
                  <c:v>0.30400000000000038</c:v>
                </c:pt>
                <c:pt idx="131">
                  <c:v>0.31180000000002583</c:v>
                </c:pt>
                <c:pt idx="132">
                  <c:v>0.31990000000002472</c:v>
                </c:pt>
                <c:pt idx="133">
                  <c:v>0.32810000000000838</c:v>
                </c:pt>
                <c:pt idx="134">
                  <c:v>0.33650000000002572</c:v>
                </c:pt>
                <c:pt idx="135">
                  <c:v>0.34490000000000032</c:v>
                </c:pt>
                <c:pt idx="136">
                  <c:v>0.35320000000000001</c:v>
                </c:pt>
                <c:pt idx="137">
                  <c:v>0.36120000000000002</c:v>
                </c:pt>
                <c:pt idx="138">
                  <c:v>0.36890000000001238</c:v>
                </c:pt>
                <c:pt idx="139">
                  <c:v>0.37610000000000032</c:v>
                </c:pt>
                <c:pt idx="140">
                  <c:v>0.38330000000002806</c:v>
                </c:pt>
                <c:pt idx="141">
                  <c:v>0.39060000000000838</c:v>
                </c:pt>
                <c:pt idx="142">
                  <c:v>0.39760000000001638</c:v>
                </c:pt>
                <c:pt idx="143">
                  <c:v>0.4042</c:v>
                </c:pt>
                <c:pt idx="144">
                  <c:v>0.41040000000000032</c:v>
                </c:pt>
                <c:pt idx="145">
                  <c:v>0.41580000000000888</c:v>
                </c:pt>
                <c:pt idx="146">
                  <c:v>0.42000000000000032</c:v>
                </c:pt>
                <c:pt idx="147">
                  <c:v>0.42330000000001688</c:v>
                </c:pt>
                <c:pt idx="148">
                  <c:v>0.42580000000001988</c:v>
                </c:pt>
                <c:pt idx="149">
                  <c:v>0.42720000000000002</c:v>
                </c:pt>
                <c:pt idx="150">
                  <c:v>0.42770000000000002</c:v>
                </c:pt>
                <c:pt idx="151">
                  <c:v>0.42810000000000031</c:v>
                </c:pt>
                <c:pt idx="152">
                  <c:v>0.42890000000000938</c:v>
                </c:pt>
                <c:pt idx="153">
                  <c:v>0.43010000000000032</c:v>
                </c:pt>
                <c:pt idx="154">
                  <c:v>0.43140000000001238</c:v>
                </c:pt>
                <c:pt idx="155">
                  <c:v>0.43220000000000008</c:v>
                </c:pt>
                <c:pt idx="156">
                  <c:v>0.43160000000000032</c:v>
                </c:pt>
                <c:pt idx="157">
                  <c:v>0.42950000000000038</c:v>
                </c:pt>
                <c:pt idx="158">
                  <c:v>0.42550000000000032</c:v>
                </c:pt>
                <c:pt idx="159">
                  <c:v>0.41900000000000032</c:v>
                </c:pt>
                <c:pt idx="160">
                  <c:v>0.41050000000000031</c:v>
                </c:pt>
                <c:pt idx="161">
                  <c:v>0.40140000000000031</c:v>
                </c:pt>
                <c:pt idx="162">
                  <c:v>0.39150000000002338</c:v>
                </c:pt>
                <c:pt idx="163">
                  <c:v>0.38060000000000038</c:v>
                </c:pt>
                <c:pt idx="164">
                  <c:v>0.37020000000000008</c:v>
                </c:pt>
                <c:pt idx="165">
                  <c:v>0.36070000000000002</c:v>
                </c:pt>
                <c:pt idx="166">
                  <c:v>0.35180000000000688</c:v>
                </c:pt>
                <c:pt idx="167">
                  <c:v>0.34410000000000002</c:v>
                </c:pt>
                <c:pt idx="168">
                  <c:v>0.33820000000000588</c:v>
                </c:pt>
                <c:pt idx="169">
                  <c:v>0.333500000000025</c:v>
                </c:pt>
                <c:pt idx="170">
                  <c:v>0.32960000000001038</c:v>
                </c:pt>
                <c:pt idx="171">
                  <c:v>0.32690000000002645</c:v>
                </c:pt>
                <c:pt idx="172">
                  <c:v>0.32510000000000538</c:v>
                </c:pt>
                <c:pt idx="173">
                  <c:v>0.32370000000000032</c:v>
                </c:pt>
                <c:pt idx="174">
                  <c:v>0.32340000000002561</c:v>
                </c:pt>
                <c:pt idx="175">
                  <c:v>0.32430000000002901</c:v>
                </c:pt>
                <c:pt idx="176">
                  <c:v>0.32510000000000538</c:v>
                </c:pt>
                <c:pt idx="177">
                  <c:v>0.32560000000000588</c:v>
                </c:pt>
                <c:pt idx="178">
                  <c:v>0.32690000000002645</c:v>
                </c:pt>
                <c:pt idx="179">
                  <c:v>0.32860000000000888</c:v>
                </c:pt>
                <c:pt idx="180">
                  <c:v>0.33010000000001088</c:v>
                </c:pt>
                <c:pt idx="181">
                  <c:v>0.33200000000002461</c:v>
                </c:pt>
                <c:pt idx="182">
                  <c:v>0.33450000000002522</c:v>
                </c:pt>
                <c:pt idx="183">
                  <c:v>0.33720000000000488</c:v>
                </c:pt>
                <c:pt idx="184">
                  <c:v>0.3399000000000299</c:v>
                </c:pt>
                <c:pt idx="185">
                  <c:v>0.3427</c:v>
                </c:pt>
                <c:pt idx="186">
                  <c:v>0.34560000000000002</c:v>
                </c:pt>
                <c:pt idx="187">
                  <c:v>0.34880000000000388</c:v>
                </c:pt>
                <c:pt idx="188">
                  <c:v>0.35230000000000788</c:v>
                </c:pt>
                <c:pt idx="189">
                  <c:v>0.35600000000000032</c:v>
                </c:pt>
                <c:pt idx="190">
                  <c:v>0.35990000000000238</c:v>
                </c:pt>
                <c:pt idx="191">
                  <c:v>0.36400000000000032</c:v>
                </c:pt>
                <c:pt idx="192">
                  <c:v>0.36830000000002433</c:v>
                </c:pt>
                <c:pt idx="193">
                  <c:v>0.37290000000001688</c:v>
                </c:pt>
                <c:pt idx="194">
                  <c:v>0.37770000000000031</c:v>
                </c:pt>
                <c:pt idx="195">
                  <c:v>0.38260000000000038</c:v>
                </c:pt>
                <c:pt idx="196">
                  <c:v>0.38740000000002595</c:v>
                </c:pt>
                <c:pt idx="197">
                  <c:v>0.39180000000003051</c:v>
                </c:pt>
                <c:pt idx="198">
                  <c:v>0.39590000000002806</c:v>
                </c:pt>
                <c:pt idx="199">
                  <c:v>0.39970000000000488</c:v>
                </c:pt>
                <c:pt idx="200">
                  <c:v>0.40300000000000002</c:v>
                </c:pt>
                <c:pt idx="201">
                  <c:v>0.40620000000000001</c:v>
                </c:pt>
                <c:pt idx="202">
                  <c:v>0.40960000000000002</c:v>
                </c:pt>
                <c:pt idx="203">
                  <c:v>0.41280000000000538</c:v>
                </c:pt>
                <c:pt idx="204">
                  <c:v>0.41580000000000888</c:v>
                </c:pt>
                <c:pt idx="205">
                  <c:v>0.41920000000000002</c:v>
                </c:pt>
                <c:pt idx="206">
                  <c:v>0.42290000000000288</c:v>
                </c:pt>
                <c:pt idx="207">
                  <c:v>0.42650000000000032</c:v>
                </c:pt>
                <c:pt idx="208">
                  <c:v>0.43040000000001088</c:v>
                </c:pt>
                <c:pt idx="209">
                  <c:v>0.43490000000001588</c:v>
                </c:pt>
                <c:pt idx="210">
                  <c:v>0.43950000000000738</c:v>
                </c:pt>
                <c:pt idx="211">
                  <c:v>0.44429999999999997</c:v>
                </c:pt>
                <c:pt idx="212">
                  <c:v>0.44950000000000001</c:v>
                </c:pt>
                <c:pt idx="213">
                  <c:v>0.45479999999999998</c:v>
                </c:pt>
                <c:pt idx="214">
                  <c:v>0.46</c:v>
                </c:pt>
                <c:pt idx="215">
                  <c:v>0.46540000000000031</c:v>
                </c:pt>
                <c:pt idx="216">
                  <c:v>0.47090000000000032</c:v>
                </c:pt>
                <c:pt idx="217">
                  <c:v>0.47610000000000002</c:v>
                </c:pt>
                <c:pt idx="218">
                  <c:v>0.48140000000000038</c:v>
                </c:pt>
                <c:pt idx="219">
                  <c:v>0.48700000000000032</c:v>
                </c:pt>
                <c:pt idx="220">
                  <c:v>0.49240000000001038</c:v>
                </c:pt>
                <c:pt idx="221">
                  <c:v>0.49750000000000238</c:v>
                </c:pt>
                <c:pt idx="222">
                  <c:v>0.50280000000000002</c:v>
                </c:pt>
                <c:pt idx="223">
                  <c:v>0.50819999999999999</c:v>
                </c:pt>
                <c:pt idx="224">
                  <c:v>0.5131</c:v>
                </c:pt>
                <c:pt idx="225">
                  <c:v>0.5181</c:v>
                </c:pt>
                <c:pt idx="226">
                  <c:v>0.5232</c:v>
                </c:pt>
                <c:pt idx="227">
                  <c:v>0.52790000000000004</c:v>
                </c:pt>
                <c:pt idx="228">
                  <c:v>0.53239999999999998</c:v>
                </c:pt>
                <c:pt idx="229">
                  <c:v>0.53720000000000001</c:v>
                </c:pt>
                <c:pt idx="230">
                  <c:v>0.54179999999999995</c:v>
                </c:pt>
                <c:pt idx="231">
                  <c:v>0.54549999999999998</c:v>
                </c:pt>
                <c:pt idx="232">
                  <c:v>0.54980000000000062</c:v>
                </c:pt>
                <c:pt idx="233">
                  <c:v>0.5544</c:v>
                </c:pt>
                <c:pt idx="234">
                  <c:v>0.55810000000000004</c:v>
                </c:pt>
                <c:pt idx="235">
                  <c:v>0.56130000000000002</c:v>
                </c:pt>
                <c:pt idx="236">
                  <c:v>0.56499999999999995</c:v>
                </c:pt>
                <c:pt idx="237">
                  <c:v>0.56850000000000001</c:v>
                </c:pt>
                <c:pt idx="238">
                  <c:v>0.57180000000000064</c:v>
                </c:pt>
                <c:pt idx="239">
                  <c:v>0.57550000000000001</c:v>
                </c:pt>
                <c:pt idx="240">
                  <c:v>0.57890000000000064</c:v>
                </c:pt>
                <c:pt idx="241">
                  <c:v>0.58089999999999997</c:v>
                </c:pt>
                <c:pt idx="242">
                  <c:v>0.58299999999999996</c:v>
                </c:pt>
                <c:pt idx="243">
                  <c:v>0.58589999999999998</c:v>
                </c:pt>
                <c:pt idx="244">
                  <c:v>0.58799999999999997</c:v>
                </c:pt>
                <c:pt idx="245">
                  <c:v>0.58960000000000001</c:v>
                </c:pt>
                <c:pt idx="246">
                  <c:v>0.5921999999999995</c:v>
                </c:pt>
                <c:pt idx="247">
                  <c:v>0.59449999999999958</c:v>
                </c:pt>
                <c:pt idx="248">
                  <c:v>0.59549999999999959</c:v>
                </c:pt>
                <c:pt idx="249">
                  <c:v>0.59670000000000001</c:v>
                </c:pt>
                <c:pt idx="250">
                  <c:v>0.5982999999999995</c:v>
                </c:pt>
                <c:pt idx="251">
                  <c:v>0.59909999999999997</c:v>
                </c:pt>
                <c:pt idx="252">
                  <c:v>0.5998</c:v>
                </c:pt>
                <c:pt idx="253">
                  <c:v>0.60120000000000062</c:v>
                </c:pt>
                <c:pt idx="254">
                  <c:v>0.60200000000000065</c:v>
                </c:pt>
                <c:pt idx="255">
                  <c:v>0.60210000000000063</c:v>
                </c:pt>
                <c:pt idx="256">
                  <c:v>0.60229999999999995</c:v>
                </c:pt>
                <c:pt idx="257">
                  <c:v>0.60220000000000062</c:v>
                </c:pt>
                <c:pt idx="258">
                  <c:v>0.60150000000000003</c:v>
                </c:pt>
                <c:pt idx="259">
                  <c:v>0.60110000000000063</c:v>
                </c:pt>
                <c:pt idx="260">
                  <c:v>0.60100000000000064</c:v>
                </c:pt>
                <c:pt idx="261">
                  <c:v>0.59970000000000001</c:v>
                </c:pt>
                <c:pt idx="262">
                  <c:v>0.59789999999999999</c:v>
                </c:pt>
                <c:pt idx="263">
                  <c:v>0.5972999999999995</c:v>
                </c:pt>
                <c:pt idx="264">
                  <c:v>0.59649999999999959</c:v>
                </c:pt>
                <c:pt idx="265">
                  <c:v>0.59439999999999948</c:v>
                </c:pt>
                <c:pt idx="266">
                  <c:v>0.59249999999999958</c:v>
                </c:pt>
                <c:pt idx="267">
                  <c:v>0.59049999999999958</c:v>
                </c:pt>
                <c:pt idx="268">
                  <c:v>0.58779999999999999</c:v>
                </c:pt>
                <c:pt idx="269">
                  <c:v>0.58549999999999958</c:v>
                </c:pt>
                <c:pt idx="270">
                  <c:v>0.58409999999999951</c:v>
                </c:pt>
                <c:pt idx="271">
                  <c:v>0.58149999999999957</c:v>
                </c:pt>
                <c:pt idx="272">
                  <c:v>0.57760000000001765</c:v>
                </c:pt>
                <c:pt idx="273">
                  <c:v>0.57399999999999995</c:v>
                </c:pt>
                <c:pt idx="274">
                  <c:v>0.57070000000000065</c:v>
                </c:pt>
                <c:pt idx="275">
                  <c:v>0.56710000000000005</c:v>
                </c:pt>
                <c:pt idx="276">
                  <c:v>0.56359999999999999</c:v>
                </c:pt>
                <c:pt idx="277">
                  <c:v>0.56030000000000002</c:v>
                </c:pt>
                <c:pt idx="278">
                  <c:v>0.55630000000000002</c:v>
                </c:pt>
                <c:pt idx="279">
                  <c:v>0.55200000000000005</c:v>
                </c:pt>
                <c:pt idx="280">
                  <c:v>0.54830000000000001</c:v>
                </c:pt>
                <c:pt idx="281">
                  <c:v>0.54400000000000004</c:v>
                </c:pt>
                <c:pt idx="282">
                  <c:v>0.53890000000000005</c:v>
                </c:pt>
                <c:pt idx="283">
                  <c:v>0.53420000000000001</c:v>
                </c:pt>
                <c:pt idx="284">
                  <c:v>0.52990000000000004</c:v>
                </c:pt>
                <c:pt idx="285">
                  <c:v>0.52490000000000003</c:v>
                </c:pt>
                <c:pt idx="286">
                  <c:v>0.51939999999999997</c:v>
                </c:pt>
                <c:pt idx="287">
                  <c:v>0.51390000000000002</c:v>
                </c:pt>
                <c:pt idx="288">
                  <c:v>0.50829999999999997</c:v>
                </c:pt>
                <c:pt idx="289">
                  <c:v>0.50270000000000004</c:v>
                </c:pt>
                <c:pt idx="290">
                  <c:v>0.49680000000002522</c:v>
                </c:pt>
                <c:pt idx="291">
                  <c:v>0.49100000000000038</c:v>
                </c:pt>
                <c:pt idx="292">
                  <c:v>0.48560000000000031</c:v>
                </c:pt>
                <c:pt idx="293">
                  <c:v>0.48000000000000032</c:v>
                </c:pt>
                <c:pt idx="294">
                  <c:v>0.47390000000000032</c:v>
                </c:pt>
                <c:pt idx="295">
                  <c:v>0.46730000000000038</c:v>
                </c:pt>
                <c:pt idx="296">
                  <c:v>0.46090000000000031</c:v>
                </c:pt>
                <c:pt idx="297">
                  <c:v>0.4551</c:v>
                </c:pt>
                <c:pt idx="298">
                  <c:v>0.4491</c:v>
                </c:pt>
                <c:pt idx="299">
                  <c:v>0.4425</c:v>
                </c:pt>
                <c:pt idx="300">
                  <c:v>0.43610000000000032</c:v>
                </c:pt>
                <c:pt idx="301">
                  <c:v>0.42980000000002411</c:v>
                </c:pt>
                <c:pt idx="302">
                  <c:v>0.42290000000000288</c:v>
                </c:pt>
                <c:pt idx="303">
                  <c:v>0.41620000000000001</c:v>
                </c:pt>
                <c:pt idx="304">
                  <c:v>0.40990000000000032</c:v>
                </c:pt>
                <c:pt idx="305">
                  <c:v>0.4032</c:v>
                </c:pt>
                <c:pt idx="306">
                  <c:v>0.39620000000000088</c:v>
                </c:pt>
                <c:pt idx="307">
                  <c:v>0.38950000000002138</c:v>
                </c:pt>
                <c:pt idx="308">
                  <c:v>0.38240000000002472</c:v>
                </c:pt>
                <c:pt idx="309">
                  <c:v>0.37560000000000032</c:v>
                </c:pt>
                <c:pt idx="310">
                  <c:v>0.37030000000002483</c:v>
                </c:pt>
                <c:pt idx="311">
                  <c:v>0.36570000000000008</c:v>
                </c:pt>
                <c:pt idx="312">
                  <c:v>0.35890000000000088</c:v>
                </c:pt>
                <c:pt idx="313">
                  <c:v>0.35060000000000002</c:v>
                </c:pt>
                <c:pt idx="314">
                  <c:v>0.34310000000000002</c:v>
                </c:pt>
                <c:pt idx="315">
                  <c:v>0.33560000000001688</c:v>
                </c:pt>
                <c:pt idx="316">
                  <c:v>0.32810000000000838</c:v>
                </c:pt>
                <c:pt idx="317">
                  <c:v>0.32120000000000032</c:v>
                </c:pt>
                <c:pt idx="318">
                  <c:v>0.31450000000000738</c:v>
                </c:pt>
                <c:pt idx="319">
                  <c:v>0.30780000000002483</c:v>
                </c:pt>
                <c:pt idx="320">
                  <c:v>0.30110000000000031</c:v>
                </c:pt>
                <c:pt idx="321">
                  <c:v>0.29440000000000038</c:v>
                </c:pt>
                <c:pt idx="322">
                  <c:v>0.28780000000000538</c:v>
                </c:pt>
                <c:pt idx="323">
                  <c:v>0.28150000000000008</c:v>
                </c:pt>
                <c:pt idx="324">
                  <c:v>0.27540000000000031</c:v>
                </c:pt>
                <c:pt idx="325">
                  <c:v>0.26920000000000005</c:v>
                </c:pt>
                <c:pt idx="326">
                  <c:v>0.26290000000000002</c:v>
                </c:pt>
                <c:pt idx="327">
                  <c:v>0.25719999999999998</c:v>
                </c:pt>
                <c:pt idx="328">
                  <c:v>0.25180000000000002</c:v>
                </c:pt>
                <c:pt idx="329">
                  <c:v>0.24600000000000041</c:v>
                </c:pt>
                <c:pt idx="330">
                  <c:v>0.24030000000000001</c:v>
                </c:pt>
                <c:pt idx="331">
                  <c:v>0.2351</c:v>
                </c:pt>
                <c:pt idx="332">
                  <c:v>0.2298</c:v>
                </c:pt>
                <c:pt idx="333">
                  <c:v>0.22450000000000001</c:v>
                </c:pt>
                <c:pt idx="334">
                  <c:v>0.21990000000001333</c:v>
                </c:pt>
                <c:pt idx="335">
                  <c:v>0.21510000000000001</c:v>
                </c:pt>
                <c:pt idx="336">
                  <c:v>0.20990000000000344</c:v>
                </c:pt>
                <c:pt idx="337">
                  <c:v>0.2051</c:v>
                </c:pt>
                <c:pt idx="338">
                  <c:v>0.20080000000000001</c:v>
                </c:pt>
                <c:pt idx="339">
                  <c:v>0.19589999999999999</c:v>
                </c:pt>
                <c:pt idx="340">
                  <c:v>0.1908</c:v>
                </c:pt>
                <c:pt idx="341">
                  <c:v>0.18640000000001244</c:v>
                </c:pt>
                <c:pt idx="342">
                  <c:v>0.18210000000000001</c:v>
                </c:pt>
                <c:pt idx="343">
                  <c:v>0.17750000000000021</c:v>
                </c:pt>
                <c:pt idx="344">
                  <c:v>0.1731</c:v>
                </c:pt>
                <c:pt idx="345">
                  <c:v>0.16869999999999999</c:v>
                </c:pt>
                <c:pt idx="346">
                  <c:v>0.16420000000000001</c:v>
                </c:pt>
                <c:pt idx="347">
                  <c:v>0.16</c:v>
                </c:pt>
                <c:pt idx="348">
                  <c:v>0.15590000000001294</c:v>
                </c:pt>
                <c:pt idx="349">
                  <c:v>0.15150000000000041</c:v>
                </c:pt>
                <c:pt idx="350">
                  <c:v>0.14700000000000021</c:v>
                </c:pt>
                <c:pt idx="351">
                  <c:v>0.14280000000000001</c:v>
                </c:pt>
                <c:pt idx="352">
                  <c:v>0.13890000000000041</c:v>
                </c:pt>
                <c:pt idx="353">
                  <c:v>0.13489999999999999</c:v>
                </c:pt>
                <c:pt idx="354">
                  <c:v>0.1313</c:v>
                </c:pt>
                <c:pt idx="355">
                  <c:v>0.12770000000000001</c:v>
                </c:pt>
                <c:pt idx="356">
                  <c:v>0.12379999999999999</c:v>
                </c:pt>
                <c:pt idx="357">
                  <c:v>0.12010000000000012</c:v>
                </c:pt>
                <c:pt idx="358">
                  <c:v>0.11700000000000002</c:v>
                </c:pt>
                <c:pt idx="359">
                  <c:v>0.11370000000000002</c:v>
                </c:pt>
                <c:pt idx="360">
                  <c:v>0.10990000000000009</c:v>
                </c:pt>
                <c:pt idx="361">
                  <c:v>0.10690000000000002</c:v>
                </c:pt>
                <c:pt idx="362">
                  <c:v>0.10420000000000022</c:v>
                </c:pt>
                <c:pt idx="363">
                  <c:v>0.1009</c:v>
                </c:pt>
                <c:pt idx="364">
                  <c:v>9.7800000000000026E-2</c:v>
                </c:pt>
                <c:pt idx="365">
                  <c:v>9.5200000000000007E-2</c:v>
                </c:pt>
                <c:pt idx="366">
                  <c:v>9.240000000000001E-2</c:v>
                </c:pt>
                <c:pt idx="367">
                  <c:v>8.9400000000000021E-2</c:v>
                </c:pt>
                <c:pt idx="368">
                  <c:v>8.6900000000000005E-2</c:v>
                </c:pt>
                <c:pt idx="369">
                  <c:v>8.4200000000000025E-2</c:v>
                </c:pt>
                <c:pt idx="370">
                  <c:v>8.1200000000000022E-2</c:v>
                </c:pt>
                <c:pt idx="371">
                  <c:v>7.8800000000000023E-2</c:v>
                </c:pt>
                <c:pt idx="372">
                  <c:v>7.6799999999999993E-2</c:v>
                </c:pt>
                <c:pt idx="373">
                  <c:v>7.4400000000000133E-2</c:v>
                </c:pt>
                <c:pt idx="374">
                  <c:v>7.1599999999999997E-2</c:v>
                </c:pt>
                <c:pt idx="375">
                  <c:v>6.8900000000000003E-2</c:v>
                </c:pt>
                <c:pt idx="376">
                  <c:v>6.6600000000000006E-2</c:v>
                </c:pt>
                <c:pt idx="377">
                  <c:v>6.4800000000000024E-2</c:v>
                </c:pt>
                <c:pt idx="378">
                  <c:v>6.2700000000000033E-2</c:v>
                </c:pt>
                <c:pt idx="379">
                  <c:v>6.0000000000000032E-2</c:v>
                </c:pt>
                <c:pt idx="380">
                  <c:v>5.6899999999999999E-2</c:v>
                </c:pt>
                <c:pt idx="381">
                  <c:v>5.3999999999999999E-2</c:v>
                </c:pt>
                <c:pt idx="382">
                  <c:v>5.1700000000000003E-2</c:v>
                </c:pt>
                <c:pt idx="383">
                  <c:v>4.9800000000000122E-2</c:v>
                </c:pt>
                <c:pt idx="384">
                  <c:v>4.8000000000000001E-2</c:v>
                </c:pt>
                <c:pt idx="385">
                  <c:v>4.5699999999999998E-2</c:v>
                </c:pt>
                <c:pt idx="386">
                  <c:v>4.3299999999999998E-2</c:v>
                </c:pt>
                <c:pt idx="387">
                  <c:v>4.0900000000000013E-2</c:v>
                </c:pt>
                <c:pt idx="388">
                  <c:v>3.9000000000000014E-2</c:v>
                </c:pt>
                <c:pt idx="389">
                  <c:v>3.7300000000000041E-2</c:v>
                </c:pt>
                <c:pt idx="390">
                  <c:v>3.5200000000000002E-2</c:v>
                </c:pt>
                <c:pt idx="391">
                  <c:v>3.3000000000000002E-2</c:v>
                </c:pt>
                <c:pt idx="392">
                  <c:v>3.09E-2</c:v>
                </c:pt>
                <c:pt idx="393">
                  <c:v>2.8899999999999999E-2</c:v>
                </c:pt>
                <c:pt idx="394">
                  <c:v>2.7400000000000212E-2</c:v>
                </c:pt>
                <c:pt idx="395">
                  <c:v>2.6100000000000002E-2</c:v>
                </c:pt>
                <c:pt idx="396">
                  <c:v>2.4500000000000001E-2</c:v>
                </c:pt>
                <c:pt idx="397">
                  <c:v>2.2400000000000052E-2</c:v>
                </c:pt>
                <c:pt idx="398">
                  <c:v>2.07E-2</c:v>
                </c:pt>
                <c:pt idx="399">
                  <c:v>1.9500000000001141E-2</c:v>
                </c:pt>
                <c:pt idx="400">
                  <c:v>1.8499999999999999E-2</c:v>
                </c:pt>
                <c:pt idx="401">
                  <c:v>1.72E-2</c:v>
                </c:pt>
                <c:pt idx="402">
                  <c:v>1.5699999999999999E-2</c:v>
                </c:pt>
                <c:pt idx="403">
                  <c:v>1.4400000000000001E-2</c:v>
                </c:pt>
                <c:pt idx="404">
                  <c:v>1.3200000000000081E-2</c:v>
                </c:pt>
                <c:pt idx="405">
                  <c:v>1.1599999999999996E-2</c:v>
                </c:pt>
                <c:pt idx="406">
                  <c:v>1.0400000000000001E-2</c:v>
                </c:pt>
                <c:pt idx="407">
                  <c:v>9.9000000000000268E-3</c:v>
                </c:pt>
                <c:pt idx="408">
                  <c:v>9.3000000000000548E-3</c:v>
                </c:pt>
                <c:pt idx="409">
                  <c:v>8.4000000000000047E-3</c:v>
                </c:pt>
                <c:pt idx="410">
                  <c:v>7.8000000000000534E-3</c:v>
                </c:pt>
                <c:pt idx="411">
                  <c:v>7.2000000000002834E-3</c:v>
                </c:pt>
                <c:pt idx="412">
                  <c:v>6.2000000000002114E-3</c:v>
                </c:pt>
                <c:pt idx="413">
                  <c:v>5.0000000000000114E-3</c:v>
                </c:pt>
                <c:pt idx="414">
                  <c:v>4.1999999999999997E-3</c:v>
                </c:pt>
                <c:pt idx="415">
                  <c:v>3.9000000000000692E-3</c:v>
                </c:pt>
                <c:pt idx="416">
                  <c:v>3.3000000000000052E-3</c:v>
                </c:pt>
                <c:pt idx="417">
                  <c:v>2.0000000000000052E-3</c:v>
                </c:pt>
                <c:pt idx="418">
                  <c:v>1.1000000000000421E-3</c:v>
                </c:pt>
                <c:pt idx="419">
                  <c:v>1.0000000000000041E-3</c:v>
                </c:pt>
                <c:pt idx="420">
                  <c:v>5.0000000000000034E-4</c:v>
                </c:pt>
                <c:pt idx="421">
                  <c:v>-1.0000000000000221E-4</c:v>
                </c:pt>
                <c:pt idx="422">
                  <c:v>-6.0000000000002033E-4</c:v>
                </c:pt>
                <c:pt idx="423">
                  <c:v>-1.1000000000000421E-3</c:v>
                </c:pt>
                <c:pt idx="424">
                  <c:v>-1.7000000000000081E-3</c:v>
                </c:pt>
                <c:pt idx="425">
                  <c:v>-2.0000000000000052E-3</c:v>
                </c:pt>
                <c:pt idx="426">
                  <c:v>-2.3000000000000052E-3</c:v>
                </c:pt>
                <c:pt idx="427">
                  <c:v>-2.8000000000000052E-3</c:v>
                </c:pt>
                <c:pt idx="428">
                  <c:v>-3.3000000000000052E-3</c:v>
                </c:pt>
                <c:pt idx="429">
                  <c:v>-3.7000000000003055E-3</c:v>
                </c:pt>
                <c:pt idx="430">
                  <c:v>-4.3000000000000104E-3</c:v>
                </c:pt>
                <c:pt idx="431">
                  <c:v>-4.7000000000000123E-3</c:v>
                </c:pt>
                <c:pt idx="432">
                  <c:v>-4.6000000000000034E-3</c:v>
                </c:pt>
                <c:pt idx="433">
                  <c:v>-4.7000000000000123E-3</c:v>
                </c:pt>
                <c:pt idx="434">
                  <c:v>-5.3000000000000104E-3</c:v>
                </c:pt>
                <c:pt idx="435">
                  <c:v>-5.6000000000000034E-3</c:v>
                </c:pt>
                <c:pt idx="436">
                  <c:v>-5.7000000000000123E-3</c:v>
                </c:pt>
                <c:pt idx="437">
                  <c:v>-5.9000000000002124E-3</c:v>
                </c:pt>
                <c:pt idx="438">
                  <c:v>-6.2000000000002114E-3</c:v>
                </c:pt>
                <c:pt idx="439">
                  <c:v>-6.4000000000004114E-3</c:v>
                </c:pt>
                <c:pt idx="440">
                  <c:v>-6.5000000000000934E-3</c:v>
                </c:pt>
                <c:pt idx="441">
                  <c:v>-6.4000000000004114E-3</c:v>
                </c:pt>
                <c:pt idx="442">
                  <c:v>-6.3000000000000113E-3</c:v>
                </c:pt>
                <c:pt idx="443">
                  <c:v>-6.4000000000004114E-3</c:v>
                </c:pt>
                <c:pt idx="444">
                  <c:v>-6.6000000000000034E-3</c:v>
                </c:pt>
                <c:pt idx="445">
                  <c:v>-6.6000000000000034E-3</c:v>
                </c:pt>
                <c:pt idx="446">
                  <c:v>-6.5000000000000934E-3</c:v>
                </c:pt>
                <c:pt idx="447">
                  <c:v>-6.8000000000000334E-3</c:v>
                </c:pt>
                <c:pt idx="448">
                  <c:v>-7.0000000000000114E-3</c:v>
                </c:pt>
                <c:pt idx="449">
                  <c:v>-7.1000000000000004E-3</c:v>
                </c:pt>
                <c:pt idx="450">
                  <c:v>-7.3000000000000113E-3</c:v>
                </c:pt>
                <c:pt idx="451">
                  <c:v>-7.6000000000000104E-3</c:v>
                </c:pt>
                <c:pt idx="452">
                  <c:v>-7.6000000000000104E-3</c:v>
                </c:pt>
                <c:pt idx="453">
                  <c:v>-7.4000000000004834E-3</c:v>
                </c:pt>
                <c:pt idx="454">
                  <c:v>-7.5000000000000934E-3</c:v>
                </c:pt>
                <c:pt idx="455">
                  <c:v>-7.5000000000000934E-3</c:v>
                </c:pt>
                <c:pt idx="456">
                  <c:v>-7.5000000000000934E-3</c:v>
                </c:pt>
                <c:pt idx="457">
                  <c:v>-7.6000000000000104E-3</c:v>
                </c:pt>
                <c:pt idx="458">
                  <c:v>-7.8000000000000534E-3</c:v>
                </c:pt>
                <c:pt idx="459">
                  <c:v>-7.7000000000002934E-3</c:v>
                </c:pt>
                <c:pt idx="460">
                  <c:v>-7.7000000000002934E-3</c:v>
                </c:pt>
                <c:pt idx="461">
                  <c:v>-7.9000000000002124E-3</c:v>
                </c:pt>
                <c:pt idx="462">
                  <c:v>-7.9000000000002124E-3</c:v>
                </c:pt>
                <c:pt idx="463">
                  <c:v>-7.9000000000002124E-3</c:v>
                </c:pt>
                <c:pt idx="464">
                  <c:v>-8.1000000000000048E-3</c:v>
                </c:pt>
                <c:pt idx="465">
                  <c:v>-8.3000000000000226E-3</c:v>
                </c:pt>
                <c:pt idx="466">
                  <c:v>-8.3000000000000226E-3</c:v>
                </c:pt>
                <c:pt idx="467">
                  <c:v>-8.1000000000000048E-3</c:v>
                </c:pt>
                <c:pt idx="468">
                  <c:v>-8.0000000000000227E-3</c:v>
                </c:pt>
                <c:pt idx="469">
                  <c:v>-8.1000000000000048E-3</c:v>
                </c:pt>
                <c:pt idx="470">
                  <c:v>-8.3000000000000226E-3</c:v>
                </c:pt>
                <c:pt idx="471">
                  <c:v>-8.4000000000000047E-3</c:v>
                </c:pt>
                <c:pt idx="472">
                  <c:v>-8.3000000000000226E-3</c:v>
                </c:pt>
                <c:pt idx="473">
                  <c:v>-8.3000000000000226E-3</c:v>
                </c:pt>
                <c:pt idx="474">
                  <c:v>-8.3000000000000226E-3</c:v>
                </c:pt>
                <c:pt idx="475">
                  <c:v>-8.4000000000000047E-3</c:v>
                </c:pt>
                <c:pt idx="476">
                  <c:v>-8.4000000000000047E-3</c:v>
                </c:pt>
                <c:pt idx="477">
                  <c:v>-8.4000000000000047E-3</c:v>
                </c:pt>
                <c:pt idx="478">
                  <c:v>-8.4000000000000047E-3</c:v>
                </c:pt>
                <c:pt idx="479">
                  <c:v>-8.3000000000000226E-3</c:v>
                </c:pt>
                <c:pt idx="480">
                  <c:v>-8.4000000000000047E-3</c:v>
                </c:pt>
                <c:pt idx="481">
                  <c:v>-8.5000000000000006E-3</c:v>
                </c:pt>
                <c:pt idx="482">
                  <c:v>-8.4000000000000047E-3</c:v>
                </c:pt>
                <c:pt idx="483">
                  <c:v>-8.2000000000000007E-3</c:v>
                </c:pt>
                <c:pt idx="484">
                  <c:v>-8.2000000000000007E-3</c:v>
                </c:pt>
                <c:pt idx="485">
                  <c:v>-8.4000000000000047E-3</c:v>
                </c:pt>
                <c:pt idx="486">
                  <c:v>-8.7000000000000046E-3</c:v>
                </c:pt>
                <c:pt idx="487">
                  <c:v>-8.7000000000000046E-3</c:v>
                </c:pt>
                <c:pt idx="488">
                  <c:v>-8.4000000000000047E-3</c:v>
                </c:pt>
                <c:pt idx="489">
                  <c:v>-8.2000000000000007E-3</c:v>
                </c:pt>
                <c:pt idx="490">
                  <c:v>-8.2000000000000007E-3</c:v>
                </c:pt>
                <c:pt idx="491">
                  <c:v>-8.3000000000000226E-3</c:v>
                </c:pt>
                <c:pt idx="492">
                  <c:v>-8.4000000000000047E-3</c:v>
                </c:pt>
                <c:pt idx="493">
                  <c:v>-8.3000000000000226E-3</c:v>
                </c:pt>
                <c:pt idx="494">
                  <c:v>-8.4000000000000047E-3</c:v>
                </c:pt>
                <c:pt idx="495">
                  <c:v>-8.6000000000000208E-3</c:v>
                </c:pt>
                <c:pt idx="496">
                  <c:v>-8.6000000000000208E-3</c:v>
                </c:pt>
                <c:pt idx="497">
                  <c:v>-8.5000000000000006E-3</c:v>
                </c:pt>
                <c:pt idx="498">
                  <c:v>-8.5000000000000006E-3</c:v>
                </c:pt>
                <c:pt idx="499">
                  <c:v>-8.3000000000000226E-3</c:v>
                </c:pt>
                <c:pt idx="500">
                  <c:v>-8.3000000000000226E-3</c:v>
                </c:pt>
                <c:pt idx="501">
                  <c:v>-8.6000000000000208E-3</c:v>
                </c:pt>
                <c:pt idx="502">
                  <c:v>-8.7000000000000046E-3</c:v>
                </c:pt>
                <c:pt idx="503">
                  <c:v>-8.6000000000000208E-3</c:v>
                </c:pt>
                <c:pt idx="504">
                  <c:v>-8.5000000000000006E-3</c:v>
                </c:pt>
                <c:pt idx="505">
                  <c:v>-8.6000000000000208E-3</c:v>
                </c:pt>
                <c:pt idx="506">
                  <c:v>-8.6000000000000208E-3</c:v>
                </c:pt>
                <c:pt idx="507">
                  <c:v>-8.6000000000000208E-3</c:v>
                </c:pt>
                <c:pt idx="508">
                  <c:v>-8.5000000000000006E-3</c:v>
                </c:pt>
                <c:pt idx="509">
                  <c:v>-8.6000000000000208E-3</c:v>
                </c:pt>
                <c:pt idx="510">
                  <c:v>-8.8000000000000248E-3</c:v>
                </c:pt>
                <c:pt idx="511">
                  <c:v>-8.8000000000000248E-3</c:v>
                </c:pt>
                <c:pt idx="512">
                  <c:v>-8.6000000000000208E-3</c:v>
                </c:pt>
                <c:pt idx="513">
                  <c:v>-8.5000000000000006E-3</c:v>
                </c:pt>
                <c:pt idx="514">
                  <c:v>-8.5000000000000006E-3</c:v>
                </c:pt>
                <c:pt idx="515">
                  <c:v>-8.4000000000000047E-3</c:v>
                </c:pt>
                <c:pt idx="516">
                  <c:v>-8.2000000000000007E-3</c:v>
                </c:pt>
                <c:pt idx="517">
                  <c:v>-8.2000000000000007E-3</c:v>
                </c:pt>
                <c:pt idx="518">
                  <c:v>-8.3000000000000226E-3</c:v>
                </c:pt>
                <c:pt idx="519">
                  <c:v>-8.5000000000000006E-3</c:v>
                </c:pt>
                <c:pt idx="520">
                  <c:v>-8.7000000000000046E-3</c:v>
                </c:pt>
                <c:pt idx="521">
                  <c:v>-9.0000000000000028E-3</c:v>
                </c:pt>
                <c:pt idx="522">
                  <c:v>-9.0000000000000028E-3</c:v>
                </c:pt>
                <c:pt idx="523">
                  <c:v>-8.8000000000000248E-3</c:v>
                </c:pt>
                <c:pt idx="524">
                  <c:v>-8.6000000000000208E-3</c:v>
                </c:pt>
                <c:pt idx="525">
                  <c:v>-8.7000000000000046E-3</c:v>
                </c:pt>
                <c:pt idx="526">
                  <c:v>-8.5000000000000006E-3</c:v>
                </c:pt>
                <c:pt idx="527">
                  <c:v>-8.4000000000000047E-3</c:v>
                </c:pt>
                <c:pt idx="528">
                  <c:v>-8.3000000000000226E-3</c:v>
                </c:pt>
                <c:pt idx="529">
                  <c:v>-8.3000000000000226E-3</c:v>
                </c:pt>
                <c:pt idx="530">
                  <c:v>-8.4000000000000047E-3</c:v>
                </c:pt>
                <c:pt idx="531">
                  <c:v>-8.6000000000000208E-3</c:v>
                </c:pt>
                <c:pt idx="532">
                  <c:v>-8.7000000000000046E-3</c:v>
                </c:pt>
                <c:pt idx="533">
                  <c:v>-8.5000000000000006E-3</c:v>
                </c:pt>
                <c:pt idx="534">
                  <c:v>-8.5000000000000006E-3</c:v>
                </c:pt>
                <c:pt idx="535">
                  <c:v>-8.6000000000000208E-3</c:v>
                </c:pt>
                <c:pt idx="536">
                  <c:v>-8.6000000000000208E-3</c:v>
                </c:pt>
                <c:pt idx="537">
                  <c:v>-8.5000000000000006E-3</c:v>
                </c:pt>
                <c:pt idx="538">
                  <c:v>-8.5000000000000006E-3</c:v>
                </c:pt>
                <c:pt idx="539">
                  <c:v>-8.7000000000000046E-3</c:v>
                </c:pt>
                <c:pt idx="540">
                  <c:v>-8.9000000000000207E-3</c:v>
                </c:pt>
                <c:pt idx="541">
                  <c:v>-8.9000000000000207E-3</c:v>
                </c:pt>
                <c:pt idx="542">
                  <c:v>-8.8000000000000248E-3</c:v>
                </c:pt>
                <c:pt idx="543">
                  <c:v>-8.8000000000000248E-3</c:v>
                </c:pt>
                <c:pt idx="544">
                  <c:v>-8.8000000000000248E-3</c:v>
                </c:pt>
                <c:pt idx="545">
                  <c:v>-8.7000000000000046E-3</c:v>
                </c:pt>
                <c:pt idx="546">
                  <c:v>-8.6000000000000208E-3</c:v>
                </c:pt>
                <c:pt idx="547">
                  <c:v>-8.6000000000000208E-3</c:v>
                </c:pt>
                <c:pt idx="548">
                  <c:v>-8.7000000000000046E-3</c:v>
                </c:pt>
                <c:pt idx="549">
                  <c:v>-8.6000000000000208E-3</c:v>
                </c:pt>
                <c:pt idx="550">
                  <c:v>-8.4000000000000047E-3</c:v>
                </c:pt>
                <c:pt idx="551">
                  <c:v>-8.4000000000000047E-3</c:v>
                </c:pt>
                <c:pt idx="552">
                  <c:v>-8.5000000000000006E-3</c:v>
                </c:pt>
                <c:pt idx="553">
                  <c:v>-8.5000000000000006E-3</c:v>
                </c:pt>
                <c:pt idx="554">
                  <c:v>-8.5000000000000006E-3</c:v>
                </c:pt>
                <c:pt idx="555">
                  <c:v>-8.7000000000000046E-3</c:v>
                </c:pt>
                <c:pt idx="556">
                  <c:v>-8.7000000000000046E-3</c:v>
                </c:pt>
                <c:pt idx="557">
                  <c:v>-8.5000000000000006E-3</c:v>
                </c:pt>
                <c:pt idx="558">
                  <c:v>-8.6000000000000208E-3</c:v>
                </c:pt>
                <c:pt idx="559">
                  <c:v>-8.6000000000000208E-3</c:v>
                </c:pt>
                <c:pt idx="560">
                  <c:v>-8.4000000000000047E-3</c:v>
                </c:pt>
                <c:pt idx="561">
                  <c:v>-8.4000000000000047E-3</c:v>
                </c:pt>
                <c:pt idx="562">
                  <c:v>-8.4000000000000047E-3</c:v>
                </c:pt>
                <c:pt idx="563">
                  <c:v>-8.3000000000000226E-3</c:v>
                </c:pt>
                <c:pt idx="564">
                  <c:v>-8.2000000000000007E-3</c:v>
                </c:pt>
                <c:pt idx="565">
                  <c:v>-8.4000000000000047E-3</c:v>
                </c:pt>
                <c:pt idx="566">
                  <c:v>-8.4000000000000047E-3</c:v>
                </c:pt>
                <c:pt idx="567">
                  <c:v>-8.2000000000000007E-3</c:v>
                </c:pt>
                <c:pt idx="568">
                  <c:v>-8.1000000000000048E-3</c:v>
                </c:pt>
                <c:pt idx="569">
                  <c:v>-7.9000000000002124E-3</c:v>
                </c:pt>
                <c:pt idx="570">
                  <c:v>-7.7000000000002934E-3</c:v>
                </c:pt>
                <c:pt idx="571">
                  <c:v>-7.5000000000000934E-3</c:v>
                </c:pt>
                <c:pt idx="572">
                  <c:v>-7.2000000000002834E-3</c:v>
                </c:pt>
                <c:pt idx="573">
                  <c:v>-7.0000000000000114E-3</c:v>
                </c:pt>
                <c:pt idx="574">
                  <c:v>-7.3000000000000113E-3</c:v>
                </c:pt>
                <c:pt idx="575">
                  <c:v>-7.9000000000002124E-3</c:v>
                </c:pt>
                <c:pt idx="576">
                  <c:v>-8.1000000000000048E-3</c:v>
                </c:pt>
                <c:pt idx="577">
                  <c:v>-7.8000000000000534E-3</c:v>
                </c:pt>
                <c:pt idx="578">
                  <c:v>-7.8000000000000534E-3</c:v>
                </c:pt>
                <c:pt idx="579">
                  <c:v>-7.7000000000002934E-3</c:v>
                </c:pt>
                <c:pt idx="580">
                  <c:v>-7.5000000000000934E-3</c:v>
                </c:pt>
                <c:pt idx="581">
                  <c:v>-7.5000000000000934E-3</c:v>
                </c:pt>
                <c:pt idx="582">
                  <c:v>-7.6000000000000104E-3</c:v>
                </c:pt>
                <c:pt idx="583">
                  <c:v>-7.5000000000000934E-3</c:v>
                </c:pt>
                <c:pt idx="584">
                  <c:v>-7.5000000000000934E-3</c:v>
                </c:pt>
                <c:pt idx="585">
                  <c:v>-7.6000000000000104E-3</c:v>
                </c:pt>
                <c:pt idx="586">
                  <c:v>-7.5000000000000934E-3</c:v>
                </c:pt>
                <c:pt idx="587">
                  <c:v>-7.4000000000004834E-3</c:v>
                </c:pt>
                <c:pt idx="588">
                  <c:v>-7.5000000000000934E-3</c:v>
                </c:pt>
                <c:pt idx="589">
                  <c:v>-7.6000000000000104E-3</c:v>
                </c:pt>
                <c:pt idx="590">
                  <c:v>-7.6000000000000104E-3</c:v>
                </c:pt>
                <c:pt idx="591">
                  <c:v>-7.7000000000002934E-3</c:v>
                </c:pt>
                <c:pt idx="592">
                  <c:v>-7.7000000000002934E-3</c:v>
                </c:pt>
                <c:pt idx="593">
                  <c:v>-7.4000000000004834E-3</c:v>
                </c:pt>
                <c:pt idx="594">
                  <c:v>-7.2000000000002834E-3</c:v>
                </c:pt>
                <c:pt idx="595">
                  <c:v>-7.4000000000004834E-3</c:v>
                </c:pt>
                <c:pt idx="596">
                  <c:v>-7.3000000000000113E-3</c:v>
                </c:pt>
                <c:pt idx="597">
                  <c:v>-7.0000000000000114E-3</c:v>
                </c:pt>
                <c:pt idx="598">
                  <c:v>-7.0000000000000114E-3</c:v>
                </c:pt>
                <c:pt idx="599">
                  <c:v>-7.0000000000000114E-3</c:v>
                </c:pt>
                <c:pt idx="600">
                  <c:v>-7.0000000000000114E-3</c:v>
                </c:pt>
                <c:pt idx="601">
                  <c:v>-7.0000000000000114E-3</c:v>
                </c:pt>
                <c:pt idx="602">
                  <c:v>-7.0000000000000114E-3</c:v>
                </c:pt>
                <c:pt idx="603">
                  <c:v>-6.8000000000000334E-3</c:v>
                </c:pt>
                <c:pt idx="604">
                  <c:v>-6.8000000000000334E-3</c:v>
                </c:pt>
                <c:pt idx="605">
                  <c:v>-6.9000000000004934E-3</c:v>
                </c:pt>
                <c:pt idx="606">
                  <c:v>-6.9000000000004934E-3</c:v>
                </c:pt>
                <c:pt idx="607">
                  <c:v>-6.7000000000002934E-3</c:v>
                </c:pt>
                <c:pt idx="608">
                  <c:v>-6.8000000000000334E-3</c:v>
                </c:pt>
                <c:pt idx="609">
                  <c:v>-6.9000000000004934E-3</c:v>
                </c:pt>
                <c:pt idx="610">
                  <c:v>-6.8000000000000334E-3</c:v>
                </c:pt>
                <c:pt idx="611">
                  <c:v>-6.7000000000002934E-3</c:v>
                </c:pt>
                <c:pt idx="612">
                  <c:v>-6.7000000000002934E-3</c:v>
                </c:pt>
                <c:pt idx="613">
                  <c:v>-6.6000000000000034E-3</c:v>
                </c:pt>
                <c:pt idx="614">
                  <c:v>-6.6000000000000034E-3</c:v>
                </c:pt>
                <c:pt idx="615">
                  <c:v>-6.7000000000002934E-3</c:v>
                </c:pt>
                <c:pt idx="616">
                  <c:v>-6.6000000000000034E-3</c:v>
                </c:pt>
                <c:pt idx="617">
                  <c:v>-6.5000000000000934E-3</c:v>
                </c:pt>
                <c:pt idx="618">
                  <c:v>-6.6000000000000034E-3</c:v>
                </c:pt>
                <c:pt idx="619">
                  <c:v>-6.7000000000002934E-3</c:v>
                </c:pt>
                <c:pt idx="620">
                  <c:v>-6.5000000000000934E-3</c:v>
                </c:pt>
                <c:pt idx="621">
                  <c:v>-6.4000000000004114E-3</c:v>
                </c:pt>
                <c:pt idx="622">
                  <c:v>-6.5000000000000934E-3</c:v>
                </c:pt>
                <c:pt idx="623">
                  <c:v>-6.5000000000000934E-3</c:v>
                </c:pt>
                <c:pt idx="624">
                  <c:v>-6.4000000000004114E-3</c:v>
                </c:pt>
                <c:pt idx="625">
                  <c:v>-6.2000000000002114E-3</c:v>
                </c:pt>
                <c:pt idx="626">
                  <c:v>-6.2000000000002114E-3</c:v>
                </c:pt>
                <c:pt idx="627">
                  <c:v>-6.3000000000000113E-3</c:v>
                </c:pt>
                <c:pt idx="628">
                  <c:v>-6.2000000000002114E-3</c:v>
                </c:pt>
                <c:pt idx="629">
                  <c:v>-6.2000000000002114E-3</c:v>
                </c:pt>
                <c:pt idx="630">
                  <c:v>-6.3000000000000113E-3</c:v>
                </c:pt>
                <c:pt idx="631">
                  <c:v>-6.3000000000000113E-3</c:v>
                </c:pt>
                <c:pt idx="632">
                  <c:v>-6.3000000000000113E-3</c:v>
                </c:pt>
                <c:pt idx="633">
                  <c:v>-6.3000000000000113E-3</c:v>
                </c:pt>
                <c:pt idx="634">
                  <c:v>-6.2000000000002114E-3</c:v>
                </c:pt>
                <c:pt idx="635">
                  <c:v>-6.1000000000000004E-3</c:v>
                </c:pt>
                <c:pt idx="636">
                  <c:v>-6.0000000000000114E-3</c:v>
                </c:pt>
                <c:pt idx="637">
                  <c:v>-6.1000000000000004E-3</c:v>
                </c:pt>
                <c:pt idx="638">
                  <c:v>-6.1000000000000004E-3</c:v>
                </c:pt>
                <c:pt idx="639">
                  <c:v>-6.1000000000000004E-3</c:v>
                </c:pt>
                <c:pt idx="640">
                  <c:v>-6.0000000000000114E-3</c:v>
                </c:pt>
                <c:pt idx="641">
                  <c:v>-6.0000000000000114E-3</c:v>
                </c:pt>
                <c:pt idx="642">
                  <c:v>-6.0000000000000114E-3</c:v>
                </c:pt>
                <c:pt idx="643">
                  <c:v>-6.0000000000000114E-3</c:v>
                </c:pt>
                <c:pt idx="644">
                  <c:v>-6.0000000000000114E-3</c:v>
                </c:pt>
                <c:pt idx="645">
                  <c:v>-6.0000000000000114E-3</c:v>
                </c:pt>
                <c:pt idx="646">
                  <c:v>-5.8000000000000013E-3</c:v>
                </c:pt>
                <c:pt idx="647">
                  <c:v>-5.7000000000000123E-3</c:v>
                </c:pt>
                <c:pt idx="648">
                  <c:v>-5.9000000000002124E-3</c:v>
                </c:pt>
                <c:pt idx="649">
                  <c:v>-6.0000000000000114E-3</c:v>
                </c:pt>
                <c:pt idx="650">
                  <c:v>-5.9000000000002124E-3</c:v>
                </c:pt>
                <c:pt idx="651">
                  <c:v>-5.7000000000000123E-3</c:v>
                </c:pt>
                <c:pt idx="652">
                  <c:v>-5.7000000000000123E-3</c:v>
                </c:pt>
                <c:pt idx="653">
                  <c:v>-5.7000000000000123E-3</c:v>
                </c:pt>
                <c:pt idx="654">
                  <c:v>-5.7000000000000123E-3</c:v>
                </c:pt>
                <c:pt idx="655">
                  <c:v>-5.6000000000000034E-3</c:v>
                </c:pt>
                <c:pt idx="656">
                  <c:v>-5.5000000000000014E-3</c:v>
                </c:pt>
                <c:pt idx="657">
                  <c:v>-5.5000000000000014E-3</c:v>
                </c:pt>
                <c:pt idx="658">
                  <c:v>-5.5000000000000014E-3</c:v>
                </c:pt>
                <c:pt idx="659">
                  <c:v>-5.5000000000000014E-3</c:v>
                </c:pt>
                <c:pt idx="660">
                  <c:v>-5.5000000000000014E-3</c:v>
                </c:pt>
                <c:pt idx="661">
                  <c:v>-5.5000000000000014E-3</c:v>
                </c:pt>
                <c:pt idx="662">
                  <c:v>-5.5000000000000014E-3</c:v>
                </c:pt>
                <c:pt idx="663">
                  <c:v>-5.5000000000000014E-3</c:v>
                </c:pt>
                <c:pt idx="664">
                  <c:v>-5.5000000000000014E-3</c:v>
                </c:pt>
                <c:pt idx="665">
                  <c:v>-5.4000000000000124E-3</c:v>
                </c:pt>
                <c:pt idx="666">
                  <c:v>-5.4000000000000124E-3</c:v>
                </c:pt>
                <c:pt idx="667">
                  <c:v>-5.4000000000000124E-3</c:v>
                </c:pt>
                <c:pt idx="668">
                  <c:v>-5.3000000000000104E-3</c:v>
                </c:pt>
                <c:pt idx="669">
                  <c:v>-5.1999999999999998E-3</c:v>
                </c:pt>
                <c:pt idx="670">
                  <c:v>-5.1999999999999998E-3</c:v>
                </c:pt>
                <c:pt idx="671">
                  <c:v>-5.1999999999999998E-3</c:v>
                </c:pt>
                <c:pt idx="672">
                  <c:v>-5.1999999999999998E-3</c:v>
                </c:pt>
                <c:pt idx="673">
                  <c:v>-5.1999999999999998E-3</c:v>
                </c:pt>
                <c:pt idx="674">
                  <c:v>-5.1999999999999998E-3</c:v>
                </c:pt>
                <c:pt idx="675">
                  <c:v>-5.1000000000000004E-3</c:v>
                </c:pt>
                <c:pt idx="676">
                  <c:v>-5.1000000000000004E-3</c:v>
                </c:pt>
                <c:pt idx="677">
                  <c:v>-5.0000000000000114E-3</c:v>
                </c:pt>
                <c:pt idx="678">
                  <c:v>-5.0000000000000114E-3</c:v>
                </c:pt>
                <c:pt idx="679">
                  <c:v>-4.9000000000002123E-3</c:v>
                </c:pt>
                <c:pt idx="680">
                  <c:v>-5.0000000000000114E-3</c:v>
                </c:pt>
                <c:pt idx="681">
                  <c:v>-5.0000000000000114E-3</c:v>
                </c:pt>
                <c:pt idx="682">
                  <c:v>-5.0000000000000114E-3</c:v>
                </c:pt>
                <c:pt idx="683">
                  <c:v>-4.9000000000002123E-3</c:v>
                </c:pt>
                <c:pt idx="684">
                  <c:v>-4.8000000000000004E-3</c:v>
                </c:pt>
                <c:pt idx="685">
                  <c:v>-4.8000000000000004E-3</c:v>
                </c:pt>
                <c:pt idx="686">
                  <c:v>-4.8000000000000004E-3</c:v>
                </c:pt>
                <c:pt idx="687">
                  <c:v>-4.8000000000000004E-3</c:v>
                </c:pt>
                <c:pt idx="688">
                  <c:v>-4.8000000000000004E-3</c:v>
                </c:pt>
                <c:pt idx="689">
                  <c:v>-4.8000000000000004E-3</c:v>
                </c:pt>
                <c:pt idx="690">
                  <c:v>-4.8000000000000004E-3</c:v>
                </c:pt>
                <c:pt idx="691">
                  <c:v>-4.8000000000000004E-3</c:v>
                </c:pt>
                <c:pt idx="692">
                  <c:v>-4.8000000000000004E-3</c:v>
                </c:pt>
                <c:pt idx="693">
                  <c:v>-4.7000000000000123E-3</c:v>
                </c:pt>
                <c:pt idx="694">
                  <c:v>-4.6000000000000034E-3</c:v>
                </c:pt>
                <c:pt idx="695">
                  <c:v>-4.6000000000000034E-3</c:v>
                </c:pt>
                <c:pt idx="696">
                  <c:v>-4.4000000000000124E-3</c:v>
                </c:pt>
                <c:pt idx="697">
                  <c:v>-4.6000000000000034E-3</c:v>
                </c:pt>
                <c:pt idx="698">
                  <c:v>-5.6000000000000034E-3</c:v>
                </c:pt>
                <c:pt idx="699">
                  <c:v>-5.8000000000000013E-3</c:v>
                </c:pt>
                <c:pt idx="700">
                  <c:v>-4.8000000000000004E-3</c:v>
                </c:pt>
                <c:pt idx="701">
                  <c:v>-4.4000000000000124E-3</c:v>
                </c:pt>
                <c:pt idx="702">
                  <c:v>-4.6000000000000034E-3</c:v>
                </c:pt>
                <c:pt idx="703">
                  <c:v>-4.6000000000000034E-3</c:v>
                </c:pt>
                <c:pt idx="704">
                  <c:v>-4.5000000000000014E-3</c:v>
                </c:pt>
                <c:pt idx="705">
                  <c:v>-4.5000000000000014E-3</c:v>
                </c:pt>
                <c:pt idx="706">
                  <c:v>-4.4000000000000124E-3</c:v>
                </c:pt>
                <c:pt idx="707">
                  <c:v>-4.4000000000000124E-3</c:v>
                </c:pt>
                <c:pt idx="708">
                  <c:v>-4.6000000000000034E-3</c:v>
                </c:pt>
                <c:pt idx="709">
                  <c:v>-4.6000000000000034E-3</c:v>
                </c:pt>
                <c:pt idx="710">
                  <c:v>-4.5000000000000014E-3</c:v>
                </c:pt>
                <c:pt idx="711">
                  <c:v>-4.5000000000000014E-3</c:v>
                </c:pt>
                <c:pt idx="712">
                  <c:v>-4.5000000000000014E-3</c:v>
                </c:pt>
                <c:pt idx="713">
                  <c:v>-4.4000000000000124E-3</c:v>
                </c:pt>
                <c:pt idx="714">
                  <c:v>-4.4000000000000124E-3</c:v>
                </c:pt>
                <c:pt idx="715">
                  <c:v>-4.5000000000000014E-3</c:v>
                </c:pt>
                <c:pt idx="716">
                  <c:v>-4.5000000000000014E-3</c:v>
                </c:pt>
                <c:pt idx="717">
                  <c:v>-4.4000000000000124E-3</c:v>
                </c:pt>
                <c:pt idx="718">
                  <c:v>-4.4000000000000124E-3</c:v>
                </c:pt>
                <c:pt idx="719">
                  <c:v>-4.4000000000000124E-3</c:v>
                </c:pt>
                <c:pt idx="720">
                  <c:v>-4.4000000000000124E-3</c:v>
                </c:pt>
                <c:pt idx="721">
                  <c:v>-4.4000000000000124E-3</c:v>
                </c:pt>
                <c:pt idx="722">
                  <c:v>-4.3000000000000104E-3</c:v>
                </c:pt>
                <c:pt idx="723">
                  <c:v>-4.1999999999999997E-3</c:v>
                </c:pt>
                <c:pt idx="724">
                  <c:v>-4.1999999999999997E-3</c:v>
                </c:pt>
                <c:pt idx="725">
                  <c:v>-4.4000000000000124E-3</c:v>
                </c:pt>
                <c:pt idx="726">
                  <c:v>-4.4000000000000124E-3</c:v>
                </c:pt>
                <c:pt idx="727">
                  <c:v>-4.3000000000000104E-3</c:v>
                </c:pt>
                <c:pt idx="728">
                  <c:v>-4.1999999999999997E-3</c:v>
                </c:pt>
                <c:pt idx="729">
                  <c:v>-4.3000000000000104E-3</c:v>
                </c:pt>
                <c:pt idx="730">
                  <c:v>-4.3000000000000104E-3</c:v>
                </c:pt>
                <c:pt idx="731">
                  <c:v>-4.4000000000000124E-3</c:v>
                </c:pt>
                <c:pt idx="732">
                  <c:v>-4.4000000000000124E-3</c:v>
                </c:pt>
                <c:pt idx="733">
                  <c:v>-4.1999999999999997E-3</c:v>
                </c:pt>
                <c:pt idx="734">
                  <c:v>-4.1999999999999997E-3</c:v>
                </c:pt>
                <c:pt idx="735">
                  <c:v>-4.3000000000000104E-3</c:v>
                </c:pt>
                <c:pt idx="736">
                  <c:v>-4.3000000000000104E-3</c:v>
                </c:pt>
                <c:pt idx="737">
                  <c:v>-4.4000000000000124E-3</c:v>
                </c:pt>
                <c:pt idx="738">
                  <c:v>-4.6000000000000034E-3</c:v>
                </c:pt>
                <c:pt idx="739">
                  <c:v>-4.7000000000000123E-3</c:v>
                </c:pt>
                <c:pt idx="740">
                  <c:v>-4.6000000000000034E-3</c:v>
                </c:pt>
                <c:pt idx="741">
                  <c:v>-4.5000000000000014E-3</c:v>
                </c:pt>
                <c:pt idx="742">
                  <c:v>-4.3000000000000104E-3</c:v>
                </c:pt>
                <c:pt idx="743">
                  <c:v>-3.8000000000000052E-3</c:v>
                </c:pt>
                <c:pt idx="744">
                  <c:v>-3.6000000000002644E-3</c:v>
                </c:pt>
                <c:pt idx="745">
                  <c:v>-3.7000000000003055E-3</c:v>
                </c:pt>
                <c:pt idx="746">
                  <c:v>-3.9000000000000692E-3</c:v>
                </c:pt>
                <c:pt idx="747">
                  <c:v>-3.9000000000000692E-3</c:v>
                </c:pt>
                <c:pt idx="748">
                  <c:v>-3.9000000000000692E-3</c:v>
                </c:pt>
                <c:pt idx="749">
                  <c:v>-3.8000000000000052E-3</c:v>
                </c:pt>
                <c:pt idx="750">
                  <c:v>-3.8000000000000052E-3</c:v>
                </c:pt>
                <c:pt idx="751">
                  <c:v>-3.8000000000000052E-3</c:v>
                </c:pt>
                <c:pt idx="752">
                  <c:v>-3.8000000000000052E-3</c:v>
                </c:pt>
                <c:pt idx="753">
                  <c:v>-3.8000000000000052E-3</c:v>
                </c:pt>
                <c:pt idx="754">
                  <c:v>-3.8000000000000052E-3</c:v>
                </c:pt>
                <c:pt idx="755">
                  <c:v>-3.8000000000000052E-3</c:v>
                </c:pt>
                <c:pt idx="756">
                  <c:v>-3.6000000000002644E-3</c:v>
                </c:pt>
                <c:pt idx="757">
                  <c:v>-3.6000000000002644E-3</c:v>
                </c:pt>
                <c:pt idx="758">
                  <c:v>-3.8000000000000052E-3</c:v>
                </c:pt>
                <c:pt idx="759">
                  <c:v>-3.9000000000000692E-3</c:v>
                </c:pt>
                <c:pt idx="760">
                  <c:v>-3.8000000000000052E-3</c:v>
                </c:pt>
                <c:pt idx="761">
                  <c:v>-3.8000000000000052E-3</c:v>
                </c:pt>
                <c:pt idx="762">
                  <c:v>-3.8000000000000052E-3</c:v>
                </c:pt>
                <c:pt idx="763">
                  <c:v>-3.6000000000002644E-3</c:v>
                </c:pt>
                <c:pt idx="764">
                  <c:v>-3.5000000000000612E-3</c:v>
                </c:pt>
                <c:pt idx="765">
                  <c:v>-3.6000000000002644E-3</c:v>
                </c:pt>
                <c:pt idx="766">
                  <c:v>-3.8000000000000052E-3</c:v>
                </c:pt>
                <c:pt idx="767">
                  <c:v>-3.8000000000000052E-3</c:v>
                </c:pt>
                <c:pt idx="768">
                  <c:v>-3.7000000000003055E-3</c:v>
                </c:pt>
                <c:pt idx="769">
                  <c:v>-3.5000000000000612E-3</c:v>
                </c:pt>
                <c:pt idx="770">
                  <c:v>-3.5000000000000612E-3</c:v>
                </c:pt>
                <c:pt idx="771">
                  <c:v>-3.6000000000002644E-3</c:v>
                </c:pt>
                <c:pt idx="772">
                  <c:v>-3.7000000000003055E-3</c:v>
                </c:pt>
                <c:pt idx="773">
                  <c:v>-3.7000000000003055E-3</c:v>
                </c:pt>
                <c:pt idx="774">
                  <c:v>-3.7000000000003055E-3</c:v>
                </c:pt>
                <c:pt idx="775">
                  <c:v>-3.6000000000002644E-3</c:v>
                </c:pt>
                <c:pt idx="776">
                  <c:v>-3.7000000000003055E-3</c:v>
                </c:pt>
                <c:pt idx="777">
                  <c:v>-3.7000000000003055E-3</c:v>
                </c:pt>
                <c:pt idx="778">
                  <c:v>-3.7000000000003055E-3</c:v>
                </c:pt>
                <c:pt idx="779">
                  <c:v>-3.8000000000000052E-3</c:v>
                </c:pt>
                <c:pt idx="780">
                  <c:v>-3.9000000000000692E-3</c:v>
                </c:pt>
                <c:pt idx="781">
                  <c:v>-4.0000000000000114E-3</c:v>
                </c:pt>
                <c:pt idx="782">
                  <c:v>-4.0000000000000114E-3</c:v>
                </c:pt>
                <c:pt idx="783">
                  <c:v>-3.9000000000000692E-3</c:v>
                </c:pt>
                <c:pt idx="784">
                  <c:v>-4.0000000000000114E-3</c:v>
                </c:pt>
                <c:pt idx="785">
                  <c:v>-4.0000000000000114E-3</c:v>
                </c:pt>
                <c:pt idx="786">
                  <c:v>-4.0000000000000114E-3</c:v>
                </c:pt>
                <c:pt idx="787">
                  <c:v>-4.0000000000000114E-3</c:v>
                </c:pt>
                <c:pt idx="788">
                  <c:v>-4.0000000000000114E-3</c:v>
                </c:pt>
                <c:pt idx="789">
                  <c:v>-4.0000000000000114E-3</c:v>
                </c:pt>
                <c:pt idx="790">
                  <c:v>-4.0000000000000114E-3</c:v>
                </c:pt>
                <c:pt idx="791">
                  <c:v>-4.0000000000000114E-3</c:v>
                </c:pt>
                <c:pt idx="792">
                  <c:v>-4.0000000000000114E-3</c:v>
                </c:pt>
                <c:pt idx="793">
                  <c:v>-4.1000000000000003E-3</c:v>
                </c:pt>
                <c:pt idx="794">
                  <c:v>-4.1000000000000003E-3</c:v>
                </c:pt>
                <c:pt idx="795">
                  <c:v>-4.1000000000000003E-3</c:v>
                </c:pt>
                <c:pt idx="796">
                  <c:v>-4.1999999999999997E-3</c:v>
                </c:pt>
                <c:pt idx="797">
                  <c:v>-4.1999999999999997E-3</c:v>
                </c:pt>
                <c:pt idx="798">
                  <c:v>-4.1000000000000003E-3</c:v>
                </c:pt>
                <c:pt idx="799">
                  <c:v>-4.1999999999999997E-3</c:v>
                </c:pt>
                <c:pt idx="800">
                  <c:v>-4.1999999999999997E-3</c:v>
                </c:pt>
                <c:pt idx="801">
                  <c:v>-4.1999999999999997E-3</c:v>
                </c:pt>
                <c:pt idx="802">
                  <c:v>-4.1999999999999997E-3</c:v>
                </c:pt>
                <c:pt idx="803">
                  <c:v>-4.1999999999999997E-3</c:v>
                </c:pt>
                <c:pt idx="804">
                  <c:v>-4.1000000000000003E-3</c:v>
                </c:pt>
                <c:pt idx="805">
                  <c:v>-4.0000000000000114E-3</c:v>
                </c:pt>
                <c:pt idx="806">
                  <c:v>-4.1000000000000003E-3</c:v>
                </c:pt>
                <c:pt idx="807">
                  <c:v>-4.1000000000000003E-3</c:v>
                </c:pt>
                <c:pt idx="808">
                  <c:v>-4.1999999999999997E-3</c:v>
                </c:pt>
                <c:pt idx="809">
                  <c:v>-4.1000000000000003E-3</c:v>
                </c:pt>
                <c:pt idx="810">
                  <c:v>-4.1999999999999997E-3</c:v>
                </c:pt>
                <c:pt idx="811">
                  <c:v>-4.4000000000000124E-3</c:v>
                </c:pt>
                <c:pt idx="812">
                  <c:v>-4.4000000000000124E-3</c:v>
                </c:pt>
                <c:pt idx="813">
                  <c:v>-4.4000000000000124E-3</c:v>
                </c:pt>
                <c:pt idx="814">
                  <c:v>-4.3000000000000104E-3</c:v>
                </c:pt>
                <c:pt idx="815">
                  <c:v>-4.3000000000000104E-3</c:v>
                </c:pt>
                <c:pt idx="816">
                  <c:v>-4.3000000000000104E-3</c:v>
                </c:pt>
                <c:pt idx="817">
                  <c:v>-4.3000000000000104E-3</c:v>
                </c:pt>
                <c:pt idx="818">
                  <c:v>-4.3000000000000104E-3</c:v>
                </c:pt>
                <c:pt idx="819">
                  <c:v>-4.1999999999999997E-3</c:v>
                </c:pt>
                <c:pt idx="820">
                  <c:v>-4.1999999999999997E-3</c:v>
                </c:pt>
                <c:pt idx="821">
                  <c:v>-4.1999999999999997E-3</c:v>
                </c:pt>
                <c:pt idx="822">
                  <c:v>-4.1999999999999997E-3</c:v>
                </c:pt>
                <c:pt idx="823">
                  <c:v>-4.1999999999999997E-3</c:v>
                </c:pt>
                <c:pt idx="824">
                  <c:v>-4.1999999999999997E-3</c:v>
                </c:pt>
                <c:pt idx="825">
                  <c:v>-4.1999999999999997E-3</c:v>
                </c:pt>
                <c:pt idx="826">
                  <c:v>-4.1000000000000003E-3</c:v>
                </c:pt>
                <c:pt idx="827">
                  <c:v>-4.0000000000000114E-3</c:v>
                </c:pt>
                <c:pt idx="828">
                  <c:v>-4.0000000000000114E-3</c:v>
                </c:pt>
                <c:pt idx="829">
                  <c:v>-4.0000000000000114E-3</c:v>
                </c:pt>
                <c:pt idx="830">
                  <c:v>-4.1000000000000003E-3</c:v>
                </c:pt>
                <c:pt idx="831">
                  <c:v>-4.1999999999999997E-3</c:v>
                </c:pt>
                <c:pt idx="832">
                  <c:v>-4.1999999999999997E-3</c:v>
                </c:pt>
                <c:pt idx="833">
                  <c:v>-4.1999999999999997E-3</c:v>
                </c:pt>
                <c:pt idx="834">
                  <c:v>-4.1999999999999997E-3</c:v>
                </c:pt>
                <c:pt idx="835">
                  <c:v>-4.1999999999999997E-3</c:v>
                </c:pt>
                <c:pt idx="836">
                  <c:v>-4.3000000000000104E-3</c:v>
                </c:pt>
                <c:pt idx="837">
                  <c:v>-4.1999999999999997E-3</c:v>
                </c:pt>
                <c:pt idx="838">
                  <c:v>-4.1999999999999997E-3</c:v>
                </c:pt>
                <c:pt idx="839">
                  <c:v>-4.1999999999999997E-3</c:v>
                </c:pt>
                <c:pt idx="840">
                  <c:v>-4.1999999999999997E-3</c:v>
                </c:pt>
                <c:pt idx="841">
                  <c:v>-4.1999999999999997E-3</c:v>
                </c:pt>
                <c:pt idx="842">
                  <c:v>-4.3000000000000104E-3</c:v>
                </c:pt>
                <c:pt idx="843">
                  <c:v>-4.3000000000000104E-3</c:v>
                </c:pt>
                <c:pt idx="844">
                  <c:v>-4.3000000000000104E-3</c:v>
                </c:pt>
                <c:pt idx="845">
                  <c:v>-4.1000000000000003E-3</c:v>
                </c:pt>
                <c:pt idx="846">
                  <c:v>-4.0000000000000114E-3</c:v>
                </c:pt>
                <c:pt idx="847">
                  <c:v>-4.1999999999999997E-3</c:v>
                </c:pt>
                <c:pt idx="848">
                  <c:v>-4.3000000000000104E-3</c:v>
                </c:pt>
                <c:pt idx="849">
                  <c:v>-4.3000000000000104E-3</c:v>
                </c:pt>
                <c:pt idx="850">
                  <c:v>-4.3000000000000104E-3</c:v>
                </c:pt>
                <c:pt idx="851">
                  <c:v>-4.1999999999999997E-3</c:v>
                </c:pt>
                <c:pt idx="852">
                  <c:v>-4.3000000000000104E-3</c:v>
                </c:pt>
                <c:pt idx="853">
                  <c:v>-4.4000000000000124E-3</c:v>
                </c:pt>
                <c:pt idx="854">
                  <c:v>-4.4000000000000124E-3</c:v>
                </c:pt>
                <c:pt idx="855">
                  <c:v>-4.4000000000000124E-3</c:v>
                </c:pt>
                <c:pt idx="856">
                  <c:v>-4.4000000000000124E-3</c:v>
                </c:pt>
                <c:pt idx="857">
                  <c:v>-4.5000000000000014E-3</c:v>
                </c:pt>
                <c:pt idx="858">
                  <c:v>-4.5000000000000014E-3</c:v>
                </c:pt>
                <c:pt idx="859">
                  <c:v>-4.4000000000000124E-3</c:v>
                </c:pt>
                <c:pt idx="860">
                  <c:v>-4.4000000000000124E-3</c:v>
                </c:pt>
                <c:pt idx="861">
                  <c:v>-4.4000000000000124E-3</c:v>
                </c:pt>
                <c:pt idx="862">
                  <c:v>-4.4000000000000124E-3</c:v>
                </c:pt>
                <c:pt idx="863">
                  <c:v>-4.6000000000000034E-3</c:v>
                </c:pt>
                <c:pt idx="864">
                  <c:v>-4.7000000000000123E-3</c:v>
                </c:pt>
                <c:pt idx="865">
                  <c:v>-4.5000000000000014E-3</c:v>
                </c:pt>
                <c:pt idx="866">
                  <c:v>-4.5000000000000014E-3</c:v>
                </c:pt>
                <c:pt idx="867">
                  <c:v>-4.6000000000000034E-3</c:v>
                </c:pt>
                <c:pt idx="868">
                  <c:v>-4.7000000000000123E-3</c:v>
                </c:pt>
                <c:pt idx="869">
                  <c:v>-4.7000000000000123E-3</c:v>
                </c:pt>
                <c:pt idx="870">
                  <c:v>-4.7000000000000123E-3</c:v>
                </c:pt>
                <c:pt idx="871">
                  <c:v>-4.6000000000000034E-3</c:v>
                </c:pt>
                <c:pt idx="872">
                  <c:v>-4.6000000000000034E-3</c:v>
                </c:pt>
                <c:pt idx="873">
                  <c:v>-4.6000000000000034E-3</c:v>
                </c:pt>
                <c:pt idx="874">
                  <c:v>-4.7000000000000123E-3</c:v>
                </c:pt>
                <c:pt idx="875">
                  <c:v>-4.7000000000000123E-3</c:v>
                </c:pt>
                <c:pt idx="876">
                  <c:v>-4.7000000000000123E-3</c:v>
                </c:pt>
                <c:pt idx="877">
                  <c:v>-4.7000000000000123E-3</c:v>
                </c:pt>
                <c:pt idx="878">
                  <c:v>-4.7000000000000123E-3</c:v>
                </c:pt>
                <c:pt idx="879">
                  <c:v>-4.7000000000000123E-3</c:v>
                </c:pt>
                <c:pt idx="880">
                  <c:v>-4.6000000000000034E-3</c:v>
                </c:pt>
                <c:pt idx="881">
                  <c:v>-4.6000000000000034E-3</c:v>
                </c:pt>
                <c:pt idx="882">
                  <c:v>-4.8000000000000004E-3</c:v>
                </c:pt>
                <c:pt idx="883">
                  <c:v>-4.7000000000000123E-3</c:v>
                </c:pt>
                <c:pt idx="884">
                  <c:v>-4.7000000000000123E-3</c:v>
                </c:pt>
                <c:pt idx="885">
                  <c:v>-4.6000000000000034E-3</c:v>
                </c:pt>
                <c:pt idx="886">
                  <c:v>-4.6000000000000034E-3</c:v>
                </c:pt>
                <c:pt idx="887">
                  <c:v>-4.6000000000000034E-3</c:v>
                </c:pt>
                <c:pt idx="888">
                  <c:v>-4.6000000000000034E-3</c:v>
                </c:pt>
                <c:pt idx="889">
                  <c:v>-4.6000000000000034E-3</c:v>
                </c:pt>
                <c:pt idx="890">
                  <c:v>-4.6000000000000034E-3</c:v>
                </c:pt>
                <c:pt idx="891">
                  <c:v>-4.5000000000000014E-3</c:v>
                </c:pt>
                <c:pt idx="892">
                  <c:v>-4.6000000000000034E-3</c:v>
                </c:pt>
                <c:pt idx="893">
                  <c:v>-4.6000000000000034E-3</c:v>
                </c:pt>
                <c:pt idx="894">
                  <c:v>-4.7000000000000123E-3</c:v>
                </c:pt>
                <c:pt idx="895">
                  <c:v>-4.7000000000000123E-3</c:v>
                </c:pt>
                <c:pt idx="896">
                  <c:v>-4.6000000000000034E-3</c:v>
                </c:pt>
                <c:pt idx="897">
                  <c:v>-4.5000000000000014E-3</c:v>
                </c:pt>
                <c:pt idx="898">
                  <c:v>-4.5000000000000014E-3</c:v>
                </c:pt>
                <c:pt idx="899">
                  <c:v>-4.5000000000000014E-3</c:v>
                </c:pt>
                <c:pt idx="900">
                  <c:v>-4.5000000000000014E-3</c:v>
                </c:pt>
                <c:pt idx="901">
                  <c:v>-4.6000000000000034E-3</c:v>
                </c:pt>
                <c:pt idx="902">
                  <c:v>-4.6000000000000034E-3</c:v>
                </c:pt>
                <c:pt idx="903">
                  <c:v>-4.5000000000000014E-3</c:v>
                </c:pt>
                <c:pt idx="904">
                  <c:v>-4.5000000000000014E-3</c:v>
                </c:pt>
                <c:pt idx="905">
                  <c:v>-4.5000000000000014E-3</c:v>
                </c:pt>
                <c:pt idx="906">
                  <c:v>-4.5000000000000014E-3</c:v>
                </c:pt>
                <c:pt idx="907">
                  <c:v>-4.4000000000000124E-3</c:v>
                </c:pt>
                <c:pt idx="908">
                  <c:v>-4.3000000000000104E-3</c:v>
                </c:pt>
                <c:pt idx="909">
                  <c:v>-4.9000000000002123E-3</c:v>
                </c:pt>
                <c:pt idx="910">
                  <c:v>-4.0000000000000114E-3</c:v>
                </c:pt>
                <c:pt idx="911">
                  <c:v>-1.8000000000001251E-3</c:v>
                </c:pt>
                <c:pt idx="912">
                  <c:v>-8.0000000000000264E-4</c:v>
                </c:pt>
                <c:pt idx="913">
                  <c:v>-1.1000000000000421E-3</c:v>
                </c:pt>
                <c:pt idx="914">
                  <c:v>-2.2000000000000092E-3</c:v>
                </c:pt>
                <c:pt idx="915">
                  <c:v>-3.8000000000000052E-3</c:v>
                </c:pt>
                <c:pt idx="916">
                  <c:v>-4.4000000000000124E-3</c:v>
                </c:pt>
                <c:pt idx="917">
                  <c:v>-4.5000000000000014E-3</c:v>
                </c:pt>
                <c:pt idx="918">
                  <c:v>-4.6000000000000034E-3</c:v>
                </c:pt>
                <c:pt idx="919">
                  <c:v>-4.5000000000000014E-3</c:v>
                </c:pt>
                <c:pt idx="920">
                  <c:v>-4.4000000000000124E-3</c:v>
                </c:pt>
                <c:pt idx="921">
                  <c:v>-4.5000000000000014E-3</c:v>
                </c:pt>
                <c:pt idx="922">
                  <c:v>-4.6000000000000034E-3</c:v>
                </c:pt>
                <c:pt idx="923">
                  <c:v>-4.7000000000000123E-3</c:v>
                </c:pt>
                <c:pt idx="924">
                  <c:v>-4.6000000000000034E-3</c:v>
                </c:pt>
                <c:pt idx="925">
                  <c:v>-4.5000000000000014E-3</c:v>
                </c:pt>
                <c:pt idx="926">
                  <c:v>-4.5000000000000014E-3</c:v>
                </c:pt>
                <c:pt idx="927">
                  <c:v>-4.6000000000000034E-3</c:v>
                </c:pt>
                <c:pt idx="928">
                  <c:v>-4.7000000000000123E-3</c:v>
                </c:pt>
                <c:pt idx="929">
                  <c:v>-4.6000000000000034E-3</c:v>
                </c:pt>
                <c:pt idx="930">
                  <c:v>-4.6000000000000034E-3</c:v>
                </c:pt>
                <c:pt idx="931">
                  <c:v>-4.6000000000000034E-3</c:v>
                </c:pt>
                <c:pt idx="932">
                  <c:v>-4.7000000000000123E-3</c:v>
                </c:pt>
                <c:pt idx="933">
                  <c:v>-4.7000000000000123E-3</c:v>
                </c:pt>
                <c:pt idx="934">
                  <c:v>-4.7000000000000123E-3</c:v>
                </c:pt>
                <c:pt idx="935">
                  <c:v>-4.8000000000000004E-3</c:v>
                </c:pt>
                <c:pt idx="936">
                  <c:v>-4.8000000000000004E-3</c:v>
                </c:pt>
                <c:pt idx="937">
                  <c:v>-4.6000000000000034E-3</c:v>
                </c:pt>
                <c:pt idx="938">
                  <c:v>-4.6000000000000034E-3</c:v>
                </c:pt>
                <c:pt idx="939">
                  <c:v>-4.7000000000000123E-3</c:v>
                </c:pt>
                <c:pt idx="940">
                  <c:v>-5.0000000000000114E-3</c:v>
                </c:pt>
                <c:pt idx="941">
                  <c:v>-5.1000000000000004E-3</c:v>
                </c:pt>
                <c:pt idx="942">
                  <c:v>-4.8000000000000004E-3</c:v>
                </c:pt>
                <c:pt idx="943">
                  <c:v>-4.7000000000000123E-3</c:v>
                </c:pt>
                <c:pt idx="944">
                  <c:v>-4.8000000000000004E-3</c:v>
                </c:pt>
                <c:pt idx="945">
                  <c:v>-4.8000000000000004E-3</c:v>
                </c:pt>
                <c:pt idx="946">
                  <c:v>-4.6000000000000034E-3</c:v>
                </c:pt>
                <c:pt idx="947">
                  <c:v>-4.7000000000000123E-3</c:v>
                </c:pt>
                <c:pt idx="948">
                  <c:v>-4.7000000000000123E-3</c:v>
                </c:pt>
                <c:pt idx="949">
                  <c:v>-4.7000000000000123E-3</c:v>
                </c:pt>
                <c:pt idx="950">
                  <c:v>-4.7000000000000123E-3</c:v>
                </c:pt>
                <c:pt idx="951">
                  <c:v>-4.7000000000000123E-3</c:v>
                </c:pt>
                <c:pt idx="952">
                  <c:v>-4.6000000000000034E-3</c:v>
                </c:pt>
                <c:pt idx="953">
                  <c:v>-4.5000000000000014E-3</c:v>
                </c:pt>
                <c:pt idx="954">
                  <c:v>-4.7000000000000123E-3</c:v>
                </c:pt>
                <c:pt idx="955">
                  <c:v>-5.5000000000000014E-3</c:v>
                </c:pt>
                <c:pt idx="956">
                  <c:v>-5.6000000000000034E-3</c:v>
                </c:pt>
                <c:pt idx="957">
                  <c:v>-4.7000000000000123E-3</c:v>
                </c:pt>
                <c:pt idx="958">
                  <c:v>-4.4000000000000124E-3</c:v>
                </c:pt>
                <c:pt idx="959">
                  <c:v>-4.6000000000000034E-3</c:v>
                </c:pt>
                <c:pt idx="960">
                  <c:v>-4.6000000000000034E-3</c:v>
                </c:pt>
                <c:pt idx="961">
                  <c:v>-4.6000000000000034E-3</c:v>
                </c:pt>
                <c:pt idx="962">
                  <c:v>-4.6000000000000034E-3</c:v>
                </c:pt>
                <c:pt idx="963">
                  <c:v>-4.7000000000000123E-3</c:v>
                </c:pt>
                <c:pt idx="964">
                  <c:v>-4.7000000000000123E-3</c:v>
                </c:pt>
                <c:pt idx="965">
                  <c:v>-4.6000000000000034E-3</c:v>
                </c:pt>
                <c:pt idx="966">
                  <c:v>-4.6000000000000034E-3</c:v>
                </c:pt>
                <c:pt idx="967">
                  <c:v>-4.5000000000000014E-3</c:v>
                </c:pt>
                <c:pt idx="968">
                  <c:v>-4.5000000000000014E-3</c:v>
                </c:pt>
                <c:pt idx="969">
                  <c:v>-4.4000000000000124E-3</c:v>
                </c:pt>
                <c:pt idx="970">
                  <c:v>-4.4000000000000124E-3</c:v>
                </c:pt>
                <c:pt idx="971">
                  <c:v>-4.4000000000000124E-3</c:v>
                </c:pt>
                <c:pt idx="972">
                  <c:v>-4.4000000000000124E-3</c:v>
                </c:pt>
                <c:pt idx="973">
                  <c:v>-4.4000000000000124E-3</c:v>
                </c:pt>
                <c:pt idx="974">
                  <c:v>-4.4000000000000124E-3</c:v>
                </c:pt>
                <c:pt idx="975">
                  <c:v>-4.4000000000000124E-3</c:v>
                </c:pt>
                <c:pt idx="976">
                  <c:v>-4.4000000000000124E-3</c:v>
                </c:pt>
                <c:pt idx="977">
                  <c:v>-4.4000000000000124E-3</c:v>
                </c:pt>
                <c:pt idx="978">
                  <c:v>-4.4000000000000124E-3</c:v>
                </c:pt>
                <c:pt idx="979">
                  <c:v>-4.3000000000000104E-3</c:v>
                </c:pt>
                <c:pt idx="980">
                  <c:v>-4.3000000000000104E-3</c:v>
                </c:pt>
                <c:pt idx="981">
                  <c:v>-4.3000000000000104E-3</c:v>
                </c:pt>
                <c:pt idx="982">
                  <c:v>-4.4000000000000124E-3</c:v>
                </c:pt>
                <c:pt idx="983">
                  <c:v>-4.3000000000000104E-3</c:v>
                </c:pt>
                <c:pt idx="984">
                  <c:v>-4.3000000000000104E-3</c:v>
                </c:pt>
                <c:pt idx="985">
                  <c:v>-4.3000000000000104E-3</c:v>
                </c:pt>
                <c:pt idx="986">
                  <c:v>-4.3000000000000104E-3</c:v>
                </c:pt>
                <c:pt idx="987">
                  <c:v>-4.1999999999999997E-3</c:v>
                </c:pt>
                <c:pt idx="988">
                  <c:v>-4.1999999999999997E-3</c:v>
                </c:pt>
                <c:pt idx="989">
                  <c:v>-4.3000000000000104E-3</c:v>
                </c:pt>
                <c:pt idx="990">
                  <c:v>-4.3000000000000104E-3</c:v>
                </c:pt>
                <c:pt idx="991">
                  <c:v>-4.3000000000000104E-3</c:v>
                </c:pt>
                <c:pt idx="992">
                  <c:v>-4.1999999999999997E-3</c:v>
                </c:pt>
                <c:pt idx="993">
                  <c:v>-4.1999999999999997E-3</c:v>
                </c:pt>
                <c:pt idx="994">
                  <c:v>-4.1999999999999997E-3</c:v>
                </c:pt>
                <c:pt idx="995">
                  <c:v>-4.1999999999999997E-3</c:v>
                </c:pt>
                <c:pt idx="996">
                  <c:v>-4.1999999999999997E-3</c:v>
                </c:pt>
                <c:pt idx="997">
                  <c:v>-4.1000000000000003E-3</c:v>
                </c:pt>
                <c:pt idx="998">
                  <c:v>-4.1000000000000003E-3</c:v>
                </c:pt>
                <c:pt idx="999">
                  <c:v>-4.1999999999999997E-3</c:v>
                </c:pt>
                <c:pt idx="1000">
                  <c:v>-4.1999999999999997E-3</c:v>
                </c:pt>
              </c:numCache>
            </c:numRef>
          </c:yVal>
          <c:smooth val="1"/>
        </c:ser>
        <c:axId val="359679488"/>
        <c:axId val="359681408"/>
      </c:scatterChart>
      <c:valAx>
        <c:axId val="359679488"/>
        <c:scaling>
          <c:orientation val="minMax"/>
          <c:min val="200"/>
        </c:scaling>
        <c:axPos val="b"/>
        <c:title>
          <c:tx>
            <c:rich>
              <a:bodyPr/>
              <a:lstStyle/>
              <a:p>
                <a:pPr>
                  <a:defRPr/>
                </a:pPr>
                <a:r>
                  <a:rPr lang="en-US"/>
                  <a:t>[nm]</a:t>
                </a:r>
              </a:p>
            </c:rich>
          </c:tx>
        </c:title>
        <c:numFmt formatCode="General" sourceLinked="1"/>
        <c:tickLblPos val="nextTo"/>
        <c:crossAx val="359681408"/>
        <c:crosses val="autoZero"/>
        <c:crossBetween val="midCat"/>
      </c:valAx>
      <c:valAx>
        <c:axId val="359681408"/>
        <c:scaling>
          <c:orientation val="minMax"/>
        </c:scaling>
        <c:axPos val="l"/>
        <c:title>
          <c:tx>
            <c:rich>
              <a:bodyPr rot="-5400000" vert="horz"/>
              <a:lstStyle/>
              <a:p>
                <a:pPr>
                  <a:defRPr/>
                </a:pPr>
                <a:r>
                  <a:rPr lang="en-US"/>
                  <a:t>Absorbance</a:t>
                </a:r>
              </a:p>
            </c:rich>
          </c:tx>
        </c:title>
        <c:numFmt formatCode="General" sourceLinked="1"/>
        <c:tickLblPos val="nextTo"/>
        <c:crossAx val="359679488"/>
        <c:crosses val="autoZero"/>
        <c:crossBetween val="midCat"/>
      </c:valAx>
    </c:plotArea>
    <c:legend>
      <c:legendPos val="r"/>
    </c:legend>
    <c:plotVisOnly val="1"/>
    <c:dispBlanksAs val="gap"/>
  </c:chart>
  <c:txPr>
    <a:bodyPr/>
    <a:lstStyle/>
    <a:p>
      <a:pPr>
        <a:defRPr sz="1200">
          <a:latin typeface="Arial" pitchFamily="34" charset="0"/>
          <a:cs typeface="Arial" pitchFamily="34" charset="0"/>
        </a:defRPr>
      </a:pPr>
      <a:endParaRPr lang="zh-CN"/>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zh-CN"/>
  <c:chart>
    <c:title>
      <c:tx>
        <c:rich>
          <a:bodyPr/>
          <a:lstStyle/>
          <a:p>
            <a:pPr>
              <a:defRPr/>
            </a:pPr>
            <a:r>
              <a:rPr lang="en-US"/>
              <a:t>1126 Calibration curve</a:t>
            </a:r>
          </a:p>
        </c:rich>
      </c:tx>
    </c:title>
    <c:plotArea>
      <c:layout/>
      <c:scatterChart>
        <c:scatterStyle val="lineMarker"/>
        <c:ser>
          <c:idx val="0"/>
          <c:order val="0"/>
          <c:spPr>
            <a:ln w="28575">
              <a:noFill/>
            </a:ln>
          </c:spPr>
          <c:trendline>
            <c:trendlineType val="linear"/>
            <c:dispRSqr val="1"/>
            <c:dispEq val="1"/>
            <c:trendlineLbl>
              <c:layout>
                <c:manualLayout>
                  <c:x val="-0.28285540799937375"/>
                  <c:y val="-3.8243892590349292E-2"/>
                </c:manualLayout>
              </c:layout>
              <c:numFmt formatCode="General" sourceLinked="0"/>
            </c:trendlineLbl>
          </c:trendline>
          <c:errBars>
            <c:errDir val="y"/>
            <c:errBarType val="both"/>
            <c:errValType val="percentage"/>
            <c:val val="5"/>
          </c:errBars>
          <c:xVal>
            <c:numRef>
              <c:f>'1126'!$C$19:$C$24</c:f>
              <c:numCache>
                <c:formatCode>General</c:formatCode>
                <c:ptCount val="6"/>
                <c:pt idx="0">
                  <c:v>1.0000000000000005E-2</c:v>
                </c:pt>
                <c:pt idx="1">
                  <c:v>8.0000000000000071E-3</c:v>
                </c:pt>
                <c:pt idx="2">
                  <c:v>6.0000000000000027E-3</c:v>
                </c:pt>
                <c:pt idx="3">
                  <c:v>4.0000000000000027E-3</c:v>
                </c:pt>
                <c:pt idx="4">
                  <c:v>2.0000000000000013E-3</c:v>
                </c:pt>
                <c:pt idx="5">
                  <c:v>0</c:v>
                </c:pt>
              </c:numCache>
            </c:numRef>
          </c:xVal>
          <c:yVal>
            <c:numRef>
              <c:f>'1126'!$D$19:$D$24</c:f>
              <c:numCache>
                <c:formatCode>General</c:formatCode>
                <c:ptCount val="6"/>
                <c:pt idx="0">
                  <c:v>0.60229999999999995</c:v>
                </c:pt>
                <c:pt idx="1">
                  <c:v>0.45710000000000001</c:v>
                </c:pt>
                <c:pt idx="2">
                  <c:v>0.35910000000000014</c:v>
                </c:pt>
                <c:pt idx="3">
                  <c:v>0.21800000000000008</c:v>
                </c:pt>
                <c:pt idx="4">
                  <c:v>0.10850000000000004</c:v>
                </c:pt>
                <c:pt idx="5">
                  <c:v>0</c:v>
                </c:pt>
              </c:numCache>
            </c:numRef>
          </c:yVal>
        </c:ser>
        <c:axId val="361235200"/>
        <c:axId val="361237120"/>
      </c:scatterChart>
      <c:valAx>
        <c:axId val="361235200"/>
        <c:scaling>
          <c:orientation val="minMax"/>
        </c:scaling>
        <c:axPos val="b"/>
        <c:title>
          <c:tx>
            <c:rich>
              <a:bodyPr/>
              <a:lstStyle/>
              <a:p>
                <a:pPr>
                  <a:defRPr/>
                </a:pPr>
                <a:r>
                  <a:rPr lang="en-US"/>
                  <a:t>Conc. (mg/ml)</a:t>
                </a:r>
              </a:p>
            </c:rich>
          </c:tx>
        </c:title>
        <c:numFmt formatCode="General" sourceLinked="1"/>
        <c:tickLblPos val="nextTo"/>
        <c:crossAx val="361237120"/>
        <c:crosses val="autoZero"/>
        <c:crossBetween val="midCat"/>
      </c:valAx>
      <c:valAx>
        <c:axId val="361237120"/>
        <c:scaling>
          <c:orientation val="minMax"/>
        </c:scaling>
        <c:axPos val="l"/>
        <c:title>
          <c:tx>
            <c:rich>
              <a:bodyPr rot="-5400000" vert="horz"/>
              <a:lstStyle/>
              <a:p>
                <a:pPr>
                  <a:defRPr/>
                </a:pPr>
                <a:r>
                  <a:rPr lang="en-US"/>
                  <a:t>Absorbance</a:t>
                </a:r>
              </a:p>
            </c:rich>
          </c:tx>
        </c:title>
        <c:numFmt formatCode="General" sourceLinked="1"/>
        <c:tickLblPos val="nextTo"/>
        <c:crossAx val="361235200"/>
        <c:crosses val="autoZero"/>
        <c:crossBetween val="midCat"/>
      </c:valAx>
    </c:plotArea>
    <c:plotVisOnly val="1"/>
  </c:chart>
  <c:txPr>
    <a:bodyPr/>
    <a:lstStyle/>
    <a:p>
      <a:pPr>
        <a:defRPr sz="1200">
          <a:latin typeface="Arial" pitchFamily="34" charset="0"/>
          <a:cs typeface="Arial" pitchFamily="34" charset="0"/>
        </a:defRPr>
      </a:pPr>
      <a:endParaRPr lang="zh-CN"/>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zh-CN"/>
  <c:chart>
    <c:title>
      <c:tx>
        <c:rich>
          <a:bodyPr/>
          <a:lstStyle/>
          <a:p>
            <a:pPr>
              <a:defRPr sz="1800" b="1" i="0" u="none" strike="noStrike" baseline="0">
                <a:solidFill>
                  <a:srgbClr val="000000"/>
                </a:solidFill>
                <a:latin typeface="Calibri"/>
                <a:ea typeface="Calibri"/>
                <a:cs typeface="Calibri"/>
              </a:defRPr>
            </a:pPr>
            <a:r>
              <a:rPr lang="en-US" altLang="en-US"/>
              <a:t>HBP </a:t>
            </a:r>
            <a:r>
              <a:rPr lang="en-US" altLang="zh-CN"/>
              <a:t>UV</a:t>
            </a:r>
            <a:r>
              <a:rPr lang="en-US" altLang="zh-CN" baseline="0"/>
              <a:t> absorbance</a:t>
            </a:r>
            <a:endParaRPr lang="en-US" altLang="en-US"/>
          </a:p>
        </c:rich>
      </c:tx>
      <c:overlay val="1"/>
    </c:title>
    <c:plotArea>
      <c:layout>
        <c:manualLayout>
          <c:layoutTarget val="inner"/>
          <c:xMode val="edge"/>
          <c:yMode val="edge"/>
          <c:x val="7.0381231671554273E-2"/>
          <c:y val="3.225806451613001E-2"/>
          <c:w val="0.74340175953082765"/>
          <c:h val="0.93087557603690063"/>
        </c:manualLayout>
      </c:layout>
      <c:scatterChart>
        <c:scatterStyle val="smoothMarker"/>
        <c:ser>
          <c:idx val="0"/>
          <c:order val="0"/>
          <c:tx>
            <c:v>1mg/ml</c:v>
          </c:tx>
          <c:marker>
            <c:symbol val="none"/>
          </c:marker>
          <c:xVal>
            <c:numRef>
              <c:f>Sheet16!$A$26:$A$1026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Sheet16!$B$26:$B$1026</c:f>
              <c:numCache>
                <c:formatCode>General</c:formatCode>
                <c:ptCount val="1001"/>
                <c:pt idx="0">
                  <c:v>2.0307999999999997</c:v>
                </c:pt>
                <c:pt idx="1">
                  <c:v>2.0310999999999977</c:v>
                </c:pt>
                <c:pt idx="2">
                  <c:v>2.0181</c:v>
                </c:pt>
                <c:pt idx="3">
                  <c:v>1.9974000000000001</c:v>
                </c:pt>
                <c:pt idx="4">
                  <c:v>1.9780000000000661</c:v>
                </c:pt>
                <c:pt idx="5">
                  <c:v>1.9384999999999999</c:v>
                </c:pt>
                <c:pt idx="6">
                  <c:v>1.8734</c:v>
                </c:pt>
                <c:pt idx="7">
                  <c:v>1.8136999999999013</c:v>
                </c:pt>
                <c:pt idx="8">
                  <c:v>1.7613999999998977</c:v>
                </c:pt>
                <c:pt idx="9">
                  <c:v>1.6995</c:v>
                </c:pt>
                <c:pt idx="10">
                  <c:v>1.6347</c:v>
                </c:pt>
                <c:pt idx="11">
                  <c:v>1.5745</c:v>
                </c:pt>
                <c:pt idx="12">
                  <c:v>1.5105999999999618</c:v>
                </c:pt>
                <c:pt idx="13">
                  <c:v>1.4430999999998904</c:v>
                </c:pt>
                <c:pt idx="14">
                  <c:v>1.3809</c:v>
                </c:pt>
                <c:pt idx="15">
                  <c:v>1.3227</c:v>
                </c:pt>
                <c:pt idx="16">
                  <c:v>1.2650999999999066</c:v>
                </c:pt>
                <c:pt idx="17">
                  <c:v>1.2118999999998648</c:v>
                </c:pt>
                <c:pt idx="18">
                  <c:v>1.1654</c:v>
                </c:pt>
                <c:pt idx="19">
                  <c:v>1.1238999999999078</c:v>
                </c:pt>
                <c:pt idx="20">
                  <c:v>1.0871999999999638</c:v>
                </c:pt>
                <c:pt idx="21">
                  <c:v>1.0561</c:v>
                </c:pt>
                <c:pt idx="22">
                  <c:v>1.0295999999998959</c:v>
                </c:pt>
                <c:pt idx="23">
                  <c:v>1.0065</c:v>
                </c:pt>
                <c:pt idx="24">
                  <c:v>0.9863999999999995</c:v>
                </c:pt>
                <c:pt idx="25">
                  <c:v>0.96870000000002165</c:v>
                </c:pt>
                <c:pt idx="26">
                  <c:v>0.95270000000000465</c:v>
                </c:pt>
                <c:pt idx="27">
                  <c:v>0.93880000000000063</c:v>
                </c:pt>
                <c:pt idx="28">
                  <c:v>0.92770000000000064</c:v>
                </c:pt>
                <c:pt idx="29">
                  <c:v>0.91770000000000063</c:v>
                </c:pt>
                <c:pt idx="30">
                  <c:v>0.90800000000000003</c:v>
                </c:pt>
                <c:pt idx="31">
                  <c:v>0.89959999999999996</c:v>
                </c:pt>
                <c:pt idx="32">
                  <c:v>0.89280000000000004</c:v>
                </c:pt>
                <c:pt idx="33">
                  <c:v>0.88670000000000004</c:v>
                </c:pt>
                <c:pt idx="34">
                  <c:v>0.88149999999999951</c:v>
                </c:pt>
                <c:pt idx="35">
                  <c:v>0.87740000000000062</c:v>
                </c:pt>
                <c:pt idx="36">
                  <c:v>0.87350000000000005</c:v>
                </c:pt>
                <c:pt idx="37">
                  <c:v>0.86939999999999995</c:v>
                </c:pt>
                <c:pt idx="38">
                  <c:v>0.86590000000001865</c:v>
                </c:pt>
                <c:pt idx="39">
                  <c:v>0.86220000000000063</c:v>
                </c:pt>
                <c:pt idx="40">
                  <c:v>0.85760000000004932</c:v>
                </c:pt>
                <c:pt idx="41">
                  <c:v>0.85220000000000062</c:v>
                </c:pt>
                <c:pt idx="42">
                  <c:v>0.84660000000003865</c:v>
                </c:pt>
                <c:pt idx="43">
                  <c:v>0.84019999999999995</c:v>
                </c:pt>
                <c:pt idx="44">
                  <c:v>0.83320000000000005</c:v>
                </c:pt>
                <c:pt idx="45">
                  <c:v>0.82609999999999995</c:v>
                </c:pt>
                <c:pt idx="46">
                  <c:v>0.81859999999999999</c:v>
                </c:pt>
                <c:pt idx="47">
                  <c:v>0.81030000000000002</c:v>
                </c:pt>
                <c:pt idx="48">
                  <c:v>0.80220000000000002</c:v>
                </c:pt>
                <c:pt idx="49">
                  <c:v>0.79449999999999998</c:v>
                </c:pt>
                <c:pt idx="50">
                  <c:v>0.78669999999999995</c:v>
                </c:pt>
                <c:pt idx="51">
                  <c:v>0.77950000000000064</c:v>
                </c:pt>
                <c:pt idx="52">
                  <c:v>0.77330000000000065</c:v>
                </c:pt>
                <c:pt idx="53">
                  <c:v>0.76680000000005166</c:v>
                </c:pt>
                <c:pt idx="54">
                  <c:v>0.75960000000005456</c:v>
                </c:pt>
                <c:pt idx="55">
                  <c:v>0.75240000000000062</c:v>
                </c:pt>
                <c:pt idx="56">
                  <c:v>0.74450000000000005</c:v>
                </c:pt>
                <c:pt idx="57">
                  <c:v>0.73380000000002465</c:v>
                </c:pt>
                <c:pt idx="58">
                  <c:v>0.72110000000000063</c:v>
                </c:pt>
                <c:pt idx="59">
                  <c:v>0.70700000000000063</c:v>
                </c:pt>
                <c:pt idx="60">
                  <c:v>0.69080000000000064</c:v>
                </c:pt>
                <c:pt idx="61">
                  <c:v>0.67270000000006036</c:v>
                </c:pt>
                <c:pt idx="62">
                  <c:v>0.65380000000005389</c:v>
                </c:pt>
                <c:pt idx="63">
                  <c:v>0.63430000000000064</c:v>
                </c:pt>
                <c:pt idx="64">
                  <c:v>0.61400000000000265</c:v>
                </c:pt>
                <c:pt idx="65">
                  <c:v>0.59409999999999996</c:v>
                </c:pt>
                <c:pt idx="66">
                  <c:v>0.57480000000000064</c:v>
                </c:pt>
                <c:pt idx="67">
                  <c:v>0.55570000000000064</c:v>
                </c:pt>
                <c:pt idx="68">
                  <c:v>0.53700000000000003</c:v>
                </c:pt>
                <c:pt idx="69">
                  <c:v>0.51919999999999999</c:v>
                </c:pt>
                <c:pt idx="70">
                  <c:v>0.502</c:v>
                </c:pt>
                <c:pt idx="71">
                  <c:v>0.48510000000000031</c:v>
                </c:pt>
                <c:pt idx="72">
                  <c:v>0.46860000000000002</c:v>
                </c:pt>
                <c:pt idx="73">
                  <c:v>0.45279999999999998</c:v>
                </c:pt>
                <c:pt idx="74">
                  <c:v>0.43720000000000031</c:v>
                </c:pt>
                <c:pt idx="75">
                  <c:v>0.42220000000000002</c:v>
                </c:pt>
                <c:pt idx="76">
                  <c:v>0.40760000000000002</c:v>
                </c:pt>
                <c:pt idx="77">
                  <c:v>0.39350000000002439</c:v>
                </c:pt>
                <c:pt idx="78">
                  <c:v>0.37980000000002712</c:v>
                </c:pt>
                <c:pt idx="79">
                  <c:v>0.36660000000000031</c:v>
                </c:pt>
                <c:pt idx="80">
                  <c:v>0.35390000000000038</c:v>
                </c:pt>
                <c:pt idx="81">
                  <c:v>0.34150000000000008</c:v>
                </c:pt>
                <c:pt idx="82">
                  <c:v>0.329400000000027</c:v>
                </c:pt>
                <c:pt idx="83">
                  <c:v>0.31780000000002723</c:v>
                </c:pt>
                <c:pt idx="84">
                  <c:v>0.30640000000001238</c:v>
                </c:pt>
                <c:pt idx="85">
                  <c:v>0.29530000000001388</c:v>
                </c:pt>
                <c:pt idx="86">
                  <c:v>0.28470000000000001</c:v>
                </c:pt>
                <c:pt idx="87">
                  <c:v>0.27460000000000001</c:v>
                </c:pt>
                <c:pt idx="88">
                  <c:v>0.26479999999999998</c:v>
                </c:pt>
                <c:pt idx="89">
                  <c:v>0.25560000000000005</c:v>
                </c:pt>
                <c:pt idx="90">
                  <c:v>0.24710000000000001</c:v>
                </c:pt>
                <c:pt idx="91">
                  <c:v>0.23910000000000001</c:v>
                </c:pt>
                <c:pt idx="92">
                  <c:v>0.23169999999999999</c:v>
                </c:pt>
                <c:pt idx="93">
                  <c:v>0.22520000000000001</c:v>
                </c:pt>
                <c:pt idx="94">
                  <c:v>0.21930000000000024</c:v>
                </c:pt>
                <c:pt idx="95">
                  <c:v>0.21400000000000041</c:v>
                </c:pt>
                <c:pt idx="96">
                  <c:v>0.20970000000000041</c:v>
                </c:pt>
                <c:pt idx="97">
                  <c:v>0.20619999999999999</c:v>
                </c:pt>
                <c:pt idx="98">
                  <c:v>0.20300000000000001</c:v>
                </c:pt>
                <c:pt idx="99">
                  <c:v>0.20050000000000001</c:v>
                </c:pt>
                <c:pt idx="100">
                  <c:v>0.19869999999999999</c:v>
                </c:pt>
                <c:pt idx="101">
                  <c:v>0.19750000000000001</c:v>
                </c:pt>
                <c:pt idx="102">
                  <c:v>0.19670000000000001</c:v>
                </c:pt>
                <c:pt idx="103">
                  <c:v>0.19639999999999999</c:v>
                </c:pt>
                <c:pt idx="104">
                  <c:v>0.19670000000000001</c:v>
                </c:pt>
                <c:pt idx="105">
                  <c:v>0.1973</c:v>
                </c:pt>
                <c:pt idx="106">
                  <c:v>0.19819999999999999</c:v>
                </c:pt>
                <c:pt idx="107">
                  <c:v>0.19919999999999999</c:v>
                </c:pt>
                <c:pt idx="108">
                  <c:v>0.20030000000000001</c:v>
                </c:pt>
                <c:pt idx="109">
                  <c:v>0.20150000000000001</c:v>
                </c:pt>
                <c:pt idx="110">
                  <c:v>0.20269999999999999</c:v>
                </c:pt>
                <c:pt idx="111">
                  <c:v>0.20369999999999999</c:v>
                </c:pt>
                <c:pt idx="112">
                  <c:v>0.20440000000000041</c:v>
                </c:pt>
                <c:pt idx="113">
                  <c:v>0.20550000000000004</c:v>
                </c:pt>
                <c:pt idx="114">
                  <c:v>0.20720000000000041</c:v>
                </c:pt>
                <c:pt idx="115">
                  <c:v>0.20910000000000001</c:v>
                </c:pt>
                <c:pt idx="116">
                  <c:v>0.21120000000000044</c:v>
                </c:pt>
                <c:pt idx="117">
                  <c:v>0.21360000000000001</c:v>
                </c:pt>
                <c:pt idx="118">
                  <c:v>0.21630000000000021</c:v>
                </c:pt>
                <c:pt idx="119">
                  <c:v>0.21920000000000694</c:v>
                </c:pt>
                <c:pt idx="120">
                  <c:v>0.22239999999999999</c:v>
                </c:pt>
                <c:pt idx="121">
                  <c:v>0.2258</c:v>
                </c:pt>
                <c:pt idx="122">
                  <c:v>0.22939999999999999</c:v>
                </c:pt>
                <c:pt idx="123">
                  <c:v>0.23330000000000001</c:v>
                </c:pt>
                <c:pt idx="124">
                  <c:v>0.23740000000000044</c:v>
                </c:pt>
                <c:pt idx="125">
                  <c:v>0.24160000000000001</c:v>
                </c:pt>
                <c:pt idx="126">
                  <c:v>0.24600000000000041</c:v>
                </c:pt>
                <c:pt idx="127">
                  <c:v>0.25069999999999998</c:v>
                </c:pt>
                <c:pt idx="128">
                  <c:v>0.25560000000000005</c:v>
                </c:pt>
                <c:pt idx="129">
                  <c:v>0.2606</c:v>
                </c:pt>
                <c:pt idx="130">
                  <c:v>0.2661</c:v>
                </c:pt>
                <c:pt idx="131">
                  <c:v>0.27180000000000032</c:v>
                </c:pt>
                <c:pt idx="132">
                  <c:v>0.27730000000000032</c:v>
                </c:pt>
                <c:pt idx="133">
                  <c:v>0.28280000000000038</c:v>
                </c:pt>
                <c:pt idx="134">
                  <c:v>0.28870000000000001</c:v>
                </c:pt>
                <c:pt idx="135">
                  <c:v>0.29490000000000038</c:v>
                </c:pt>
                <c:pt idx="136">
                  <c:v>0.30110000000000031</c:v>
                </c:pt>
                <c:pt idx="137">
                  <c:v>0.30760000000000032</c:v>
                </c:pt>
                <c:pt idx="138">
                  <c:v>0.31420000000000031</c:v>
                </c:pt>
                <c:pt idx="139">
                  <c:v>0.32070000000000032</c:v>
                </c:pt>
                <c:pt idx="140">
                  <c:v>0.3274000000000265</c:v>
                </c:pt>
                <c:pt idx="141">
                  <c:v>0.33420000000000138</c:v>
                </c:pt>
                <c:pt idx="142">
                  <c:v>0.34090000000000031</c:v>
                </c:pt>
                <c:pt idx="143">
                  <c:v>0.34770000000000001</c:v>
                </c:pt>
                <c:pt idx="144">
                  <c:v>0.35480000000001038</c:v>
                </c:pt>
                <c:pt idx="145">
                  <c:v>0.36190000000000438</c:v>
                </c:pt>
                <c:pt idx="146">
                  <c:v>0.36870000000000008</c:v>
                </c:pt>
                <c:pt idx="147">
                  <c:v>0.37600000000000638</c:v>
                </c:pt>
                <c:pt idx="148">
                  <c:v>0.38360000000000088</c:v>
                </c:pt>
                <c:pt idx="149">
                  <c:v>0.39080000000003012</c:v>
                </c:pt>
                <c:pt idx="150">
                  <c:v>0.39780000000003263</c:v>
                </c:pt>
                <c:pt idx="151">
                  <c:v>0.4052</c:v>
                </c:pt>
                <c:pt idx="152">
                  <c:v>0.41280000000000538</c:v>
                </c:pt>
                <c:pt idx="153">
                  <c:v>0.42040000000000038</c:v>
                </c:pt>
                <c:pt idx="154">
                  <c:v>0.42790000000000838</c:v>
                </c:pt>
                <c:pt idx="155">
                  <c:v>0.43530000000002544</c:v>
                </c:pt>
                <c:pt idx="156">
                  <c:v>0.44260000000000005</c:v>
                </c:pt>
                <c:pt idx="157">
                  <c:v>0.44990000000000002</c:v>
                </c:pt>
                <c:pt idx="158">
                  <c:v>0.45750000000000002</c:v>
                </c:pt>
                <c:pt idx="159">
                  <c:v>0.46500000000000002</c:v>
                </c:pt>
                <c:pt idx="160">
                  <c:v>0.47260000000000002</c:v>
                </c:pt>
                <c:pt idx="161">
                  <c:v>0.48060000000000008</c:v>
                </c:pt>
                <c:pt idx="162">
                  <c:v>0.48860000000000031</c:v>
                </c:pt>
                <c:pt idx="163">
                  <c:v>0.49610000000000032</c:v>
                </c:pt>
                <c:pt idx="164">
                  <c:v>0.50390000000000001</c:v>
                </c:pt>
                <c:pt idx="165">
                  <c:v>0.5121</c:v>
                </c:pt>
                <c:pt idx="166">
                  <c:v>0.52</c:v>
                </c:pt>
                <c:pt idx="167">
                  <c:v>0.52790000000000004</c:v>
                </c:pt>
                <c:pt idx="168">
                  <c:v>0.53620000000000001</c:v>
                </c:pt>
                <c:pt idx="169">
                  <c:v>0.5444</c:v>
                </c:pt>
                <c:pt idx="170">
                  <c:v>0.55249999999999999</c:v>
                </c:pt>
                <c:pt idx="171">
                  <c:v>0.56100000000000005</c:v>
                </c:pt>
                <c:pt idx="172">
                  <c:v>0.56950000000000001</c:v>
                </c:pt>
                <c:pt idx="173">
                  <c:v>0.57750000000000001</c:v>
                </c:pt>
                <c:pt idx="174">
                  <c:v>0.58579999999999999</c:v>
                </c:pt>
                <c:pt idx="175">
                  <c:v>0.59460000000000002</c:v>
                </c:pt>
                <c:pt idx="176">
                  <c:v>0.60280000000001865</c:v>
                </c:pt>
                <c:pt idx="177">
                  <c:v>0.61070000000004065</c:v>
                </c:pt>
                <c:pt idx="178">
                  <c:v>0.61920000000000064</c:v>
                </c:pt>
                <c:pt idx="179">
                  <c:v>0.62790000000003265</c:v>
                </c:pt>
                <c:pt idx="180">
                  <c:v>0.63620000000000065</c:v>
                </c:pt>
                <c:pt idx="181">
                  <c:v>0.64510000000002365</c:v>
                </c:pt>
                <c:pt idx="182">
                  <c:v>0.65410000000003365</c:v>
                </c:pt>
                <c:pt idx="183">
                  <c:v>0.66230000000001465</c:v>
                </c:pt>
                <c:pt idx="184">
                  <c:v>0.67020000000003765</c:v>
                </c:pt>
                <c:pt idx="185">
                  <c:v>0.67870000000006203</c:v>
                </c:pt>
                <c:pt idx="186">
                  <c:v>0.68680000000000063</c:v>
                </c:pt>
                <c:pt idx="187">
                  <c:v>0.69410000000000005</c:v>
                </c:pt>
                <c:pt idx="188">
                  <c:v>0.70220000000000005</c:v>
                </c:pt>
                <c:pt idx="189">
                  <c:v>0.71060000000002665</c:v>
                </c:pt>
                <c:pt idx="190">
                  <c:v>0.71800000000000064</c:v>
                </c:pt>
                <c:pt idx="191">
                  <c:v>0.72529999999999994</c:v>
                </c:pt>
                <c:pt idx="192">
                  <c:v>0.73320000000000063</c:v>
                </c:pt>
                <c:pt idx="193">
                  <c:v>0.73980000000003165</c:v>
                </c:pt>
                <c:pt idx="194">
                  <c:v>0.74560000000005255</c:v>
                </c:pt>
                <c:pt idx="195">
                  <c:v>0.75249999999999995</c:v>
                </c:pt>
                <c:pt idx="196">
                  <c:v>0.75930000000000064</c:v>
                </c:pt>
                <c:pt idx="197">
                  <c:v>0.76490000000004565</c:v>
                </c:pt>
                <c:pt idx="198">
                  <c:v>0.77110000000002465</c:v>
                </c:pt>
                <c:pt idx="199">
                  <c:v>0.7777000000000559</c:v>
                </c:pt>
                <c:pt idx="200">
                  <c:v>0.78259999999999996</c:v>
                </c:pt>
                <c:pt idx="201">
                  <c:v>0.78690000000000004</c:v>
                </c:pt>
                <c:pt idx="202">
                  <c:v>0.79190000000000005</c:v>
                </c:pt>
                <c:pt idx="203">
                  <c:v>0.79600000000000004</c:v>
                </c:pt>
                <c:pt idx="204">
                  <c:v>0.79890000000000005</c:v>
                </c:pt>
                <c:pt idx="205">
                  <c:v>0.80310000000000004</c:v>
                </c:pt>
                <c:pt idx="206">
                  <c:v>0.8075</c:v>
                </c:pt>
                <c:pt idx="207">
                  <c:v>0.80989999999999995</c:v>
                </c:pt>
                <c:pt idx="208">
                  <c:v>0.81180000000000063</c:v>
                </c:pt>
                <c:pt idx="209">
                  <c:v>0.81399999999999995</c:v>
                </c:pt>
                <c:pt idx="210">
                  <c:v>0.8155</c:v>
                </c:pt>
                <c:pt idx="211">
                  <c:v>0.81640000000000001</c:v>
                </c:pt>
                <c:pt idx="212">
                  <c:v>0.81790000000000063</c:v>
                </c:pt>
                <c:pt idx="213">
                  <c:v>0.81899999999999995</c:v>
                </c:pt>
                <c:pt idx="214">
                  <c:v>0.81870000000000065</c:v>
                </c:pt>
                <c:pt idx="215">
                  <c:v>0.81820000000000004</c:v>
                </c:pt>
                <c:pt idx="216">
                  <c:v>0.8175</c:v>
                </c:pt>
                <c:pt idx="217">
                  <c:v>0.81590000000000062</c:v>
                </c:pt>
                <c:pt idx="218">
                  <c:v>0.81390000000000062</c:v>
                </c:pt>
                <c:pt idx="219">
                  <c:v>0.81220000000000003</c:v>
                </c:pt>
                <c:pt idx="220">
                  <c:v>0.81010000000000004</c:v>
                </c:pt>
                <c:pt idx="221">
                  <c:v>0.80720000000000003</c:v>
                </c:pt>
                <c:pt idx="222">
                  <c:v>0.80400000000000005</c:v>
                </c:pt>
                <c:pt idx="223">
                  <c:v>0.8004</c:v>
                </c:pt>
                <c:pt idx="224">
                  <c:v>0.79579999999999995</c:v>
                </c:pt>
                <c:pt idx="225">
                  <c:v>0.79120000000000001</c:v>
                </c:pt>
                <c:pt idx="226">
                  <c:v>0.78700000000000003</c:v>
                </c:pt>
                <c:pt idx="227">
                  <c:v>0.78200000000000003</c:v>
                </c:pt>
                <c:pt idx="228">
                  <c:v>0.77620000000001665</c:v>
                </c:pt>
                <c:pt idx="229">
                  <c:v>0.77059999999999995</c:v>
                </c:pt>
                <c:pt idx="230">
                  <c:v>0.76459999999999995</c:v>
                </c:pt>
                <c:pt idx="231">
                  <c:v>0.75770000000005244</c:v>
                </c:pt>
                <c:pt idx="232">
                  <c:v>0.75090000000002965</c:v>
                </c:pt>
                <c:pt idx="233">
                  <c:v>0.74420000000000064</c:v>
                </c:pt>
                <c:pt idx="234">
                  <c:v>0.73670000000004165</c:v>
                </c:pt>
                <c:pt idx="235">
                  <c:v>0.72870000000003265</c:v>
                </c:pt>
                <c:pt idx="236">
                  <c:v>0.72050000000000003</c:v>
                </c:pt>
                <c:pt idx="237">
                  <c:v>0.71210000000000062</c:v>
                </c:pt>
                <c:pt idx="238">
                  <c:v>0.70360000000001865</c:v>
                </c:pt>
                <c:pt idx="239">
                  <c:v>0.69540000000000002</c:v>
                </c:pt>
                <c:pt idx="240">
                  <c:v>0.68680000000000063</c:v>
                </c:pt>
                <c:pt idx="241">
                  <c:v>0.67680000000005902</c:v>
                </c:pt>
                <c:pt idx="242">
                  <c:v>0.66700000000005166</c:v>
                </c:pt>
                <c:pt idx="243">
                  <c:v>0.65830000000001065</c:v>
                </c:pt>
                <c:pt idx="244">
                  <c:v>0.64830000000000065</c:v>
                </c:pt>
                <c:pt idx="245">
                  <c:v>0.63750000000000062</c:v>
                </c:pt>
                <c:pt idx="246">
                  <c:v>0.62760000000005378</c:v>
                </c:pt>
                <c:pt idx="247">
                  <c:v>0.61770000000004865</c:v>
                </c:pt>
                <c:pt idx="248">
                  <c:v>0.60690000000000865</c:v>
                </c:pt>
                <c:pt idx="249">
                  <c:v>0.59649999999999959</c:v>
                </c:pt>
                <c:pt idx="250">
                  <c:v>0.58629999999999949</c:v>
                </c:pt>
                <c:pt idx="251">
                  <c:v>0.57470000000000065</c:v>
                </c:pt>
                <c:pt idx="252">
                  <c:v>0.56320000000000003</c:v>
                </c:pt>
                <c:pt idx="253">
                  <c:v>0.55330000000000001</c:v>
                </c:pt>
                <c:pt idx="254">
                  <c:v>0.54330000000000001</c:v>
                </c:pt>
                <c:pt idx="255">
                  <c:v>0.53239999999999998</c:v>
                </c:pt>
                <c:pt idx="256">
                  <c:v>0.52129999999999999</c:v>
                </c:pt>
                <c:pt idx="257">
                  <c:v>0.51</c:v>
                </c:pt>
                <c:pt idx="258">
                  <c:v>0.49870000000000031</c:v>
                </c:pt>
                <c:pt idx="259">
                  <c:v>0.48760000000000031</c:v>
                </c:pt>
                <c:pt idx="260">
                  <c:v>0.47660000000000002</c:v>
                </c:pt>
                <c:pt idx="261">
                  <c:v>0.46590000000000031</c:v>
                </c:pt>
                <c:pt idx="262">
                  <c:v>0.45540000000000008</c:v>
                </c:pt>
                <c:pt idx="263">
                  <c:v>0.44500000000000001</c:v>
                </c:pt>
                <c:pt idx="264">
                  <c:v>0.43430000000002522</c:v>
                </c:pt>
                <c:pt idx="265">
                  <c:v>0.42330000000001688</c:v>
                </c:pt>
                <c:pt idx="266">
                  <c:v>0.41300000000000031</c:v>
                </c:pt>
                <c:pt idx="267">
                  <c:v>0.40310000000000001</c:v>
                </c:pt>
                <c:pt idx="268">
                  <c:v>0.39280000000003096</c:v>
                </c:pt>
                <c:pt idx="269">
                  <c:v>0.38260000000000038</c:v>
                </c:pt>
                <c:pt idx="270">
                  <c:v>0.37320000000000031</c:v>
                </c:pt>
                <c:pt idx="271">
                  <c:v>0.36380000000002038</c:v>
                </c:pt>
                <c:pt idx="272">
                  <c:v>0.35430000000000988</c:v>
                </c:pt>
                <c:pt idx="273">
                  <c:v>0.34510000000000002</c:v>
                </c:pt>
                <c:pt idx="274">
                  <c:v>0.33620000000000388</c:v>
                </c:pt>
                <c:pt idx="275">
                  <c:v>0.32760000000000788</c:v>
                </c:pt>
                <c:pt idx="276">
                  <c:v>0.31910000000000038</c:v>
                </c:pt>
                <c:pt idx="277">
                  <c:v>0.31070000000000031</c:v>
                </c:pt>
                <c:pt idx="278">
                  <c:v>0.30270000000000002</c:v>
                </c:pt>
                <c:pt idx="279">
                  <c:v>0.29480000000001338</c:v>
                </c:pt>
                <c:pt idx="280">
                  <c:v>0.28670000000000001</c:v>
                </c:pt>
                <c:pt idx="281">
                  <c:v>0.27890000000000031</c:v>
                </c:pt>
                <c:pt idx="282">
                  <c:v>0.27180000000000032</c:v>
                </c:pt>
                <c:pt idx="283">
                  <c:v>0.2646</c:v>
                </c:pt>
                <c:pt idx="284">
                  <c:v>0.25740000000000002</c:v>
                </c:pt>
                <c:pt idx="285">
                  <c:v>0.25090000000000001</c:v>
                </c:pt>
                <c:pt idx="286">
                  <c:v>0.24460000000000001</c:v>
                </c:pt>
                <c:pt idx="287">
                  <c:v>0.23810000000000001</c:v>
                </c:pt>
                <c:pt idx="288">
                  <c:v>0.23190000000000024</c:v>
                </c:pt>
                <c:pt idx="289">
                  <c:v>0.2258</c:v>
                </c:pt>
                <c:pt idx="290">
                  <c:v>0.21980000000000041</c:v>
                </c:pt>
                <c:pt idx="291">
                  <c:v>0.21400000000000041</c:v>
                </c:pt>
                <c:pt idx="292">
                  <c:v>0.20830000000000001</c:v>
                </c:pt>
                <c:pt idx="293">
                  <c:v>0.20290000000000041</c:v>
                </c:pt>
                <c:pt idx="294">
                  <c:v>0.19769999999999999</c:v>
                </c:pt>
                <c:pt idx="295">
                  <c:v>0.19239999999999999</c:v>
                </c:pt>
                <c:pt idx="296">
                  <c:v>0.18720000000000594</c:v>
                </c:pt>
                <c:pt idx="297">
                  <c:v>0.18240000000000794</c:v>
                </c:pt>
                <c:pt idx="298">
                  <c:v>0.17800000000000021</c:v>
                </c:pt>
                <c:pt idx="299">
                  <c:v>0.17369999999999999</c:v>
                </c:pt>
                <c:pt idx="300">
                  <c:v>0.16930000000000001</c:v>
                </c:pt>
                <c:pt idx="301">
                  <c:v>0.16470000000000001</c:v>
                </c:pt>
                <c:pt idx="302">
                  <c:v>0.16039999999999999</c:v>
                </c:pt>
                <c:pt idx="303">
                  <c:v>0.15640000000001306</c:v>
                </c:pt>
                <c:pt idx="304">
                  <c:v>0.15280000000000021</c:v>
                </c:pt>
                <c:pt idx="305">
                  <c:v>0.14910000000000001</c:v>
                </c:pt>
                <c:pt idx="306">
                  <c:v>0.14540000000000144</c:v>
                </c:pt>
                <c:pt idx="307">
                  <c:v>0.14200000000000004</c:v>
                </c:pt>
                <c:pt idx="308">
                  <c:v>0.13850000000000001</c:v>
                </c:pt>
                <c:pt idx="309">
                  <c:v>0.13489999999999999</c:v>
                </c:pt>
                <c:pt idx="310">
                  <c:v>0.1313</c:v>
                </c:pt>
                <c:pt idx="311">
                  <c:v>0.1285</c:v>
                </c:pt>
                <c:pt idx="312">
                  <c:v>0.1263</c:v>
                </c:pt>
                <c:pt idx="313">
                  <c:v>0.12370000000000179</c:v>
                </c:pt>
                <c:pt idx="314">
                  <c:v>0.12050000000000002</c:v>
                </c:pt>
                <c:pt idx="315">
                  <c:v>0.11700000000000002</c:v>
                </c:pt>
                <c:pt idx="316">
                  <c:v>0.1139</c:v>
                </c:pt>
                <c:pt idx="317">
                  <c:v>0.11119999999999998</c:v>
                </c:pt>
                <c:pt idx="318">
                  <c:v>0.10870000000000229</c:v>
                </c:pt>
                <c:pt idx="319">
                  <c:v>0.10620000000000022</c:v>
                </c:pt>
                <c:pt idx="320">
                  <c:v>0.1038</c:v>
                </c:pt>
                <c:pt idx="321">
                  <c:v>0.1014</c:v>
                </c:pt>
                <c:pt idx="322">
                  <c:v>9.9000000000000046E-2</c:v>
                </c:pt>
                <c:pt idx="323">
                  <c:v>9.6700000000000022E-2</c:v>
                </c:pt>
                <c:pt idx="324">
                  <c:v>9.4600000000000226E-2</c:v>
                </c:pt>
                <c:pt idx="325">
                  <c:v>9.2500000000000027E-2</c:v>
                </c:pt>
                <c:pt idx="326">
                  <c:v>9.0500000000000067E-2</c:v>
                </c:pt>
                <c:pt idx="327">
                  <c:v>8.8600000000000248E-2</c:v>
                </c:pt>
                <c:pt idx="328">
                  <c:v>8.6800000000000002E-2</c:v>
                </c:pt>
                <c:pt idx="329">
                  <c:v>8.4700000000000067E-2</c:v>
                </c:pt>
                <c:pt idx="330">
                  <c:v>8.2700000000000023E-2</c:v>
                </c:pt>
                <c:pt idx="331">
                  <c:v>8.0900000000000027E-2</c:v>
                </c:pt>
                <c:pt idx="332">
                  <c:v>7.920000000000002E-2</c:v>
                </c:pt>
                <c:pt idx="333">
                  <c:v>7.7400000000000024E-2</c:v>
                </c:pt>
                <c:pt idx="334">
                  <c:v>7.5900000000000009E-2</c:v>
                </c:pt>
                <c:pt idx="335">
                  <c:v>7.4400000000000133E-2</c:v>
                </c:pt>
                <c:pt idx="336">
                  <c:v>7.2800000000000031E-2</c:v>
                </c:pt>
                <c:pt idx="337">
                  <c:v>7.1400000000000019E-2</c:v>
                </c:pt>
                <c:pt idx="338">
                  <c:v>7.010000000000001E-2</c:v>
                </c:pt>
                <c:pt idx="339">
                  <c:v>6.8199999999999997E-2</c:v>
                </c:pt>
                <c:pt idx="340">
                  <c:v>6.6299999999999998E-2</c:v>
                </c:pt>
                <c:pt idx="341">
                  <c:v>6.5500000000000003E-2</c:v>
                </c:pt>
                <c:pt idx="342">
                  <c:v>6.450000000000003E-2</c:v>
                </c:pt>
                <c:pt idx="343">
                  <c:v>6.2900000000000011E-2</c:v>
                </c:pt>
                <c:pt idx="344">
                  <c:v>6.1699999999999998E-2</c:v>
                </c:pt>
                <c:pt idx="345">
                  <c:v>6.0700000000000122E-2</c:v>
                </c:pt>
                <c:pt idx="346">
                  <c:v>5.9500000000000032E-2</c:v>
                </c:pt>
                <c:pt idx="347">
                  <c:v>5.8200000000000002E-2</c:v>
                </c:pt>
                <c:pt idx="348">
                  <c:v>5.7200000000000001E-2</c:v>
                </c:pt>
                <c:pt idx="349">
                  <c:v>5.6400000000000013E-2</c:v>
                </c:pt>
                <c:pt idx="350">
                  <c:v>5.5600000000000004E-2</c:v>
                </c:pt>
                <c:pt idx="351">
                  <c:v>5.4600000000000003E-2</c:v>
                </c:pt>
                <c:pt idx="352">
                  <c:v>5.3400000000000003E-2</c:v>
                </c:pt>
                <c:pt idx="353">
                  <c:v>5.2100000000000014E-2</c:v>
                </c:pt>
                <c:pt idx="354">
                  <c:v>5.1199999999999996E-2</c:v>
                </c:pt>
                <c:pt idx="355">
                  <c:v>5.0700000000000023E-2</c:v>
                </c:pt>
                <c:pt idx="356">
                  <c:v>4.9800000000000122E-2</c:v>
                </c:pt>
                <c:pt idx="357">
                  <c:v>4.8800000000000003E-2</c:v>
                </c:pt>
                <c:pt idx="358">
                  <c:v>4.8100000000000004E-2</c:v>
                </c:pt>
                <c:pt idx="359">
                  <c:v>4.7300000000000113E-2</c:v>
                </c:pt>
                <c:pt idx="360">
                  <c:v>4.65E-2</c:v>
                </c:pt>
                <c:pt idx="361">
                  <c:v>4.5800000000000014E-2</c:v>
                </c:pt>
                <c:pt idx="362">
                  <c:v>4.5200000000000004E-2</c:v>
                </c:pt>
                <c:pt idx="363">
                  <c:v>4.4299999999999999E-2</c:v>
                </c:pt>
                <c:pt idx="364">
                  <c:v>4.36E-2</c:v>
                </c:pt>
                <c:pt idx="365">
                  <c:v>4.3099999999999999E-2</c:v>
                </c:pt>
                <c:pt idx="366">
                  <c:v>4.2500000000000003E-2</c:v>
                </c:pt>
                <c:pt idx="367">
                  <c:v>4.19E-2</c:v>
                </c:pt>
                <c:pt idx="368">
                  <c:v>4.1399999999999999E-2</c:v>
                </c:pt>
                <c:pt idx="369">
                  <c:v>4.0800000000000003E-2</c:v>
                </c:pt>
                <c:pt idx="370">
                  <c:v>4.0000000000000022E-2</c:v>
                </c:pt>
                <c:pt idx="371">
                  <c:v>3.9800000000000002E-2</c:v>
                </c:pt>
                <c:pt idx="372">
                  <c:v>3.9699999999999999E-2</c:v>
                </c:pt>
                <c:pt idx="373">
                  <c:v>3.8900000000000004E-2</c:v>
                </c:pt>
                <c:pt idx="374">
                  <c:v>3.7800000000000812E-2</c:v>
                </c:pt>
                <c:pt idx="375">
                  <c:v>3.7100000000000001E-2</c:v>
                </c:pt>
                <c:pt idx="376">
                  <c:v>3.6799999999999999E-2</c:v>
                </c:pt>
                <c:pt idx="377">
                  <c:v>3.670000000000001E-2</c:v>
                </c:pt>
                <c:pt idx="378">
                  <c:v>3.6500000000000005E-2</c:v>
                </c:pt>
                <c:pt idx="379">
                  <c:v>3.5900000000000001E-2</c:v>
                </c:pt>
                <c:pt idx="380">
                  <c:v>3.5200000000000002E-2</c:v>
                </c:pt>
                <c:pt idx="381">
                  <c:v>3.4799999999999998E-2</c:v>
                </c:pt>
                <c:pt idx="382">
                  <c:v>3.4599999999999999E-2</c:v>
                </c:pt>
                <c:pt idx="383">
                  <c:v>3.4099999999999998E-2</c:v>
                </c:pt>
                <c:pt idx="384">
                  <c:v>3.3599999999999998E-2</c:v>
                </c:pt>
                <c:pt idx="385">
                  <c:v>3.3799999999999997E-2</c:v>
                </c:pt>
                <c:pt idx="386">
                  <c:v>3.3799999999999997E-2</c:v>
                </c:pt>
                <c:pt idx="387">
                  <c:v>3.3500000000000002E-2</c:v>
                </c:pt>
                <c:pt idx="388">
                  <c:v>3.3000000000000002E-2</c:v>
                </c:pt>
                <c:pt idx="389">
                  <c:v>3.2500000000000001E-2</c:v>
                </c:pt>
                <c:pt idx="390">
                  <c:v>3.1900000000000005E-2</c:v>
                </c:pt>
                <c:pt idx="391">
                  <c:v>3.1800000000000002E-2</c:v>
                </c:pt>
                <c:pt idx="392">
                  <c:v>3.2000000000000042E-2</c:v>
                </c:pt>
                <c:pt idx="393">
                  <c:v>3.1900000000000005E-2</c:v>
                </c:pt>
                <c:pt idx="394">
                  <c:v>3.1600000000000052E-2</c:v>
                </c:pt>
                <c:pt idx="395">
                  <c:v>3.1300000000000001E-2</c:v>
                </c:pt>
                <c:pt idx="396">
                  <c:v>3.1199999999999999E-2</c:v>
                </c:pt>
                <c:pt idx="397">
                  <c:v>3.1100000000000006E-2</c:v>
                </c:pt>
                <c:pt idx="398">
                  <c:v>3.0800000000000011E-2</c:v>
                </c:pt>
                <c:pt idx="399">
                  <c:v>3.0400000000000052E-2</c:v>
                </c:pt>
                <c:pt idx="400">
                  <c:v>3.0200000000000012E-2</c:v>
                </c:pt>
                <c:pt idx="401">
                  <c:v>3.0100000000000002E-2</c:v>
                </c:pt>
                <c:pt idx="402">
                  <c:v>3.0200000000000012E-2</c:v>
                </c:pt>
                <c:pt idx="403">
                  <c:v>3.0000000000000002E-2</c:v>
                </c:pt>
                <c:pt idx="404">
                  <c:v>2.9500000000000002E-2</c:v>
                </c:pt>
                <c:pt idx="405">
                  <c:v>2.9000000000000001E-2</c:v>
                </c:pt>
                <c:pt idx="406">
                  <c:v>2.8799999999999999E-2</c:v>
                </c:pt>
                <c:pt idx="407">
                  <c:v>2.9000000000000001E-2</c:v>
                </c:pt>
                <c:pt idx="408">
                  <c:v>2.93E-2</c:v>
                </c:pt>
                <c:pt idx="409">
                  <c:v>2.9500000000000002E-2</c:v>
                </c:pt>
                <c:pt idx="410">
                  <c:v>2.9200000000000011E-2</c:v>
                </c:pt>
                <c:pt idx="411">
                  <c:v>2.9000000000000001E-2</c:v>
                </c:pt>
                <c:pt idx="412">
                  <c:v>2.9100000000000001E-2</c:v>
                </c:pt>
                <c:pt idx="413">
                  <c:v>2.9100000000000001E-2</c:v>
                </c:pt>
                <c:pt idx="414">
                  <c:v>2.8799999999999999E-2</c:v>
                </c:pt>
                <c:pt idx="415">
                  <c:v>2.86E-2</c:v>
                </c:pt>
                <c:pt idx="416">
                  <c:v>2.8500000000000001E-2</c:v>
                </c:pt>
                <c:pt idx="417">
                  <c:v>2.8299999999999999E-2</c:v>
                </c:pt>
                <c:pt idx="418">
                  <c:v>2.8500000000000001E-2</c:v>
                </c:pt>
                <c:pt idx="419">
                  <c:v>2.9000000000000001E-2</c:v>
                </c:pt>
                <c:pt idx="420">
                  <c:v>2.8899999999999999E-2</c:v>
                </c:pt>
                <c:pt idx="421">
                  <c:v>2.8500000000000001E-2</c:v>
                </c:pt>
                <c:pt idx="422">
                  <c:v>2.8299999999999999E-2</c:v>
                </c:pt>
                <c:pt idx="423">
                  <c:v>2.8199999999999989E-2</c:v>
                </c:pt>
                <c:pt idx="424">
                  <c:v>2.81E-2</c:v>
                </c:pt>
                <c:pt idx="425">
                  <c:v>2.8199999999999989E-2</c:v>
                </c:pt>
                <c:pt idx="426">
                  <c:v>2.8400000000000002E-2</c:v>
                </c:pt>
                <c:pt idx="427">
                  <c:v>2.8500000000000001E-2</c:v>
                </c:pt>
                <c:pt idx="428">
                  <c:v>2.8500000000000001E-2</c:v>
                </c:pt>
                <c:pt idx="429">
                  <c:v>2.8500000000000001E-2</c:v>
                </c:pt>
                <c:pt idx="430">
                  <c:v>2.8400000000000002E-2</c:v>
                </c:pt>
                <c:pt idx="431">
                  <c:v>2.8400000000000002E-2</c:v>
                </c:pt>
                <c:pt idx="432">
                  <c:v>2.8299999999999999E-2</c:v>
                </c:pt>
                <c:pt idx="433">
                  <c:v>2.8299999999999999E-2</c:v>
                </c:pt>
                <c:pt idx="434">
                  <c:v>2.8299999999999999E-2</c:v>
                </c:pt>
                <c:pt idx="435">
                  <c:v>2.8400000000000002E-2</c:v>
                </c:pt>
                <c:pt idx="436">
                  <c:v>2.8299999999999999E-2</c:v>
                </c:pt>
                <c:pt idx="437">
                  <c:v>2.8299999999999999E-2</c:v>
                </c:pt>
                <c:pt idx="438">
                  <c:v>2.8299999999999999E-2</c:v>
                </c:pt>
                <c:pt idx="439">
                  <c:v>2.8299999999999999E-2</c:v>
                </c:pt>
                <c:pt idx="440">
                  <c:v>2.81E-2</c:v>
                </c:pt>
                <c:pt idx="441">
                  <c:v>2.7800000000000612E-2</c:v>
                </c:pt>
                <c:pt idx="442">
                  <c:v>2.8000000000000001E-2</c:v>
                </c:pt>
                <c:pt idx="443">
                  <c:v>2.8199999999999989E-2</c:v>
                </c:pt>
                <c:pt idx="444">
                  <c:v>2.8000000000000001E-2</c:v>
                </c:pt>
                <c:pt idx="445">
                  <c:v>2.7900000000000012E-2</c:v>
                </c:pt>
                <c:pt idx="446">
                  <c:v>2.8000000000000001E-2</c:v>
                </c:pt>
                <c:pt idx="447">
                  <c:v>2.81E-2</c:v>
                </c:pt>
                <c:pt idx="448">
                  <c:v>2.8199999999999989E-2</c:v>
                </c:pt>
                <c:pt idx="449">
                  <c:v>2.81E-2</c:v>
                </c:pt>
                <c:pt idx="450">
                  <c:v>2.81E-2</c:v>
                </c:pt>
                <c:pt idx="451">
                  <c:v>2.8000000000000001E-2</c:v>
                </c:pt>
                <c:pt idx="452">
                  <c:v>2.7900000000000012E-2</c:v>
                </c:pt>
                <c:pt idx="453">
                  <c:v>2.7900000000000012E-2</c:v>
                </c:pt>
                <c:pt idx="454">
                  <c:v>2.7700000000000002E-2</c:v>
                </c:pt>
                <c:pt idx="455">
                  <c:v>2.7800000000000612E-2</c:v>
                </c:pt>
                <c:pt idx="456">
                  <c:v>2.8000000000000001E-2</c:v>
                </c:pt>
                <c:pt idx="457">
                  <c:v>2.8000000000000001E-2</c:v>
                </c:pt>
                <c:pt idx="458">
                  <c:v>2.7900000000000012E-2</c:v>
                </c:pt>
                <c:pt idx="459">
                  <c:v>2.7700000000000002E-2</c:v>
                </c:pt>
                <c:pt idx="460">
                  <c:v>2.7800000000000612E-2</c:v>
                </c:pt>
                <c:pt idx="461">
                  <c:v>2.7800000000000612E-2</c:v>
                </c:pt>
                <c:pt idx="462">
                  <c:v>2.7900000000000012E-2</c:v>
                </c:pt>
                <c:pt idx="463">
                  <c:v>2.7900000000000012E-2</c:v>
                </c:pt>
                <c:pt idx="464">
                  <c:v>2.7900000000000012E-2</c:v>
                </c:pt>
                <c:pt idx="465">
                  <c:v>2.7800000000000612E-2</c:v>
                </c:pt>
                <c:pt idx="466">
                  <c:v>2.7400000000000212E-2</c:v>
                </c:pt>
                <c:pt idx="467">
                  <c:v>2.7200000000000012E-2</c:v>
                </c:pt>
                <c:pt idx="468">
                  <c:v>2.7300000000000001E-2</c:v>
                </c:pt>
                <c:pt idx="469">
                  <c:v>2.7500000000000011E-2</c:v>
                </c:pt>
                <c:pt idx="470">
                  <c:v>2.7600000000000412E-2</c:v>
                </c:pt>
                <c:pt idx="471">
                  <c:v>2.7500000000000011E-2</c:v>
                </c:pt>
                <c:pt idx="472">
                  <c:v>2.7400000000000212E-2</c:v>
                </c:pt>
                <c:pt idx="473">
                  <c:v>2.7400000000000212E-2</c:v>
                </c:pt>
                <c:pt idx="474">
                  <c:v>2.7200000000000012E-2</c:v>
                </c:pt>
                <c:pt idx="475">
                  <c:v>2.7200000000000012E-2</c:v>
                </c:pt>
                <c:pt idx="476">
                  <c:v>2.7300000000000001E-2</c:v>
                </c:pt>
                <c:pt idx="477">
                  <c:v>2.7400000000000212E-2</c:v>
                </c:pt>
                <c:pt idx="478">
                  <c:v>2.7300000000000001E-2</c:v>
                </c:pt>
                <c:pt idx="479">
                  <c:v>2.7200000000000012E-2</c:v>
                </c:pt>
                <c:pt idx="480">
                  <c:v>2.7100000000000006E-2</c:v>
                </c:pt>
                <c:pt idx="481">
                  <c:v>2.7000000000000256E-2</c:v>
                </c:pt>
                <c:pt idx="482">
                  <c:v>2.7000000000000256E-2</c:v>
                </c:pt>
                <c:pt idx="483">
                  <c:v>2.7000000000000256E-2</c:v>
                </c:pt>
                <c:pt idx="484">
                  <c:v>2.7000000000000256E-2</c:v>
                </c:pt>
                <c:pt idx="485">
                  <c:v>2.7000000000000256E-2</c:v>
                </c:pt>
                <c:pt idx="486">
                  <c:v>2.7000000000000256E-2</c:v>
                </c:pt>
                <c:pt idx="487">
                  <c:v>2.7000000000000256E-2</c:v>
                </c:pt>
                <c:pt idx="488">
                  <c:v>2.6800000000000056E-2</c:v>
                </c:pt>
                <c:pt idx="489">
                  <c:v>2.7000000000000256E-2</c:v>
                </c:pt>
                <c:pt idx="490">
                  <c:v>2.7100000000000006E-2</c:v>
                </c:pt>
                <c:pt idx="491">
                  <c:v>2.6800000000000056E-2</c:v>
                </c:pt>
                <c:pt idx="492">
                  <c:v>2.6599999999999999E-2</c:v>
                </c:pt>
                <c:pt idx="493">
                  <c:v>2.6700000000000002E-2</c:v>
                </c:pt>
                <c:pt idx="494">
                  <c:v>2.6800000000000056E-2</c:v>
                </c:pt>
                <c:pt idx="495">
                  <c:v>2.6700000000000002E-2</c:v>
                </c:pt>
                <c:pt idx="496">
                  <c:v>2.6599999999999999E-2</c:v>
                </c:pt>
                <c:pt idx="497">
                  <c:v>2.6599999999999999E-2</c:v>
                </c:pt>
                <c:pt idx="498">
                  <c:v>2.6599999999999999E-2</c:v>
                </c:pt>
                <c:pt idx="499">
                  <c:v>2.6500000000000006E-2</c:v>
                </c:pt>
                <c:pt idx="500">
                  <c:v>2.6400000000000052E-2</c:v>
                </c:pt>
                <c:pt idx="501">
                  <c:v>2.63E-2</c:v>
                </c:pt>
                <c:pt idx="502">
                  <c:v>2.6200000000000011E-2</c:v>
                </c:pt>
                <c:pt idx="503">
                  <c:v>2.63E-2</c:v>
                </c:pt>
                <c:pt idx="504">
                  <c:v>2.63E-2</c:v>
                </c:pt>
                <c:pt idx="505">
                  <c:v>2.63E-2</c:v>
                </c:pt>
                <c:pt idx="506">
                  <c:v>2.63E-2</c:v>
                </c:pt>
                <c:pt idx="507">
                  <c:v>2.63E-2</c:v>
                </c:pt>
                <c:pt idx="508">
                  <c:v>2.6100000000000002E-2</c:v>
                </c:pt>
                <c:pt idx="509">
                  <c:v>2.6100000000000002E-2</c:v>
                </c:pt>
                <c:pt idx="510">
                  <c:v>2.6100000000000002E-2</c:v>
                </c:pt>
                <c:pt idx="511">
                  <c:v>2.5999999999999999E-2</c:v>
                </c:pt>
                <c:pt idx="512">
                  <c:v>2.5900000000000006E-2</c:v>
                </c:pt>
                <c:pt idx="513">
                  <c:v>2.5900000000000006E-2</c:v>
                </c:pt>
                <c:pt idx="514">
                  <c:v>2.5900000000000006E-2</c:v>
                </c:pt>
                <c:pt idx="515">
                  <c:v>2.5900000000000006E-2</c:v>
                </c:pt>
                <c:pt idx="516">
                  <c:v>2.5999999999999999E-2</c:v>
                </c:pt>
                <c:pt idx="517">
                  <c:v>2.5999999999999999E-2</c:v>
                </c:pt>
                <c:pt idx="518">
                  <c:v>2.5800000000000052E-2</c:v>
                </c:pt>
                <c:pt idx="519">
                  <c:v>2.5800000000000052E-2</c:v>
                </c:pt>
                <c:pt idx="520">
                  <c:v>2.5900000000000006E-2</c:v>
                </c:pt>
                <c:pt idx="521">
                  <c:v>2.5800000000000052E-2</c:v>
                </c:pt>
                <c:pt idx="522">
                  <c:v>2.5700000000000001E-2</c:v>
                </c:pt>
                <c:pt idx="523">
                  <c:v>2.5700000000000001E-2</c:v>
                </c:pt>
                <c:pt idx="524">
                  <c:v>2.5700000000000001E-2</c:v>
                </c:pt>
                <c:pt idx="525">
                  <c:v>2.5600000000000012E-2</c:v>
                </c:pt>
                <c:pt idx="526">
                  <c:v>2.5700000000000001E-2</c:v>
                </c:pt>
                <c:pt idx="527">
                  <c:v>2.5700000000000001E-2</c:v>
                </c:pt>
                <c:pt idx="528">
                  <c:v>2.5600000000000012E-2</c:v>
                </c:pt>
                <c:pt idx="529">
                  <c:v>2.5500000000000002E-2</c:v>
                </c:pt>
                <c:pt idx="530">
                  <c:v>2.5500000000000002E-2</c:v>
                </c:pt>
                <c:pt idx="531">
                  <c:v>2.5500000000000002E-2</c:v>
                </c:pt>
                <c:pt idx="532">
                  <c:v>2.5500000000000002E-2</c:v>
                </c:pt>
                <c:pt idx="533">
                  <c:v>2.5500000000000002E-2</c:v>
                </c:pt>
                <c:pt idx="534">
                  <c:v>2.5399999999999999E-2</c:v>
                </c:pt>
                <c:pt idx="535">
                  <c:v>2.5200000000000011E-2</c:v>
                </c:pt>
                <c:pt idx="536">
                  <c:v>2.53E-2</c:v>
                </c:pt>
                <c:pt idx="537">
                  <c:v>2.5399999999999999E-2</c:v>
                </c:pt>
                <c:pt idx="538">
                  <c:v>2.53E-2</c:v>
                </c:pt>
                <c:pt idx="539">
                  <c:v>2.5100000000000001E-2</c:v>
                </c:pt>
                <c:pt idx="540">
                  <c:v>2.5200000000000011E-2</c:v>
                </c:pt>
                <c:pt idx="541">
                  <c:v>2.53E-2</c:v>
                </c:pt>
                <c:pt idx="542">
                  <c:v>2.53E-2</c:v>
                </c:pt>
                <c:pt idx="543">
                  <c:v>2.5200000000000011E-2</c:v>
                </c:pt>
                <c:pt idx="544">
                  <c:v>2.5200000000000011E-2</c:v>
                </c:pt>
                <c:pt idx="545">
                  <c:v>2.5399999999999999E-2</c:v>
                </c:pt>
                <c:pt idx="546">
                  <c:v>2.53E-2</c:v>
                </c:pt>
                <c:pt idx="547">
                  <c:v>2.5200000000000011E-2</c:v>
                </c:pt>
                <c:pt idx="548">
                  <c:v>2.5100000000000001E-2</c:v>
                </c:pt>
                <c:pt idx="549">
                  <c:v>2.5100000000000001E-2</c:v>
                </c:pt>
                <c:pt idx="550">
                  <c:v>2.5200000000000011E-2</c:v>
                </c:pt>
                <c:pt idx="551">
                  <c:v>2.5100000000000001E-2</c:v>
                </c:pt>
                <c:pt idx="552">
                  <c:v>2.5000000000000001E-2</c:v>
                </c:pt>
                <c:pt idx="553">
                  <c:v>2.5100000000000001E-2</c:v>
                </c:pt>
                <c:pt idx="554">
                  <c:v>2.5100000000000001E-2</c:v>
                </c:pt>
                <c:pt idx="555">
                  <c:v>2.5000000000000001E-2</c:v>
                </c:pt>
                <c:pt idx="556">
                  <c:v>2.5100000000000001E-2</c:v>
                </c:pt>
                <c:pt idx="557">
                  <c:v>2.5100000000000001E-2</c:v>
                </c:pt>
                <c:pt idx="558">
                  <c:v>2.4900000000000002E-2</c:v>
                </c:pt>
                <c:pt idx="559">
                  <c:v>2.4900000000000002E-2</c:v>
                </c:pt>
                <c:pt idx="560">
                  <c:v>2.5100000000000001E-2</c:v>
                </c:pt>
                <c:pt idx="561">
                  <c:v>2.5100000000000001E-2</c:v>
                </c:pt>
                <c:pt idx="562">
                  <c:v>2.5000000000000001E-2</c:v>
                </c:pt>
                <c:pt idx="563">
                  <c:v>2.5000000000000001E-2</c:v>
                </c:pt>
                <c:pt idx="564">
                  <c:v>2.5000000000000001E-2</c:v>
                </c:pt>
                <c:pt idx="565">
                  <c:v>2.4900000000000002E-2</c:v>
                </c:pt>
                <c:pt idx="566">
                  <c:v>2.4900000000000002E-2</c:v>
                </c:pt>
                <c:pt idx="567">
                  <c:v>2.5000000000000001E-2</c:v>
                </c:pt>
                <c:pt idx="568">
                  <c:v>2.5000000000000001E-2</c:v>
                </c:pt>
                <c:pt idx="569">
                  <c:v>2.47E-2</c:v>
                </c:pt>
                <c:pt idx="570">
                  <c:v>2.4500000000000001E-2</c:v>
                </c:pt>
                <c:pt idx="571">
                  <c:v>2.4900000000000002E-2</c:v>
                </c:pt>
                <c:pt idx="572">
                  <c:v>2.53E-2</c:v>
                </c:pt>
                <c:pt idx="573">
                  <c:v>2.5500000000000002E-2</c:v>
                </c:pt>
                <c:pt idx="574">
                  <c:v>2.53E-2</c:v>
                </c:pt>
                <c:pt idx="575">
                  <c:v>2.5000000000000001E-2</c:v>
                </c:pt>
                <c:pt idx="576">
                  <c:v>2.4799999999999999E-2</c:v>
                </c:pt>
                <c:pt idx="577">
                  <c:v>2.4799999999999999E-2</c:v>
                </c:pt>
                <c:pt idx="578">
                  <c:v>2.4900000000000002E-2</c:v>
                </c:pt>
                <c:pt idx="579">
                  <c:v>2.5100000000000001E-2</c:v>
                </c:pt>
                <c:pt idx="580">
                  <c:v>2.53E-2</c:v>
                </c:pt>
                <c:pt idx="581">
                  <c:v>2.5200000000000011E-2</c:v>
                </c:pt>
                <c:pt idx="582">
                  <c:v>2.5100000000000001E-2</c:v>
                </c:pt>
                <c:pt idx="583">
                  <c:v>2.5000000000000001E-2</c:v>
                </c:pt>
                <c:pt idx="584">
                  <c:v>2.5000000000000001E-2</c:v>
                </c:pt>
                <c:pt idx="585">
                  <c:v>2.5100000000000001E-2</c:v>
                </c:pt>
                <c:pt idx="586">
                  <c:v>2.5200000000000011E-2</c:v>
                </c:pt>
                <c:pt idx="587">
                  <c:v>2.5200000000000011E-2</c:v>
                </c:pt>
                <c:pt idx="588">
                  <c:v>2.5399999999999999E-2</c:v>
                </c:pt>
                <c:pt idx="589">
                  <c:v>2.53E-2</c:v>
                </c:pt>
                <c:pt idx="590">
                  <c:v>2.5200000000000011E-2</c:v>
                </c:pt>
                <c:pt idx="591">
                  <c:v>2.5100000000000001E-2</c:v>
                </c:pt>
                <c:pt idx="592">
                  <c:v>2.5100000000000001E-2</c:v>
                </c:pt>
                <c:pt idx="593">
                  <c:v>2.5200000000000011E-2</c:v>
                </c:pt>
                <c:pt idx="594">
                  <c:v>2.5200000000000011E-2</c:v>
                </c:pt>
                <c:pt idx="595">
                  <c:v>2.5200000000000011E-2</c:v>
                </c:pt>
                <c:pt idx="596">
                  <c:v>2.5100000000000001E-2</c:v>
                </c:pt>
                <c:pt idx="597">
                  <c:v>2.5100000000000001E-2</c:v>
                </c:pt>
                <c:pt idx="598">
                  <c:v>2.5100000000000001E-2</c:v>
                </c:pt>
                <c:pt idx="599">
                  <c:v>2.5200000000000011E-2</c:v>
                </c:pt>
                <c:pt idx="600">
                  <c:v>2.53E-2</c:v>
                </c:pt>
                <c:pt idx="601">
                  <c:v>2.53E-2</c:v>
                </c:pt>
                <c:pt idx="602">
                  <c:v>2.53E-2</c:v>
                </c:pt>
                <c:pt idx="603">
                  <c:v>2.5200000000000011E-2</c:v>
                </c:pt>
                <c:pt idx="604">
                  <c:v>2.5100000000000001E-2</c:v>
                </c:pt>
                <c:pt idx="605">
                  <c:v>2.5100000000000001E-2</c:v>
                </c:pt>
                <c:pt idx="606">
                  <c:v>2.53E-2</c:v>
                </c:pt>
                <c:pt idx="607">
                  <c:v>2.5399999999999999E-2</c:v>
                </c:pt>
                <c:pt idx="608">
                  <c:v>2.5200000000000011E-2</c:v>
                </c:pt>
                <c:pt idx="609">
                  <c:v>2.5000000000000001E-2</c:v>
                </c:pt>
                <c:pt idx="610">
                  <c:v>2.5200000000000011E-2</c:v>
                </c:pt>
                <c:pt idx="611">
                  <c:v>2.53E-2</c:v>
                </c:pt>
                <c:pt idx="612">
                  <c:v>2.5399999999999999E-2</c:v>
                </c:pt>
                <c:pt idx="613">
                  <c:v>2.5399999999999999E-2</c:v>
                </c:pt>
                <c:pt idx="614">
                  <c:v>2.5399999999999999E-2</c:v>
                </c:pt>
                <c:pt idx="615">
                  <c:v>2.5200000000000011E-2</c:v>
                </c:pt>
                <c:pt idx="616">
                  <c:v>2.53E-2</c:v>
                </c:pt>
                <c:pt idx="617">
                  <c:v>2.5399999999999999E-2</c:v>
                </c:pt>
                <c:pt idx="618">
                  <c:v>2.5399999999999999E-2</c:v>
                </c:pt>
                <c:pt idx="619">
                  <c:v>2.5399999999999999E-2</c:v>
                </c:pt>
                <c:pt idx="620">
                  <c:v>2.5500000000000002E-2</c:v>
                </c:pt>
                <c:pt idx="621">
                  <c:v>2.5500000000000002E-2</c:v>
                </c:pt>
                <c:pt idx="622">
                  <c:v>2.5399999999999999E-2</c:v>
                </c:pt>
                <c:pt idx="623">
                  <c:v>2.5500000000000002E-2</c:v>
                </c:pt>
                <c:pt idx="624">
                  <c:v>2.5600000000000012E-2</c:v>
                </c:pt>
                <c:pt idx="625">
                  <c:v>2.5500000000000002E-2</c:v>
                </c:pt>
                <c:pt idx="626">
                  <c:v>2.5500000000000002E-2</c:v>
                </c:pt>
                <c:pt idx="627">
                  <c:v>2.5500000000000002E-2</c:v>
                </c:pt>
                <c:pt idx="628">
                  <c:v>2.5399999999999999E-2</c:v>
                </c:pt>
                <c:pt idx="629">
                  <c:v>2.5399999999999999E-2</c:v>
                </c:pt>
                <c:pt idx="630">
                  <c:v>2.5500000000000002E-2</c:v>
                </c:pt>
                <c:pt idx="631">
                  <c:v>2.5500000000000002E-2</c:v>
                </c:pt>
                <c:pt idx="632">
                  <c:v>2.5399999999999999E-2</c:v>
                </c:pt>
                <c:pt idx="633">
                  <c:v>2.5500000000000002E-2</c:v>
                </c:pt>
                <c:pt idx="634">
                  <c:v>2.5600000000000012E-2</c:v>
                </c:pt>
                <c:pt idx="635">
                  <c:v>2.5500000000000002E-2</c:v>
                </c:pt>
                <c:pt idx="636">
                  <c:v>2.5500000000000002E-2</c:v>
                </c:pt>
                <c:pt idx="637">
                  <c:v>2.5600000000000012E-2</c:v>
                </c:pt>
                <c:pt idx="638">
                  <c:v>2.5700000000000001E-2</c:v>
                </c:pt>
                <c:pt idx="639">
                  <c:v>2.5700000000000001E-2</c:v>
                </c:pt>
                <c:pt idx="640">
                  <c:v>2.5700000000000001E-2</c:v>
                </c:pt>
                <c:pt idx="641">
                  <c:v>2.5600000000000012E-2</c:v>
                </c:pt>
                <c:pt idx="642">
                  <c:v>2.5600000000000012E-2</c:v>
                </c:pt>
                <c:pt idx="643">
                  <c:v>2.5600000000000012E-2</c:v>
                </c:pt>
                <c:pt idx="644">
                  <c:v>2.5700000000000001E-2</c:v>
                </c:pt>
                <c:pt idx="645">
                  <c:v>2.5800000000000052E-2</c:v>
                </c:pt>
                <c:pt idx="646">
                  <c:v>2.5700000000000001E-2</c:v>
                </c:pt>
                <c:pt idx="647">
                  <c:v>2.5600000000000012E-2</c:v>
                </c:pt>
                <c:pt idx="648">
                  <c:v>2.5600000000000012E-2</c:v>
                </c:pt>
                <c:pt idx="649">
                  <c:v>2.5600000000000012E-2</c:v>
                </c:pt>
                <c:pt idx="650">
                  <c:v>2.5700000000000001E-2</c:v>
                </c:pt>
                <c:pt idx="651">
                  <c:v>2.5700000000000001E-2</c:v>
                </c:pt>
                <c:pt idx="652">
                  <c:v>2.5700000000000001E-2</c:v>
                </c:pt>
                <c:pt idx="653">
                  <c:v>2.5700000000000001E-2</c:v>
                </c:pt>
                <c:pt idx="654">
                  <c:v>2.5700000000000001E-2</c:v>
                </c:pt>
                <c:pt idx="655">
                  <c:v>2.5700000000000001E-2</c:v>
                </c:pt>
                <c:pt idx="656">
                  <c:v>2.5800000000000052E-2</c:v>
                </c:pt>
                <c:pt idx="657">
                  <c:v>2.5900000000000006E-2</c:v>
                </c:pt>
                <c:pt idx="658">
                  <c:v>2.5800000000000052E-2</c:v>
                </c:pt>
                <c:pt idx="659">
                  <c:v>2.5700000000000001E-2</c:v>
                </c:pt>
                <c:pt idx="660">
                  <c:v>2.5700000000000001E-2</c:v>
                </c:pt>
                <c:pt idx="661">
                  <c:v>2.5800000000000052E-2</c:v>
                </c:pt>
                <c:pt idx="662">
                  <c:v>2.5900000000000006E-2</c:v>
                </c:pt>
                <c:pt idx="663">
                  <c:v>2.5800000000000052E-2</c:v>
                </c:pt>
                <c:pt idx="664">
                  <c:v>2.5800000000000052E-2</c:v>
                </c:pt>
                <c:pt idx="665">
                  <c:v>2.5800000000000052E-2</c:v>
                </c:pt>
                <c:pt idx="666">
                  <c:v>2.5800000000000052E-2</c:v>
                </c:pt>
                <c:pt idx="667">
                  <c:v>2.5900000000000006E-2</c:v>
                </c:pt>
                <c:pt idx="668">
                  <c:v>2.5900000000000006E-2</c:v>
                </c:pt>
                <c:pt idx="669">
                  <c:v>2.5900000000000006E-2</c:v>
                </c:pt>
                <c:pt idx="670">
                  <c:v>2.5800000000000052E-2</c:v>
                </c:pt>
                <c:pt idx="671">
                  <c:v>2.5800000000000052E-2</c:v>
                </c:pt>
                <c:pt idx="672">
                  <c:v>2.5800000000000052E-2</c:v>
                </c:pt>
                <c:pt idx="673">
                  <c:v>2.5800000000000052E-2</c:v>
                </c:pt>
                <c:pt idx="674">
                  <c:v>2.5800000000000052E-2</c:v>
                </c:pt>
                <c:pt idx="675">
                  <c:v>2.5900000000000006E-2</c:v>
                </c:pt>
                <c:pt idx="676">
                  <c:v>2.5900000000000006E-2</c:v>
                </c:pt>
                <c:pt idx="677">
                  <c:v>2.5800000000000052E-2</c:v>
                </c:pt>
                <c:pt idx="678">
                  <c:v>2.5700000000000001E-2</c:v>
                </c:pt>
                <c:pt idx="679">
                  <c:v>2.5800000000000052E-2</c:v>
                </c:pt>
                <c:pt idx="680">
                  <c:v>2.5999999999999999E-2</c:v>
                </c:pt>
                <c:pt idx="681">
                  <c:v>2.5900000000000006E-2</c:v>
                </c:pt>
                <c:pt idx="682">
                  <c:v>2.5900000000000006E-2</c:v>
                </c:pt>
                <c:pt idx="683">
                  <c:v>2.5900000000000006E-2</c:v>
                </c:pt>
                <c:pt idx="684">
                  <c:v>2.5999999999999999E-2</c:v>
                </c:pt>
                <c:pt idx="685">
                  <c:v>2.5800000000000052E-2</c:v>
                </c:pt>
                <c:pt idx="686">
                  <c:v>2.5800000000000052E-2</c:v>
                </c:pt>
                <c:pt idx="687">
                  <c:v>2.5999999999999999E-2</c:v>
                </c:pt>
                <c:pt idx="688">
                  <c:v>2.5999999999999999E-2</c:v>
                </c:pt>
                <c:pt idx="689">
                  <c:v>2.5999999999999999E-2</c:v>
                </c:pt>
                <c:pt idx="690">
                  <c:v>2.5999999999999999E-2</c:v>
                </c:pt>
                <c:pt idx="691">
                  <c:v>2.5999999999999999E-2</c:v>
                </c:pt>
                <c:pt idx="692">
                  <c:v>2.5999999999999999E-2</c:v>
                </c:pt>
                <c:pt idx="693">
                  <c:v>2.5999999999999999E-2</c:v>
                </c:pt>
                <c:pt idx="694">
                  <c:v>2.5999999999999999E-2</c:v>
                </c:pt>
                <c:pt idx="695">
                  <c:v>2.5900000000000006E-2</c:v>
                </c:pt>
                <c:pt idx="696">
                  <c:v>2.6200000000000011E-2</c:v>
                </c:pt>
                <c:pt idx="697">
                  <c:v>2.5999999999999999E-2</c:v>
                </c:pt>
                <c:pt idx="698">
                  <c:v>2.4799999999999999E-2</c:v>
                </c:pt>
                <c:pt idx="699">
                  <c:v>2.47E-2</c:v>
                </c:pt>
                <c:pt idx="700">
                  <c:v>2.5800000000000052E-2</c:v>
                </c:pt>
                <c:pt idx="701">
                  <c:v>2.63E-2</c:v>
                </c:pt>
                <c:pt idx="702">
                  <c:v>2.5999999999999999E-2</c:v>
                </c:pt>
                <c:pt idx="703">
                  <c:v>2.5999999999999999E-2</c:v>
                </c:pt>
                <c:pt idx="704">
                  <c:v>2.6100000000000002E-2</c:v>
                </c:pt>
                <c:pt idx="705">
                  <c:v>2.6100000000000002E-2</c:v>
                </c:pt>
                <c:pt idx="706">
                  <c:v>2.6100000000000002E-2</c:v>
                </c:pt>
                <c:pt idx="707">
                  <c:v>2.5999999999999999E-2</c:v>
                </c:pt>
                <c:pt idx="708">
                  <c:v>2.6100000000000002E-2</c:v>
                </c:pt>
                <c:pt idx="709">
                  <c:v>2.6100000000000002E-2</c:v>
                </c:pt>
                <c:pt idx="710">
                  <c:v>2.6200000000000011E-2</c:v>
                </c:pt>
                <c:pt idx="711">
                  <c:v>2.6100000000000002E-2</c:v>
                </c:pt>
                <c:pt idx="712">
                  <c:v>2.5999999999999999E-2</c:v>
                </c:pt>
                <c:pt idx="713">
                  <c:v>2.6100000000000002E-2</c:v>
                </c:pt>
                <c:pt idx="714">
                  <c:v>2.6100000000000002E-2</c:v>
                </c:pt>
                <c:pt idx="715">
                  <c:v>2.5999999999999999E-2</c:v>
                </c:pt>
                <c:pt idx="716">
                  <c:v>2.6100000000000002E-2</c:v>
                </c:pt>
                <c:pt idx="717">
                  <c:v>2.6100000000000002E-2</c:v>
                </c:pt>
                <c:pt idx="718">
                  <c:v>2.5999999999999999E-2</c:v>
                </c:pt>
                <c:pt idx="719">
                  <c:v>2.5999999999999999E-2</c:v>
                </c:pt>
                <c:pt idx="720">
                  <c:v>2.6100000000000002E-2</c:v>
                </c:pt>
                <c:pt idx="721">
                  <c:v>2.6100000000000002E-2</c:v>
                </c:pt>
                <c:pt idx="722">
                  <c:v>2.5999999999999999E-2</c:v>
                </c:pt>
                <c:pt idx="723">
                  <c:v>2.6100000000000002E-2</c:v>
                </c:pt>
                <c:pt idx="724">
                  <c:v>2.6100000000000002E-2</c:v>
                </c:pt>
                <c:pt idx="725">
                  <c:v>2.6200000000000011E-2</c:v>
                </c:pt>
                <c:pt idx="726">
                  <c:v>2.6100000000000002E-2</c:v>
                </c:pt>
                <c:pt idx="727">
                  <c:v>2.6100000000000002E-2</c:v>
                </c:pt>
                <c:pt idx="728">
                  <c:v>2.6100000000000002E-2</c:v>
                </c:pt>
                <c:pt idx="729">
                  <c:v>2.5999999999999999E-2</c:v>
                </c:pt>
                <c:pt idx="730">
                  <c:v>2.5999999999999999E-2</c:v>
                </c:pt>
                <c:pt idx="731">
                  <c:v>2.5999999999999999E-2</c:v>
                </c:pt>
                <c:pt idx="732">
                  <c:v>2.5999999999999999E-2</c:v>
                </c:pt>
                <c:pt idx="733">
                  <c:v>2.5900000000000006E-2</c:v>
                </c:pt>
                <c:pt idx="734">
                  <c:v>2.5900000000000006E-2</c:v>
                </c:pt>
                <c:pt idx="735">
                  <c:v>2.5900000000000006E-2</c:v>
                </c:pt>
                <c:pt idx="736">
                  <c:v>2.5700000000000001E-2</c:v>
                </c:pt>
                <c:pt idx="737">
                  <c:v>2.5600000000000012E-2</c:v>
                </c:pt>
                <c:pt idx="738">
                  <c:v>2.5600000000000012E-2</c:v>
                </c:pt>
                <c:pt idx="739">
                  <c:v>2.53E-2</c:v>
                </c:pt>
                <c:pt idx="740">
                  <c:v>2.5200000000000011E-2</c:v>
                </c:pt>
                <c:pt idx="741">
                  <c:v>2.5900000000000006E-2</c:v>
                </c:pt>
                <c:pt idx="742">
                  <c:v>2.6200000000000011E-2</c:v>
                </c:pt>
                <c:pt idx="743">
                  <c:v>2.5900000000000006E-2</c:v>
                </c:pt>
                <c:pt idx="744">
                  <c:v>2.5800000000000052E-2</c:v>
                </c:pt>
                <c:pt idx="745">
                  <c:v>2.5900000000000006E-2</c:v>
                </c:pt>
                <c:pt idx="746">
                  <c:v>2.5800000000000052E-2</c:v>
                </c:pt>
                <c:pt idx="747">
                  <c:v>2.5700000000000001E-2</c:v>
                </c:pt>
                <c:pt idx="748">
                  <c:v>2.5700000000000001E-2</c:v>
                </c:pt>
                <c:pt idx="749">
                  <c:v>2.5800000000000052E-2</c:v>
                </c:pt>
                <c:pt idx="750">
                  <c:v>2.5800000000000052E-2</c:v>
                </c:pt>
                <c:pt idx="751">
                  <c:v>2.5700000000000001E-2</c:v>
                </c:pt>
                <c:pt idx="752">
                  <c:v>2.5600000000000012E-2</c:v>
                </c:pt>
                <c:pt idx="753">
                  <c:v>2.5600000000000012E-2</c:v>
                </c:pt>
                <c:pt idx="754">
                  <c:v>2.5500000000000002E-2</c:v>
                </c:pt>
                <c:pt idx="755">
                  <c:v>2.5399999999999999E-2</c:v>
                </c:pt>
                <c:pt idx="756">
                  <c:v>2.5500000000000002E-2</c:v>
                </c:pt>
                <c:pt idx="757">
                  <c:v>2.5399999999999999E-2</c:v>
                </c:pt>
                <c:pt idx="758">
                  <c:v>2.53E-2</c:v>
                </c:pt>
                <c:pt idx="759">
                  <c:v>2.53E-2</c:v>
                </c:pt>
                <c:pt idx="760">
                  <c:v>2.53E-2</c:v>
                </c:pt>
                <c:pt idx="761">
                  <c:v>2.5200000000000011E-2</c:v>
                </c:pt>
                <c:pt idx="762">
                  <c:v>2.5200000000000011E-2</c:v>
                </c:pt>
                <c:pt idx="763">
                  <c:v>2.5399999999999999E-2</c:v>
                </c:pt>
                <c:pt idx="764">
                  <c:v>2.5600000000000012E-2</c:v>
                </c:pt>
                <c:pt idx="765">
                  <c:v>2.5700000000000001E-2</c:v>
                </c:pt>
                <c:pt idx="766">
                  <c:v>2.5700000000000001E-2</c:v>
                </c:pt>
                <c:pt idx="767">
                  <c:v>2.5600000000000012E-2</c:v>
                </c:pt>
                <c:pt idx="768">
                  <c:v>2.5500000000000002E-2</c:v>
                </c:pt>
                <c:pt idx="769">
                  <c:v>2.5500000000000002E-2</c:v>
                </c:pt>
                <c:pt idx="770">
                  <c:v>2.5600000000000012E-2</c:v>
                </c:pt>
                <c:pt idx="771">
                  <c:v>2.5700000000000001E-2</c:v>
                </c:pt>
                <c:pt idx="772">
                  <c:v>2.5700000000000001E-2</c:v>
                </c:pt>
                <c:pt idx="773">
                  <c:v>2.5700000000000001E-2</c:v>
                </c:pt>
                <c:pt idx="774">
                  <c:v>2.5600000000000012E-2</c:v>
                </c:pt>
                <c:pt idx="775">
                  <c:v>2.5600000000000012E-2</c:v>
                </c:pt>
                <c:pt idx="776">
                  <c:v>2.5700000000000001E-2</c:v>
                </c:pt>
                <c:pt idx="777">
                  <c:v>2.5700000000000001E-2</c:v>
                </c:pt>
                <c:pt idx="778">
                  <c:v>2.5700000000000001E-2</c:v>
                </c:pt>
                <c:pt idx="779">
                  <c:v>2.5600000000000012E-2</c:v>
                </c:pt>
                <c:pt idx="780">
                  <c:v>2.5600000000000012E-2</c:v>
                </c:pt>
                <c:pt idx="781">
                  <c:v>2.5600000000000012E-2</c:v>
                </c:pt>
                <c:pt idx="782">
                  <c:v>2.5600000000000012E-2</c:v>
                </c:pt>
                <c:pt idx="783">
                  <c:v>2.5600000000000012E-2</c:v>
                </c:pt>
                <c:pt idx="784">
                  <c:v>2.5500000000000002E-2</c:v>
                </c:pt>
                <c:pt idx="785">
                  <c:v>2.5500000000000002E-2</c:v>
                </c:pt>
                <c:pt idx="786">
                  <c:v>2.5600000000000012E-2</c:v>
                </c:pt>
                <c:pt idx="787">
                  <c:v>2.5500000000000002E-2</c:v>
                </c:pt>
                <c:pt idx="788">
                  <c:v>2.53E-2</c:v>
                </c:pt>
                <c:pt idx="789">
                  <c:v>2.53E-2</c:v>
                </c:pt>
                <c:pt idx="790">
                  <c:v>2.5399999999999999E-2</c:v>
                </c:pt>
                <c:pt idx="791">
                  <c:v>2.5600000000000012E-2</c:v>
                </c:pt>
                <c:pt idx="792">
                  <c:v>2.5500000000000002E-2</c:v>
                </c:pt>
                <c:pt idx="793">
                  <c:v>2.53E-2</c:v>
                </c:pt>
                <c:pt idx="794">
                  <c:v>2.53E-2</c:v>
                </c:pt>
                <c:pt idx="795">
                  <c:v>2.53E-2</c:v>
                </c:pt>
                <c:pt idx="796">
                  <c:v>2.53E-2</c:v>
                </c:pt>
                <c:pt idx="797">
                  <c:v>2.53E-2</c:v>
                </c:pt>
                <c:pt idx="798">
                  <c:v>2.53E-2</c:v>
                </c:pt>
                <c:pt idx="799">
                  <c:v>2.5200000000000011E-2</c:v>
                </c:pt>
                <c:pt idx="800">
                  <c:v>2.53E-2</c:v>
                </c:pt>
                <c:pt idx="801">
                  <c:v>2.5399999999999999E-2</c:v>
                </c:pt>
                <c:pt idx="802">
                  <c:v>2.5399999999999999E-2</c:v>
                </c:pt>
                <c:pt idx="803">
                  <c:v>2.53E-2</c:v>
                </c:pt>
                <c:pt idx="804">
                  <c:v>2.5200000000000011E-2</c:v>
                </c:pt>
                <c:pt idx="805">
                  <c:v>2.5200000000000011E-2</c:v>
                </c:pt>
                <c:pt idx="806">
                  <c:v>2.53E-2</c:v>
                </c:pt>
                <c:pt idx="807">
                  <c:v>2.5200000000000011E-2</c:v>
                </c:pt>
                <c:pt idx="808">
                  <c:v>2.5200000000000011E-2</c:v>
                </c:pt>
                <c:pt idx="809">
                  <c:v>2.53E-2</c:v>
                </c:pt>
                <c:pt idx="810">
                  <c:v>2.5399999999999999E-2</c:v>
                </c:pt>
                <c:pt idx="811">
                  <c:v>2.53E-2</c:v>
                </c:pt>
                <c:pt idx="812">
                  <c:v>2.5200000000000011E-2</c:v>
                </c:pt>
                <c:pt idx="813">
                  <c:v>2.5200000000000011E-2</c:v>
                </c:pt>
                <c:pt idx="814">
                  <c:v>2.53E-2</c:v>
                </c:pt>
                <c:pt idx="815">
                  <c:v>2.5399999999999999E-2</c:v>
                </c:pt>
                <c:pt idx="816">
                  <c:v>2.5399999999999999E-2</c:v>
                </c:pt>
                <c:pt idx="817">
                  <c:v>2.53E-2</c:v>
                </c:pt>
                <c:pt idx="818">
                  <c:v>2.53E-2</c:v>
                </c:pt>
                <c:pt idx="819">
                  <c:v>2.5500000000000002E-2</c:v>
                </c:pt>
                <c:pt idx="820">
                  <c:v>2.5500000000000002E-2</c:v>
                </c:pt>
                <c:pt idx="821">
                  <c:v>2.5500000000000002E-2</c:v>
                </c:pt>
                <c:pt idx="822">
                  <c:v>2.5399999999999999E-2</c:v>
                </c:pt>
                <c:pt idx="823">
                  <c:v>2.5399999999999999E-2</c:v>
                </c:pt>
                <c:pt idx="824">
                  <c:v>2.5399999999999999E-2</c:v>
                </c:pt>
                <c:pt idx="825">
                  <c:v>2.5500000000000002E-2</c:v>
                </c:pt>
                <c:pt idx="826">
                  <c:v>2.5500000000000002E-2</c:v>
                </c:pt>
                <c:pt idx="827">
                  <c:v>2.5500000000000002E-2</c:v>
                </c:pt>
                <c:pt idx="828">
                  <c:v>2.5500000000000002E-2</c:v>
                </c:pt>
                <c:pt idx="829">
                  <c:v>2.5500000000000002E-2</c:v>
                </c:pt>
                <c:pt idx="830">
                  <c:v>2.5500000000000002E-2</c:v>
                </c:pt>
                <c:pt idx="831">
                  <c:v>2.5600000000000012E-2</c:v>
                </c:pt>
                <c:pt idx="832">
                  <c:v>2.5600000000000012E-2</c:v>
                </c:pt>
                <c:pt idx="833">
                  <c:v>2.5600000000000012E-2</c:v>
                </c:pt>
                <c:pt idx="834">
                  <c:v>2.5600000000000012E-2</c:v>
                </c:pt>
                <c:pt idx="835">
                  <c:v>2.5600000000000012E-2</c:v>
                </c:pt>
                <c:pt idx="836">
                  <c:v>2.5600000000000012E-2</c:v>
                </c:pt>
                <c:pt idx="837">
                  <c:v>2.5600000000000012E-2</c:v>
                </c:pt>
                <c:pt idx="838">
                  <c:v>2.5600000000000012E-2</c:v>
                </c:pt>
                <c:pt idx="839">
                  <c:v>2.5600000000000012E-2</c:v>
                </c:pt>
                <c:pt idx="840">
                  <c:v>2.5500000000000002E-2</c:v>
                </c:pt>
                <c:pt idx="841">
                  <c:v>2.5600000000000012E-2</c:v>
                </c:pt>
                <c:pt idx="842">
                  <c:v>2.5700000000000001E-2</c:v>
                </c:pt>
                <c:pt idx="843">
                  <c:v>2.5700000000000001E-2</c:v>
                </c:pt>
                <c:pt idx="844">
                  <c:v>2.5600000000000012E-2</c:v>
                </c:pt>
                <c:pt idx="845">
                  <c:v>2.5600000000000012E-2</c:v>
                </c:pt>
                <c:pt idx="846">
                  <c:v>2.5800000000000052E-2</c:v>
                </c:pt>
                <c:pt idx="847">
                  <c:v>2.5800000000000052E-2</c:v>
                </c:pt>
                <c:pt idx="848">
                  <c:v>2.5800000000000052E-2</c:v>
                </c:pt>
                <c:pt idx="849">
                  <c:v>2.5700000000000001E-2</c:v>
                </c:pt>
                <c:pt idx="850">
                  <c:v>2.5600000000000012E-2</c:v>
                </c:pt>
                <c:pt idx="851">
                  <c:v>2.5500000000000002E-2</c:v>
                </c:pt>
                <c:pt idx="852">
                  <c:v>2.5600000000000012E-2</c:v>
                </c:pt>
                <c:pt idx="853">
                  <c:v>2.5600000000000012E-2</c:v>
                </c:pt>
                <c:pt idx="854">
                  <c:v>2.5600000000000012E-2</c:v>
                </c:pt>
                <c:pt idx="855">
                  <c:v>2.5600000000000012E-2</c:v>
                </c:pt>
                <c:pt idx="856">
                  <c:v>2.5700000000000001E-2</c:v>
                </c:pt>
                <c:pt idx="857">
                  <c:v>2.5700000000000001E-2</c:v>
                </c:pt>
                <c:pt idx="858">
                  <c:v>2.5700000000000001E-2</c:v>
                </c:pt>
                <c:pt idx="859">
                  <c:v>2.5800000000000052E-2</c:v>
                </c:pt>
                <c:pt idx="860">
                  <c:v>2.5800000000000052E-2</c:v>
                </c:pt>
                <c:pt idx="861">
                  <c:v>2.5800000000000052E-2</c:v>
                </c:pt>
                <c:pt idx="862">
                  <c:v>2.5700000000000001E-2</c:v>
                </c:pt>
                <c:pt idx="863">
                  <c:v>2.5700000000000001E-2</c:v>
                </c:pt>
                <c:pt idx="864">
                  <c:v>2.5700000000000001E-2</c:v>
                </c:pt>
                <c:pt idx="865">
                  <c:v>2.5600000000000012E-2</c:v>
                </c:pt>
                <c:pt idx="866">
                  <c:v>2.5600000000000012E-2</c:v>
                </c:pt>
                <c:pt idx="867">
                  <c:v>2.5600000000000012E-2</c:v>
                </c:pt>
                <c:pt idx="868">
                  <c:v>2.5600000000000012E-2</c:v>
                </c:pt>
                <c:pt idx="869">
                  <c:v>2.5700000000000001E-2</c:v>
                </c:pt>
                <c:pt idx="870">
                  <c:v>2.5700000000000001E-2</c:v>
                </c:pt>
                <c:pt idx="871">
                  <c:v>2.5700000000000001E-2</c:v>
                </c:pt>
                <c:pt idx="872">
                  <c:v>2.5700000000000001E-2</c:v>
                </c:pt>
                <c:pt idx="873">
                  <c:v>2.5700000000000001E-2</c:v>
                </c:pt>
                <c:pt idx="874">
                  <c:v>2.5700000000000001E-2</c:v>
                </c:pt>
                <c:pt idx="875">
                  <c:v>2.5800000000000052E-2</c:v>
                </c:pt>
                <c:pt idx="876">
                  <c:v>2.5800000000000052E-2</c:v>
                </c:pt>
                <c:pt idx="877">
                  <c:v>2.5800000000000052E-2</c:v>
                </c:pt>
                <c:pt idx="878">
                  <c:v>2.5700000000000001E-2</c:v>
                </c:pt>
                <c:pt idx="879">
                  <c:v>2.5600000000000012E-2</c:v>
                </c:pt>
                <c:pt idx="880">
                  <c:v>2.5800000000000052E-2</c:v>
                </c:pt>
                <c:pt idx="881">
                  <c:v>2.5900000000000006E-2</c:v>
                </c:pt>
                <c:pt idx="882">
                  <c:v>2.5800000000000052E-2</c:v>
                </c:pt>
                <c:pt idx="883">
                  <c:v>2.5700000000000001E-2</c:v>
                </c:pt>
                <c:pt idx="884">
                  <c:v>2.5700000000000001E-2</c:v>
                </c:pt>
                <c:pt idx="885">
                  <c:v>2.5800000000000052E-2</c:v>
                </c:pt>
                <c:pt idx="886">
                  <c:v>2.5800000000000052E-2</c:v>
                </c:pt>
                <c:pt idx="887">
                  <c:v>2.5700000000000001E-2</c:v>
                </c:pt>
                <c:pt idx="888">
                  <c:v>2.5800000000000052E-2</c:v>
                </c:pt>
                <c:pt idx="889">
                  <c:v>2.5800000000000052E-2</c:v>
                </c:pt>
                <c:pt idx="890">
                  <c:v>2.5700000000000001E-2</c:v>
                </c:pt>
                <c:pt idx="891">
                  <c:v>2.5800000000000052E-2</c:v>
                </c:pt>
                <c:pt idx="892">
                  <c:v>2.5800000000000052E-2</c:v>
                </c:pt>
                <c:pt idx="893">
                  <c:v>2.5800000000000052E-2</c:v>
                </c:pt>
                <c:pt idx="894">
                  <c:v>2.5800000000000052E-2</c:v>
                </c:pt>
                <c:pt idx="895">
                  <c:v>2.5800000000000052E-2</c:v>
                </c:pt>
                <c:pt idx="896">
                  <c:v>2.5700000000000001E-2</c:v>
                </c:pt>
                <c:pt idx="897">
                  <c:v>2.5700000000000001E-2</c:v>
                </c:pt>
                <c:pt idx="898">
                  <c:v>2.5700000000000001E-2</c:v>
                </c:pt>
                <c:pt idx="899">
                  <c:v>2.5800000000000052E-2</c:v>
                </c:pt>
                <c:pt idx="900">
                  <c:v>2.5800000000000052E-2</c:v>
                </c:pt>
                <c:pt idx="901">
                  <c:v>2.5800000000000052E-2</c:v>
                </c:pt>
                <c:pt idx="902">
                  <c:v>2.5700000000000001E-2</c:v>
                </c:pt>
                <c:pt idx="903">
                  <c:v>2.5700000000000001E-2</c:v>
                </c:pt>
                <c:pt idx="904">
                  <c:v>2.5600000000000012E-2</c:v>
                </c:pt>
                <c:pt idx="905">
                  <c:v>2.5600000000000012E-2</c:v>
                </c:pt>
                <c:pt idx="906">
                  <c:v>2.5900000000000006E-2</c:v>
                </c:pt>
                <c:pt idx="907">
                  <c:v>2.5200000000000011E-2</c:v>
                </c:pt>
                <c:pt idx="908">
                  <c:v>2.5100000000000001E-2</c:v>
                </c:pt>
                <c:pt idx="909">
                  <c:v>2.81E-2</c:v>
                </c:pt>
                <c:pt idx="910">
                  <c:v>2.0500000000000001E-2</c:v>
                </c:pt>
                <c:pt idx="911">
                  <c:v>3.8000000000000052E-3</c:v>
                </c:pt>
                <c:pt idx="912">
                  <c:v>-4.4000000000000124E-3</c:v>
                </c:pt>
                <c:pt idx="913">
                  <c:v>-1.9000000000001633E-3</c:v>
                </c:pt>
                <c:pt idx="914">
                  <c:v>1.1800000000001021E-2</c:v>
                </c:pt>
                <c:pt idx="915">
                  <c:v>2.8899999999999999E-2</c:v>
                </c:pt>
                <c:pt idx="916">
                  <c:v>2.7600000000000412E-2</c:v>
                </c:pt>
                <c:pt idx="917">
                  <c:v>2.4299999999999999E-2</c:v>
                </c:pt>
                <c:pt idx="918">
                  <c:v>2.5500000000000002E-2</c:v>
                </c:pt>
                <c:pt idx="919">
                  <c:v>2.5800000000000052E-2</c:v>
                </c:pt>
                <c:pt idx="920">
                  <c:v>2.5500000000000002E-2</c:v>
                </c:pt>
                <c:pt idx="921">
                  <c:v>2.5500000000000002E-2</c:v>
                </c:pt>
                <c:pt idx="922">
                  <c:v>2.5500000000000002E-2</c:v>
                </c:pt>
                <c:pt idx="923">
                  <c:v>2.5399999999999999E-2</c:v>
                </c:pt>
                <c:pt idx="924">
                  <c:v>2.5399999999999999E-2</c:v>
                </c:pt>
                <c:pt idx="925">
                  <c:v>2.5399999999999999E-2</c:v>
                </c:pt>
                <c:pt idx="926">
                  <c:v>2.5399999999999999E-2</c:v>
                </c:pt>
                <c:pt idx="927">
                  <c:v>2.5399999999999999E-2</c:v>
                </c:pt>
                <c:pt idx="928">
                  <c:v>2.5399999999999999E-2</c:v>
                </c:pt>
                <c:pt idx="929">
                  <c:v>2.5399999999999999E-2</c:v>
                </c:pt>
                <c:pt idx="930">
                  <c:v>2.53E-2</c:v>
                </c:pt>
                <c:pt idx="931">
                  <c:v>2.53E-2</c:v>
                </c:pt>
                <c:pt idx="932">
                  <c:v>2.5399999999999999E-2</c:v>
                </c:pt>
                <c:pt idx="933">
                  <c:v>2.5399999999999999E-2</c:v>
                </c:pt>
                <c:pt idx="934">
                  <c:v>2.5399999999999999E-2</c:v>
                </c:pt>
                <c:pt idx="935">
                  <c:v>2.5399999999999999E-2</c:v>
                </c:pt>
                <c:pt idx="936">
                  <c:v>2.5399999999999999E-2</c:v>
                </c:pt>
                <c:pt idx="937">
                  <c:v>2.5500000000000002E-2</c:v>
                </c:pt>
                <c:pt idx="938">
                  <c:v>2.5600000000000012E-2</c:v>
                </c:pt>
                <c:pt idx="939">
                  <c:v>2.5500000000000002E-2</c:v>
                </c:pt>
                <c:pt idx="940">
                  <c:v>2.5399999999999999E-2</c:v>
                </c:pt>
                <c:pt idx="941">
                  <c:v>2.53E-2</c:v>
                </c:pt>
                <c:pt idx="942">
                  <c:v>2.53E-2</c:v>
                </c:pt>
                <c:pt idx="943">
                  <c:v>2.53E-2</c:v>
                </c:pt>
                <c:pt idx="944">
                  <c:v>2.5399999999999999E-2</c:v>
                </c:pt>
                <c:pt idx="945">
                  <c:v>2.5399999999999999E-2</c:v>
                </c:pt>
                <c:pt idx="946">
                  <c:v>2.5399999999999999E-2</c:v>
                </c:pt>
                <c:pt idx="947">
                  <c:v>2.5399999999999999E-2</c:v>
                </c:pt>
                <c:pt idx="948">
                  <c:v>2.53E-2</c:v>
                </c:pt>
                <c:pt idx="949">
                  <c:v>2.5399999999999999E-2</c:v>
                </c:pt>
                <c:pt idx="950">
                  <c:v>2.5399999999999999E-2</c:v>
                </c:pt>
                <c:pt idx="951">
                  <c:v>2.5399999999999999E-2</c:v>
                </c:pt>
                <c:pt idx="952">
                  <c:v>2.5500000000000002E-2</c:v>
                </c:pt>
                <c:pt idx="953">
                  <c:v>2.5700000000000001E-2</c:v>
                </c:pt>
                <c:pt idx="954">
                  <c:v>2.5399999999999999E-2</c:v>
                </c:pt>
                <c:pt idx="955">
                  <c:v>2.4500000000000001E-2</c:v>
                </c:pt>
                <c:pt idx="956">
                  <c:v>2.4400000000000002E-2</c:v>
                </c:pt>
                <c:pt idx="957">
                  <c:v>2.53E-2</c:v>
                </c:pt>
                <c:pt idx="958">
                  <c:v>2.5700000000000001E-2</c:v>
                </c:pt>
                <c:pt idx="959">
                  <c:v>2.5500000000000002E-2</c:v>
                </c:pt>
                <c:pt idx="960">
                  <c:v>2.5500000000000002E-2</c:v>
                </c:pt>
                <c:pt idx="961">
                  <c:v>2.5500000000000002E-2</c:v>
                </c:pt>
                <c:pt idx="962">
                  <c:v>2.5500000000000002E-2</c:v>
                </c:pt>
                <c:pt idx="963">
                  <c:v>2.5500000000000002E-2</c:v>
                </c:pt>
                <c:pt idx="964">
                  <c:v>2.5600000000000012E-2</c:v>
                </c:pt>
                <c:pt idx="965">
                  <c:v>2.5600000000000012E-2</c:v>
                </c:pt>
                <c:pt idx="966">
                  <c:v>2.5600000000000012E-2</c:v>
                </c:pt>
                <c:pt idx="967">
                  <c:v>2.5500000000000002E-2</c:v>
                </c:pt>
                <c:pt idx="968">
                  <c:v>2.5500000000000002E-2</c:v>
                </c:pt>
                <c:pt idx="969">
                  <c:v>2.5500000000000002E-2</c:v>
                </c:pt>
                <c:pt idx="970">
                  <c:v>2.5700000000000001E-2</c:v>
                </c:pt>
                <c:pt idx="971">
                  <c:v>2.5700000000000001E-2</c:v>
                </c:pt>
                <c:pt idx="972">
                  <c:v>2.5700000000000001E-2</c:v>
                </c:pt>
                <c:pt idx="973">
                  <c:v>2.5700000000000001E-2</c:v>
                </c:pt>
                <c:pt idx="974">
                  <c:v>2.5600000000000012E-2</c:v>
                </c:pt>
                <c:pt idx="975">
                  <c:v>2.5500000000000002E-2</c:v>
                </c:pt>
                <c:pt idx="976">
                  <c:v>2.5600000000000012E-2</c:v>
                </c:pt>
                <c:pt idx="977">
                  <c:v>2.5800000000000052E-2</c:v>
                </c:pt>
                <c:pt idx="978">
                  <c:v>2.5700000000000001E-2</c:v>
                </c:pt>
                <c:pt idx="979">
                  <c:v>2.5700000000000001E-2</c:v>
                </c:pt>
                <c:pt idx="980">
                  <c:v>2.5700000000000001E-2</c:v>
                </c:pt>
                <c:pt idx="981">
                  <c:v>2.5800000000000052E-2</c:v>
                </c:pt>
                <c:pt idx="982">
                  <c:v>2.5800000000000052E-2</c:v>
                </c:pt>
                <c:pt idx="983">
                  <c:v>2.5900000000000006E-2</c:v>
                </c:pt>
                <c:pt idx="984">
                  <c:v>2.5900000000000006E-2</c:v>
                </c:pt>
                <c:pt idx="985">
                  <c:v>2.5800000000000052E-2</c:v>
                </c:pt>
                <c:pt idx="986">
                  <c:v>2.5800000000000052E-2</c:v>
                </c:pt>
                <c:pt idx="987">
                  <c:v>2.5800000000000052E-2</c:v>
                </c:pt>
                <c:pt idx="988">
                  <c:v>2.5900000000000006E-2</c:v>
                </c:pt>
                <c:pt idx="989">
                  <c:v>2.5900000000000006E-2</c:v>
                </c:pt>
                <c:pt idx="990">
                  <c:v>2.5900000000000006E-2</c:v>
                </c:pt>
                <c:pt idx="991">
                  <c:v>2.5900000000000006E-2</c:v>
                </c:pt>
                <c:pt idx="992">
                  <c:v>2.5900000000000006E-2</c:v>
                </c:pt>
                <c:pt idx="993">
                  <c:v>2.5999999999999999E-2</c:v>
                </c:pt>
                <c:pt idx="994">
                  <c:v>2.5900000000000006E-2</c:v>
                </c:pt>
                <c:pt idx="995">
                  <c:v>2.5999999999999999E-2</c:v>
                </c:pt>
                <c:pt idx="996">
                  <c:v>2.6100000000000002E-2</c:v>
                </c:pt>
                <c:pt idx="997">
                  <c:v>2.5999999999999999E-2</c:v>
                </c:pt>
                <c:pt idx="998">
                  <c:v>2.5900000000000006E-2</c:v>
                </c:pt>
                <c:pt idx="999">
                  <c:v>2.5999999999999999E-2</c:v>
                </c:pt>
                <c:pt idx="1000">
                  <c:v>2.6100000000000002E-2</c:v>
                </c:pt>
              </c:numCache>
            </c:numRef>
          </c:yVal>
          <c:smooth val="1"/>
        </c:ser>
        <c:ser>
          <c:idx val="1"/>
          <c:order val="1"/>
          <c:tx>
            <c:v>0.8mg/ml</c:v>
          </c:tx>
          <c:marker>
            <c:symbol val="none"/>
          </c:marker>
          <c:xVal>
            <c:numRef>
              <c:f>Sheet15!$A$26:$A$1026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Sheet15!$B$26:$B$1026</c:f>
              <c:numCache>
                <c:formatCode>General</c:formatCode>
                <c:ptCount val="1001"/>
                <c:pt idx="0">
                  <c:v>2.0028999999999977</c:v>
                </c:pt>
                <c:pt idx="1">
                  <c:v>1.9958</c:v>
                </c:pt>
                <c:pt idx="2">
                  <c:v>1.9775</c:v>
                </c:pt>
                <c:pt idx="3">
                  <c:v>1.9518</c:v>
                </c:pt>
                <c:pt idx="4">
                  <c:v>1.9241999999999999</c:v>
                </c:pt>
                <c:pt idx="5">
                  <c:v>1.8778999999999118</c:v>
                </c:pt>
                <c:pt idx="6">
                  <c:v>1.8098999999998944</c:v>
                </c:pt>
                <c:pt idx="7">
                  <c:v>1.7448999999999071</c:v>
                </c:pt>
                <c:pt idx="8">
                  <c:v>1.6854</c:v>
                </c:pt>
                <c:pt idx="9">
                  <c:v>1.6202000000000001</c:v>
                </c:pt>
                <c:pt idx="10">
                  <c:v>1.5548</c:v>
                </c:pt>
                <c:pt idx="11">
                  <c:v>1.4944</c:v>
                </c:pt>
                <c:pt idx="12">
                  <c:v>1.4314999999998708</c:v>
                </c:pt>
                <c:pt idx="13">
                  <c:v>1.3662000000000001</c:v>
                </c:pt>
                <c:pt idx="14">
                  <c:v>1.3052999999999138</c:v>
                </c:pt>
                <c:pt idx="15">
                  <c:v>1.2485999999999498</c:v>
                </c:pt>
                <c:pt idx="16">
                  <c:v>1.1936</c:v>
                </c:pt>
                <c:pt idx="17">
                  <c:v>1.143</c:v>
                </c:pt>
                <c:pt idx="18">
                  <c:v>1.0983000000000001</c:v>
                </c:pt>
                <c:pt idx="19">
                  <c:v>1.0580000000000001</c:v>
                </c:pt>
                <c:pt idx="20">
                  <c:v>1.0224</c:v>
                </c:pt>
                <c:pt idx="21">
                  <c:v>0.9929</c:v>
                </c:pt>
                <c:pt idx="22">
                  <c:v>0.96760000000003465</c:v>
                </c:pt>
                <c:pt idx="23">
                  <c:v>0.94490000000000063</c:v>
                </c:pt>
                <c:pt idx="24">
                  <c:v>0.92549999999999999</c:v>
                </c:pt>
                <c:pt idx="25">
                  <c:v>0.90890000000000004</c:v>
                </c:pt>
                <c:pt idx="26">
                  <c:v>0.89329999999999998</c:v>
                </c:pt>
                <c:pt idx="27">
                  <c:v>0.87930000000000064</c:v>
                </c:pt>
                <c:pt idx="28">
                  <c:v>0.86780000000003465</c:v>
                </c:pt>
                <c:pt idx="29">
                  <c:v>0.85740000000000005</c:v>
                </c:pt>
                <c:pt idx="30">
                  <c:v>0.84730000000000005</c:v>
                </c:pt>
                <c:pt idx="31">
                  <c:v>0.83880000000000265</c:v>
                </c:pt>
                <c:pt idx="32">
                  <c:v>0.83180000000000065</c:v>
                </c:pt>
                <c:pt idx="33">
                  <c:v>0.82520000000000004</c:v>
                </c:pt>
                <c:pt idx="34">
                  <c:v>0.81950000000000001</c:v>
                </c:pt>
                <c:pt idx="35">
                  <c:v>0.81490000000000062</c:v>
                </c:pt>
                <c:pt idx="36">
                  <c:v>0.81040000000000001</c:v>
                </c:pt>
                <c:pt idx="37">
                  <c:v>0.80570000000000064</c:v>
                </c:pt>
                <c:pt idx="38">
                  <c:v>0.80159999999999998</c:v>
                </c:pt>
                <c:pt idx="39">
                  <c:v>0.7974</c:v>
                </c:pt>
                <c:pt idx="40">
                  <c:v>0.79210000000000003</c:v>
                </c:pt>
                <c:pt idx="41">
                  <c:v>0.78639999999999999</c:v>
                </c:pt>
                <c:pt idx="42">
                  <c:v>0.78080000000000005</c:v>
                </c:pt>
                <c:pt idx="43">
                  <c:v>0.77420000000001465</c:v>
                </c:pt>
                <c:pt idx="44">
                  <c:v>0.76659999999999995</c:v>
                </c:pt>
                <c:pt idx="45">
                  <c:v>0.75930000000000064</c:v>
                </c:pt>
                <c:pt idx="46">
                  <c:v>0.75180000000004465</c:v>
                </c:pt>
                <c:pt idx="47">
                  <c:v>0.74360000000005211</c:v>
                </c:pt>
                <c:pt idx="48">
                  <c:v>0.7356000000000501</c:v>
                </c:pt>
                <c:pt idx="49">
                  <c:v>0.72800000000000065</c:v>
                </c:pt>
                <c:pt idx="50">
                  <c:v>0.72050000000000003</c:v>
                </c:pt>
                <c:pt idx="51">
                  <c:v>0.71330000000000005</c:v>
                </c:pt>
                <c:pt idx="52">
                  <c:v>0.70660000000002265</c:v>
                </c:pt>
                <c:pt idx="53">
                  <c:v>0.70000000000000062</c:v>
                </c:pt>
                <c:pt idx="54">
                  <c:v>0.69310000000000005</c:v>
                </c:pt>
                <c:pt idx="55">
                  <c:v>0.68600000000000005</c:v>
                </c:pt>
                <c:pt idx="56">
                  <c:v>0.67800000000005378</c:v>
                </c:pt>
                <c:pt idx="57">
                  <c:v>0.66800000000005189</c:v>
                </c:pt>
                <c:pt idx="58">
                  <c:v>0.65610000000003565</c:v>
                </c:pt>
                <c:pt idx="59">
                  <c:v>0.64259999999999995</c:v>
                </c:pt>
                <c:pt idx="60">
                  <c:v>0.62740000000000062</c:v>
                </c:pt>
                <c:pt idx="61">
                  <c:v>0.6106000000000501</c:v>
                </c:pt>
                <c:pt idx="62">
                  <c:v>0.59289999999999998</c:v>
                </c:pt>
                <c:pt idx="63">
                  <c:v>0.57460000000001465</c:v>
                </c:pt>
                <c:pt idx="64">
                  <c:v>0.55589999999999995</c:v>
                </c:pt>
                <c:pt idx="65">
                  <c:v>0.5373</c:v>
                </c:pt>
                <c:pt idx="66">
                  <c:v>0.51910000000000001</c:v>
                </c:pt>
                <c:pt idx="67">
                  <c:v>0.50139999999999996</c:v>
                </c:pt>
                <c:pt idx="68">
                  <c:v>0.48430000000001538</c:v>
                </c:pt>
                <c:pt idx="69">
                  <c:v>0.46780000000000038</c:v>
                </c:pt>
                <c:pt idx="70">
                  <c:v>0.45179999999999998</c:v>
                </c:pt>
                <c:pt idx="71">
                  <c:v>0.43610000000000032</c:v>
                </c:pt>
                <c:pt idx="72">
                  <c:v>0.42090000000000038</c:v>
                </c:pt>
                <c:pt idx="73">
                  <c:v>0.40610000000000002</c:v>
                </c:pt>
                <c:pt idx="74">
                  <c:v>0.39170000000000038</c:v>
                </c:pt>
                <c:pt idx="75">
                  <c:v>0.37760000000000032</c:v>
                </c:pt>
                <c:pt idx="76">
                  <c:v>0.36400000000000032</c:v>
                </c:pt>
                <c:pt idx="77">
                  <c:v>0.35090000000000032</c:v>
                </c:pt>
                <c:pt idx="78">
                  <c:v>0.33810000000001988</c:v>
                </c:pt>
                <c:pt idx="79">
                  <c:v>0.32590000000002622</c:v>
                </c:pt>
                <c:pt idx="80">
                  <c:v>0.31400000000000688</c:v>
                </c:pt>
                <c:pt idx="81">
                  <c:v>0.30230000000002138</c:v>
                </c:pt>
                <c:pt idx="82">
                  <c:v>0.29110000000000008</c:v>
                </c:pt>
                <c:pt idx="83">
                  <c:v>0.28030000000000038</c:v>
                </c:pt>
                <c:pt idx="84">
                  <c:v>0.26960000000000001</c:v>
                </c:pt>
                <c:pt idx="85">
                  <c:v>0.25900000000000001</c:v>
                </c:pt>
                <c:pt idx="86">
                  <c:v>0.24910000000000004</c:v>
                </c:pt>
                <c:pt idx="87">
                  <c:v>0.23960000000000001</c:v>
                </c:pt>
                <c:pt idx="88">
                  <c:v>0.23039999999999999</c:v>
                </c:pt>
                <c:pt idx="89">
                  <c:v>0.22170000000000001</c:v>
                </c:pt>
                <c:pt idx="90">
                  <c:v>0.21350000000000041</c:v>
                </c:pt>
                <c:pt idx="91">
                  <c:v>0.20590000000000044</c:v>
                </c:pt>
                <c:pt idx="92">
                  <c:v>0.19889999999999999</c:v>
                </c:pt>
                <c:pt idx="93">
                  <c:v>0.19270000000000001</c:v>
                </c:pt>
                <c:pt idx="94">
                  <c:v>0.18710000000000004</c:v>
                </c:pt>
                <c:pt idx="95">
                  <c:v>0.18210000000000001</c:v>
                </c:pt>
                <c:pt idx="96">
                  <c:v>0.17790000000000294</c:v>
                </c:pt>
                <c:pt idx="97">
                  <c:v>0.17440000000000044</c:v>
                </c:pt>
                <c:pt idx="98">
                  <c:v>0.17130000000000001</c:v>
                </c:pt>
                <c:pt idx="99">
                  <c:v>0.1686</c:v>
                </c:pt>
                <c:pt idx="100">
                  <c:v>0.16650000000000001</c:v>
                </c:pt>
                <c:pt idx="101">
                  <c:v>0.16520000000000001</c:v>
                </c:pt>
                <c:pt idx="102">
                  <c:v>0.1643</c:v>
                </c:pt>
                <c:pt idx="103">
                  <c:v>0.16350000000000001</c:v>
                </c:pt>
                <c:pt idx="104">
                  <c:v>0.16300000000000001</c:v>
                </c:pt>
                <c:pt idx="105">
                  <c:v>0.1633</c:v>
                </c:pt>
                <c:pt idx="106">
                  <c:v>0.1638</c:v>
                </c:pt>
                <c:pt idx="107">
                  <c:v>0.1643</c:v>
                </c:pt>
                <c:pt idx="108">
                  <c:v>0.16520000000000001</c:v>
                </c:pt>
                <c:pt idx="109">
                  <c:v>0.16639999999999999</c:v>
                </c:pt>
                <c:pt idx="110">
                  <c:v>0.1678</c:v>
                </c:pt>
                <c:pt idx="111">
                  <c:v>0.16919999999999999</c:v>
                </c:pt>
                <c:pt idx="112">
                  <c:v>0.17069999999999999</c:v>
                </c:pt>
                <c:pt idx="113">
                  <c:v>0.17240000000000041</c:v>
                </c:pt>
                <c:pt idx="114">
                  <c:v>0.17430000000000001</c:v>
                </c:pt>
                <c:pt idx="115">
                  <c:v>0.17640000000000094</c:v>
                </c:pt>
                <c:pt idx="116">
                  <c:v>0.17870000000000041</c:v>
                </c:pt>
                <c:pt idx="117">
                  <c:v>0.18160000000000001</c:v>
                </c:pt>
                <c:pt idx="118">
                  <c:v>0.18430000000000021</c:v>
                </c:pt>
                <c:pt idx="119">
                  <c:v>0.18700000000000044</c:v>
                </c:pt>
                <c:pt idx="120">
                  <c:v>0.18990000000001364</c:v>
                </c:pt>
                <c:pt idx="121">
                  <c:v>0.19309999999999999</c:v>
                </c:pt>
                <c:pt idx="122">
                  <c:v>0.19650000000000001</c:v>
                </c:pt>
                <c:pt idx="123">
                  <c:v>0.2001</c:v>
                </c:pt>
                <c:pt idx="124">
                  <c:v>0.20369999999999999</c:v>
                </c:pt>
                <c:pt idx="125">
                  <c:v>0.20750000000000021</c:v>
                </c:pt>
                <c:pt idx="126">
                  <c:v>0.21150000000000024</c:v>
                </c:pt>
                <c:pt idx="127">
                  <c:v>0.21580000000000021</c:v>
                </c:pt>
                <c:pt idx="128">
                  <c:v>0.22009999999999999</c:v>
                </c:pt>
                <c:pt idx="129">
                  <c:v>0.22459999999999999</c:v>
                </c:pt>
                <c:pt idx="130">
                  <c:v>0.22950000000000001</c:v>
                </c:pt>
                <c:pt idx="131">
                  <c:v>0.2346</c:v>
                </c:pt>
                <c:pt idx="132">
                  <c:v>0.23960000000000001</c:v>
                </c:pt>
                <c:pt idx="133">
                  <c:v>0.24470000000000044</c:v>
                </c:pt>
                <c:pt idx="134">
                  <c:v>0.25010000000000004</c:v>
                </c:pt>
                <c:pt idx="135">
                  <c:v>0.25560000000000005</c:v>
                </c:pt>
                <c:pt idx="136">
                  <c:v>0.2611</c:v>
                </c:pt>
                <c:pt idx="137">
                  <c:v>0.26700000000000002</c:v>
                </c:pt>
                <c:pt idx="138">
                  <c:v>0.27310000000000001</c:v>
                </c:pt>
                <c:pt idx="139">
                  <c:v>0.27900000000000008</c:v>
                </c:pt>
                <c:pt idx="140">
                  <c:v>0.28510000000000002</c:v>
                </c:pt>
                <c:pt idx="141">
                  <c:v>0.29130000000000938</c:v>
                </c:pt>
                <c:pt idx="142">
                  <c:v>0.29750000000000032</c:v>
                </c:pt>
                <c:pt idx="143">
                  <c:v>0.30360000000000031</c:v>
                </c:pt>
                <c:pt idx="144">
                  <c:v>0.31000000000000238</c:v>
                </c:pt>
                <c:pt idx="145">
                  <c:v>0.31640000000002338</c:v>
                </c:pt>
                <c:pt idx="146">
                  <c:v>0.32260000000000238</c:v>
                </c:pt>
                <c:pt idx="147">
                  <c:v>0.32920000000000038</c:v>
                </c:pt>
                <c:pt idx="148">
                  <c:v>0.33600000000002561</c:v>
                </c:pt>
                <c:pt idx="149">
                  <c:v>0.34260000000000002</c:v>
                </c:pt>
                <c:pt idx="150">
                  <c:v>0.34920000000000001</c:v>
                </c:pt>
                <c:pt idx="151">
                  <c:v>0.35590000000000038</c:v>
                </c:pt>
                <c:pt idx="152">
                  <c:v>0.36270000000000002</c:v>
                </c:pt>
                <c:pt idx="153">
                  <c:v>0.36940000000001288</c:v>
                </c:pt>
                <c:pt idx="154">
                  <c:v>0.37630000000002634</c:v>
                </c:pt>
                <c:pt idx="155">
                  <c:v>0.38320000000000032</c:v>
                </c:pt>
                <c:pt idx="156">
                  <c:v>0.38970000000000032</c:v>
                </c:pt>
                <c:pt idx="157">
                  <c:v>0.39650000000002511</c:v>
                </c:pt>
                <c:pt idx="158">
                  <c:v>0.4037</c:v>
                </c:pt>
                <c:pt idx="159">
                  <c:v>0.41070000000000001</c:v>
                </c:pt>
                <c:pt idx="160">
                  <c:v>0.41750000000000032</c:v>
                </c:pt>
                <c:pt idx="161">
                  <c:v>0.42480000000001888</c:v>
                </c:pt>
                <c:pt idx="162">
                  <c:v>0.43210000000000032</c:v>
                </c:pt>
                <c:pt idx="163">
                  <c:v>0.43880000000002634</c:v>
                </c:pt>
                <c:pt idx="164">
                  <c:v>0.44590000000000002</c:v>
                </c:pt>
                <c:pt idx="165">
                  <c:v>0.45370000000000005</c:v>
                </c:pt>
                <c:pt idx="166">
                  <c:v>0.46110000000000001</c:v>
                </c:pt>
                <c:pt idx="167">
                  <c:v>0.46830000000000038</c:v>
                </c:pt>
                <c:pt idx="168">
                  <c:v>0.47550000000000031</c:v>
                </c:pt>
                <c:pt idx="169">
                  <c:v>0.48310000000000008</c:v>
                </c:pt>
                <c:pt idx="170">
                  <c:v>0.49080000000002288</c:v>
                </c:pt>
                <c:pt idx="171">
                  <c:v>0.49850000000000338</c:v>
                </c:pt>
                <c:pt idx="172">
                  <c:v>0.50609999999999999</c:v>
                </c:pt>
                <c:pt idx="173">
                  <c:v>0.51370000000000005</c:v>
                </c:pt>
                <c:pt idx="174">
                  <c:v>0.52149999999999996</c:v>
                </c:pt>
                <c:pt idx="175">
                  <c:v>0.52929999999999999</c:v>
                </c:pt>
                <c:pt idx="176">
                  <c:v>0.53690000000000004</c:v>
                </c:pt>
                <c:pt idx="177">
                  <c:v>0.54449999999999998</c:v>
                </c:pt>
                <c:pt idx="178">
                  <c:v>0.55270000000000064</c:v>
                </c:pt>
                <c:pt idx="179">
                  <c:v>0.56070000000000064</c:v>
                </c:pt>
                <c:pt idx="180">
                  <c:v>0.56820000000000004</c:v>
                </c:pt>
                <c:pt idx="181">
                  <c:v>0.57600000000000062</c:v>
                </c:pt>
                <c:pt idx="182">
                  <c:v>0.58409999999999951</c:v>
                </c:pt>
                <c:pt idx="183">
                  <c:v>0.59160000000000001</c:v>
                </c:pt>
                <c:pt idx="184">
                  <c:v>0.59899999999999998</c:v>
                </c:pt>
                <c:pt idx="185">
                  <c:v>0.60720000000000063</c:v>
                </c:pt>
                <c:pt idx="186">
                  <c:v>0.61490000000001765</c:v>
                </c:pt>
                <c:pt idx="187">
                  <c:v>0.62170000000004977</c:v>
                </c:pt>
                <c:pt idx="188">
                  <c:v>0.62890000000003365</c:v>
                </c:pt>
                <c:pt idx="189">
                  <c:v>0.63630000000000064</c:v>
                </c:pt>
                <c:pt idx="190">
                  <c:v>0.64340000000000064</c:v>
                </c:pt>
                <c:pt idx="191">
                  <c:v>0.65030000000000165</c:v>
                </c:pt>
                <c:pt idx="192">
                  <c:v>0.65710000000003665</c:v>
                </c:pt>
                <c:pt idx="193">
                  <c:v>0.66330000000001565</c:v>
                </c:pt>
                <c:pt idx="194">
                  <c:v>0.66920000000003665</c:v>
                </c:pt>
                <c:pt idx="195">
                  <c:v>0.67590000000005535</c:v>
                </c:pt>
                <c:pt idx="196">
                  <c:v>0.68210000000000004</c:v>
                </c:pt>
                <c:pt idx="197">
                  <c:v>0.68700000000000061</c:v>
                </c:pt>
                <c:pt idx="198">
                  <c:v>0.69240000000000002</c:v>
                </c:pt>
                <c:pt idx="199">
                  <c:v>0.69830000000000003</c:v>
                </c:pt>
                <c:pt idx="200">
                  <c:v>0.70320000000000005</c:v>
                </c:pt>
                <c:pt idx="201">
                  <c:v>0.70740000000000003</c:v>
                </c:pt>
                <c:pt idx="202">
                  <c:v>0.71170000000001465</c:v>
                </c:pt>
                <c:pt idx="203">
                  <c:v>0.71560000000003265</c:v>
                </c:pt>
                <c:pt idx="204">
                  <c:v>0.71900000000000064</c:v>
                </c:pt>
                <c:pt idx="205">
                  <c:v>0.72290000000000065</c:v>
                </c:pt>
                <c:pt idx="206">
                  <c:v>0.72660000000004465</c:v>
                </c:pt>
                <c:pt idx="207">
                  <c:v>0.72880000000001965</c:v>
                </c:pt>
                <c:pt idx="208">
                  <c:v>0.73060000000004865</c:v>
                </c:pt>
                <c:pt idx="209">
                  <c:v>0.73270000000003765</c:v>
                </c:pt>
                <c:pt idx="210">
                  <c:v>0.73429999999999995</c:v>
                </c:pt>
                <c:pt idx="211">
                  <c:v>0.7356000000000501</c:v>
                </c:pt>
                <c:pt idx="212">
                  <c:v>0.73690000000001465</c:v>
                </c:pt>
                <c:pt idx="213">
                  <c:v>0.73740000000000061</c:v>
                </c:pt>
                <c:pt idx="214">
                  <c:v>0.73690000000001465</c:v>
                </c:pt>
                <c:pt idx="215">
                  <c:v>0.73670000000004165</c:v>
                </c:pt>
                <c:pt idx="216">
                  <c:v>0.73660000000005033</c:v>
                </c:pt>
                <c:pt idx="217">
                  <c:v>0.73520000000000063</c:v>
                </c:pt>
                <c:pt idx="218">
                  <c:v>0.73320000000000063</c:v>
                </c:pt>
                <c:pt idx="219">
                  <c:v>0.73180000000002265</c:v>
                </c:pt>
                <c:pt idx="220">
                  <c:v>0.73010000000000064</c:v>
                </c:pt>
                <c:pt idx="221">
                  <c:v>0.72760000000004565</c:v>
                </c:pt>
                <c:pt idx="222">
                  <c:v>0.72500000000000064</c:v>
                </c:pt>
                <c:pt idx="223">
                  <c:v>0.72190000000000065</c:v>
                </c:pt>
                <c:pt idx="224">
                  <c:v>0.71760000000003465</c:v>
                </c:pt>
                <c:pt idx="225">
                  <c:v>0.71330000000000005</c:v>
                </c:pt>
                <c:pt idx="226">
                  <c:v>0.70960000000002565</c:v>
                </c:pt>
                <c:pt idx="227">
                  <c:v>0.70530000000000004</c:v>
                </c:pt>
                <c:pt idx="228">
                  <c:v>0.70009999999999994</c:v>
                </c:pt>
                <c:pt idx="229">
                  <c:v>0.69480000000000064</c:v>
                </c:pt>
                <c:pt idx="230">
                  <c:v>0.68910000000000005</c:v>
                </c:pt>
                <c:pt idx="231">
                  <c:v>0.68259999999999998</c:v>
                </c:pt>
                <c:pt idx="232">
                  <c:v>0.67680000000005902</c:v>
                </c:pt>
                <c:pt idx="233">
                  <c:v>0.67120000000003865</c:v>
                </c:pt>
                <c:pt idx="234">
                  <c:v>0.66400000000005088</c:v>
                </c:pt>
                <c:pt idx="235">
                  <c:v>0.65630000000000865</c:v>
                </c:pt>
                <c:pt idx="236">
                  <c:v>0.64960000000005846</c:v>
                </c:pt>
                <c:pt idx="237">
                  <c:v>0.64240000000000064</c:v>
                </c:pt>
                <c:pt idx="238">
                  <c:v>0.63430000000000064</c:v>
                </c:pt>
                <c:pt idx="239">
                  <c:v>0.62660000000005345</c:v>
                </c:pt>
                <c:pt idx="240">
                  <c:v>0.61870000000004899</c:v>
                </c:pt>
                <c:pt idx="241">
                  <c:v>0.60980000000002565</c:v>
                </c:pt>
                <c:pt idx="242">
                  <c:v>0.60090000000000265</c:v>
                </c:pt>
                <c:pt idx="243">
                  <c:v>0.59249999999999958</c:v>
                </c:pt>
                <c:pt idx="244">
                  <c:v>0.58349999999999957</c:v>
                </c:pt>
                <c:pt idx="245">
                  <c:v>0.57399999999999995</c:v>
                </c:pt>
                <c:pt idx="246">
                  <c:v>0.56480000000000063</c:v>
                </c:pt>
                <c:pt idx="247">
                  <c:v>0.5554</c:v>
                </c:pt>
                <c:pt idx="248">
                  <c:v>0.5454</c:v>
                </c:pt>
                <c:pt idx="249">
                  <c:v>0.53600000000000003</c:v>
                </c:pt>
                <c:pt idx="250">
                  <c:v>0.52680000000000005</c:v>
                </c:pt>
                <c:pt idx="251">
                  <c:v>0.51680000000000004</c:v>
                </c:pt>
                <c:pt idx="252">
                  <c:v>0.50649999999999951</c:v>
                </c:pt>
                <c:pt idx="253">
                  <c:v>0.49680000000002522</c:v>
                </c:pt>
                <c:pt idx="254">
                  <c:v>0.48710000000000031</c:v>
                </c:pt>
                <c:pt idx="255">
                  <c:v>0.47720000000000001</c:v>
                </c:pt>
                <c:pt idx="256">
                  <c:v>0.46750000000000008</c:v>
                </c:pt>
                <c:pt idx="257">
                  <c:v>0.45760000000000001</c:v>
                </c:pt>
                <c:pt idx="258">
                  <c:v>0.4471</c:v>
                </c:pt>
                <c:pt idx="259">
                  <c:v>0.43690000000001838</c:v>
                </c:pt>
                <c:pt idx="260">
                  <c:v>0.42730000000002138</c:v>
                </c:pt>
                <c:pt idx="261">
                  <c:v>0.41720000000000002</c:v>
                </c:pt>
                <c:pt idx="262">
                  <c:v>0.40710000000000002</c:v>
                </c:pt>
                <c:pt idx="263">
                  <c:v>0.39780000000003263</c:v>
                </c:pt>
                <c:pt idx="264">
                  <c:v>0.38820000000000032</c:v>
                </c:pt>
                <c:pt idx="265">
                  <c:v>0.37820000000000031</c:v>
                </c:pt>
                <c:pt idx="266">
                  <c:v>0.36900000000000038</c:v>
                </c:pt>
                <c:pt idx="267">
                  <c:v>0.36010000000000031</c:v>
                </c:pt>
                <c:pt idx="268">
                  <c:v>0.35070000000000001</c:v>
                </c:pt>
                <c:pt idx="269">
                  <c:v>0.3412</c:v>
                </c:pt>
                <c:pt idx="270">
                  <c:v>0.33240000000002784</c:v>
                </c:pt>
                <c:pt idx="271">
                  <c:v>0.3238000000000289</c:v>
                </c:pt>
                <c:pt idx="272">
                  <c:v>0.31530000000002656</c:v>
                </c:pt>
                <c:pt idx="273">
                  <c:v>0.30700000000000038</c:v>
                </c:pt>
                <c:pt idx="274">
                  <c:v>0.29880000000001788</c:v>
                </c:pt>
                <c:pt idx="275">
                  <c:v>0.29080000000000888</c:v>
                </c:pt>
                <c:pt idx="276">
                  <c:v>0.28280000000000038</c:v>
                </c:pt>
                <c:pt idx="277">
                  <c:v>0.2752</c:v>
                </c:pt>
                <c:pt idx="278">
                  <c:v>0.26790000000000008</c:v>
                </c:pt>
                <c:pt idx="279">
                  <c:v>0.26090000000000002</c:v>
                </c:pt>
                <c:pt idx="280">
                  <c:v>0.25380000000000008</c:v>
                </c:pt>
                <c:pt idx="281">
                  <c:v>0.24680000000000021</c:v>
                </c:pt>
                <c:pt idx="282">
                  <c:v>0.24020000000000041</c:v>
                </c:pt>
                <c:pt idx="283">
                  <c:v>0.23369999999999999</c:v>
                </c:pt>
                <c:pt idx="284">
                  <c:v>0.22739999999999999</c:v>
                </c:pt>
                <c:pt idx="285">
                  <c:v>0.2213</c:v>
                </c:pt>
                <c:pt idx="286">
                  <c:v>0.21540000000000994</c:v>
                </c:pt>
                <c:pt idx="287">
                  <c:v>0.20960000000000001</c:v>
                </c:pt>
                <c:pt idx="288">
                  <c:v>0.20380000000000001</c:v>
                </c:pt>
                <c:pt idx="289">
                  <c:v>0.19819999999999999</c:v>
                </c:pt>
                <c:pt idx="290">
                  <c:v>0.193</c:v>
                </c:pt>
                <c:pt idx="291">
                  <c:v>0.18780000000000024</c:v>
                </c:pt>
                <c:pt idx="292">
                  <c:v>0.18260000000000001</c:v>
                </c:pt>
                <c:pt idx="293">
                  <c:v>0.17750000000000021</c:v>
                </c:pt>
                <c:pt idx="294">
                  <c:v>0.1726</c:v>
                </c:pt>
                <c:pt idx="295">
                  <c:v>0.16819999999999999</c:v>
                </c:pt>
                <c:pt idx="296">
                  <c:v>0.16389999999999999</c:v>
                </c:pt>
                <c:pt idx="297">
                  <c:v>0.15950000000000294</c:v>
                </c:pt>
                <c:pt idx="298">
                  <c:v>0.15520000000000544</c:v>
                </c:pt>
                <c:pt idx="299">
                  <c:v>0.15120000000000094</c:v>
                </c:pt>
                <c:pt idx="300">
                  <c:v>0.14710000000000001</c:v>
                </c:pt>
                <c:pt idx="301">
                  <c:v>0.1431</c:v>
                </c:pt>
                <c:pt idx="302">
                  <c:v>0.13930000000000001</c:v>
                </c:pt>
                <c:pt idx="303">
                  <c:v>0.13589999999999999</c:v>
                </c:pt>
                <c:pt idx="304">
                  <c:v>0.13250000000000001</c:v>
                </c:pt>
                <c:pt idx="305">
                  <c:v>0.12909999999999999</c:v>
                </c:pt>
                <c:pt idx="306">
                  <c:v>0.12570000000000001</c:v>
                </c:pt>
                <c:pt idx="307">
                  <c:v>0.12280000000000002</c:v>
                </c:pt>
                <c:pt idx="308">
                  <c:v>0.1198</c:v>
                </c:pt>
                <c:pt idx="309">
                  <c:v>0.1163</c:v>
                </c:pt>
                <c:pt idx="310">
                  <c:v>0.11269999999999998</c:v>
                </c:pt>
                <c:pt idx="311">
                  <c:v>0.11</c:v>
                </c:pt>
                <c:pt idx="312">
                  <c:v>0.10840000000000002</c:v>
                </c:pt>
                <c:pt idx="313">
                  <c:v>0.10650000000000009</c:v>
                </c:pt>
                <c:pt idx="314">
                  <c:v>0.1033</c:v>
                </c:pt>
                <c:pt idx="315">
                  <c:v>9.9900000000000044E-2</c:v>
                </c:pt>
                <c:pt idx="316">
                  <c:v>9.7200000000000022E-2</c:v>
                </c:pt>
                <c:pt idx="317">
                  <c:v>9.4800000000000065E-2</c:v>
                </c:pt>
                <c:pt idx="318">
                  <c:v>9.2500000000000027E-2</c:v>
                </c:pt>
                <c:pt idx="319">
                  <c:v>9.0200000000000002E-2</c:v>
                </c:pt>
                <c:pt idx="320">
                  <c:v>8.8000000000000064E-2</c:v>
                </c:pt>
                <c:pt idx="321">
                  <c:v>8.5900000000000004E-2</c:v>
                </c:pt>
                <c:pt idx="322">
                  <c:v>8.3800000000000208E-2</c:v>
                </c:pt>
                <c:pt idx="323">
                  <c:v>8.1800000000000025E-2</c:v>
                </c:pt>
                <c:pt idx="324">
                  <c:v>7.9900000000000124E-2</c:v>
                </c:pt>
                <c:pt idx="325">
                  <c:v>7.7900000000000039E-2</c:v>
                </c:pt>
                <c:pt idx="326">
                  <c:v>7.5999999999999998E-2</c:v>
                </c:pt>
                <c:pt idx="327">
                  <c:v>7.4300000000000532E-2</c:v>
                </c:pt>
                <c:pt idx="328">
                  <c:v>7.2700000000000514E-2</c:v>
                </c:pt>
                <c:pt idx="329">
                  <c:v>7.0800000000000002E-2</c:v>
                </c:pt>
                <c:pt idx="330">
                  <c:v>6.8900000000000003E-2</c:v>
                </c:pt>
                <c:pt idx="331">
                  <c:v>6.7299999999999999E-2</c:v>
                </c:pt>
                <c:pt idx="332">
                  <c:v>6.5800000000000011E-2</c:v>
                </c:pt>
                <c:pt idx="333">
                  <c:v>6.4300000000000523E-2</c:v>
                </c:pt>
                <c:pt idx="334">
                  <c:v>6.2800000000000022E-2</c:v>
                </c:pt>
                <c:pt idx="335">
                  <c:v>6.1400000000000003E-2</c:v>
                </c:pt>
                <c:pt idx="336">
                  <c:v>6.0000000000000032E-2</c:v>
                </c:pt>
                <c:pt idx="337">
                  <c:v>5.8800000000000012E-2</c:v>
                </c:pt>
                <c:pt idx="338">
                  <c:v>5.7700000000000133E-2</c:v>
                </c:pt>
                <c:pt idx="339">
                  <c:v>5.5900000000000012E-2</c:v>
                </c:pt>
                <c:pt idx="340">
                  <c:v>5.4200000000000012E-2</c:v>
                </c:pt>
                <c:pt idx="341">
                  <c:v>5.3499999999999999E-2</c:v>
                </c:pt>
                <c:pt idx="342">
                  <c:v>5.2700000000000434E-2</c:v>
                </c:pt>
                <c:pt idx="343">
                  <c:v>5.1400000000000001E-2</c:v>
                </c:pt>
                <c:pt idx="344">
                  <c:v>5.0299999999999997E-2</c:v>
                </c:pt>
                <c:pt idx="345">
                  <c:v>4.9400000000000034E-2</c:v>
                </c:pt>
                <c:pt idx="346">
                  <c:v>4.82E-2</c:v>
                </c:pt>
                <c:pt idx="347">
                  <c:v>4.7100000000000003E-2</c:v>
                </c:pt>
                <c:pt idx="348">
                  <c:v>4.6300000000000001E-2</c:v>
                </c:pt>
                <c:pt idx="349">
                  <c:v>4.5500000000000013E-2</c:v>
                </c:pt>
                <c:pt idx="350">
                  <c:v>4.4500000000000033E-2</c:v>
                </c:pt>
                <c:pt idx="351">
                  <c:v>4.3800000000000013E-2</c:v>
                </c:pt>
                <c:pt idx="352">
                  <c:v>4.2900000000000021E-2</c:v>
                </c:pt>
                <c:pt idx="353">
                  <c:v>4.1800000000000004E-2</c:v>
                </c:pt>
                <c:pt idx="354">
                  <c:v>4.1000000000000002E-2</c:v>
                </c:pt>
                <c:pt idx="355">
                  <c:v>4.0500000000000001E-2</c:v>
                </c:pt>
                <c:pt idx="356">
                  <c:v>3.95E-2</c:v>
                </c:pt>
                <c:pt idx="357">
                  <c:v>3.85E-2</c:v>
                </c:pt>
                <c:pt idx="358">
                  <c:v>3.790000000000001E-2</c:v>
                </c:pt>
                <c:pt idx="359">
                  <c:v>3.7400000000000252E-2</c:v>
                </c:pt>
                <c:pt idx="360">
                  <c:v>3.670000000000001E-2</c:v>
                </c:pt>
                <c:pt idx="361">
                  <c:v>3.5999999999999997E-2</c:v>
                </c:pt>
                <c:pt idx="362">
                  <c:v>3.5200000000000002E-2</c:v>
                </c:pt>
                <c:pt idx="363">
                  <c:v>3.4300000000000004E-2</c:v>
                </c:pt>
                <c:pt idx="364">
                  <c:v>3.3700000000000001E-2</c:v>
                </c:pt>
                <c:pt idx="365">
                  <c:v>3.3399999999999999E-2</c:v>
                </c:pt>
                <c:pt idx="366">
                  <c:v>3.2800000000000412E-2</c:v>
                </c:pt>
                <c:pt idx="367">
                  <c:v>3.2199999999999999E-2</c:v>
                </c:pt>
                <c:pt idx="368">
                  <c:v>3.2000000000000042E-2</c:v>
                </c:pt>
                <c:pt idx="369">
                  <c:v>3.15E-2</c:v>
                </c:pt>
                <c:pt idx="370">
                  <c:v>3.0800000000000011E-2</c:v>
                </c:pt>
                <c:pt idx="371">
                  <c:v>3.0400000000000052E-2</c:v>
                </c:pt>
                <c:pt idx="372">
                  <c:v>3.0100000000000002E-2</c:v>
                </c:pt>
                <c:pt idx="373">
                  <c:v>2.9399999999999999E-2</c:v>
                </c:pt>
                <c:pt idx="374">
                  <c:v>2.86E-2</c:v>
                </c:pt>
                <c:pt idx="375">
                  <c:v>2.8000000000000001E-2</c:v>
                </c:pt>
                <c:pt idx="376">
                  <c:v>2.7700000000000002E-2</c:v>
                </c:pt>
                <c:pt idx="377">
                  <c:v>2.7500000000000011E-2</c:v>
                </c:pt>
                <c:pt idx="378">
                  <c:v>2.7600000000000412E-2</c:v>
                </c:pt>
                <c:pt idx="379">
                  <c:v>2.7300000000000001E-2</c:v>
                </c:pt>
                <c:pt idx="380">
                  <c:v>2.6599999999999999E-2</c:v>
                </c:pt>
                <c:pt idx="381">
                  <c:v>2.6100000000000002E-2</c:v>
                </c:pt>
                <c:pt idx="382">
                  <c:v>2.5999999999999999E-2</c:v>
                </c:pt>
                <c:pt idx="383">
                  <c:v>2.5700000000000001E-2</c:v>
                </c:pt>
                <c:pt idx="384">
                  <c:v>2.5399999999999999E-2</c:v>
                </c:pt>
                <c:pt idx="385">
                  <c:v>2.5500000000000002E-2</c:v>
                </c:pt>
                <c:pt idx="386">
                  <c:v>2.5399999999999999E-2</c:v>
                </c:pt>
                <c:pt idx="387">
                  <c:v>2.5100000000000001E-2</c:v>
                </c:pt>
                <c:pt idx="388">
                  <c:v>2.4600000000000011E-2</c:v>
                </c:pt>
                <c:pt idx="389">
                  <c:v>2.4199999999999989E-2</c:v>
                </c:pt>
                <c:pt idx="390">
                  <c:v>2.3900000000000001E-2</c:v>
                </c:pt>
                <c:pt idx="391">
                  <c:v>2.3800000000000002E-2</c:v>
                </c:pt>
                <c:pt idx="392">
                  <c:v>2.3699999999999999E-2</c:v>
                </c:pt>
                <c:pt idx="393">
                  <c:v>2.3599999999999993E-2</c:v>
                </c:pt>
                <c:pt idx="394">
                  <c:v>2.3400000000000001E-2</c:v>
                </c:pt>
                <c:pt idx="395">
                  <c:v>2.3299999999999998E-2</c:v>
                </c:pt>
                <c:pt idx="396">
                  <c:v>2.3E-2</c:v>
                </c:pt>
                <c:pt idx="397">
                  <c:v>2.2800000000000212E-2</c:v>
                </c:pt>
                <c:pt idx="398">
                  <c:v>2.2800000000000212E-2</c:v>
                </c:pt>
                <c:pt idx="399">
                  <c:v>2.2800000000000212E-2</c:v>
                </c:pt>
                <c:pt idx="400">
                  <c:v>2.2600000000000012E-2</c:v>
                </c:pt>
                <c:pt idx="401">
                  <c:v>2.2400000000000052E-2</c:v>
                </c:pt>
                <c:pt idx="402">
                  <c:v>2.2300000000000011E-2</c:v>
                </c:pt>
                <c:pt idx="403">
                  <c:v>2.2200000000000056E-2</c:v>
                </c:pt>
                <c:pt idx="404">
                  <c:v>2.1900000000000006E-2</c:v>
                </c:pt>
                <c:pt idx="405">
                  <c:v>2.1399999999999999E-2</c:v>
                </c:pt>
                <c:pt idx="406">
                  <c:v>2.1100000000000001E-2</c:v>
                </c:pt>
                <c:pt idx="407">
                  <c:v>2.1300000000000006E-2</c:v>
                </c:pt>
                <c:pt idx="408">
                  <c:v>2.1600000000000012E-2</c:v>
                </c:pt>
                <c:pt idx="409">
                  <c:v>2.1800000000000052E-2</c:v>
                </c:pt>
                <c:pt idx="410">
                  <c:v>2.1600000000000012E-2</c:v>
                </c:pt>
                <c:pt idx="411">
                  <c:v>2.1399999999999999E-2</c:v>
                </c:pt>
                <c:pt idx="412">
                  <c:v>2.1600000000000012E-2</c:v>
                </c:pt>
                <c:pt idx="413">
                  <c:v>2.1600000000000012E-2</c:v>
                </c:pt>
                <c:pt idx="414">
                  <c:v>2.1200000000000042E-2</c:v>
                </c:pt>
                <c:pt idx="415">
                  <c:v>2.1200000000000042E-2</c:v>
                </c:pt>
                <c:pt idx="416">
                  <c:v>2.1300000000000006E-2</c:v>
                </c:pt>
                <c:pt idx="417">
                  <c:v>2.0900000000000002E-2</c:v>
                </c:pt>
                <c:pt idx="418">
                  <c:v>2.1000000000000012E-2</c:v>
                </c:pt>
                <c:pt idx="419">
                  <c:v>2.1500000000000002E-2</c:v>
                </c:pt>
                <c:pt idx="420">
                  <c:v>2.1500000000000002E-2</c:v>
                </c:pt>
                <c:pt idx="421">
                  <c:v>2.1300000000000006E-2</c:v>
                </c:pt>
                <c:pt idx="422">
                  <c:v>2.1100000000000001E-2</c:v>
                </c:pt>
                <c:pt idx="423">
                  <c:v>2.0900000000000002E-2</c:v>
                </c:pt>
                <c:pt idx="424">
                  <c:v>2.07E-2</c:v>
                </c:pt>
                <c:pt idx="425">
                  <c:v>2.0799999999999999E-2</c:v>
                </c:pt>
                <c:pt idx="426">
                  <c:v>2.0900000000000002E-2</c:v>
                </c:pt>
                <c:pt idx="427">
                  <c:v>2.1100000000000001E-2</c:v>
                </c:pt>
                <c:pt idx="428">
                  <c:v>2.1100000000000001E-2</c:v>
                </c:pt>
                <c:pt idx="429">
                  <c:v>2.1000000000000012E-2</c:v>
                </c:pt>
                <c:pt idx="430">
                  <c:v>2.0900000000000002E-2</c:v>
                </c:pt>
                <c:pt idx="431">
                  <c:v>2.0900000000000002E-2</c:v>
                </c:pt>
                <c:pt idx="432">
                  <c:v>2.0900000000000002E-2</c:v>
                </c:pt>
                <c:pt idx="433">
                  <c:v>2.1000000000000012E-2</c:v>
                </c:pt>
                <c:pt idx="434">
                  <c:v>2.1200000000000042E-2</c:v>
                </c:pt>
                <c:pt idx="435">
                  <c:v>2.1100000000000001E-2</c:v>
                </c:pt>
                <c:pt idx="436">
                  <c:v>2.0900000000000002E-2</c:v>
                </c:pt>
                <c:pt idx="437">
                  <c:v>2.1100000000000001E-2</c:v>
                </c:pt>
                <c:pt idx="438">
                  <c:v>2.1300000000000006E-2</c:v>
                </c:pt>
                <c:pt idx="439">
                  <c:v>2.1100000000000001E-2</c:v>
                </c:pt>
                <c:pt idx="440">
                  <c:v>2.0799999999999999E-2</c:v>
                </c:pt>
                <c:pt idx="441">
                  <c:v>2.0600000000000011E-2</c:v>
                </c:pt>
                <c:pt idx="442">
                  <c:v>2.0900000000000002E-2</c:v>
                </c:pt>
                <c:pt idx="443">
                  <c:v>2.1100000000000001E-2</c:v>
                </c:pt>
                <c:pt idx="444">
                  <c:v>2.0799999999999999E-2</c:v>
                </c:pt>
                <c:pt idx="445">
                  <c:v>2.07E-2</c:v>
                </c:pt>
                <c:pt idx="446">
                  <c:v>2.07E-2</c:v>
                </c:pt>
                <c:pt idx="447">
                  <c:v>2.1000000000000012E-2</c:v>
                </c:pt>
                <c:pt idx="448">
                  <c:v>2.1100000000000001E-2</c:v>
                </c:pt>
                <c:pt idx="449">
                  <c:v>2.1100000000000001E-2</c:v>
                </c:pt>
                <c:pt idx="450">
                  <c:v>2.1100000000000001E-2</c:v>
                </c:pt>
                <c:pt idx="451">
                  <c:v>2.1100000000000001E-2</c:v>
                </c:pt>
                <c:pt idx="452">
                  <c:v>2.0900000000000002E-2</c:v>
                </c:pt>
                <c:pt idx="453">
                  <c:v>2.0799999999999999E-2</c:v>
                </c:pt>
                <c:pt idx="454">
                  <c:v>2.0799999999999999E-2</c:v>
                </c:pt>
                <c:pt idx="455">
                  <c:v>2.0900000000000002E-2</c:v>
                </c:pt>
                <c:pt idx="456">
                  <c:v>2.1000000000000012E-2</c:v>
                </c:pt>
                <c:pt idx="457">
                  <c:v>2.1000000000000012E-2</c:v>
                </c:pt>
                <c:pt idx="458">
                  <c:v>2.0900000000000002E-2</c:v>
                </c:pt>
                <c:pt idx="459">
                  <c:v>2.07E-2</c:v>
                </c:pt>
                <c:pt idx="460">
                  <c:v>2.07E-2</c:v>
                </c:pt>
                <c:pt idx="461">
                  <c:v>2.0900000000000002E-2</c:v>
                </c:pt>
                <c:pt idx="462">
                  <c:v>2.1000000000000012E-2</c:v>
                </c:pt>
                <c:pt idx="463">
                  <c:v>2.1000000000000012E-2</c:v>
                </c:pt>
                <c:pt idx="464">
                  <c:v>2.1000000000000012E-2</c:v>
                </c:pt>
                <c:pt idx="465">
                  <c:v>2.0900000000000002E-2</c:v>
                </c:pt>
                <c:pt idx="466">
                  <c:v>2.07E-2</c:v>
                </c:pt>
                <c:pt idx="467">
                  <c:v>2.0500000000000001E-2</c:v>
                </c:pt>
                <c:pt idx="468">
                  <c:v>2.0600000000000011E-2</c:v>
                </c:pt>
                <c:pt idx="469">
                  <c:v>2.0900000000000002E-2</c:v>
                </c:pt>
                <c:pt idx="470">
                  <c:v>2.0900000000000002E-2</c:v>
                </c:pt>
                <c:pt idx="471">
                  <c:v>2.0799999999999999E-2</c:v>
                </c:pt>
                <c:pt idx="472">
                  <c:v>2.07E-2</c:v>
                </c:pt>
                <c:pt idx="473">
                  <c:v>2.0600000000000011E-2</c:v>
                </c:pt>
                <c:pt idx="474">
                  <c:v>2.0500000000000001E-2</c:v>
                </c:pt>
                <c:pt idx="475">
                  <c:v>2.0600000000000011E-2</c:v>
                </c:pt>
                <c:pt idx="476">
                  <c:v>2.0799999999999999E-2</c:v>
                </c:pt>
                <c:pt idx="477">
                  <c:v>2.0799999999999999E-2</c:v>
                </c:pt>
                <c:pt idx="478">
                  <c:v>2.0600000000000011E-2</c:v>
                </c:pt>
                <c:pt idx="479">
                  <c:v>2.0500000000000001E-2</c:v>
                </c:pt>
                <c:pt idx="480">
                  <c:v>2.0500000000000001E-2</c:v>
                </c:pt>
                <c:pt idx="481">
                  <c:v>2.0299999999999999E-2</c:v>
                </c:pt>
                <c:pt idx="482">
                  <c:v>2.0299999999999999E-2</c:v>
                </c:pt>
                <c:pt idx="483">
                  <c:v>2.0400000000000001E-2</c:v>
                </c:pt>
                <c:pt idx="484">
                  <c:v>2.0299999999999999E-2</c:v>
                </c:pt>
                <c:pt idx="485">
                  <c:v>2.0299999999999999E-2</c:v>
                </c:pt>
                <c:pt idx="486">
                  <c:v>2.0500000000000001E-2</c:v>
                </c:pt>
                <c:pt idx="487">
                  <c:v>2.0400000000000001E-2</c:v>
                </c:pt>
                <c:pt idx="488">
                  <c:v>2.0199999999999999E-2</c:v>
                </c:pt>
                <c:pt idx="489">
                  <c:v>2.0400000000000001E-2</c:v>
                </c:pt>
                <c:pt idx="490">
                  <c:v>2.0500000000000001E-2</c:v>
                </c:pt>
                <c:pt idx="491">
                  <c:v>2.0199999999999999E-2</c:v>
                </c:pt>
                <c:pt idx="492">
                  <c:v>2.01E-2</c:v>
                </c:pt>
                <c:pt idx="493">
                  <c:v>2.0299999999999999E-2</c:v>
                </c:pt>
                <c:pt idx="494">
                  <c:v>2.0400000000000001E-2</c:v>
                </c:pt>
                <c:pt idx="495">
                  <c:v>2.0299999999999999E-2</c:v>
                </c:pt>
                <c:pt idx="496">
                  <c:v>2.0199999999999999E-2</c:v>
                </c:pt>
                <c:pt idx="497">
                  <c:v>2.0199999999999999E-2</c:v>
                </c:pt>
                <c:pt idx="498">
                  <c:v>2.0199999999999999E-2</c:v>
                </c:pt>
                <c:pt idx="499">
                  <c:v>2.01E-2</c:v>
                </c:pt>
                <c:pt idx="500">
                  <c:v>2.01E-2</c:v>
                </c:pt>
                <c:pt idx="501">
                  <c:v>1.9900000000001541E-2</c:v>
                </c:pt>
                <c:pt idx="502">
                  <c:v>1.9900000000001541E-2</c:v>
                </c:pt>
                <c:pt idx="503">
                  <c:v>1.9900000000001541E-2</c:v>
                </c:pt>
                <c:pt idx="504">
                  <c:v>1.9900000000001541E-2</c:v>
                </c:pt>
                <c:pt idx="505">
                  <c:v>1.9900000000001541E-2</c:v>
                </c:pt>
                <c:pt idx="506">
                  <c:v>2.0000000000000011E-2</c:v>
                </c:pt>
                <c:pt idx="507">
                  <c:v>2.0000000000000011E-2</c:v>
                </c:pt>
                <c:pt idx="508">
                  <c:v>1.9800000000001441E-2</c:v>
                </c:pt>
                <c:pt idx="509">
                  <c:v>1.9800000000001441E-2</c:v>
                </c:pt>
                <c:pt idx="510">
                  <c:v>1.9800000000001441E-2</c:v>
                </c:pt>
                <c:pt idx="511">
                  <c:v>1.9500000000001141E-2</c:v>
                </c:pt>
                <c:pt idx="512">
                  <c:v>1.9400000000001041E-2</c:v>
                </c:pt>
                <c:pt idx="513">
                  <c:v>1.9500000000001141E-2</c:v>
                </c:pt>
                <c:pt idx="514">
                  <c:v>1.9500000000001141E-2</c:v>
                </c:pt>
                <c:pt idx="515">
                  <c:v>1.9400000000001041E-2</c:v>
                </c:pt>
                <c:pt idx="516">
                  <c:v>1.9500000000001141E-2</c:v>
                </c:pt>
                <c:pt idx="517">
                  <c:v>1.9599999999999999E-2</c:v>
                </c:pt>
                <c:pt idx="518">
                  <c:v>1.9500000000001141E-2</c:v>
                </c:pt>
                <c:pt idx="519">
                  <c:v>1.9500000000001141E-2</c:v>
                </c:pt>
                <c:pt idx="520">
                  <c:v>1.9599999999999999E-2</c:v>
                </c:pt>
                <c:pt idx="521">
                  <c:v>1.9500000000001141E-2</c:v>
                </c:pt>
                <c:pt idx="522">
                  <c:v>1.9400000000001041E-2</c:v>
                </c:pt>
                <c:pt idx="523">
                  <c:v>1.9500000000001141E-2</c:v>
                </c:pt>
                <c:pt idx="524">
                  <c:v>1.9400000000001041E-2</c:v>
                </c:pt>
                <c:pt idx="525">
                  <c:v>1.9300000000000941E-2</c:v>
                </c:pt>
                <c:pt idx="526">
                  <c:v>1.9199999999999998E-2</c:v>
                </c:pt>
                <c:pt idx="527">
                  <c:v>1.9199999999999998E-2</c:v>
                </c:pt>
                <c:pt idx="528">
                  <c:v>1.9199999999999998E-2</c:v>
                </c:pt>
                <c:pt idx="529">
                  <c:v>1.9199999999999998E-2</c:v>
                </c:pt>
                <c:pt idx="530">
                  <c:v>1.9099999999999999E-2</c:v>
                </c:pt>
                <c:pt idx="531">
                  <c:v>1.9199999999999998E-2</c:v>
                </c:pt>
                <c:pt idx="532">
                  <c:v>1.9300000000000941E-2</c:v>
                </c:pt>
                <c:pt idx="533">
                  <c:v>1.9300000000000941E-2</c:v>
                </c:pt>
                <c:pt idx="534">
                  <c:v>1.9199999999999998E-2</c:v>
                </c:pt>
                <c:pt idx="535">
                  <c:v>1.9000000000000641E-2</c:v>
                </c:pt>
                <c:pt idx="536">
                  <c:v>1.9099999999999999E-2</c:v>
                </c:pt>
                <c:pt idx="537">
                  <c:v>1.9199999999999998E-2</c:v>
                </c:pt>
                <c:pt idx="538">
                  <c:v>1.9099999999999999E-2</c:v>
                </c:pt>
                <c:pt idx="539">
                  <c:v>1.9000000000000641E-2</c:v>
                </c:pt>
                <c:pt idx="540">
                  <c:v>1.9000000000000641E-2</c:v>
                </c:pt>
                <c:pt idx="541">
                  <c:v>1.9000000000000641E-2</c:v>
                </c:pt>
                <c:pt idx="542">
                  <c:v>1.9099999999999999E-2</c:v>
                </c:pt>
                <c:pt idx="543">
                  <c:v>1.9000000000000641E-2</c:v>
                </c:pt>
                <c:pt idx="544">
                  <c:v>1.9000000000000641E-2</c:v>
                </c:pt>
                <c:pt idx="545">
                  <c:v>1.9199999999999998E-2</c:v>
                </c:pt>
                <c:pt idx="546">
                  <c:v>1.9099999999999999E-2</c:v>
                </c:pt>
                <c:pt idx="547">
                  <c:v>1.9000000000000641E-2</c:v>
                </c:pt>
                <c:pt idx="548">
                  <c:v>1.8900000000000541E-2</c:v>
                </c:pt>
                <c:pt idx="549">
                  <c:v>1.8900000000000541E-2</c:v>
                </c:pt>
                <c:pt idx="550">
                  <c:v>1.8900000000000541E-2</c:v>
                </c:pt>
                <c:pt idx="551">
                  <c:v>1.8900000000000541E-2</c:v>
                </c:pt>
                <c:pt idx="552">
                  <c:v>1.8900000000000541E-2</c:v>
                </c:pt>
                <c:pt idx="553">
                  <c:v>1.9099999999999999E-2</c:v>
                </c:pt>
                <c:pt idx="554">
                  <c:v>1.9099999999999999E-2</c:v>
                </c:pt>
                <c:pt idx="555">
                  <c:v>1.9000000000000641E-2</c:v>
                </c:pt>
                <c:pt idx="556">
                  <c:v>1.9000000000000641E-2</c:v>
                </c:pt>
                <c:pt idx="557">
                  <c:v>1.9000000000000641E-2</c:v>
                </c:pt>
                <c:pt idx="558">
                  <c:v>1.8900000000000541E-2</c:v>
                </c:pt>
                <c:pt idx="559">
                  <c:v>1.8900000000000541E-2</c:v>
                </c:pt>
                <c:pt idx="560">
                  <c:v>1.9000000000000641E-2</c:v>
                </c:pt>
                <c:pt idx="561">
                  <c:v>1.9099999999999999E-2</c:v>
                </c:pt>
                <c:pt idx="562">
                  <c:v>1.9000000000000641E-2</c:v>
                </c:pt>
                <c:pt idx="563">
                  <c:v>1.9000000000000641E-2</c:v>
                </c:pt>
                <c:pt idx="564">
                  <c:v>1.9000000000000641E-2</c:v>
                </c:pt>
                <c:pt idx="565">
                  <c:v>1.8900000000000541E-2</c:v>
                </c:pt>
                <c:pt idx="566">
                  <c:v>1.8900000000000541E-2</c:v>
                </c:pt>
                <c:pt idx="567">
                  <c:v>1.9000000000000641E-2</c:v>
                </c:pt>
                <c:pt idx="568">
                  <c:v>1.8900000000000541E-2</c:v>
                </c:pt>
                <c:pt idx="569">
                  <c:v>1.8499999999999999E-2</c:v>
                </c:pt>
                <c:pt idx="570">
                  <c:v>1.8100000000000043E-2</c:v>
                </c:pt>
                <c:pt idx="571">
                  <c:v>1.8300000000000021E-2</c:v>
                </c:pt>
                <c:pt idx="572">
                  <c:v>1.8800000000000441E-2</c:v>
                </c:pt>
                <c:pt idx="573">
                  <c:v>1.9400000000001041E-2</c:v>
                </c:pt>
                <c:pt idx="574">
                  <c:v>1.9599999999999999E-2</c:v>
                </c:pt>
                <c:pt idx="575">
                  <c:v>1.9099999999999999E-2</c:v>
                </c:pt>
                <c:pt idx="576">
                  <c:v>1.8800000000000441E-2</c:v>
                </c:pt>
                <c:pt idx="577">
                  <c:v>1.8900000000000541E-2</c:v>
                </c:pt>
                <c:pt idx="578">
                  <c:v>1.8900000000000541E-2</c:v>
                </c:pt>
                <c:pt idx="579">
                  <c:v>1.9000000000000641E-2</c:v>
                </c:pt>
                <c:pt idx="580">
                  <c:v>1.9099999999999999E-2</c:v>
                </c:pt>
                <c:pt idx="581">
                  <c:v>1.9199999999999998E-2</c:v>
                </c:pt>
                <c:pt idx="582">
                  <c:v>1.9199999999999998E-2</c:v>
                </c:pt>
                <c:pt idx="583">
                  <c:v>1.9199999999999998E-2</c:v>
                </c:pt>
                <c:pt idx="584">
                  <c:v>1.9099999999999999E-2</c:v>
                </c:pt>
                <c:pt idx="585">
                  <c:v>1.9000000000000641E-2</c:v>
                </c:pt>
                <c:pt idx="586">
                  <c:v>1.9199999999999998E-2</c:v>
                </c:pt>
                <c:pt idx="587">
                  <c:v>1.9400000000001041E-2</c:v>
                </c:pt>
                <c:pt idx="588">
                  <c:v>1.9300000000000941E-2</c:v>
                </c:pt>
                <c:pt idx="589">
                  <c:v>1.9300000000000941E-2</c:v>
                </c:pt>
                <c:pt idx="590">
                  <c:v>1.9300000000000941E-2</c:v>
                </c:pt>
                <c:pt idx="591">
                  <c:v>1.9300000000000941E-2</c:v>
                </c:pt>
                <c:pt idx="592">
                  <c:v>1.9300000000000941E-2</c:v>
                </c:pt>
                <c:pt idx="593">
                  <c:v>1.9400000000001041E-2</c:v>
                </c:pt>
                <c:pt idx="594">
                  <c:v>1.9400000000001041E-2</c:v>
                </c:pt>
                <c:pt idx="595">
                  <c:v>1.9400000000001041E-2</c:v>
                </c:pt>
                <c:pt idx="596">
                  <c:v>1.9300000000000941E-2</c:v>
                </c:pt>
                <c:pt idx="597">
                  <c:v>1.9300000000000941E-2</c:v>
                </c:pt>
                <c:pt idx="598">
                  <c:v>1.9300000000000941E-2</c:v>
                </c:pt>
                <c:pt idx="599">
                  <c:v>1.9400000000001041E-2</c:v>
                </c:pt>
                <c:pt idx="600">
                  <c:v>1.9400000000001041E-2</c:v>
                </c:pt>
                <c:pt idx="601">
                  <c:v>1.9500000000001141E-2</c:v>
                </c:pt>
                <c:pt idx="602">
                  <c:v>1.9500000000001141E-2</c:v>
                </c:pt>
                <c:pt idx="603">
                  <c:v>1.9400000000001041E-2</c:v>
                </c:pt>
                <c:pt idx="604">
                  <c:v>1.9300000000000941E-2</c:v>
                </c:pt>
                <c:pt idx="605">
                  <c:v>1.9400000000001041E-2</c:v>
                </c:pt>
                <c:pt idx="606">
                  <c:v>1.9599999999999999E-2</c:v>
                </c:pt>
                <c:pt idx="607">
                  <c:v>1.9800000000001441E-2</c:v>
                </c:pt>
                <c:pt idx="608">
                  <c:v>1.9500000000001141E-2</c:v>
                </c:pt>
                <c:pt idx="609">
                  <c:v>1.9400000000001041E-2</c:v>
                </c:pt>
                <c:pt idx="610">
                  <c:v>1.9599999999999999E-2</c:v>
                </c:pt>
                <c:pt idx="611">
                  <c:v>1.9699999999999999E-2</c:v>
                </c:pt>
                <c:pt idx="612">
                  <c:v>1.9699999999999999E-2</c:v>
                </c:pt>
                <c:pt idx="613">
                  <c:v>1.9699999999999999E-2</c:v>
                </c:pt>
                <c:pt idx="614">
                  <c:v>1.9800000000001441E-2</c:v>
                </c:pt>
                <c:pt idx="615">
                  <c:v>1.9699999999999999E-2</c:v>
                </c:pt>
                <c:pt idx="616">
                  <c:v>1.9599999999999999E-2</c:v>
                </c:pt>
                <c:pt idx="617">
                  <c:v>1.9599999999999999E-2</c:v>
                </c:pt>
                <c:pt idx="618">
                  <c:v>1.9599999999999999E-2</c:v>
                </c:pt>
                <c:pt idx="619">
                  <c:v>1.9699999999999999E-2</c:v>
                </c:pt>
                <c:pt idx="620">
                  <c:v>1.9900000000001541E-2</c:v>
                </c:pt>
                <c:pt idx="621">
                  <c:v>1.9900000000001541E-2</c:v>
                </c:pt>
                <c:pt idx="622">
                  <c:v>1.9800000000001441E-2</c:v>
                </c:pt>
                <c:pt idx="623">
                  <c:v>1.9800000000001441E-2</c:v>
                </c:pt>
                <c:pt idx="624">
                  <c:v>1.9900000000001541E-2</c:v>
                </c:pt>
                <c:pt idx="625">
                  <c:v>2.0000000000000011E-2</c:v>
                </c:pt>
                <c:pt idx="626">
                  <c:v>1.9900000000001541E-2</c:v>
                </c:pt>
                <c:pt idx="627">
                  <c:v>1.9800000000001441E-2</c:v>
                </c:pt>
                <c:pt idx="628">
                  <c:v>1.9699999999999999E-2</c:v>
                </c:pt>
                <c:pt idx="629">
                  <c:v>1.9800000000001441E-2</c:v>
                </c:pt>
                <c:pt idx="630">
                  <c:v>1.9900000000001541E-2</c:v>
                </c:pt>
                <c:pt idx="631">
                  <c:v>1.9900000000001541E-2</c:v>
                </c:pt>
                <c:pt idx="632">
                  <c:v>1.9800000000001441E-2</c:v>
                </c:pt>
                <c:pt idx="633">
                  <c:v>1.9900000000001541E-2</c:v>
                </c:pt>
                <c:pt idx="634">
                  <c:v>2.0000000000000011E-2</c:v>
                </c:pt>
                <c:pt idx="635">
                  <c:v>2.0000000000000011E-2</c:v>
                </c:pt>
                <c:pt idx="636">
                  <c:v>2.0000000000000011E-2</c:v>
                </c:pt>
                <c:pt idx="637">
                  <c:v>2.0000000000000011E-2</c:v>
                </c:pt>
                <c:pt idx="638">
                  <c:v>2.0000000000000011E-2</c:v>
                </c:pt>
                <c:pt idx="639">
                  <c:v>2.0000000000000011E-2</c:v>
                </c:pt>
                <c:pt idx="640">
                  <c:v>2.01E-2</c:v>
                </c:pt>
                <c:pt idx="641">
                  <c:v>2.01E-2</c:v>
                </c:pt>
                <c:pt idx="642">
                  <c:v>2.0000000000000011E-2</c:v>
                </c:pt>
                <c:pt idx="643">
                  <c:v>2.0000000000000011E-2</c:v>
                </c:pt>
                <c:pt idx="644">
                  <c:v>2.01E-2</c:v>
                </c:pt>
                <c:pt idx="645">
                  <c:v>2.01E-2</c:v>
                </c:pt>
                <c:pt idx="646">
                  <c:v>2.01E-2</c:v>
                </c:pt>
                <c:pt idx="647">
                  <c:v>2.0000000000000011E-2</c:v>
                </c:pt>
                <c:pt idx="648">
                  <c:v>2.0000000000000011E-2</c:v>
                </c:pt>
                <c:pt idx="649">
                  <c:v>2.01E-2</c:v>
                </c:pt>
                <c:pt idx="650">
                  <c:v>2.0199999999999999E-2</c:v>
                </c:pt>
                <c:pt idx="651">
                  <c:v>2.0199999999999999E-2</c:v>
                </c:pt>
                <c:pt idx="652">
                  <c:v>2.01E-2</c:v>
                </c:pt>
                <c:pt idx="653">
                  <c:v>2.01E-2</c:v>
                </c:pt>
                <c:pt idx="654">
                  <c:v>2.0199999999999999E-2</c:v>
                </c:pt>
                <c:pt idx="655">
                  <c:v>2.01E-2</c:v>
                </c:pt>
                <c:pt idx="656">
                  <c:v>2.0199999999999999E-2</c:v>
                </c:pt>
                <c:pt idx="657">
                  <c:v>2.0299999999999999E-2</c:v>
                </c:pt>
                <c:pt idx="658">
                  <c:v>2.0199999999999999E-2</c:v>
                </c:pt>
                <c:pt idx="659">
                  <c:v>2.0199999999999999E-2</c:v>
                </c:pt>
                <c:pt idx="660">
                  <c:v>2.0299999999999999E-2</c:v>
                </c:pt>
                <c:pt idx="661">
                  <c:v>2.0400000000000001E-2</c:v>
                </c:pt>
                <c:pt idx="662">
                  <c:v>2.0400000000000001E-2</c:v>
                </c:pt>
                <c:pt idx="663">
                  <c:v>2.0299999999999999E-2</c:v>
                </c:pt>
                <c:pt idx="664">
                  <c:v>2.0299999999999999E-2</c:v>
                </c:pt>
                <c:pt idx="665">
                  <c:v>2.0199999999999999E-2</c:v>
                </c:pt>
                <c:pt idx="666">
                  <c:v>2.0299999999999999E-2</c:v>
                </c:pt>
                <c:pt idx="667">
                  <c:v>2.0299999999999999E-2</c:v>
                </c:pt>
                <c:pt idx="668">
                  <c:v>2.0299999999999999E-2</c:v>
                </c:pt>
                <c:pt idx="669">
                  <c:v>2.0199999999999999E-2</c:v>
                </c:pt>
                <c:pt idx="670">
                  <c:v>2.0199999999999999E-2</c:v>
                </c:pt>
                <c:pt idx="671">
                  <c:v>2.0299999999999999E-2</c:v>
                </c:pt>
                <c:pt idx="672">
                  <c:v>2.0299999999999999E-2</c:v>
                </c:pt>
                <c:pt idx="673">
                  <c:v>2.0400000000000001E-2</c:v>
                </c:pt>
                <c:pt idx="674">
                  <c:v>2.0500000000000001E-2</c:v>
                </c:pt>
                <c:pt idx="675">
                  <c:v>2.0500000000000001E-2</c:v>
                </c:pt>
                <c:pt idx="676">
                  <c:v>2.0400000000000001E-2</c:v>
                </c:pt>
                <c:pt idx="677">
                  <c:v>2.0299999999999999E-2</c:v>
                </c:pt>
                <c:pt idx="678">
                  <c:v>2.0299999999999999E-2</c:v>
                </c:pt>
                <c:pt idx="679">
                  <c:v>2.0299999999999999E-2</c:v>
                </c:pt>
                <c:pt idx="680">
                  <c:v>2.0400000000000001E-2</c:v>
                </c:pt>
                <c:pt idx="681">
                  <c:v>2.0400000000000001E-2</c:v>
                </c:pt>
                <c:pt idx="682">
                  <c:v>2.0400000000000001E-2</c:v>
                </c:pt>
                <c:pt idx="683">
                  <c:v>2.0400000000000001E-2</c:v>
                </c:pt>
                <c:pt idx="684">
                  <c:v>2.0400000000000001E-2</c:v>
                </c:pt>
                <c:pt idx="685">
                  <c:v>2.0400000000000001E-2</c:v>
                </c:pt>
                <c:pt idx="686">
                  <c:v>2.0400000000000001E-2</c:v>
                </c:pt>
                <c:pt idx="687">
                  <c:v>2.0400000000000001E-2</c:v>
                </c:pt>
                <c:pt idx="688">
                  <c:v>2.0500000000000001E-2</c:v>
                </c:pt>
                <c:pt idx="689">
                  <c:v>2.0600000000000011E-2</c:v>
                </c:pt>
                <c:pt idx="690">
                  <c:v>2.0500000000000001E-2</c:v>
                </c:pt>
                <c:pt idx="691">
                  <c:v>2.0500000000000001E-2</c:v>
                </c:pt>
                <c:pt idx="692">
                  <c:v>2.0600000000000011E-2</c:v>
                </c:pt>
                <c:pt idx="693">
                  <c:v>2.07E-2</c:v>
                </c:pt>
                <c:pt idx="694">
                  <c:v>2.0600000000000011E-2</c:v>
                </c:pt>
                <c:pt idx="695">
                  <c:v>2.0400000000000001E-2</c:v>
                </c:pt>
                <c:pt idx="696">
                  <c:v>2.07E-2</c:v>
                </c:pt>
                <c:pt idx="697">
                  <c:v>2.0600000000000011E-2</c:v>
                </c:pt>
                <c:pt idx="698">
                  <c:v>1.9400000000001041E-2</c:v>
                </c:pt>
                <c:pt idx="699">
                  <c:v>1.9199999999999998E-2</c:v>
                </c:pt>
                <c:pt idx="700">
                  <c:v>2.0400000000000001E-2</c:v>
                </c:pt>
                <c:pt idx="701">
                  <c:v>2.1000000000000012E-2</c:v>
                </c:pt>
                <c:pt idx="702">
                  <c:v>2.07E-2</c:v>
                </c:pt>
                <c:pt idx="703">
                  <c:v>2.0600000000000011E-2</c:v>
                </c:pt>
                <c:pt idx="704">
                  <c:v>2.0600000000000011E-2</c:v>
                </c:pt>
                <c:pt idx="705">
                  <c:v>2.07E-2</c:v>
                </c:pt>
                <c:pt idx="706">
                  <c:v>2.07E-2</c:v>
                </c:pt>
                <c:pt idx="707">
                  <c:v>2.0600000000000011E-2</c:v>
                </c:pt>
                <c:pt idx="708">
                  <c:v>2.0500000000000001E-2</c:v>
                </c:pt>
                <c:pt idx="709">
                  <c:v>2.0600000000000011E-2</c:v>
                </c:pt>
                <c:pt idx="710">
                  <c:v>2.07E-2</c:v>
                </c:pt>
                <c:pt idx="711">
                  <c:v>2.07E-2</c:v>
                </c:pt>
                <c:pt idx="712">
                  <c:v>2.0600000000000011E-2</c:v>
                </c:pt>
                <c:pt idx="713">
                  <c:v>2.0799999999999999E-2</c:v>
                </c:pt>
                <c:pt idx="714">
                  <c:v>2.0799999999999999E-2</c:v>
                </c:pt>
                <c:pt idx="715">
                  <c:v>2.0600000000000011E-2</c:v>
                </c:pt>
                <c:pt idx="716">
                  <c:v>2.07E-2</c:v>
                </c:pt>
                <c:pt idx="717">
                  <c:v>2.0799999999999999E-2</c:v>
                </c:pt>
                <c:pt idx="718">
                  <c:v>2.0600000000000011E-2</c:v>
                </c:pt>
                <c:pt idx="719">
                  <c:v>2.0600000000000011E-2</c:v>
                </c:pt>
                <c:pt idx="720">
                  <c:v>2.07E-2</c:v>
                </c:pt>
                <c:pt idx="721">
                  <c:v>2.0600000000000011E-2</c:v>
                </c:pt>
                <c:pt idx="722">
                  <c:v>2.0600000000000011E-2</c:v>
                </c:pt>
                <c:pt idx="723">
                  <c:v>2.07E-2</c:v>
                </c:pt>
                <c:pt idx="724">
                  <c:v>2.0799999999999999E-2</c:v>
                </c:pt>
                <c:pt idx="725">
                  <c:v>2.0799999999999999E-2</c:v>
                </c:pt>
                <c:pt idx="726">
                  <c:v>2.0799999999999999E-2</c:v>
                </c:pt>
                <c:pt idx="727">
                  <c:v>2.0799999999999999E-2</c:v>
                </c:pt>
                <c:pt idx="728">
                  <c:v>2.07E-2</c:v>
                </c:pt>
                <c:pt idx="729">
                  <c:v>2.07E-2</c:v>
                </c:pt>
                <c:pt idx="730">
                  <c:v>2.07E-2</c:v>
                </c:pt>
                <c:pt idx="731">
                  <c:v>2.0799999999999999E-2</c:v>
                </c:pt>
                <c:pt idx="732">
                  <c:v>2.0799999999999999E-2</c:v>
                </c:pt>
                <c:pt idx="733">
                  <c:v>2.07E-2</c:v>
                </c:pt>
                <c:pt idx="734">
                  <c:v>2.0600000000000011E-2</c:v>
                </c:pt>
                <c:pt idx="735">
                  <c:v>2.0500000000000001E-2</c:v>
                </c:pt>
                <c:pt idx="736">
                  <c:v>2.0400000000000001E-2</c:v>
                </c:pt>
                <c:pt idx="737">
                  <c:v>2.0299999999999999E-2</c:v>
                </c:pt>
                <c:pt idx="738">
                  <c:v>2.01E-2</c:v>
                </c:pt>
                <c:pt idx="739">
                  <c:v>1.9699999999999999E-2</c:v>
                </c:pt>
                <c:pt idx="740">
                  <c:v>1.9699999999999999E-2</c:v>
                </c:pt>
                <c:pt idx="741">
                  <c:v>2.0500000000000001E-2</c:v>
                </c:pt>
                <c:pt idx="742">
                  <c:v>2.0799999999999999E-2</c:v>
                </c:pt>
                <c:pt idx="743">
                  <c:v>2.0400000000000001E-2</c:v>
                </c:pt>
                <c:pt idx="744">
                  <c:v>2.0400000000000001E-2</c:v>
                </c:pt>
                <c:pt idx="745">
                  <c:v>2.0600000000000011E-2</c:v>
                </c:pt>
                <c:pt idx="746">
                  <c:v>2.0400000000000001E-2</c:v>
                </c:pt>
                <c:pt idx="747">
                  <c:v>2.01E-2</c:v>
                </c:pt>
                <c:pt idx="748">
                  <c:v>2.01E-2</c:v>
                </c:pt>
                <c:pt idx="749">
                  <c:v>2.0299999999999999E-2</c:v>
                </c:pt>
                <c:pt idx="750">
                  <c:v>2.0400000000000001E-2</c:v>
                </c:pt>
                <c:pt idx="751">
                  <c:v>2.0199999999999999E-2</c:v>
                </c:pt>
                <c:pt idx="752">
                  <c:v>2.01E-2</c:v>
                </c:pt>
                <c:pt idx="753">
                  <c:v>2.0000000000000011E-2</c:v>
                </c:pt>
                <c:pt idx="754">
                  <c:v>1.9900000000001541E-2</c:v>
                </c:pt>
                <c:pt idx="755">
                  <c:v>1.9900000000001541E-2</c:v>
                </c:pt>
                <c:pt idx="756">
                  <c:v>2.0000000000000011E-2</c:v>
                </c:pt>
                <c:pt idx="757">
                  <c:v>2.0000000000000011E-2</c:v>
                </c:pt>
                <c:pt idx="758">
                  <c:v>1.9699999999999999E-2</c:v>
                </c:pt>
                <c:pt idx="759">
                  <c:v>1.9599999999999999E-2</c:v>
                </c:pt>
                <c:pt idx="760">
                  <c:v>1.9599999999999999E-2</c:v>
                </c:pt>
                <c:pt idx="761">
                  <c:v>1.9500000000001141E-2</c:v>
                </c:pt>
                <c:pt idx="762">
                  <c:v>1.9400000000001041E-2</c:v>
                </c:pt>
                <c:pt idx="763">
                  <c:v>1.9599999999999999E-2</c:v>
                </c:pt>
                <c:pt idx="764">
                  <c:v>2.0000000000000011E-2</c:v>
                </c:pt>
                <c:pt idx="765">
                  <c:v>2.0299999999999999E-2</c:v>
                </c:pt>
                <c:pt idx="766">
                  <c:v>2.0400000000000001E-2</c:v>
                </c:pt>
                <c:pt idx="767">
                  <c:v>2.0299999999999999E-2</c:v>
                </c:pt>
                <c:pt idx="768">
                  <c:v>2.01E-2</c:v>
                </c:pt>
                <c:pt idx="769">
                  <c:v>2.01E-2</c:v>
                </c:pt>
                <c:pt idx="770">
                  <c:v>2.0199999999999999E-2</c:v>
                </c:pt>
                <c:pt idx="771">
                  <c:v>2.0400000000000001E-2</c:v>
                </c:pt>
                <c:pt idx="772">
                  <c:v>2.0400000000000001E-2</c:v>
                </c:pt>
                <c:pt idx="773">
                  <c:v>2.0400000000000001E-2</c:v>
                </c:pt>
                <c:pt idx="774">
                  <c:v>2.0299999999999999E-2</c:v>
                </c:pt>
                <c:pt idx="775">
                  <c:v>2.0199999999999999E-2</c:v>
                </c:pt>
                <c:pt idx="776">
                  <c:v>2.0299999999999999E-2</c:v>
                </c:pt>
                <c:pt idx="777">
                  <c:v>2.0400000000000001E-2</c:v>
                </c:pt>
                <c:pt idx="778">
                  <c:v>2.0500000000000001E-2</c:v>
                </c:pt>
                <c:pt idx="779">
                  <c:v>2.0400000000000001E-2</c:v>
                </c:pt>
                <c:pt idx="780">
                  <c:v>2.0299999999999999E-2</c:v>
                </c:pt>
                <c:pt idx="781">
                  <c:v>2.0400000000000001E-2</c:v>
                </c:pt>
                <c:pt idx="782">
                  <c:v>2.0400000000000001E-2</c:v>
                </c:pt>
                <c:pt idx="783">
                  <c:v>2.0400000000000001E-2</c:v>
                </c:pt>
                <c:pt idx="784">
                  <c:v>2.0199999999999999E-2</c:v>
                </c:pt>
                <c:pt idx="785">
                  <c:v>2.0199999999999999E-2</c:v>
                </c:pt>
                <c:pt idx="786">
                  <c:v>2.0299999999999999E-2</c:v>
                </c:pt>
                <c:pt idx="787">
                  <c:v>2.0199999999999999E-2</c:v>
                </c:pt>
                <c:pt idx="788">
                  <c:v>1.9900000000001541E-2</c:v>
                </c:pt>
                <c:pt idx="789">
                  <c:v>1.9800000000001441E-2</c:v>
                </c:pt>
                <c:pt idx="790">
                  <c:v>1.9900000000001541E-2</c:v>
                </c:pt>
                <c:pt idx="791">
                  <c:v>2.01E-2</c:v>
                </c:pt>
                <c:pt idx="792">
                  <c:v>2.01E-2</c:v>
                </c:pt>
                <c:pt idx="793">
                  <c:v>2.0000000000000011E-2</c:v>
                </c:pt>
                <c:pt idx="794">
                  <c:v>1.9900000000001541E-2</c:v>
                </c:pt>
                <c:pt idx="795">
                  <c:v>2.0000000000000011E-2</c:v>
                </c:pt>
                <c:pt idx="796">
                  <c:v>2.0000000000000011E-2</c:v>
                </c:pt>
                <c:pt idx="797">
                  <c:v>2.0000000000000011E-2</c:v>
                </c:pt>
                <c:pt idx="798">
                  <c:v>1.9900000000001541E-2</c:v>
                </c:pt>
                <c:pt idx="799">
                  <c:v>1.9800000000001441E-2</c:v>
                </c:pt>
                <c:pt idx="800">
                  <c:v>1.9900000000001541E-2</c:v>
                </c:pt>
                <c:pt idx="801">
                  <c:v>1.9900000000001541E-2</c:v>
                </c:pt>
                <c:pt idx="802">
                  <c:v>1.9900000000001541E-2</c:v>
                </c:pt>
                <c:pt idx="803">
                  <c:v>1.9699999999999999E-2</c:v>
                </c:pt>
                <c:pt idx="804">
                  <c:v>1.9699999999999999E-2</c:v>
                </c:pt>
                <c:pt idx="805">
                  <c:v>1.9699999999999999E-2</c:v>
                </c:pt>
                <c:pt idx="806">
                  <c:v>1.9800000000001441E-2</c:v>
                </c:pt>
                <c:pt idx="807">
                  <c:v>1.9800000000001441E-2</c:v>
                </c:pt>
                <c:pt idx="808">
                  <c:v>1.9900000000001541E-2</c:v>
                </c:pt>
                <c:pt idx="809">
                  <c:v>2.0000000000000011E-2</c:v>
                </c:pt>
                <c:pt idx="810">
                  <c:v>1.9900000000001541E-2</c:v>
                </c:pt>
                <c:pt idx="811">
                  <c:v>1.9900000000001541E-2</c:v>
                </c:pt>
                <c:pt idx="812">
                  <c:v>1.9900000000001541E-2</c:v>
                </c:pt>
                <c:pt idx="813">
                  <c:v>2.0000000000000011E-2</c:v>
                </c:pt>
                <c:pt idx="814">
                  <c:v>2.01E-2</c:v>
                </c:pt>
                <c:pt idx="815">
                  <c:v>2.01E-2</c:v>
                </c:pt>
                <c:pt idx="816">
                  <c:v>2.01E-2</c:v>
                </c:pt>
                <c:pt idx="817">
                  <c:v>2.01E-2</c:v>
                </c:pt>
                <c:pt idx="818">
                  <c:v>2.0199999999999999E-2</c:v>
                </c:pt>
                <c:pt idx="819">
                  <c:v>2.0199999999999999E-2</c:v>
                </c:pt>
                <c:pt idx="820">
                  <c:v>2.0199999999999999E-2</c:v>
                </c:pt>
                <c:pt idx="821">
                  <c:v>2.01E-2</c:v>
                </c:pt>
                <c:pt idx="822">
                  <c:v>2.0199999999999999E-2</c:v>
                </c:pt>
                <c:pt idx="823">
                  <c:v>2.0199999999999999E-2</c:v>
                </c:pt>
                <c:pt idx="824">
                  <c:v>2.0199999999999999E-2</c:v>
                </c:pt>
                <c:pt idx="825">
                  <c:v>2.0199999999999999E-2</c:v>
                </c:pt>
                <c:pt idx="826">
                  <c:v>2.0299999999999999E-2</c:v>
                </c:pt>
                <c:pt idx="827">
                  <c:v>2.0299999999999999E-2</c:v>
                </c:pt>
                <c:pt idx="828">
                  <c:v>2.0299999999999999E-2</c:v>
                </c:pt>
                <c:pt idx="829">
                  <c:v>2.0299999999999999E-2</c:v>
                </c:pt>
                <c:pt idx="830">
                  <c:v>2.0400000000000001E-2</c:v>
                </c:pt>
                <c:pt idx="831">
                  <c:v>2.0400000000000001E-2</c:v>
                </c:pt>
                <c:pt idx="832">
                  <c:v>2.0500000000000001E-2</c:v>
                </c:pt>
                <c:pt idx="833">
                  <c:v>2.0500000000000001E-2</c:v>
                </c:pt>
                <c:pt idx="834">
                  <c:v>2.0500000000000001E-2</c:v>
                </c:pt>
                <c:pt idx="835">
                  <c:v>2.0600000000000011E-2</c:v>
                </c:pt>
                <c:pt idx="836">
                  <c:v>2.07E-2</c:v>
                </c:pt>
                <c:pt idx="837">
                  <c:v>2.07E-2</c:v>
                </c:pt>
                <c:pt idx="838">
                  <c:v>2.0600000000000011E-2</c:v>
                </c:pt>
                <c:pt idx="839">
                  <c:v>2.0500000000000001E-2</c:v>
                </c:pt>
                <c:pt idx="840">
                  <c:v>2.0500000000000001E-2</c:v>
                </c:pt>
                <c:pt idx="841">
                  <c:v>2.07E-2</c:v>
                </c:pt>
                <c:pt idx="842">
                  <c:v>2.0799999999999999E-2</c:v>
                </c:pt>
                <c:pt idx="843">
                  <c:v>2.0799999999999999E-2</c:v>
                </c:pt>
                <c:pt idx="844">
                  <c:v>2.0600000000000011E-2</c:v>
                </c:pt>
                <c:pt idx="845">
                  <c:v>2.0600000000000011E-2</c:v>
                </c:pt>
                <c:pt idx="846">
                  <c:v>2.0799999999999999E-2</c:v>
                </c:pt>
                <c:pt idx="847">
                  <c:v>2.07E-2</c:v>
                </c:pt>
                <c:pt idx="848">
                  <c:v>2.07E-2</c:v>
                </c:pt>
                <c:pt idx="849">
                  <c:v>2.07E-2</c:v>
                </c:pt>
                <c:pt idx="850">
                  <c:v>2.07E-2</c:v>
                </c:pt>
                <c:pt idx="851">
                  <c:v>2.0600000000000011E-2</c:v>
                </c:pt>
                <c:pt idx="852">
                  <c:v>2.07E-2</c:v>
                </c:pt>
                <c:pt idx="853">
                  <c:v>2.0600000000000011E-2</c:v>
                </c:pt>
                <c:pt idx="854">
                  <c:v>2.0600000000000011E-2</c:v>
                </c:pt>
                <c:pt idx="855">
                  <c:v>2.0600000000000011E-2</c:v>
                </c:pt>
                <c:pt idx="856">
                  <c:v>2.0600000000000011E-2</c:v>
                </c:pt>
                <c:pt idx="857">
                  <c:v>2.07E-2</c:v>
                </c:pt>
                <c:pt idx="858">
                  <c:v>2.0600000000000011E-2</c:v>
                </c:pt>
                <c:pt idx="859">
                  <c:v>2.0600000000000011E-2</c:v>
                </c:pt>
                <c:pt idx="860">
                  <c:v>2.07E-2</c:v>
                </c:pt>
                <c:pt idx="861">
                  <c:v>2.0799999999999999E-2</c:v>
                </c:pt>
                <c:pt idx="862">
                  <c:v>2.0799999999999999E-2</c:v>
                </c:pt>
                <c:pt idx="863">
                  <c:v>2.07E-2</c:v>
                </c:pt>
                <c:pt idx="864">
                  <c:v>2.0600000000000011E-2</c:v>
                </c:pt>
                <c:pt idx="865">
                  <c:v>2.0600000000000011E-2</c:v>
                </c:pt>
                <c:pt idx="866">
                  <c:v>2.0600000000000011E-2</c:v>
                </c:pt>
                <c:pt idx="867">
                  <c:v>2.0600000000000011E-2</c:v>
                </c:pt>
                <c:pt idx="868">
                  <c:v>2.07E-2</c:v>
                </c:pt>
                <c:pt idx="869">
                  <c:v>2.07E-2</c:v>
                </c:pt>
                <c:pt idx="870">
                  <c:v>2.0600000000000011E-2</c:v>
                </c:pt>
                <c:pt idx="871">
                  <c:v>2.0600000000000011E-2</c:v>
                </c:pt>
                <c:pt idx="872">
                  <c:v>2.07E-2</c:v>
                </c:pt>
                <c:pt idx="873">
                  <c:v>2.07E-2</c:v>
                </c:pt>
                <c:pt idx="874">
                  <c:v>2.07E-2</c:v>
                </c:pt>
                <c:pt idx="875">
                  <c:v>2.07E-2</c:v>
                </c:pt>
                <c:pt idx="876">
                  <c:v>2.07E-2</c:v>
                </c:pt>
                <c:pt idx="877">
                  <c:v>2.07E-2</c:v>
                </c:pt>
                <c:pt idx="878">
                  <c:v>2.0600000000000011E-2</c:v>
                </c:pt>
                <c:pt idx="879">
                  <c:v>2.0600000000000011E-2</c:v>
                </c:pt>
                <c:pt idx="880">
                  <c:v>2.0799999999999999E-2</c:v>
                </c:pt>
                <c:pt idx="881">
                  <c:v>2.0900000000000002E-2</c:v>
                </c:pt>
                <c:pt idx="882">
                  <c:v>2.0799999999999999E-2</c:v>
                </c:pt>
                <c:pt idx="883">
                  <c:v>2.07E-2</c:v>
                </c:pt>
                <c:pt idx="884">
                  <c:v>2.0799999999999999E-2</c:v>
                </c:pt>
                <c:pt idx="885">
                  <c:v>2.0900000000000002E-2</c:v>
                </c:pt>
                <c:pt idx="886">
                  <c:v>2.0799999999999999E-2</c:v>
                </c:pt>
                <c:pt idx="887">
                  <c:v>2.07E-2</c:v>
                </c:pt>
                <c:pt idx="888">
                  <c:v>2.0900000000000002E-2</c:v>
                </c:pt>
                <c:pt idx="889">
                  <c:v>2.1000000000000012E-2</c:v>
                </c:pt>
                <c:pt idx="890">
                  <c:v>2.0900000000000002E-2</c:v>
                </c:pt>
                <c:pt idx="891">
                  <c:v>2.0900000000000002E-2</c:v>
                </c:pt>
                <c:pt idx="892">
                  <c:v>2.1000000000000012E-2</c:v>
                </c:pt>
                <c:pt idx="893">
                  <c:v>2.1000000000000012E-2</c:v>
                </c:pt>
                <c:pt idx="894">
                  <c:v>2.0900000000000002E-2</c:v>
                </c:pt>
                <c:pt idx="895">
                  <c:v>2.0900000000000002E-2</c:v>
                </c:pt>
                <c:pt idx="896">
                  <c:v>2.0900000000000002E-2</c:v>
                </c:pt>
                <c:pt idx="897">
                  <c:v>2.0900000000000002E-2</c:v>
                </c:pt>
                <c:pt idx="898">
                  <c:v>2.0900000000000002E-2</c:v>
                </c:pt>
                <c:pt idx="899">
                  <c:v>2.1000000000000012E-2</c:v>
                </c:pt>
                <c:pt idx="900">
                  <c:v>2.1000000000000012E-2</c:v>
                </c:pt>
                <c:pt idx="901">
                  <c:v>2.0900000000000002E-2</c:v>
                </c:pt>
                <c:pt idx="902">
                  <c:v>2.0900000000000002E-2</c:v>
                </c:pt>
                <c:pt idx="903">
                  <c:v>2.0900000000000002E-2</c:v>
                </c:pt>
                <c:pt idx="904">
                  <c:v>2.0900000000000002E-2</c:v>
                </c:pt>
                <c:pt idx="905">
                  <c:v>2.0900000000000002E-2</c:v>
                </c:pt>
                <c:pt idx="906">
                  <c:v>2.1000000000000012E-2</c:v>
                </c:pt>
                <c:pt idx="907">
                  <c:v>2.0500000000000001E-2</c:v>
                </c:pt>
                <c:pt idx="908">
                  <c:v>2.0500000000000001E-2</c:v>
                </c:pt>
                <c:pt idx="909">
                  <c:v>2.1700000000000001E-2</c:v>
                </c:pt>
                <c:pt idx="910">
                  <c:v>1.5200000000000003E-2</c:v>
                </c:pt>
                <c:pt idx="911">
                  <c:v>2.5999999999999999E-3</c:v>
                </c:pt>
                <c:pt idx="912">
                  <c:v>-3.7000000000003055E-3</c:v>
                </c:pt>
                <c:pt idx="913">
                  <c:v>-1.8000000000001251E-3</c:v>
                </c:pt>
                <c:pt idx="914">
                  <c:v>9.7000000000000003E-3</c:v>
                </c:pt>
                <c:pt idx="915">
                  <c:v>2.4E-2</c:v>
                </c:pt>
                <c:pt idx="916">
                  <c:v>2.2600000000000012E-2</c:v>
                </c:pt>
                <c:pt idx="917">
                  <c:v>1.9699999999999999E-2</c:v>
                </c:pt>
                <c:pt idx="918">
                  <c:v>2.07E-2</c:v>
                </c:pt>
                <c:pt idx="919">
                  <c:v>2.1100000000000001E-2</c:v>
                </c:pt>
                <c:pt idx="920">
                  <c:v>2.0799999999999999E-2</c:v>
                </c:pt>
                <c:pt idx="921">
                  <c:v>2.07E-2</c:v>
                </c:pt>
                <c:pt idx="922">
                  <c:v>2.0600000000000011E-2</c:v>
                </c:pt>
                <c:pt idx="923">
                  <c:v>2.0500000000000001E-2</c:v>
                </c:pt>
                <c:pt idx="924">
                  <c:v>2.0600000000000011E-2</c:v>
                </c:pt>
                <c:pt idx="925">
                  <c:v>2.07E-2</c:v>
                </c:pt>
                <c:pt idx="926">
                  <c:v>2.0600000000000011E-2</c:v>
                </c:pt>
                <c:pt idx="927">
                  <c:v>2.0600000000000011E-2</c:v>
                </c:pt>
                <c:pt idx="928">
                  <c:v>2.07E-2</c:v>
                </c:pt>
                <c:pt idx="929">
                  <c:v>2.0600000000000011E-2</c:v>
                </c:pt>
                <c:pt idx="930">
                  <c:v>2.0600000000000011E-2</c:v>
                </c:pt>
                <c:pt idx="931">
                  <c:v>2.0500000000000001E-2</c:v>
                </c:pt>
                <c:pt idx="932">
                  <c:v>2.0600000000000011E-2</c:v>
                </c:pt>
                <c:pt idx="933">
                  <c:v>2.0600000000000011E-2</c:v>
                </c:pt>
                <c:pt idx="934">
                  <c:v>2.0400000000000001E-2</c:v>
                </c:pt>
                <c:pt idx="935">
                  <c:v>2.0400000000000001E-2</c:v>
                </c:pt>
                <c:pt idx="936">
                  <c:v>2.0600000000000011E-2</c:v>
                </c:pt>
                <c:pt idx="937">
                  <c:v>2.07E-2</c:v>
                </c:pt>
                <c:pt idx="938">
                  <c:v>2.07E-2</c:v>
                </c:pt>
                <c:pt idx="939">
                  <c:v>2.0600000000000011E-2</c:v>
                </c:pt>
                <c:pt idx="940">
                  <c:v>2.0299999999999999E-2</c:v>
                </c:pt>
                <c:pt idx="941">
                  <c:v>2.01E-2</c:v>
                </c:pt>
                <c:pt idx="942">
                  <c:v>2.0299999999999999E-2</c:v>
                </c:pt>
                <c:pt idx="943">
                  <c:v>2.0500000000000001E-2</c:v>
                </c:pt>
                <c:pt idx="944">
                  <c:v>2.0500000000000001E-2</c:v>
                </c:pt>
                <c:pt idx="945">
                  <c:v>2.0500000000000001E-2</c:v>
                </c:pt>
                <c:pt idx="946">
                  <c:v>2.0600000000000011E-2</c:v>
                </c:pt>
                <c:pt idx="947">
                  <c:v>2.0600000000000011E-2</c:v>
                </c:pt>
                <c:pt idx="948">
                  <c:v>2.0600000000000011E-2</c:v>
                </c:pt>
                <c:pt idx="949">
                  <c:v>2.0600000000000011E-2</c:v>
                </c:pt>
                <c:pt idx="950">
                  <c:v>2.0600000000000011E-2</c:v>
                </c:pt>
                <c:pt idx="951">
                  <c:v>2.0600000000000011E-2</c:v>
                </c:pt>
                <c:pt idx="952">
                  <c:v>2.0600000000000011E-2</c:v>
                </c:pt>
                <c:pt idx="953">
                  <c:v>2.07E-2</c:v>
                </c:pt>
                <c:pt idx="954">
                  <c:v>2.0600000000000011E-2</c:v>
                </c:pt>
                <c:pt idx="955">
                  <c:v>1.9699999999999999E-2</c:v>
                </c:pt>
                <c:pt idx="956">
                  <c:v>1.9500000000001141E-2</c:v>
                </c:pt>
                <c:pt idx="957">
                  <c:v>2.0400000000000001E-2</c:v>
                </c:pt>
                <c:pt idx="958">
                  <c:v>2.07E-2</c:v>
                </c:pt>
                <c:pt idx="959">
                  <c:v>2.0600000000000011E-2</c:v>
                </c:pt>
                <c:pt idx="960">
                  <c:v>2.0600000000000011E-2</c:v>
                </c:pt>
                <c:pt idx="961">
                  <c:v>2.0600000000000011E-2</c:v>
                </c:pt>
                <c:pt idx="962">
                  <c:v>2.0600000000000011E-2</c:v>
                </c:pt>
                <c:pt idx="963">
                  <c:v>2.07E-2</c:v>
                </c:pt>
                <c:pt idx="964">
                  <c:v>2.0799999999999999E-2</c:v>
                </c:pt>
                <c:pt idx="965">
                  <c:v>2.0799999999999999E-2</c:v>
                </c:pt>
                <c:pt idx="966">
                  <c:v>2.07E-2</c:v>
                </c:pt>
                <c:pt idx="967">
                  <c:v>2.07E-2</c:v>
                </c:pt>
                <c:pt idx="968">
                  <c:v>2.07E-2</c:v>
                </c:pt>
                <c:pt idx="969">
                  <c:v>2.07E-2</c:v>
                </c:pt>
                <c:pt idx="970">
                  <c:v>2.0799999999999999E-2</c:v>
                </c:pt>
                <c:pt idx="971">
                  <c:v>2.0900000000000002E-2</c:v>
                </c:pt>
                <c:pt idx="972">
                  <c:v>2.0900000000000002E-2</c:v>
                </c:pt>
                <c:pt idx="973">
                  <c:v>2.0900000000000002E-2</c:v>
                </c:pt>
                <c:pt idx="974">
                  <c:v>2.0799999999999999E-2</c:v>
                </c:pt>
                <c:pt idx="975">
                  <c:v>2.07E-2</c:v>
                </c:pt>
                <c:pt idx="976">
                  <c:v>2.0799999999999999E-2</c:v>
                </c:pt>
                <c:pt idx="977">
                  <c:v>2.0900000000000002E-2</c:v>
                </c:pt>
                <c:pt idx="978">
                  <c:v>2.1000000000000012E-2</c:v>
                </c:pt>
                <c:pt idx="979">
                  <c:v>2.0900000000000002E-2</c:v>
                </c:pt>
                <c:pt idx="980">
                  <c:v>2.0900000000000002E-2</c:v>
                </c:pt>
                <c:pt idx="981">
                  <c:v>2.1000000000000012E-2</c:v>
                </c:pt>
                <c:pt idx="982">
                  <c:v>2.1100000000000001E-2</c:v>
                </c:pt>
                <c:pt idx="983">
                  <c:v>2.1200000000000042E-2</c:v>
                </c:pt>
                <c:pt idx="984">
                  <c:v>2.1200000000000042E-2</c:v>
                </c:pt>
                <c:pt idx="985">
                  <c:v>2.1100000000000001E-2</c:v>
                </c:pt>
                <c:pt idx="986">
                  <c:v>2.1000000000000012E-2</c:v>
                </c:pt>
                <c:pt idx="987">
                  <c:v>2.1100000000000001E-2</c:v>
                </c:pt>
                <c:pt idx="988">
                  <c:v>2.1300000000000006E-2</c:v>
                </c:pt>
                <c:pt idx="989">
                  <c:v>2.1300000000000006E-2</c:v>
                </c:pt>
                <c:pt idx="990">
                  <c:v>2.1200000000000042E-2</c:v>
                </c:pt>
                <c:pt idx="991">
                  <c:v>2.1300000000000006E-2</c:v>
                </c:pt>
                <c:pt idx="992">
                  <c:v>2.1300000000000006E-2</c:v>
                </c:pt>
                <c:pt idx="993">
                  <c:v>2.1300000000000006E-2</c:v>
                </c:pt>
                <c:pt idx="994">
                  <c:v>2.1300000000000006E-2</c:v>
                </c:pt>
                <c:pt idx="995">
                  <c:v>2.1399999999999999E-2</c:v>
                </c:pt>
                <c:pt idx="996">
                  <c:v>2.1399999999999999E-2</c:v>
                </c:pt>
                <c:pt idx="997">
                  <c:v>2.1399999999999999E-2</c:v>
                </c:pt>
                <c:pt idx="998">
                  <c:v>2.1300000000000006E-2</c:v>
                </c:pt>
                <c:pt idx="999">
                  <c:v>2.1399999999999999E-2</c:v>
                </c:pt>
                <c:pt idx="1000">
                  <c:v>2.1399999999999999E-2</c:v>
                </c:pt>
              </c:numCache>
            </c:numRef>
          </c:yVal>
          <c:smooth val="1"/>
        </c:ser>
        <c:ser>
          <c:idx val="2"/>
          <c:order val="2"/>
          <c:tx>
            <c:v>0.6mg/ml</c:v>
          </c:tx>
          <c:marker>
            <c:symbol val="none"/>
          </c:marker>
          <c:xVal>
            <c:numRef>
              <c:f>Sheet14!$A$26:$A$1026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Sheet14!$B$26:$B$1026</c:f>
              <c:numCache>
                <c:formatCode>General</c:formatCode>
                <c:ptCount val="1001"/>
                <c:pt idx="0">
                  <c:v>1.9818</c:v>
                </c:pt>
                <c:pt idx="1">
                  <c:v>1.9625999999999999</c:v>
                </c:pt>
                <c:pt idx="2">
                  <c:v>1.9362999999999999</c:v>
                </c:pt>
                <c:pt idx="3">
                  <c:v>1.9007000000000001</c:v>
                </c:pt>
                <c:pt idx="4">
                  <c:v>1.8553999999999558</c:v>
                </c:pt>
                <c:pt idx="5">
                  <c:v>1.7956999999998968</c:v>
                </c:pt>
                <c:pt idx="6">
                  <c:v>1.7233999999998884</c:v>
                </c:pt>
                <c:pt idx="7">
                  <c:v>1.6505000000000001</c:v>
                </c:pt>
                <c:pt idx="8">
                  <c:v>1.5793999999999278</c:v>
                </c:pt>
                <c:pt idx="9">
                  <c:v>1.5077999999998837</c:v>
                </c:pt>
                <c:pt idx="10">
                  <c:v>1.4389999999998926</c:v>
                </c:pt>
                <c:pt idx="11">
                  <c:v>1.375</c:v>
                </c:pt>
                <c:pt idx="12">
                  <c:v>1.3112999999999218</c:v>
                </c:pt>
                <c:pt idx="13">
                  <c:v>1.247799999999881</c:v>
                </c:pt>
                <c:pt idx="14">
                  <c:v>1.1884999999999999</c:v>
                </c:pt>
                <c:pt idx="15">
                  <c:v>1.1331</c:v>
                </c:pt>
                <c:pt idx="16">
                  <c:v>1.0803</c:v>
                </c:pt>
                <c:pt idx="17">
                  <c:v>1.0326</c:v>
                </c:pt>
                <c:pt idx="18">
                  <c:v>0.99109999999999998</c:v>
                </c:pt>
                <c:pt idx="19">
                  <c:v>0.95350000000000001</c:v>
                </c:pt>
                <c:pt idx="20">
                  <c:v>0.91990000000000005</c:v>
                </c:pt>
                <c:pt idx="21">
                  <c:v>0.89149999999999996</c:v>
                </c:pt>
                <c:pt idx="22">
                  <c:v>0.86670000000004765</c:v>
                </c:pt>
                <c:pt idx="23">
                  <c:v>0.84400000000000064</c:v>
                </c:pt>
                <c:pt idx="24">
                  <c:v>0.82420000000000004</c:v>
                </c:pt>
                <c:pt idx="25">
                  <c:v>0.80720000000000003</c:v>
                </c:pt>
                <c:pt idx="26">
                  <c:v>0.7913</c:v>
                </c:pt>
                <c:pt idx="27">
                  <c:v>0.77690000000005099</c:v>
                </c:pt>
                <c:pt idx="28">
                  <c:v>0.76450000000000062</c:v>
                </c:pt>
                <c:pt idx="29">
                  <c:v>0.75320000000000065</c:v>
                </c:pt>
                <c:pt idx="30">
                  <c:v>0.74260000000005177</c:v>
                </c:pt>
                <c:pt idx="31">
                  <c:v>0.73300000000000065</c:v>
                </c:pt>
                <c:pt idx="32">
                  <c:v>0.72450000000000003</c:v>
                </c:pt>
                <c:pt idx="33">
                  <c:v>0.71650000000000003</c:v>
                </c:pt>
                <c:pt idx="34">
                  <c:v>0.70940000000000003</c:v>
                </c:pt>
                <c:pt idx="35">
                  <c:v>0.70360000000001865</c:v>
                </c:pt>
                <c:pt idx="36">
                  <c:v>0.69790000000000063</c:v>
                </c:pt>
                <c:pt idx="37">
                  <c:v>0.69190000000000063</c:v>
                </c:pt>
                <c:pt idx="38">
                  <c:v>0.6865</c:v>
                </c:pt>
                <c:pt idx="39">
                  <c:v>0.68120000000000003</c:v>
                </c:pt>
                <c:pt idx="40">
                  <c:v>0.67510000000005055</c:v>
                </c:pt>
                <c:pt idx="41">
                  <c:v>0.66870000000005991</c:v>
                </c:pt>
                <c:pt idx="42">
                  <c:v>0.66220000000002865</c:v>
                </c:pt>
                <c:pt idx="43">
                  <c:v>0.65510000000003465</c:v>
                </c:pt>
                <c:pt idx="44">
                  <c:v>0.64750000000000063</c:v>
                </c:pt>
                <c:pt idx="45">
                  <c:v>0.64010000000001765</c:v>
                </c:pt>
                <c:pt idx="46">
                  <c:v>0.63249999999999995</c:v>
                </c:pt>
                <c:pt idx="47">
                  <c:v>0.62440000000000062</c:v>
                </c:pt>
                <c:pt idx="48">
                  <c:v>0.61650000000000005</c:v>
                </c:pt>
                <c:pt idx="49">
                  <c:v>0.60910000000000064</c:v>
                </c:pt>
                <c:pt idx="50">
                  <c:v>0.60160000000004465</c:v>
                </c:pt>
                <c:pt idx="51">
                  <c:v>0.59449999999999958</c:v>
                </c:pt>
                <c:pt idx="52">
                  <c:v>0.58809999999999996</c:v>
                </c:pt>
                <c:pt idx="53">
                  <c:v>0.58179999999999998</c:v>
                </c:pt>
                <c:pt idx="54">
                  <c:v>0.57509999999999994</c:v>
                </c:pt>
                <c:pt idx="55">
                  <c:v>0.56810000000000005</c:v>
                </c:pt>
                <c:pt idx="56">
                  <c:v>0.56030000000000002</c:v>
                </c:pt>
                <c:pt idx="57">
                  <c:v>0.55110000000000003</c:v>
                </c:pt>
                <c:pt idx="58">
                  <c:v>0.54059999999999997</c:v>
                </c:pt>
                <c:pt idx="59">
                  <c:v>0.52910000000000001</c:v>
                </c:pt>
                <c:pt idx="60">
                  <c:v>0.51619999999999999</c:v>
                </c:pt>
                <c:pt idx="61">
                  <c:v>0.50209999999999999</c:v>
                </c:pt>
                <c:pt idx="62">
                  <c:v>0.48740000000000488</c:v>
                </c:pt>
                <c:pt idx="63">
                  <c:v>0.47230000000000188</c:v>
                </c:pt>
                <c:pt idx="64">
                  <c:v>0.45670000000000005</c:v>
                </c:pt>
                <c:pt idx="65">
                  <c:v>0.44140000000000001</c:v>
                </c:pt>
                <c:pt idx="66">
                  <c:v>0.42670000000000002</c:v>
                </c:pt>
                <c:pt idx="67">
                  <c:v>0.41220000000000001</c:v>
                </c:pt>
                <c:pt idx="68">
                  <c:v>0.39810000000001688</c:v>
                </c:pt>
                <c:pt idx="69">
                  <c:v>0.38460000000000188</c:v>
                </c:pt>
                <c:pt idx="70">
                  <c:v>0.37150000000000138</c:v>
                </c:pt>
                <c:pt idx="71">
                  <c:v>0.35860000000000031</c:v>
                </c:pt>
                <c:pt idx="72">
                  <c:v>0.34620000000000001</c:v>
                </c:pt>
                <c:pt idx="73">
                  <c:v>0.33420000000000138</c:v>
                </c:pt>
                <c:pt idx="74">
                  <c:v>0.32240000000002533</c:v>
                </c:pt>
                <c:pt idx="75">
                  <c:v>0.31100000000000338</c:v>
                </c:pt>
                <c:pt idx="76">
                  <c:v>0.30010000000000031</c:v>
                </c:pt>
                <c:pt idx="77">
                  <c:v>0.28940000000000032</c:v>
                </c:pt>
                <c:pt idx="78">
                  <c:v>0.27890000000000031</c:v>
                </c:pt>
                <c:pt idx="79">
                  <c:v>0.26910000000000001</c:v>
                </c:pt>
                <c:pt idx="80">
                  <c:v>0.25950000000000001</c:v>
                </c:pt>
                <c:pt idx="81">
                  <c:v>0.25</c:v>
                </c:pt>
                <c:pt idx="82">
                  <c:v>0.24090000000000344</c:v>
                </c:pt>
                <c:pt idx="83">
                  <c:v>0.23219999999999999</c:v>
                </c:pt>
                <c:pt idx="84">
                  <c:v>0.22359999999999999</c:v>
                </c:pt>
                <c:pt idx="85">
                  <c:v>0.21510000000000001</c:v>
                </c:pt>
                <c:pt idx="86">
                  <c:v>0.20690000000000044</c:v>
                </c:pt>
                <c:pt idx="87">
                  <c:v>0.19919999999999999</c:v>
                </c:pt>
                <c:pt idx="88">
                  <c:v>0.192</c:v>
                </c:pt>
                <c:pt idx="89">
                  <c:v>0.18500000000000041</c:v>
                </c:pt>
                <c:pt idx="90">
                  <c:v>0.17830000000000001</c:v>
                </c:pt>
                <c:pt idx="91">
                  <c:v>0.1721</c:v>
                </c:pt>
                <c:pt idx="92">
                  <c:v>0.16650000000000001</c:v>
                </c:pt>
                <c:pt idx="93">
                  <c:v>0.16139999999999999</c:v>
                </c:pt>
                <c:pt idx="94">
                  <c:v>0.15680000000000024</c:v>
                </c:pt>
                <c:pt idx="95">
                  <c:v>0.15260000000000001</c:v>
                </c:pt>
                <c:pt idx="96">
                  <c:v>0.14910000000000001</c:v>
                </c:pt>
                <c:pt idx="97">
                  <c:v>0.14630000000000001</c:v>
                </c:pt>
                <c:pt idx="98">
                  <c:v>0.14350000000000004</c:v>
                </c:pt>
                <c:pt idx="99">
                  <c:v>0.14119999999999999</c:v>
                </c:pt>
                <c:pt idx="100">
                  <c:v>0.13940000000000041</c:v>
                </c:pt>
                <c:pt idx="101">
                  <c:v>0.1381</c:v>
                </c:pt>
                <c:pt idx="102">
                  <c:v>0.13700000000000001</c:v>
                </c:pt>
                <c:pt idx="103">
                  <c:v>0.1361</c:v>
                </c:pt>
                <c:pt idx="104">
                  <c:v>0.1356</c:v>
                </c:pt>
                <c:pt idx="105">
                  <c:v>0.1356</c:v>
                </c:pt>
                <c:pt idx="106">
                  <c:v>0.13569999999999999</c:v>
                </c:pt>
                <c:pt idx="107">
                  <c:v>0.13600000000000001</c:v>
                </c:pt>
                <c:pt idx="108">
                  <c:v>0.13639999999999999</c:v>
                </c:pt>
                <c:pt idx="109">
                  <c:v>0.13700000000000001</c:v>
                </c:pt>
                <c:pt idx="110">
                  <c:v>0.13789999999999999</c:v>
                </c:pt>
                <c:pt idx="111">
                  <c:v>0.13880000000000001</c:v>
                </c:pt>
                <c:pt idx="112">
                  <c:v>0.13980000000000001</c:v>
                </c:pt>
                <c:pt idx="113">
                  <c:v>0.14100000000000001</c:v>
                </c:pt>
                <c:pt idx="114">
                  <c:v>0.14230000000000001</c:v>
                </c:pt>
                <c:pt idx="115">
                  <c:v>0.14369999999999999</c:v>
                </c:pt>
                <c:pt idx="116">
                  <c:v>0.14520000000000041</c:v>
                </c:pt>
                <c:pt idx="117">
                  <c:v>0.14720000000000041</c:v>
                </c:pt>
                <c:pt idx="118">
                  <c:v>0.14920000000000044</c:v>
                </c:pt>
                <c:pt idx="119">
                  <c:v>0.15110000000000001</c:v>
                </c:pt>
                <c:pt idx="120">
                  <c:v>0.15310000000000001</c:v>
                </c:pt>
                <c:pt idx="121">
                  <c:v>0.15540000000001244</c:v>
                </c:pt>
                <c:pt idx="122">
                  <c:v>0.15790000000001345</c:v>
                </c:pt>
                <c:pt idx="123">
                  <c:v>0.1605</c:v>
                </c:pt>
                <c:pt idx="124">
                  <c:v>0.16320000000000001</c:v>
                </c:pt>
                <c:pt idx="125">
                  <c:v>0.16589999999999999</c:v>
                </c:pt>
                <c:pt idx="126">
                  <c:v>0.16880000000000001</c:v>
                </c:pt>
                <c:pt idx="127">
                  <c:v>0.17200000000000001</c:v>
                </c:pt>
                <c:pt idx="128">
                  <c:v>0.17530000000000001</c:v>
                </c:pt>
                <c:pt idx="129">
                  <c:v>0.17860000000000001</c:v>
                </c:pt>
                <c:pt idx="130">
                  <c:v>0.18210000000000001</c:v>
                </c:pt>
                <c:pt idx="131">
                  <c:v>0.18590000000001144</c:v>
                </c:pt>
                <c:pt idx="132">
                  <c:v>0.18980000000000041</c:v>
                </c:pt>
                <c:pt idx="133">
                  <c:v>0.19370000000000001</c:v>
                </c:pt>
                <c:pt idx="134">
                  <c:v>0.19769999999999999</c:v>
                </c:pt>
                <c:pt idx="135">
                  <c:v>0.20190000000000041</c:v>
                </c:pt>
                <c:pt idx="136">
                  <c:v>0.20619999999999999</c:v>
                </c:pt>
                <c:pt idx="137">
                  <c:v>0.21050000000000021</c:v>
                </c:pt>
                <c:pt idx="138">
                  <c:v>0.21500000000000041</c:v>
                </c:pt>
                <c:pt idx="139">
                  <c:v>0.21960000000000021</c:v>
                </c:pt>
                <c:pt idx="140">
                  <c:v>0.22420000000000001</c:v>
                </c:pt>
                <c:pt idx="141">
                  <c:v>0.22889999999999999</c:v>
                </c:pt>
                <c:pt idx="142">
                  <c:v>0.23350000000000001</c:v>
                </c:pt>
                <c:pt idx="143">
                  <c:v>0.23820000000000024</c:v>
                </c:pt>
                <c:pt idx="144">
                  <c:v>0.24310000000000001</c:v>
                </c:pt>
                <c:pt idx="145">
                  <c:v>0.24800000000000041</c:v>
                </c:pt>
                <c:pt idx="146">
                  <c:v>0.25260000000000005</c:v>
                </c:pt>
                <c:pt idx="147">
                  <c:v>0.2576</c:v>
                </c:pt>
                <c:pt idx="148">
                  <c:v>0.26270000000000004</c:v>
                </c:pt>
                <c:pt idx="149">
                  <c:v>0.2676</c:v>
                </c:pt>
                <c:pt idx="150">
                  <c:v>0.27240000000000031</c:v>
                </c:pt>
                <c:pt idx="151">
                  <c:v>0.2777</c:v>
                </c:pt>
                <c:pt idx="152">
                  <c:v>0.28290000000000032</c:v>
                </c:pt>
                <c:pt idx="153">
                  <c:v>0.28810000000000002</c:v>
                </c:pt>
                <c:pt idx="154">
                  <c:v>0.29330000000001138</c:v>
                </c:pt>
                <c:pt idx="155">
                  <c:v>0.29840000000000338</c:v>
                </c:pt>
                <c:pt idx="156">
                  <c:v>0.30330000000002288</c:v>
                </c:pt>
                <c:pt idx="157">
                  <c:v>0.30850000000000088</c:v>
                </c:pt>
                <c:pt idx="158">
                  <c:v>0.31400000000000688</c:v>
                </c:pt>
                <c:pt idx="159">
                  <c:v>0.31930000000002762</c:v>
                </c:pt>
                <c:pt idx="160">
                  <c:v>0.32430000000002901</c:v>
                </c:pt>
                <c:pt idx="161">
                  <c:v>0.32980000000003074</c:v>
                </c:pt>
                <c:pt idx="162">
                  <c:v>0.33530000000003263</c:v>
                </c:pt>
                <c:pt idx="163">
                  <c:v>0.34060000000000001</c:v>
                </c:pt>
                <c:pt idx="164">
                  <c:v>0.34620000000000001</c:v>
                </c:pt>
                <c:pt idx="165">
                  <c:v>0.35210000000000002</c:v>
                </c:pt>
                <c:pt idx="166">
                  <c:v>0.35750000000000032</c:v>
                </c:pt>
                <c:pt idx="167">
                  <c:v>0.36290000000000538</c:v>
                </c:pt>
                <c:pt idx="168">
                  <c:v>0.36880000000002444</c:v>
                </c:pt>
                <c:pt idx="169">
                  <c:v>0.37490000000001888</c:v>
                </c:pt>
                <c:pt idx="170">
                  <c:v>0.38080000000002739</c:v>
                </c:pt>
                <c:pt idx="171">
                  <c:v>0.38640000000002572</c:v>
                </c:pt>
                <c:pt idx="172">
                  <c:v>0.39200000000002388</c:v>
                </c:pt>
                <c:pt idx="173">
                  <c:v>0.39780000000003263</c:v>
                </c:pt>
                <c:pt idx="174">
                  <c:v>0.40380000000000038</c:v>
                </c:pt>
                <c:pt idx="175">
                  <c:v>0.40980000000000188</c:v>
                </c:pt>
                <c:pt idx="176">
                  <c:v>0.41580000000000888</c:v>
                </c:pt>
                <c:pt idx="177">
                  <c:v>0.42160000000000031</c:v>
                </c:pt>
                <c:pt idx="178">
                  <c:v>0.42770000000000002</c:v>
                </c:pt>
                <c:pt idx="179">
                  <c:v>0.43380000000002505</c:v>
                </c:pt>
                <c:pt idx="180">
                  <c:v>0.4398000000000265</c:v>
                </c:pt>
                <c:pt idx="181">
                  <c:v>0.44579999999999997</c:v>
                </c:pt>
                <c:pt idx="182">
                  <c:v>0.4516</c:v>
                </c:pt>
                <c:pt idx="183">
                  <c:v>0.45740000000000008</c:v>
                </c:pt>
                <c:pt idx="184">
                  <c:v>0.4632</c:v>
                </c:pt>
                <c:pt idx="185">
                  <c:v>0.46910000000000002</c:v>
                </c:pt>
                <c:pt idx="186">
                  <c:v>0.47510000000000002</c:v>
                </c:pt>
                <c:pt idx="187">
                  <c:v>0.48080000000001138</c:v>
                </c:pt>
                <c:pt idx="188">
                  <c:v>0.48610000000000031</c:v>
                </c:pt>
                <c:pt idx="189">
                  <c:v>0.49130000000002338</c:v>
                </c:pt>
                <c:pt idx="190">
                  <c:v>0.49670000000000031</c:v>
                </c:pt>
                <c:pt idx="191">
                  <c:v>0.50209999999999999</c:v>
                </c:pt>
                <c:pt idx="192">
                  <c:v>0.50729999999999997</c:v>
                </c:pt>
                <c:pt idx="193">
                  <c:v>0.5121</c:v>
                </c:pt>
                <c:pt idx="194">
                  <c:v>0.51680000000000004</c:v>
                </c:pt>
                <c:pt idx="195">
                  <c:v>0.52149999999999996</c:v>
                </c:pt>
                <c:pt idx="196">
                  <c:v>0.52610000000000001</c:v>
                </c:pt>
                <c:pt idx="197">
                  <c:v>0.5302</c:v>
                </c:pt>
                <c:pt idx="198">
                  <c:v>0.5343</c:v>
                </c:pt>
                <c:pt idx="199">
                  <c:v>0.5383</c:v>
                </c:pt>
                <c:pt idx="200">
                  <c:v>0.54190000000000005</c:v>
                </c:pt>
                <c:pt idx="201">
                  <c:v>0.5454</c:v>
                </c:pt>
                <c:pt idx="202">
                  <c:v>0.54900000000000004</c:v>
                </c:pt>
                <c:pt idx="203">
                  <c:v>0.55200000000000005</c:v>
                </c:pt>
                <c:pt idx="204">
                  <c:v>0.55449999999999999</c:v>
                </c:pt>
                <c:pt idx="205">
                  <c:v>0.55710000000000004</c:v>
                </c:pt>
                <c:pt idx="206">
                  <c:v>0.55970000000000064</c:v>
                </c:pt>
                <c:pt idx="207">
                  <c:v>0.56180000000000063</c:v>
                </c:pt>
                <c:pt idx="208">
                  <c:v>0.56340000000000001</c:v>
                </c:pt>
                <c:pt idx="209">
                  <c:v>0.56480000000000063</c:v>
                </c:pt>
                <c:pt idx="210">
                  <c:v>0.56570000000000065</c:v>
                </c:pt>
                <c:pt idx="211">
                  <c:v>0.56640000000000001</c:v>
                </c:pt>
                <c:pt idx="212">
                  <c:v>0.5675</c:v>
                </c:pt>
                <c:pt idx="213">
                  <c:v>0.56820000000000004</c:v>
                </c:pt>
                <c:pt idx="214">
                  <c:v>0.56780000000000064</c:v>
                </c:pt>
                <c:pt idx="215">
                  <c:v>0.56740000000000002</c:v>
                </c:pt>
                <c:pt idx="216">
                  <c:v>0.56710000000000005</c:v>
                </c:pt>
                <c:pt idx="217">
                  <c:v>0.56640000000000001</c:v>
                </c:pt>
                <c:pt idx="218">
                  <c:v>0.56520000000000004</c:v>
                </c:pt>
                <c:pt idx="219">
                  <c:v>0.56399999999999995</c:v>
                </c:pt>
                <c:pt idx="220">
                  <c:v>0.56230000000000002</c:v>
                </c:pt>
                <c:pt idx="221">
                  <c:v>0.56030000000000002</c:v>
                </c:pt>
                <c:pt idx="222">
                  <c:v>0.55800000000000005</c:v>
                </c:pt>
                <c:pt idx="223">
                  <c:v>0.55549999999999999</c:v>
                </c:pt>
                <c:pt idx="224">
                  <c:v>0.55259999999999998</c:v>
                </c:pt>
                <c:pt idx="225">
                  <c:v>0.54949999999999999</c:v>
                </c:pt>
                <c:pt idx="226">
                  <c:v>0.54620000000000002</c:v>
                </c:pt>
                <c:pt idx="227">
                  <c:v>0.54259999999999997</c:v>
                </c:pt>
                <c:pt idx="228">
                  <c:v>0.53890000000000005</c:v>
                </c:pt>
                <c:pt idx="229">
                  <c:v>0.53510000000000002</c:v>
                </c:pt>
                <c:pt idx="230">
                  <c:v>0.53080000000000005</c:v>
                </c:pt>
                <c:pt idx="231">
                  <c:v>0.52580000000000005</c:v>
                </c:pt>
                <c:pt idx="232">
                  <c:v>0.52100000000000002</c:v>
                </c:pt>
                <c:pt idx="233">
                  <c:v>0.51629999999999998</c:v>
                </c:pt>
                <c:pt idx="234">
                  <c:v>0.51119999999999999</c:v>
                </c:pt>
                <c:pt idx="235">
                  <c:v>0.50580000000000003</c:v>
                </c:pt>
                <c:pt idx="236">
                  <c:v>0.50039999999999996</c:v>
                </c:pt>
                <c:pt idx="237">
                  <c:v>0.49460000000000032</c:v>
                </c:pt>
                <c:pt idx="238">
                  <c:v>0.48850000000000032</c:v>
                </c:pt>
                <c:pt idx="239">
                  <c:v>0.48240000000000038</c:v>
                </c:pt>
                <c:pt idx="240">
                  <c:v>0.47630000000000638</c:v>
                </c:pt>
                <c:pt idx="241">
                  <c:v>0.46950000000000008</c:v>
                </c:pt>
                <c:pt idx="242">
                  <c:v>0.4627</c:v>
                </c:pt>
                <c:pt idx="243">
                  <c:v>0.45610000000000001</c:v>
                </c:pt>
                <c:pt idx="244">
                  <c:v>0.4491</c:v>
                </c:pt>
                <c:pt idx="245">
                  <c:v>0.44190000000000002</c:v>
                </c:pt>
                <c:pt idx="246">
                  <c:v>0.43510000000000032</c:v>
                </c:pt>
                <c:pt idx="247">
                  <c:v>0.42800000000000032</c:v>
                </c:pt>
                <c:pt idx="248">
                  <c:v>0.42040000000000038</c:v>
                </c:pt>
                <c:pt idx="249">
                  <c:v>0.41310000000000002</c:v>
                </c:pt>
                <c:pt idx="250">
                  <c:v>0.40590000000000032</c:v>
                </c:pt>
                <c:pt idx="251">
                  <c:v>0.3980000000000255</c:v>
                </c:pt>
                <c:pt idx="252">
                  <c:v>0.3899000000000265</c:v>
                </c:pt>
                <c:pt idx="253">
                  <c:v>0.38250000000001338</c:v>
                </c:pt>
                <c:pt idx="254">
                  <c:v>0.37510000000000032</c:v>
                </c:pt>
                <c:pt idx="255">
                  <c:v>0.36750000000000038</c:v>
                </c:pt>
                <c:pt idx="256">
                  <c:v>0.35990000000000238</c:v>
                </c:pt>
                <c:pt idx="257">
                  <c:v>0.35210000000000002</c:v>
                </c:pt>
                <c:pt idx="258">
                  <c:v>0.34440000000000032</c:v>
                </c:pt>
                <c:pt idx="259">
                  <c:v>0.33660000000001788</c:v>
                </c:pt>
                <c:pt idx="260">
                  <c:v>0.32890000000002689</c:v>
                </c:pt>
                <c:pt idx="261">
                  <c:v>0.32110000000000088</c:v>
                </c:pt>
                <c:pt idx="262">
                  <c:v>0.31350000000000638</c:v>
                </c:pt>
                <c:pt idx="263">
                  <c:v>0.30630000000002444</c:v>
                </c:pt>
                <c:pt idx="264">
                  <c:v>0.29890000000000388</c:v>
                </c:pt>
                <c:pt idx="265">
                  <c:v>0.29130000000000938</c:v>
                </c:pt>
                <c:pt idx="266">
                  <c:v>0.28410000000000002</c:v>
                </c:pt>
                <c:pt idx="267">
                  <c:v>0.27730000000000032</c:v>
                </c:pt>
                <c:pt idx="268">
                  <c:v>0.27029999999999998</c:v>
                </c:pt>
                <c:pt idx="269">
                  <c:v>0.26329999999999998</c:v>
                </c:pt>
                <c:pt idx="270">
                  <c:v>0.25640000000000002</c:v>
                </c:pt>
                <c:pt idx="271">
                  <c:v>0.24960000000000004</c:v>
                </c:pt>
                <c:pt idx="272">
                  <c:v>0.24290000000000544</c:v>
                </c:pt>
                <c:pt idx="273">
                  <c:v>0.23669999999999999</c:v>
                </c:pt>
                <c:pt idx="274">
                  <c:v>0.23080000000000001</c:v>
                </c:pt>
                <c:pt idx="275">
                  <c:v>0.22470000000000001</c:v>
                </c:pt>
                <c:pt idx="276">
                  <c:v>0.21850000000000044</c:v>
                </c:pt>
                <c:pt idx="277">
                  <c:v>0.21240000000000644</c:v>
                </c:pt>
                <c:pt idx="278">
                  <c:v>0.20650000000000004</c:v>
                </c:pt>
                <c:pt idx="279">
                  <c:v>0.2011</c:v>
                </c:pt>
                <c:pt idx="280">
                  <c:v>0.19600000000000001</c:v>
                </c:pt>
                <c:pt idx="281">
                  <c:v>0.191</c:v>
                </c:pt>
                <c:pt idx="282">
                  <c:v>0.18580000000000021</c:v>
                </c:pt>
                <c:pt idx="283">
                  <c:v>0.18060000000000001</c:v>
                </c:pt>
                <c:pt idx="284">
                  <c:v>0.17570000000000024</c:v>
                </c:pt>
                <c:pt idx="285">
                  <c:v>0.1711</c:v>
                </c:pt>
                <c:pt idx="286">
                  <c:v>0.1666</c:v>
                </c:pt>
                <c:pt idx="287">
                  <c:v>0.16220000000000001</c:v>
                </c:pt>
                <c:pt idx="288">
                  <c:v>0.15790000000001345</c:v>
                </c:pt>
                <c:pt idx="289">
                  <c:v>0.15380000000000021</c:v>
                </c:pt>
                <c:pt idx="290">
                  <c:v>0.14960000000000001</c:v>
                </c:pt>
                <c:pt idx="291">
                  <c:v>0.14540000000000144</c:v>
                </c:pt>
                <c:pt idx="292">
                  <c:v>0.14150000000000001</c:v>
                </c:pt>
                <c:pt idx="293">
                  <c:v>0.13780000000000001</c:v>
                </c:pt>
                <c:pt idx="294">
                  <c:v>0.1343</c:v>
                </c:pt>
                <c:pt idx="295">
                  <c:v>0.13070000000000001</c:v>
                </c:pt>
                <c:pt idx="296">
                  <c:v>0.1273</c:v>
                </c:pt>
                <c:pt idx="297">
                  <c:v>0.12410000000000022</c:v>
                </c:pt>
                <c:pt idx="298">
                  <c:v>0.12100000000000002</c:v>
                </c:pt>
                <c:pt idx="299">
                  <c:v>0.1178</c:v>
                </c:pt>
                <c:pt idx="300">
                  <c:v>0.11470000000000002</c:v>
                </c:pt>
                <c:pt idx="301">
                  <c:v>0.1116</c:v>
                </c:pt>
                <c:pt idx="302">
                  <c:v>0.10850000000000012</c:v>
                </c:pt>
                <c:pt idx="303">
                  <c:v>0.10570000000000022</c:v>
                </c:pt>
                <c:pt idx="304">
                  <c:v>0.10349999999999998</c:v>
                </c:pt>
                <c:pt idx="305">
                  <c:v>0.1009</c:v>
                </c:pt>
                <c:pt idx="306">
                  <c:v>9.8300000000000026E-2</c:v>
                </c:pt>
                <c:pt idx="307">
                  <c:v>9.6100000000000005E-2</c:v>
                </c:pt>
                <c:pt idx="308">
                  <c:v>9.4000000000000028E-2</c:v>
                </c:pt>
                <c:pt idx="309">
                  <c:v>9.1500000000000026E-2</c:v>
                </c:pt>
                <c:pt idx="310">
                  <c:v>8.8300000000000045E-2</c:v>
                </c:pt>
                <c:pt idx="311">
                  <c:v>8.5800000000000043E-2</c:v>
                </c:pt>
                <c:pt idx="312">
                  <c:v>8.5000000000000006E-2</c:v>
                </c:pt>
                <c:pt idx="313">
                  <c:v>8.4000000000000047E-2</c:v>
                </c:pt>
                <c:pt idx="314">
                  <c:v>8.14E-2</c:v>
                </c:pt>
                <c:pt idx="315">
                  <c:v>7.85E-2</c:v>
                </c:pt>
                <c:pt idx="316">
                  <c:v>7.6300000000000021E-2</c:v>
                </c:pt>
                <c:pt idx="317">
                  <c:v>7.4800000000000033E-2</c:v>
                </c:pt>
                <c:pt idx="318">
                  <c:v>7.3200000000000001E-2</c:v>
                </c:pt>
                <c:pt idx="319">
                  <c:v>7.1300000000000002E-2</c:v>
                </c:pt>
                <c:pt idx="320">
                  <c:v>6.9500000000000034E-2</c:v>
                </c:pt>
                <c:pt idx="321">
                  <c:v>6.8000000000000019E-2</c:v>
                </c:pt>
                <c:pt idx="322">
                  <c:v>6.6299999999999998E-2</c:v>
                </c:pt>
                <c:pt idx="323">
                  <c:v>6.4600000000000019E-2</c:v>
                </c:pt>
                <c:pt idx="324">
                  <c:v>6.3200000000000006E-2</c:v>
                </c:pt>
                <c:pt idx="325">
                  <c:v>6.1900000000000004E-2</c:v>
                </c:pt>
                <c:pt idx="326">
                  <c:v>6.0400000000000023E-2</c:v>
                </c:pt>
                <c:pt idx="327">
                  <c:v>5.9100000000000014E-2</c:v>
                </c:pt>
                <c:pt idx="328">
                  <c:v>5.7900000000000014E-2</c:v>
                </c:pt>
                <c:pt idx="329">
                  <c:v>5.6400000000000013E-2</c:v>
                </c:pt>
                <c:pt idx="330">
                  <c:v>5.5000000000000014E-2</c:v>
                </c:pt>
                <c:pt idx="331">
                  <c:v>5.3800000000000014E-2</c:v>
                </c:pt>
                <c:pt idx="332">
                  <c:v>5.2500000000000012E-2</c:v>
                </c:pt>
                <c:pt idx="333">
                  <c:v>5.1199999999999996E-2</c:v>
                </c:pt>
                <c:pt idx="334">
                  <c:v>0.05</c:v>
                </c:pt>
                <c:pt idx="335">
                  <c:v>4.8899999999999999E-2</c:v>
                </c:pt>
                <c:pt idx="336">
                  <c:v>4.7900000000000012E-2</c:v>
                </c:pt>
                <c:pt idx="337">
                  <c:v>4.7200000000000013E-2</c:v>
                </c:pt>
                <c:pt idx="338">
                  <c:v>4.6300000000000001E-2</c:v>
                </c:pt>
                <c:pt idx="339">
                  <c:v>4.4800000000000034E-2</c:v>
                </c:pt>
                <c:pt idx="340">
                  <c:v>4.3500000000000004E-2</c:v>
                </c:pt>
                <c:pt idx="341">
                  <c:v>4.3199999999999995E-2</c:v>
                </c:pt>
                <c:pt idx="342">
                  <c:v>4.2600000000000013E-2</c:v>
                </c:pt>
                <c:pt idx="343">
                  <c:v>4.1300000000000003E-2</c:v>
                </c:pt>
                <c:pt idx="344">
                  <c:v>4.0400000000000012E-2</c:v>
                </c:pt>
                <c:pt idx="345">
                  <c:v>3.9800000000000002E-2</c:v>
                </c:pt>
                <c:pt idx="346">
                  <c:v>3.8900000000000004E-2</c:v>
                </c:pt>
                <c:pt idx="347">
                  <c:v>3.790000000000001E-2</c:v>
                </c:pt>
                <c:pt idx="348">
                  <c:v>3.7200000000000052E-2</c:v>
                </c:pt>
                <c:pt idx="349">
                  <c:v>3.6600000000000042E-2</c:v>
                </c:pt>
                <c:pt idx="350">
                  <c:v>3.6200000000000052E-2</c:v>
                </c:pt>
                <c:pt idx="351">
                  <c:v>3.5500000000000004E-2</c:v>
                </c:pt>
                <c:pt idx="352">
                  <c:v>3.4599999999999999E-2</c:v>
                </c:pt>
                <c:pt idx="353">
                  <c:v>3.3799999999999997E-2</c:v>
                </c:pt>
                <c:pt idx="354">
                  <c:v>3.3399999999999999E-2</c:v>
                </c:pt>
                <c:pt idx="355">
                  <c:v>3.3099999999999997E-2</c:v>
                </c:pt>
                <c:pt idx="356">
                  <c:v>3.2000000000000042E-2</c:v>
                </c:pt>
                <c:pt idx="357">
                  <c:v>3.09E-2</c:v>
                </c:pt>
                <c:pt idx="358">
                  <c:v>3.0700000000000002E-2</c:v>
                </c:pt>
                <c:pt idx="359">
                  <c:v>3.0300000000000001E-2</c:v>
                </c:pt>
                <c:pt idx="360">
                  <c:v>2.9600000000000001E-2</c:v>
                </c:pt>
                <c:pt idx="361">
                  <c:v>2.9200000000000011E-2</c:v>
                </c:pt>
                <c:pt idx="362">
                  <c:v>2.8799999999999999E-2</c:v>
                </c:pt>
                <c:pt idx="363">
                  <c:v>2.8000000000000001E-2</c:v>
                </c:pt>
                <c:pt idx="364">
                  <c:v>2.7500000000000011E-2</c:v>
                </c:pt>
                <c:pt idx="365">
                  <c:v>2.7200000000000012E-2</c:v>
                </c:pt>
                <c:pt idx="366">
                  <c:v>2.6800000000000056E-2</c:v>
                </c:pt>
                <c:pt idx="367">
                  <c:v>2.6500000000000006E-2</c:v>
                </c:pt>
                <c:pt idx="368">
                  <c:v>2.63E-2</c:v>
                </c:pt>
                <c:pt idx="369">
                  <c:v>2.5800000000000052E-2</c:v>
                </c:pt>
                <c:pt idx="370">
                  <c:v>2.5100000000000001E-2</c:v>
                </c:pt>
                <c:pt idx="371">
                  <c:v>2.4900000000000002E-2</c:v>
                </c:pt>
                <c:pt idx="372">
                  <c:v>2.4799999999999999E-2</c:v>
                </c:pt>
                <c:pt idx="373">
                  <c:v>2.4199999999999989E-2</c:v>
                </c:pt>
                <c:pt idx="374">
                  <c:v>2.35E-2</c:v>
                </c:pt>
                <c:pt idx="375">
                  <c:v>2.2900000000000011E-2</c:v>
                </c:pt>
                <c:pt idx="376">
                  <c:v>2.2600000000000012E-2</c:v>
                </c:pt>
                <c:pt idx="377">
                  <c:v>2.2700000000000001E-2</c:v>
                </c:pt>
                <c:pt idx="378">
                  <c:v>2.3E-2</c:v>
                </c:pt>
                <c:pt idx="379">
                  <c:v>2.2800000000000212E-2</c:v>
                </c:pt>
                <c:pt idx="380">
                  <c:v>2.2200000000000056E-2</c:v>
                </c:pt>
                <c:pt idx="381">
                  <c:v>2.1700000000000001E-2</c:v>
                </c:pt>
                <c:pt idx="382">
                  <c:v>2.1399999999999999E-2</c:v>
                </c:pt>
                <c:pt idx="383">
                  <c:v>2.1300000000000006E-2</c:v>
                </c:pt>
                <c:pt idx="384">
                  <c:v>2.1200000000000042E-2</c:v>
                </c:pt>
                <c:pt idx="385">
                  <c:v>2.1100000000000001E-2</c:v>
                </c:pt>
                <c:pt idx="386">
                  <c:v>2.1000000000000012E-2</c:v>
                </c:pt>
                <c:pt idx="387">
                  <c:v>2.0900000000000002E-2</c:v>
                </c:pt>
                <c:pt idx="388">
                  <c:v>2.0600000000000011E-2</c:v>
                </c:pt>
                <c:pt idx="389">
                  <c:v>2.0199999999999999E-2</c:v>
                </c:pt>
                <c:pt idx="390">
                  <c:v>2.0000000000000011E-2</c:v>
                </c:pt>
                <c:pt idx="391">
                  <c:v>1.9800000000001441E-2</c:v>
                </c:pt>
                <c:pt idx="392">
                  <c:v>1.9599999999999999E-2</c:v>
                </c:pt>
                <c:pt idx="393">
                  <c:v>1.9599999999999999E-2</c:v>
                </c:pt>
                <c:pt idx="394">
                  <c:v>1.9599999999999999E-2</c:v>
                </c:pt>
                <c:pt idx="395">
                  <c:v>1.9199999999999998E-2</c:v>
                </c:pt>
                <c:pt idx="396">
                  <c:v>1.9099999999999999E-2</c:v>
                </c:pt>
                <c:pt idx="397">
                  <c:v>1.9300000000000941E-2</c:v>
                </c:pt>
                <c:pt idx="398">
                  <c:v>1.9400000000001041E-2</c:v>
                </c:pt>
                <c:pt idx="399">
                  <c:v>1.9300000000000941E-2</c:v>
                </c:pt>
                <c:pt idx="400">
                  <c:v>1.9199999999999998E-2</c:v>
                </c:pt>
                <c:pt idx="401">
                  <c:v>1.9000000000000641E-2</c:v>
                </c:pt>
                <c:pt idx="402">
                  <c:v>1.8800000000000441E-2</c:v>
                </c:pt>
                <c:pt idx="403">
                  <c:v>1.8700000000000341E-2</c:v>
                </c:pt>
                <c:pt idx="404">
                  <c:v>1.8599999999999998E-2</c:v>
                </c:pt>
                <c:pt idx="405">
                  <c:v>1.8100000000000043E-2</c:v>
                </c:pt>
                <c:pt idx="406">
                  <c:v>1.7800000000000003E-2</c:v>
                </c:pt>
                <c:pt idx="407">
                  <c:v>1.8100000000000043E-2</c:v>
                </c:pt>
                <c:pt idx="408">
                  <c:v>1.8400000000000041E-2</c:v>
                </c:pt>
                <c:pt idx="409">
                  <c:v>1.8400000000000041E-2</c:v>
                </c:pt>
                <c:pt idx="410">
                  <c:v>1.8200000000000063E-2</c:v>
                </c:pt>
                <c:pt idx="411">
                  <c:v>1.8200000000000063E-2</c:v>
                </c:pt>
                <c:pt idx="412">
                  <c:v>1.8499999999999999E-2</c:v>
                </c:pt>
                <c:pt idx="413">
                  <c:v>1.8499999999999999E-2</c:v>
                </c:pt>
                <c:pt idx="414">
                  <c:v>1.8200000000000063E-2</c:v>
                </c:pt>
                <c:pt idx="415">
                  <c:v>1.8200000000000063E-2</c:v>
                </c:pt>
                <c:pt idx="416">
                  <c:v>1.8300000000000021E-2</c:v>
                </c:pt>
                <c:pt idx="417">
                  <c:v>1.7899999999999999E-2</c:v>
                </c:pt>
                <c:pt idx="418">
                  <c:v>1.8100000000000043E-2</c:v>
                </c:pt>
                <c:pt idx="419">
                  <c:v>1.8700000000000341E-2</c:v>
                </c:pt>
                <c:pt idx="420">
                  <c:v>1.8599999999999998E-2</c:v>
                </c:pt>
                <c:pt idx="421">
                  <c:v>1.8200000000000063E-2</c:v>
                </c:pt>
                <c:pt idx="422">
                  <c:v>1.8200000000000063E-2</c:v>
                </c:pt>
                <c:pt idx="423">
                  <c:v>1.8100000000000043E-2</c:v>
                </c:pt>
                <c:pt idx="424">
                  <c:v>1.7800000000000003E-2</c:v>
                </c:pt>
                <c:pt idx="425">
                  <c:v>1.7899999999999999E-2</c:v>
                </c:pt>
                <c:pt idx="426">
                  <c:v>1.8100000000000043E-2</c:v>
                </c:pt>
                <c:pt idx="427">
                  <c:v>1.8200000000000063E-2</c:v>
                </c:pt>
                <c:pt idx="428">
                  <c:v>1.8400000000000041E-2</c:v>
                </c:pt>
                <c:pt idx="429">
                  <c:v>1.8499999999999999E-2</c:v>
                </c:pt>
                <c:pt idx="430">
                  <c:v>1.8400000000000041E-2</c:v>
                </c:pt>
                <c:pt idx="431">
                  <c:v>1.8200000000000063E-2</c:v>
                </c:pt>
                <c:pt idx="432">
                  <c:v>1.8200000000000063E-2</c:v>
                </c:pt>
                <c:pt idx="433">
                  <c:v>1.8400000000000041E-2</c:v>
                </c:pt>
                <c:pt idx="434">
                  <c:v>1.8599999999999998E-2</c:v>
                </c:pt>
                <c:pt idx="435">
                  <c:v>1.8599999999999998E-2</c:v>
                </c:pt>
                <c:pt idx="436">
                  <c:v>1.8499999999999999E-2</c:v>
                </c:pt>
                <c:pt idx="437">
                  <c:v>1.8599999999999998E-2</c:v>
                </c:pt>
                <c:pt idx="438">
                  <c:v>1.8700000000000341E-2</c:v>
                </c:pt>
                <c:pt idx="439">
                  <c:v>1.8599999999999998E-2</c:v>
                </c:pt>
                <c:pt idx="440">
                  <c:v>1.8300000000000021E-2</c:v>
                </c:pt>
                <c:pt idx="441">
                  <c:v>1.8200000000000063E-2</c:v>
                </c:pt>
                <c:pt idx="442">
                  <c:v>1.8200000000000063E-2</c:v>
                </c:pt>
                <c:pt idx="443">
                  <c:v>1.8300000000000021E-2</c:v>
                </c:pt>
                <c:pt idx="444">
                  <c:v>1.8200000000000063E-2</c:v>
                </c:pt>
                <c:pt idx="445">
                  <c:v>1.8100000000000043E-2</c:v>
                </c:pt>
                <c:pt idx="446">
                  <c:v>1.8100000000000043E-2</c:v>
                </c:pt>
                <c:pt idx="447">
                  <c:v>1.8400000000000041E-2</c:v>
                </c:pt>
                <c:pt idx="448">
                  <c:v>1.8700000000000341E-2</c:v>
                </c:pt>
                <c:pt idx="449">
                  <c:v>1.8599999999999998E-2</c:v>
                </c:pt>
                <c:pt idx="450">
                  <c:v>1.8700000000000341E-2</c:v>
                </c:pt>
                <c:pt idx="451">
                  <c:v>1.8900000000000541E-2</c:v>
                </c:pt>
                <c:pt idx="452">
                  <c:v>1.8800000000000441E-2</c:v>
                </c:pt>
                <c:pt idx="453">
                  <c:v>1.8499999999999999E-2</c:v>
                </c:pt>
                <c:pt idx="454">
                  <c:v>1.8300000000000021E-2</c:v>
                </c:pt>
                <c:pt idx="455">
                  <c:v>1.8499999999999999E-2</c:v>
                </c:pt>
                <c:pt idx="456">
                  <c:v>1.8900000000000541E-2</c:v>
                </c:pt>
                <c:pt idx="457">
                  <c:v>1.8900000000000541E-2</c:v>
                </c:pt>
                <c:pt idx="458">
                  <c:v>1.8599999999999998E-2</c:v>
                </c:pt>
                <c:pt idx="459">
                  <c:v>1.8400000000000041E-2</c:v>
                </c:pt>
                <c:pt idx="460">
                  <c:v>1.8499999999999999E-2</c:v>
                </c:pt>
                <c:pt idx="461">
                  <c:v>1.8599999999999998E-2</c:v>
                </c:pt>
                <c:pt idx="462">
                  <c:v>1.8900000000000541E-2</c:v>
                </c:pt>
                <c:pt idx="463">
                  <c:v>1.9000000000000641E-2</c:v>
                </c:pt>
                <c:pt idx="464">
                  <c:v>1.8900000000000541E-2</c:v>
                </c:pt>
                <c:pt idx="465">
                  <c:v>1.8700000000000341E-2</c:v>
                </c:pt>
                <c:pt idx="466">
                  <c:v>1.8400000000000041E-2</c:v>
                </c:pt>
                <c:pt idx="467">
                  <c:v>1.8300000000000021E-2</c:v>
                </c:pt>
                <c:pt idx="468">
                  <c:v>1.8499999999999999E-2</c:v>
                </c:pt>
                <c:pt idx="469">
                  <c:v>1.8900000000000541E-2</c:v>
                </c:pt>
                <c:pt idx="470">
                  <c:v>1.9000000000000641E-2</c:v>
                </c:pt>
                <c:pt idx="471">
                  <c:v>1.8700000000000341E-2</c:v>
                </c:pt>
                <c:pt idx="472">
                  <c:v>1.8599999999999998E-2</c:v>
                </c:pt>
                <c:pt idx="473">
                  <c:v>1.8700000000000341E-2</c:v>
                </c:pt>
                <c:pt idx="474">
                  <c:v>1.8599999999999998E-2</c:v>
                </c:pt>
                <c:pt idx="475">
                  <c:v>1.8499999999999999E-2</c:v>
                </c:pt>
                <c:pt idx="476">
                  <c:v>1.8700000000000341E-2</c:v>
                </c:pt>
                <c:pt idx="477">
                  <c:v>1.8599999999999998E-2</c:v>
                </c:pt>
                <c:pt idx="478">
                  <c:v>1.8400000000000041E-2</c:v>
                </c:pt>
                <c:pt idx="479">
                  <c:v>1.8499999999999999E-2</c:v>
                </c:pt>
                <c:pt idx="480">
                  <c:v>1.8599999999999998E-2</c:v>
                </c:pt>
                <c:pt idx="481">
                  <c:v>1.8200000000000063E-2</c:v>
                </c:pt>
                <c:pt idx="482">
                  <c:v>1.7999999999999999E-2</c:v>
                </c:pt>
                <c:pt idx="483">
                  <c:v>1.8100000000000043E-2</c:v>
                </c:pt>
                <c:pt idx="484">
                  <c:v>1.8200000000000063E-2</c:v>
                </c:pt>
                <c:pt idx="485">
                  <c:v>1.8400000000000041E-2</c:v>
                </c:pt>
                <c:pt idx="486">
                  <c:v>1.8499999999999999E-2</c:v>
                </c:pt>
                <c:pt idx="487">
                  <c:v>1.8400000000000041E-2</c:v>
                </c:pt>
                <c:pt idx="488">
                  <c:v>1.8100000000000043E-2</c:v>
                </c:pt>
                <c:pt idx="489">
                  <c:v>1.8200000000000063E-2</c:v>
                </c:pt>
                <c:pt idx="490">
                  <c:v>1.8400000000000041E-2</c:v>
                </c:pt>
                <c:pt idx="491">
                  <c:v>1.8200000000000063E-2</c:v>
                </c:pt>
                <c:pt idx="492">
                  <c:v>1.8100000000000043E-2</c:v>
                </c:pt>
                <c:pt idx="493">
                  <c:v>1.8300000000000021E-2</c:v>
                </c:pt>
                <c:pt idx="494">
                  <c:v>1.8400000000000041E-2</c:v>
                </c:pt>
                <c:pt idx="495">
                  <c:v>1.8200000000000063E-2</c:v>
                </c:pt>
                <c:pt idx="496">
                  <c:v>1.8100000000000043E-2</c:v>
                </c:pt>
                <c:pt idx="497">
                  <c:v>1.8100000000000043E-2</c:v>
                </c:pt>
                <c:pt idx="498">
                  <c:v>1.8300000000000021E-2</c:v>
                </c:pt>
                <c:pt idx="499">
                  <c:v>1.8200000000000063E-2</c:v>
                </c:pt>
                <c:pt idx="500">
                  <c:v>1.8100000000000043E-2</c:v>
                </c:pt>
                <c:pt idx="501">
                  <c:v>1.8100000000000043E-2</c:v>
                </c:pt>
                <c:pt idx="502">
                  <c:v>1.8100000000000043E-2</c:v>
                </c:pt>
                <c:pt idx="503">
                  <c:v>1.7999999999999999E-2</c:v>
                </c:pt>
                <c:pt idx="504">
                  <c:v>1.7999999999999999E-2</c:v>
                </c:pt>
                <c:pt idx="505">
                  <c:v>1.7999999999999999E-2</c:v>
                </c:pt>
                <c:pt idx="506">
                  <c:v>1.8100000000000043E-2</c:v>
                </c:pt>
                <c:pt idx="507">
                  <c:v>1.8100000000000043E-2</c:v>
                </c:pt>
                <c:pt idx="508">
                  <c:v>1.7999999999999999E-2</c:v>
                </c:pt>
                <c:pt idx="509">
                  <c:v>1.7999999999999999E-2</c:v>
                </c:pt>
                <c:pt idx="510">
                  <c:v>1.7999999999999999E-2</c:v>
                </c:pt>
                <c:pt idx="511">
                  <c:v>1.7800000000000003E-2</c:v>
                </c:pt>
                <c:pt idx="512">
                  <c:v>1.7600000000000001E-2</c:v>
                </c:pt>
                <c:pt idx="513">
                  <c:v>1.7500000000000005E-2</c:v>
                </c:pt>
                <c:pt idx="514">
                  <c:v>1.7500000000000005E-2</c:v>
                </c:pt>
                <c:pt idx="515">
                  <c:v>1.7500000000000005E-2</c:v>
                </c:pt>
                <c:pt idx="516">
                  <c:v>1.7600000000000001E-2</c:v>
                </c:pt>
                <c:pt idx="517">
                  <c:v>1.7600000000000001E-2</c:v>
                </c:pt>
                <c:pt idx="518">
                  <c:v>1.77E-2</c:v>
                </c:pt>
                <c:pt idx="519">
                  <c:v>1.7800000000000003E-2</c:v>
                </c:pt>
                <c:pt idx="520">
                  <c:v>1.7800000000000003E-2</c:v>
                </c:pt>
                <c:pt idx="521">
                  <c:v>1.77E-2</c:v>
                </c:pt>
                <c:pt idx="522">
                  <c:v>1.77E-2</c:v>
                </c:pt>
                <c:pt idx="523">
                  <c:v>1.77E-2</c:v>
                </c:pt>
                <c:pt idx="524">
                  <c:v>1.7600000000000001E-2</c:v>
                </c:pt>
                <c:pt idx="525">
                  <c:v>1.7299999999999996E-2</c:v>
                </c:pt>
                <c:pt idx="526">
                  <c:v>1.72E-2</c:v>
                </c:pt>
                <c:pt idx="527">
                  <c:v>1.72E-2</c:v>
                </c:pt>
                <c:pt idx="528">
                  <c:v>1.7299999999999996E-2</c:v>
                </c:pt>
                <c:pt idx="529">
                  <c:v>1.7299999999999996E-2</c:v>
                </c:pt>
                <c:pt idx="530">
                  <c:v>1.7399999999999999E-2</c:v>
                </c:pt>
                <c:pt idx="531">
                  <c:v>1.7399999999999999E-2</c:v>
                </c:pt>
                <c:pt idx="532">
                  <c:v>1.7500000000000005E-2</c:v>
                </c:pt>
                <c:pt idx="533">
                  <c:v>1.7500000000000005E-2</c:v>
                </c:pt>
                <c:pt idx="534">
                  <c:v>1.7399999999999999E-2</c:v>
                </c:pt>
                <c:pt idx="535">
                  <c:v>1.7299999999999996E-2</c:v>
                </c:pt>
                <c:pt idx="536">
                  <c:v>1.7299999999999996E-2</c:v>
                </c:pt>
                <c:pt idx="537">
                  <c:v>1.7399999999999999E-2</c:v>
                </c:pt>
                <c:pt idx="538">
                  <c:v>1.7500000000000005E-2</c:v>
                </c:pt>
                <c:pt idx="539">
                  <c:v>1.7500000000000005E-2</c:v>
                </c:pt>
                <c:pt idx="540">
                  <c:v>1.7299999999999996E-2</c:v>
                </c:pt>
                <c:pt idx="541">
                  <c:v>1.7399999999999999E-2</c:v>
                </c:pt>
                <c:pt idx="542">
                  <c:v>1.7500000000000005E-2</c:v>
                </c:pt>
                <c:pt idx="543">
                  <c:v>1.7299999999999996E-2</c:v>
                </c:pt>
                <c:pt idx="544">
                  <c:v>1.72E-2</c:v>
                </c:pt>
                <c:pt idx="545">
                  <c:v>1.7299999999999996E-2</c:v>
                </c:pt>
                <c:pt idx="546">
                  <c:v>1.7399999999999999E-2</c:v>
                </c:pt>
                <c:pt idx="547">
                  <c:v>1.7399999999999999E-2</c:v>
                </c:pt>
                <c:pt idx="548">
                  <c:v>1.72E-2</c:v>
                </c:pt>
                <c:pt idx="549">
                  <c:v>1.72E-2</c:v>
                </c:pt>
                <c:pt idx="550">
                  <c:v>1.7299999999999996E-2</c:v>
                </c:pt>
                <c:pt idx="551">
                  <c:v>1.7100000000000001E-2</c:v>
                </c:pt>
                <c:pt idx="552">
                  <c:v>1.7000000000000001E-2</c:v>
                </c:pt>
                <c:pt idx="553">
                  <c:v>1.72E-2</c:v>
                </c:pt>
                <c:pt idx="554">
                  <c:v>1.7299999999999996E-2</c:v>
                </c:pt>
                <c:pt idx="555">
                  <c:v>1.7100000000000001E-2</c:v>
                </c:pt>
                <c:pt idx="556">
                  <c:v>1.72E-2</c:v>
                </c:pt>
                <c:pt idx="557">
                  <c:v>1.7299999999999996E-2</c:v>
                </c:pt>
                <c:pt idx="558">
                  <c:v>1.7000000000000001E-2</c:v>
                </c:pt>
                <c:pt idx="559">
                  <c:v>1.7000000000000001E-2</c:v>
                </c:pt>
                <c:pt idx="560">
                  <c:v>1.72E-2</c:v>
                </c:pt>
                <c:pt idx="561">
                  <c:v>1.72E-2</c:v>
                </c:pt>
                <c:pt idx="562">
                  <c:v>1.72E-2</c:v>
                </c:pt>
                <c:pt idx="563">
                  <c:v>1.72E-2</c:v>
                </c:pt>
                <c:pt idx="564">
                  <c:v>1.72E-2</c:v>
                </c:pt>
                <c:pt idx="565">
                  <c:v>1.7100000000000001E-2</c:v>
                </c:pt>
                <c:pt idx="566">
                  <c:v>1.7100000000000001E-2</c:v>
                </c:pt>
                <c:pt idx="567">
                  <c:v>1.7299999999999996E-2</c:v>
                </c:pt>
                <c:pt idx="568">
                  <c:v>1.7299999999999996E-2</c:v>
                </c:pt>
                <c:pt idx="569">
                  <c:v>1.6600000000000201E-2</c:v>
                </c:pt>
                <c:pt idx="570">
                  <c:v>1.5800000000000043E-2</c:v>
                </c:pt>
                <c:pt idx="571">
                  <c:v>1.5599999999999998E-2</c:v>
                </c:pt>
                <c:pt idx="572">
                  <c:v>1.6199999999999999E-2</c:v>
                </c:pt>
                <c:pt idx="573">
                  <c:v>1.7399999999999999E-2</c:v>
                </c:pt>
                <c:pt idx="574">
                  <c:v>1.7999999999999999E-2</c:v>
                </c:pt>
                <c:pt idx="575">
                  <c:v>1.7500000000000005E-2</c:v>
                </c:pt>
                <c:pt idx="576">
                  <c:v>1.7100000000000001E-2</c:v>
                </c:pt>
                <c:pt idx="577">
                  <c:v>1.72E-2</c:v>
                </c:pt>
                <c:pt idx="578">
                  <c:v>1.72E-2</c:v>
                </c:pt>
                <c:pt idx="579">
                  <c:v>1.72E-2</c:v>
                </c:pt>
                <c:pt idx="580">
                  <c:v>1.7399999999999999E-2</c:v>
                </c:pt>
                <c:pt idx="581">
                  <c:v>1.7500000000000005E-2</c:v>
                </c:pt>
                <c:pt idx="582">
                  <c:v>1.7399999999999999E-2</c:v>
                </c:pt>
                <c:pt idx="583">
                  <c:v>1.7299999999999996E-2</c:v>
                </c:pt>
                <c:pt idx="584">
                  <c:v>1.72E-2</c:v>
                </c:pt>
                <c:pt idx="585">
                  <c:v>1.7299999999999996E-2</c:v>
                </c:pt>
                <c:pt idx="586">
                  <c:v>1.7399999999999999E-2</c:v>
                </c:pt>
                <c:pt idx="587">
                  <c:v>1.7600000000000001E-2</c:v>
                </c:pt>
                <c:pt idx="588">
                  <c:v>1.77E-2</c:v>
                </c:pt>
                <c:pt idx="589">
                  <c:v>1.77E-2</c:v>
                </c:pt>
                <c:pt idx="590">
                  <c:v>1.7600000000000001E-2</c:v>
                </c:pt>
                <c:pt idx="591">
                  <c:v>1.7500000000000005E-2</c:v>
                </c:pt>
                <c:pt idx="592">
                  <c:v>1.7600000000000001E-2</c:v>
                </c:pt>
                <c:pt idx="593">
                  <c:v>1.77E-2</c:v>
                </c:pt>
                <c:pt idx="594">
                  <c:v>1.77E-2</c:v>
                </c:pt>
                <c:pt idx="595">
                  <c:v>1.7600000000000001E-2</c:v>
                </c:pt>
                <c:pt idx="596">
                  <c:v>1.7500000000000005E-2</c:v>
                </c:pt>
                <c:pt idx="597">
                  <c:v>1.7399999999999999E-2</c:v>
                </c:pt>
                <c:pt idx="598">
                  <c:v>1.7500000000000005E-2</c:v>
                </c:pt>
                <c:pt idx="599">
                  <c:v>1.7600000000000001E-2</c:v>
                </c:pt>
                <c:pt idx="600">
                  <c:v>1.7600000000000001E-2</c:v>
                </c:pt>
                <c:pt idx="601">
                  <c:v>1.7600000000000001E-2</c:v>
                </c:pt>
                <c:pt idx="602">
                  <c:v>1.77E-2</c:v>
                </c:pt>
                <c:pt idx="603">
                  <c:v>1.7399999999999999E-2</c:v>
                </c:pt>
                <c:pt idx="604">
                  <c:v>1.7299999999999996E-2</c:v>
                </c:pt>
                <c:pt idx="605">
                  <c:v>1.7600000000000001E-2</c:v>
                </c:pt>
                <c:pt idx="606">
                  <c:v>1.7899999999999999E-2</c:v>
                </c:pt>
                <c:pt idx="607">
                  <c:v>1.7899999999999999E-2</c:v>
                </c:pt>
                <c:pt idx="608">
                  <c:v>1.7800000000000003E-2</c:v>
                </c:pt>
                <c:pt idx="609">
                  <c:v>1.7600000000000001E-2</c:v>
                </c:pt>
                <c:pt idx="610">
                  <c:v>1.7600000000000001E-2</c:v>
                </c:pt>
                <c:pt idx="611">
                  <c:v>1.77E-2</c:v>
                </c:pt>
                <c:pt idx="612">
                  <c:v>1.7899999999999999E-2</c:v>
                </c:pt>
                <c:pt idx="613">
                  <c:v>1.7999999999999999E-2</c:v>
                </c:pt>
                <c:pt idx="614">
                  <c:v>1.7899999999999999E-2</c:v>
                </c:pt>
                <c:pt idx="615">
                  <c:v>1.7800000000000003E-2</c:v>
                </c:pt>
                <c:pt idx="616">
                  <c:v>1.7800000000000003E-2</c:v>
                </c:pt>
                <c:pt idx="617">
                  <c:v>1.7899999999999999E-2</c:v>
                </c:pt>
                <c:pt idx="618">
                  <c:v>1.7999999999999999E-2</c:v>
                </c:pt>
                <c:pt idx="619">
                  <c:v>1.7999999999999999E-2</c:v>
                </c:pt>
                <c:pt idx="620">
                  <c:v>1.8200000000000063E-2</c:v>
                </c:pt>
                <c:pt idx="621">
                  <c:v>1.8100000000000043E-2</c:v>
                </c:pt>
                <c:pt idx="622">
                  <c:v>1.8100000000000043E-2</c:v>
                </c:pt>
                <c:pt idx="623">
                  <c:v>1.8200000000000063E-2</c:v>
                </c:pt>
                <c:pt idx="624">
                  <c:v>1.8200000000000063E-2</c:v>
                </c:pt>
                <c:pt idx="625">
                  <c:v>1.8100000000000043E-2</c:v>
                </c:pt>
                <c:pt idx="626">
                  <c:v>1.8100000000000043E-2</c:v>
                </c:pt>
                <c:pt idx="627">
                  <c:v>1.8100000000000043E-2</c:v>
                </c:pt>
                <c:pt idx="628">
                  <c:v>1.8100000000000043E-2</c:v>
                </c:pt>
                <c:pt idx="629">
                  <c:v>1.8100000000000043E-2</c:v>
                </c:pt>
                <c:pt idx="630">
                  <c:v>1.8100000000000043E-2</c:v>
                </c:pt>
                <c:pt idx="631">
                  <c:v>1.8100000000000043E-2</c:v>
                </c:pt>
                <c:pt idx="632">
                  <c:v>1.7999999999999999E-2</c:v>
                </c:pt>
                <c:pt idx="633">
                  <c:v>1.8100000000000043E-2</c:v>
                </c:pt>
                <c:pt idx="634">
                  <c:v>1.8200000000000063E-2</c:v>
                </c:pt>
                <c:pt idx="635">
                  <c:v>1.8200000000000063E-2</c:v>
                </c:pt>
                <c:pt idx="636">
                  <c:v>1.8200000000000063E-2</c:v>
                </c:pt>
                <c:pt idx="637">
                  <c:v>1.8300000000000021E-2</c:v>
                </c:pt>
                <c:pt idx="638">
                  <c:v>1.8300000000000021E-2</c:v>
                </c:pt>
                <c:pt idx="639">
                  <c:v>1.8400000000000041E-2</c:v>
                </c:pt>
                <c:pt idx="640">
                  <c:v>1.8499999999999999E-2</c:v>
                </c:pt>
                <c:pt idx="641">
                  <c:v>1.8400000000000041E-2</c:v>
                </c:pt>
                <c:pt idx="642">
                  <c:v>1.8200000000000063E-2</c:v>
                </c:pt>
                <c:pt idx="643">
                  <c:v>1.8300000000000021E-2</c:v>
                </c:pt>
                <c:pt idx="644">
                  <c:v>1.8400000000000041E-2</c:v>
                </c:pt>
                <c:pt idx="645">
                  <c:v>1.8400000000000041E-2</c:v>
                </c:pt>
                <c:pt idx="646">
                  <c:v>1.8300000000000021E-2</c:v>
                </c:pt>
                <c:pt idx="647">
                  <c:v>1.8300000000000021E-2</c:v>
                </c:pt>
                <c:pt idx="648">
                  <c:v>1.8200000000000063E-2</c:v>
                </c:pt>
                <c:pt idx="649">
                  <c:v>1.8300000000000021E-2</c:v>
                </c:pt>
                <c:pt idx="650">
                  <c:v>1.8499999999999999E-2</c:v>
                </c:pt>
                <c:pt idx="651">
                  <c:v>1.8499999999999999E-2</c:v>
                </c:pt>
                <c:pt idx="652">
                  <c:v>1.8400000000000041E-2</c:v>
                </c:pt>
                <c:pt idx="653">
                  <c:v>1.8300000000000021E-2</c:v>
                </c:pt>
                <c:pt idx="654">
                  <c:v>1.8300000000000021E-2</c:v>
                </c:pt>
                <c:pt idx="655">
                  <c:v>1.8400000000000041E-2</c:v>
                </c:pt>
                <c:pt idx="656">
                  <c:v>1.8499999999999999E-2</c:v>
                </c:pt>
                <c:pt idx="657">
                  <c:v>1.8499999999999999E-2</c:v>
                </c:pt>
                <c:pt idx="658">
                  <c:v>1.8400000000000041E-2</c:v>
                </c:pt>
                <c:pt idx="659">
                  <c:v>1.8400000000000041E-2</c:v>
                </c:pt>
                <c:pt idx="660">
                  <c:v>1.8499999999999999E-2</c:v>
                </c:pt>
                <c:pt idx="661">
                  <c:v>1.8499999999999999E-2</c:v>
                </c:pt>
                <c:pt idx="662">
                  <c:v>1.8499999999999999E-2</c:v>
                </c:pt>
                <c:pt idx="663">
                  <c:v>1.8499999999999999E-2</c:v>
                </c:pt>
                <c:pt idx="664">
                  <c:v>1.8499999999999999E-2</c:v>
                </c:pt>
                <c:pt idx="665">
                  <c:v>1.8499999999999999E-2</c:v>
                </c:pt>
                <c:pt idx="666">
                  <c:v>1.8499999999999999E-2</c:v>
                </c:pt>
                <c:pt idx="667">
                  <c:v>1.8499999999999999E-2</c:v>
                </c:pt>
                <c:pt idx="668">
                  <c:v>1.8599999999999998E-2</c:v>
                </c:pt>
                <c:pt idx="669">
                  <c:v>1.8599999999999998E-2</c:v>
                </c:pt>
                <c:pt idx="670">
                  <c:v>1.8499999999999999E-2</c:v>
                </c:pt>
                <c:pt idx="671">
                  <c:v>1.8499999999999999E-2</c:v>
                </c:pt>
                <c:pt idx="672">
                  <c:v>1.8599999999999998E-2</c:v>
                </c:pt>
                <c:pt idx="673">
                  <c:v>1.8599999999999998E-2</c:v>
                </c:pt>
                <c:pt idx="674">
                  <c:v>1.8599999999999998E-2</c:v>
                </c:pt>
                <c:pt idx="675">
                  <c:v>1.8499999999999999E-2</c:v>
                </c:pt>
                <c:pt idx="676">
                  <c:v>1.8499999999999999E-2</c:v>
                </c:pt>
                <c:pt idx="677">
                  <c:v>1.8499999999999999E-2</c:v>
                </c:pt>
                <c:pt idx="678">
                  <c:v>1.8499999999999999E-2</c:v>
                </c:pt>
                <c:pt idx="679">
                  <c:v>1.8499999999999999E-2</c:v>
                </c:pt>
                <c:pt idx="680">
                  <c:v>1.8599999999999998E-2</c:v>
                </c:pt>
                <c:pt idx="681">
                  <c:v>1.8599999999999998E-2</c:v>
                </c:pt>
                <c:pt idx="682">
                  <c:v>1.8499999999999999E-2</c:v>
                </c:pt>
                <c:pt idx="683">
                  <c:v>1.8599999999999998E-2</c:v>
                </c:pt>
                <c:pt idx="684">
                  <c:v>1.8599999999999998E-2</c:v>
                </c:pt>
                <c:pt idx="685">
                  <c:v>1.8499999999999999E-2</c:v>
                </c:pt>
                <c:pt idx="686">
                  <c:v>1.8499999999999999E-2</c:v>
                </c:pt>
                <c:pt idx="687">
                  <c:v>1.8599999999999998E-2</c:v>
                </c:pt>
                <c:pt idx="688">
                  <c:v>1.8700000000000341E-2</c:v>
                </c:pt>
                <c:pt idx="689">
                  <c:v>1.8700000000000341E-2</c:v>
                </c:pt>
                <c:pt idx="690">
                  <c:v>1.8599999999999998E-2</c:v>
                </c:pt>
                <c:pt idx="691">
                  <c:v>1.8599999999999998E-2</c:v>
                </c:pt>
                <c:pt idx="692">
                  <c:v>1.8700000000000341E-2</c:v>
                </c:pt>
                <c:pt idx="693">
                  <c:v>1.8800000000000441E-2</c:v>
                </c:pt>
                <c:pt idx="694">
                  <c:v>1.8700000000000341E-2</c:v>
                </c:pt>
                <c:pt idx="695">
                  <c:v>1.8599999999999998E-2</c:v>
                </c:pt>
                <c:pt idx="696">
                  <c:v>1.8800000000000441E-2</c:v>
                </c:pt>
                <c:pt idx="697">
                  <c:v>1.8700000000000341E-2</c:v>
                </c:pt>
                <c:pt idx="698">
                  <c:v>1.7600000000000001E-2</c:v>
                </c:pt>
                <c:pt idx="699">
                  <c:v>1.7299999999999996E-2</c:v>
                </c:pt>
                <c:pt idx="700">
                  <c:v>1.8499999999999999E-2</c:v>
                </c:pt>
                <c:pt idx="701">
                  <c:v>1.9000000000000641E-2</c:v>
                </c:pt>
                <c:pt idx="702">
                  <c:v>1.8800000000000441E-2</c:v>
                </c:pt>
                <c:pt idx="703">
                  <c:v>1.8700000000000341E-2</c:v>
                </c:pt>
                <c:pt idx="704">
                  <c:v>1.8900000000000541E-2</c:v>
                </c:pt>
                <c:pt idx="705">
                  <c:v>1.8900000000000541E-2</c:v>
                </c:pt>
                <c:pt idx="706">
                  <c:v>1.8900000000000541E-2</c:v>
                </c:pt>
                <c:pt idx="707">
                  <c:v>1.8800000000000441E-2</c:v>
                </c:pt>
                <c:pt idx="708">
                  <c:v>1.8800000000000441E-2</c:v>
                </c:pt>
                <c:pt idx="709">
                  <c:v>1.8700000000000341E-2</c:v>
                </c:pt>
                <c:pt idx="710">
                  <c:v>1.8800000000000441E-2</c:v>
                </c:pt>
                <c:pt idx="711">
                  <c:v>1.8800000000000441E-2</c:v>
                </c:pt>
                <c:pt idx="712">
                  <c:v>1.8800000000000441E-2</c:v>
                </c:pt>
                <c:pt idx="713">
                  <c:v>1.8900000000000541E-2</c:v>
                </c:pt>
                <c:pt idx="714">
                  <c:v>1.8900000000000541E-2</c:v>
                </c:pt>
                <c:pt idx="715">
                  <c:v>1.8800000000000441E-2</c:v>
                </c:pt>
                <c:pt idx="716">
                  <c:v>1.8900000000000541E-2</c:v>
                </c:pt>
                <c:pt idx="717">
                  <c:v>1.9000000000000641E-2</c:v>
                </c:pt>
                <c:pt idx="718">
                  <c:v>1.8800000000000441E-2</c:v>
                </c:pt>
                <c:pt idx="719">
                  <c:v>1.8700000000000341E-2</c:v>
                </c:pt>
                <c:pt idx="720">
                  <c:v>1.8700000000000341E-2</c:v>
                </c:pt>
                <c:pt idx="721">
                  <c:v>1.8700000000000341E-2</c:v>
                </c:pt>
                <c:pt idx="722">
                  <c:v>1.8800000000000441E-2</c:v>
                </c:pt>
                <c:pt idx="723">
                  <c:v>1.8900000000000541E-2</c:v>
                </c:pt>
                <c:pt idx="724">
                  <c:v>1.8900000000000541E-2</c:v>
                </c:pt>
                <c:pt idx="725">
                  <c:v>1.8800000000000441E-2</c:v>
                </c:pt>
                <c:pt idx="726">
                  <c:v>1.8800000000000441E-2</c:v>
                </c:pt>
                <c:pt idx="727">
                  <c:v>1.8800000000000441E-2</c:v>
                </c:pt>
                <c:pt idx="728">
                  <c:v>1.8800000000000441E-2</c:v>
                </c:pt>
                <c:pt idx="729">
                  <c:v>1.8800000000000441E-2</c:v>
                </c:pt>
                <c:pt idx="730">
                  <c:v>1.8800000000000441E-2</c:v>
                </c:pt>
                <c:pt idx="731">
                  <c:v>1.8800000000000441E-2</c:v>
                </c:pt>
                <c:pt idx="732">
                  <c:v>1.8700000000000341E-2</c:v>
                </c:pt>
                <c:pt idx="733">
                  <c:v>1.8599999999999998E-2</c:v>
                </c:pt>
                <c:pt idx="734">
                  <c:v>1.8400000000000041E-2</c:v>
                </c:pt>
                <c:pt idx="735">
                  <c:v>1.8300000000000021E-2</c:v>
                </c:pt>
                <c:pt idx="736">
                  <c:v>1.8100000000000043E-2</c:v>
                </c:pt>
                <c:pt idx="737">
                  <c:v>1.7999999999999999E-2</c:v>
                </c:pt>
                <c:pt idx="738">
                  <c:v>1.7899999999999999E-2</c:v>
                </c:pt>
                <c:pt idx="739">
                  <c:v>1.7399999999999999E-2</c:v>
                </c:pt>
                <c:pt idx="740">
                  <c:v>1.7600000000000001E-2</c:v>
                </c:pt>
                <c:pt idx="741">
                  <c:v>1.9199999999999998E-2</c:v>
                </c:pt>
                <c:pt idx="742">
                  <c:v>1.9400000000001041E-2</c:v>
                </c:pt>
                <c:pt idx="743">
                  <c:v>1.8100000000000043E-2</c:v>
                </c:pt>
                <c:pt idx="744">
                  <c:v>1.77E-2</c:v>
                </c:pt>
                <c:pt idx="745">
                  <c:v>1.8200000000000063E-2</c:v>
                </c:pt>
                <c:pt idx="746">
                  <c:v>1.8100000000000043E-2</c:v>
                </c:pt>
                <c:pt idx="747">
                  <c:v>1.7800000000000003E-2</c:v>
                </c:pt>
                <c:pt idx="748">
                  <c:v>1.7800000000000003E-2</c:v>
                </c:pt>
                <c:pt idx="749">
                  <c:v>1.7999999999999999E-2</c:v>
                </c:pt>
                <c:pt idx="750">
                  <c:v>1.8100000000000043E-2</c:v>
                </c:pt>
                <c:pt idx="751">
                  <c:v>1.7899999999999999E-2</c:v>
                </c:pt>
                <c:pt idx="752">
                  <c:v>1.77E-2</c:v>
                </c:pt>
                <c:pt idx="753">
                  <c:v>1.7600000000000001E-2</c:v>
                </c:pt>
                <c:pt idx="754">
                  <c:v>1.7600000000000001E-2</c:v>
                </c:pt>
                <c:pt idx="755">
                  <c:v>1.7500000000000005E-2</c:v>
                </c:pt>
                <c:pt idx="756">
                  <c:v>1.77E-2</c:v>
                </c:pt>
                <c:pt idx="757">
                  <c:v>1.77E-2</c:v>
                </c:pt>
                <c:pt idx="758">
                  <c:v>1.7399999999999999E-2</c:v>
                </c:pt>
                <c:pt idx="759">
                  <c:v>1.72E-2</c:v>
                </c:pt>
                <c:pt idx="760">
                  <c:v>1.72E-2</c:v>
                </c:pt>
                <c:pt idx="761">
                  <c:v>1.7000000000000001E-2</c:v>
                </c:pt>
                <c:pt idx="762">
                  <c:v>1.6799999999999999E-2</c:v>
                </c:pt>
                <c:pt idx="763">
                  <c:v>1.7000000000000001E-2</c:v>
                </c:pt>
                <c:pt idx="764">
                  <c:v>1.7600000000000001E-2</c:v>
                </c:pt>
                <c:pt idx="765">
                  <c:v>1.8200000000000063E-2</c:v>
                </c:pt>
                <c:pt idx="766">
                  <c:v>1.8200000000000063E-2</c:v>
                </c:pt>
                <c:pt idx="767">
                  <c:v>1.7999999999999999E-2</c:v>
                </c:pt>
                <c:pt idx="768">
                  <c:v>1.77E-2</c:v>
                </c:pt>
                <c:pt idx="769">
                  <c:v>1.7600000000000001E-2</c:v>
                </c:pt>
                <c:pt idx="770">
                  <c:v>1.7800000000000003E-2</c:v>
                </c:pt>
                <c:pt idx="771">
                  <c:v>1.7999999999999999E-2</c:v>
                </c:pt>
                <c:pt idx="772">
                  <c:v>1.8200000000000063E-2</c:v>
                </c:pt>
                <c:pt idx="773">
                  <c:v>1.8100000000000043E-2</c:v>
                </c:pt>
                <c:pt idx="774">
                  <c:v>1.7899999999999999E-2</c:v>
                </c:pt>
                <c:pt idx="775">
                  <c:v>1.7800000000000003E-2</c:v>
                </c:pt>
                <c:pt idx="776">
                  <c:v>1.7899999999999999E-2</c:v>
                </c:pt>
                <c:pt idx="777">
                  <c:v>1.8100000000000043E-2</c:v>
                </c:pt>
                <c:pt idx="778">
                  <c:v>1.8300000000000021E-2</c:v>
                </c:pt>
                <c:pt idx="779">
                  <c:v>1.8300000000000021E-2</c:v>
                </c:pt>
                <c:pt idx="780">
                  <c:v>1.8300000000000021E-2</c:v>
                </c:pt>
                <c:pt idx="781">
                  <c:v>1.8300000000000021E-2</c:v>
                </c:pt>
                <c:pt idx="782">
                  <c:v>1.8300000000000021E-2</c:v>
                </c:pt>
                <c:pt idx="783">
                  <c:v>1.8200000000000063E-2</c:v>
                </c:pt>
                <c:pt idx="784">
                  <c:v>1.7999999999999999E-2</c:v>
                </c:pt>
                <c:pt idx="785">
                  <c:v>1.7899999999999999E-2</c:v>
                </c:pt>
                <c:pt idx="786">
                  <c:v>1.7999999999999999E-2</c:v>
                </c:pt>
                <c:pt idx="787">
                  <c:v>1.7899999999999999E-2</c:v>
                </c:pt>
                <c:pt idx="788">
                  <c:v>1.77E-2</c:v>
                </c:pt>
                <c:pt idx="789">
                  <c:v>1.7600000000000001E-2</c:v>
                </c:pt>
                <c:pt idx="790">
                  <c:v>1.77E-2</c:v>
                </c:pt>
                <c:pt idx="791">
                  <c:v>1.7899999999999999E-2</c:v>
                </c:pt>
                <c:pt idx="792">
                  <c:v>1.7999999999999999E-2</c:v>
                </c:pt>
                <c:pt idx="793">
                  <c:v>1.7899999999999999E-2</c:v>
                </c:pt>
                <c:pt idx="794">
                  <c:v>1.7899999999999999E-2</c:v>
                </c:pt>
                <c:pt idx="795">
                  <c:v>1.7800000000000003E-2</c:v>
                </c:pt>
                <c:pt idx="796">
                  <c:v>1.7800000000000003E-2</c:v>
                </c:pt>
                <c:pt idx="797">
                  <c:v>1.7800000000000003E-2</c:v>
                </c:pt>
                <c:pt idx="798">
                  <c:v>1.77E-2</c:v>
                </c:pt>
                <c:pt idx="799">
                  <c:v>1.77E-2</c:v>
                </c:pt>
                <c:pt idx="800">
                  <c:v>1.77E-2</c:v>
                </c:pt>
                <c:pt idx="801">
                  <c:v>1.7600000000000001E-2</c:v>
                </c:pt>
                <c:pt idx="802">
                  <c:v>1.7600000000000001E-2</c:v>
                </c:pt>
                <c:pt idx="803">
                  <c:v>1.7500000000000005E-2</c:v>
                </c:pt>
                <c:pt idx="804">
                  <c:v>1.7500000000000005E-2</c:v>
                </c:pt>
                <c:pt idx="805">
                  <c:v>1.7500000000000005E-2</c:v>
                </c:pt>
                <c:pt idx="806">
                  <c:v>1.7500000000000005E-2</c:v>
                </c:pt>
                <c:pt idx="807">
                  <c:v>1.7600000000000001E-2</c:v>
                </c:pt>
                <c:pt idx="808">
                  <c:v>1.7800000000000003E-2</c:v>
                </c:pt>
                <c:pt idx="809">
                  <c:v>1.7800000000000003E-2</c:v>
                </c:pt>
                <c:pt idx="810">
                  <c:v>1.7800000000000003E-2</c:v>
                </c:pt>
                <c:pt idx="811">
                  <c:v>1.7800000000000003E-2</c:v>
                </c:pt>
                <c:pt idx="812">
                  <c:v>1.7800000000000003E-2</c:v>
                </c:pt>
                <c:pt idx="813">
                  <c:v>1.77E-2</c:v>
                </c:pt>
                <c:pt idx="814">
                  <c:v>1.7800000000000003E-2</c:v>
                </c:pt>
                <c:pt idx="815">
                  <c:v>1.7899999999999999E-2</c:v>
                </c:pt>
                <c:pt idx="816">
                  <c:v>1.7999999999999999E-2</c:v>
                </c:pt>
                <c:pt idx="817">
                  <c:v>1.7999999999999999E-2</c:v>
                </c:pt>
                <c:pt idx="818">
                  <c:v>1.8100000000000043E-2</c:v>
                </c:pt>
                <c:pt idx="819">
                  <c:v>1.8100000000000043E-2</c:v>
                </c:pt>
                <c:pt idx="820">
                  <c:v>1.8100000000000043E-2</c:v>
                </c:pt>
                <c:pt idx="821">
                  <c:v>1.7999999999999999E-2</c:v>
                </c:pt>
                <c:pt idx="822">
                  <c:v>1.7999999999999999E-2</c:v>
                </c:pt>
                <c:pt idx="823">
                  <c:v>1.7999999999999999E-2</c:v>
                </c:pt>
                <c:pt idx="824">
                  <c:v>1.8100000000000043E-2</c:v>
                </c:pt>
                <c:pt idx="825">
                  <c:v>1.8100000000000043E-2</c:v>
                </c:pt>
                <c:pt idx="826">
                  <c:v>1.8100000000000043E-2</c:v>
                </c:pt>
                <c:pt idx="827">
                  <c:v>1.8200000000000063E-2</c:v>
                </c:pt>
                <c:pt idx="828">
                  <c:v>1.8200000000000063E-2</c:v>
                </c:pt>
                <c:pt idx="829">
                  <c:v>1.8200000000000063E-2</c:v>
                </c:pt>
                <c:pt idx="830">
                  <c:v>1.8300000000000021E-2</c:v>
                </c:pt>
                <c:pt idx="831">
                  <c:v>1.8300000000000021E-2</c:v>
                </c:pt>
                <c:pt idx="832">
                  <c:v>1.8400000000000041E-2</c:v>
                </c:pt>
                <c:pt idx="833">
                  <c:v>1.8400000000000041E-2</c:v>
                </c:pt>
                <c:pt idx="834">
                  <c:v>1.8499999999999999E-2</c:v>
                </c:pt>
                <c:pt idx="835">
                  <c:v>1.8499999999999999E-2</c:v>
                </c:pt>
                <c:pt idx="836">
                  <c:v>1.8599999999999998E-2</c:v>
                </c:pt>
                <c:pt idx="837">
                  <c:v>1.8499999999999999E-2</c:v>
                </c:pt>
                <c:pt idx="838">
                  <c:v>1.8499999999999999E-2</c:v>
                </c:pt>
                <c:pt idx="839">
                  <c:v>1.8499999999999999E-2</c:v>
                </c:pt>
                <c:pt idx="840">
                  <c:v>1.8599999999999998E-2</c:v>
                </c:pt>
                <c:pt idx="841">
                  <c:v>1.8599999999999998E-2</c:v>
                </c:pt>
                <c:pt idx="842">
                  <c:v>1.8800000000000441E-2</c:v>
                </c:pt>
                <c:pt idx="843">
                  <c:v>1.8700000000000341E-2</c:v>
                </c:pt>
                <c:pt idx="844">
                  <c:v>1.8499999999999999E-2</c:v>
                </c:pt>
                <c:pt idx="845">
                  <c:v>1.8499999999999999E-2</c:v>
                </c:pt>
                <c:pt idx="846">
                  <c:v>1.8599999999999998E-2</c:v>
                </c:pt>
                <c:pt idx="847">
                  <c:v>1.8700000000000341E-2</c:v>
                </c:pt>
                <c:pt idx="848">
                  <c:v>1.8800000000000441E-2</c:v>
                </c:pt>
                <c:pt idx="849">
                  <c:v>1.8700000000000341E-2</c:v>
                </c:pt>
                <c:pt idx="850">
                  <c:v>1.8599999999999998E-2</c:v>
                </c:pt>
                <c:pt idx="851">
                  <c:v>1.8599999999999998E-2</c:v>
                </c:pt>
                <c:pt idx="852">
                  <c:v>1.8700000000000341E-2</c:v>
                </c:pt>
                <c:pt idx="853">
                  <c:v>1.8700000000000341E-2</c:v>
                </c:pt>
                <c:pt idx="854">
                  <c:v>1.8499999999999999E-2</c:v>
                </c:pt>
                <c:pt idx="855">
                  <c:v>1.8499999999999999E-2</c:v>
                </c:pt>
                <c:pt idx="856">
                  <c:v>1.8599999999999998E-2</c:v>
                </c:pt>
                <c:pt idx="857">
                  <c:v>1.8700000000000341E-2</c:v>
                </c:pt>
                <c:pt idx="858">
                  <c:v>1.8700000000000341E-2</c:v>
                </c:pt>
                <c:pt idx="859">
                  <c:v>1.8700000000000341E-2</c:v>
                </c:pt>
                <c:pt idx="860">
                  <c:v>1.8700000000000341E-2</c:v>
                </c:pt>
                <c:pt idx="861">
                  <c:v>1.8800000000000441E-2</c:v>
                </c:pt>
                <c:pt idx="862">
                  <c:v>1.8700000000000341E-2</c:v>
                </c:pt>
                <c:pt idx="863">
                  <c:v>1.8700000000000341E-2</c:v>
                </c:pt>
                <c:pt idx="864">
                  <c:v>1.8700000000000341E-2</c:v>
                </c:pt>
                <c:pt idx="865">
                  <c:v>1.8599999999999998E-2</c:v>
                </c:pt>
                <c:pt idx="866">
                  <c:v>1.8599999999999998E-2</c:v>
                </c:pt>
                <c:pt idx="867">
                  <c:v>1.8700000000000341E-2</c:v>
                </c:pt>
                <c:pt idx="868">
                  <c:v>1.8700000000000341E-2</c:v>
                </c:pt>
                <c:pt idx="869">
                  <c:v>1.8700000000000341E-2</c:v>
                </c:pt>
                <c:pt idx="870">
                  <c:v>1.8599999999999998E-2</c:v>
                </c:pt>
                <c:pt idx="871">
                  <c:v>1.8599999999999998E-2</c:v>
                </c:pt>
                <c:pt idx="872">
                  <c:v>1.8499999999999999E-2</c:v>
                </c:pt>
                <c:pt idx="873">
                  <c:v>1.8700000000000341E-2</c:v>
                </c:pt>
                <c:pt idx="874">
                  <c:v>1.8800000000000441E-2</c:v>
                </c:pt>
                <c:pt idx="875">
                  <c:v>1.8800000000000441E-2</c:v>
                </c:pt>
                <c:pt idx="876">
                  <c:v>1.8800000000000441E-2</c:v>
                </c:pt>
                <c:pt idx="877">
                  <c:v>1.8700000000000341E-2</c:v>
                </c:pt>
                <c:pt idx="878">
                  <c:v>1.8700000000000341E-2</c:v>
                </c:pt>
                <c:pt idx="879">
                  <c:v>1.8700000000000341E-2</c:v>
                </c:pt>
                <c:pt idx="880">
                  <c:v>1.8700000000000341E-2</c:v>
                </c:pt>
                <c:pt idx="881">
                  <c:v>1.8900000000000541E-2</c:v>
                </c:pt>
                <c:pt idx="882">
                  <c:v>1.8900000000000541E-2</c:v>
                </c:pt>
                <c:pt idx="883">
                  <c:v>1.8800000000000441E-2</c:v>
                </c:pt>
                <c:pt idx="884">
                  <c:v>1.8800000000000441E-2</c:v>
                </c:pt>
                <c:pt idx="885">
                  <c:v>1.8900000000000541E-2</c:v>
                </c:pt>
                <c:pt idx="886">
                  <c:v>1.8900000000000541E-2</c:v>
                </c:pt>
                <c:pt idx="887">
                  <c:v>1.8800000000000441E-2</c:v>
                </c:pt>
                <c:pt idx="888">
                  <c:v>1.9000000000000641E-2</c:v>
                </c:pt>
                <c:pt idx="889">
                  <c:v>1.9000000000000641E-2</c:v>
                </c:pt>
                <c:pt idx="890">
                  <c:v>1.8900000000000541E-2</c:v>
                </c:pt>
                <c:pt idx="891">
                  <c:v>1.8900000000000541E-2</c:v>
                </c:pt>
                <c:pt idx="892">
                  <c:v>1.9000000000000641E-2</c:v>
                </c:pt>
                <c:pt idx="893">
                  <c:v>1.9000000000000641E-2</c:v>
                </c:pt>
                <c:pt idx="894">
                  <c:v>1.8900000000000541E-2</c:v>
                </c:pt>
                <c:pt idx="895">
                  <c:v>1.8800000000000441E-2</c:v>
                </c:pt>
                <c:pt idx="896">
                  <c:v>1.8800000000000441E-2</c:v>
                </c:pt>
                <c:pt idx="897">
                  <c:v>1.8900000000000541E-2</c:v>
                </c:pt>
                <c:pt idx="898">
                  <c:v>1.9000000000000641E-2</c:v>
                </c:pt>
                <c:pt idx="899">
                  <c:v>1.9000000000000641E-2</c:v>
                </c:pt>
                <c:pt idx="900">
                  <c:v>1.9000000000000641E-2</c:v>
                </c:pt>
                <c:pt idx="901">
                  <c:v>1.8900000000000541E-2</c:v>
                </c:pt>
                <c:pt idx="902">
                  <c:v>1.8900000000000541E-2</c:v>
                </c:pt>
                <c:pt idx="903">
                  <c:v>1.8900000000000541E-2</c:v>
                </c:pt>
                <c:pt idx="904">
                  <c:v>1.8900000000000541E-2</c:v>
                </c:pt>
                <c:pt idx="905">
                  <c:v>1.8900000000000541E-2</c:v>
                </c:pt>
                <c:pt idx="906">
                  <c:v>1.8900000000000541E-2</c:v>
                </c:pt>
                <c:pt idx="907">
                  <c:v>1.8800000000000441E-2</c:v>
                </c:pt>
                <c:pt idx="908">
                  <c:v>1.8599999999999998E-2</c:v>
                </c:pt>
                <c:pt idx="909">
                  <c:v>1.77E-2</c:v>
                </c:pt>
                <c:pt idx="910">
                  <c:v>1.1299999999999998E-2</c:v>
                </c:pt>
                <c:pt idx="911">
                  <c:v>1.7000000000000081E-3</c:v>
                </c:pt>
                <c:pt idx="912">
                  <c:v>-3.3000000000000052E-3</c:v>
                </c:pt>
                <c:pt idx="913">
                  <c:v>-1.8000000000001251E-3</c:v>
                </c:pt>
                <c:pt idx="914">
                  <c:v>9.1000000000000004E-3</c:v>
                </c:pt>
                <c:pt idx="915">
                  <c:v>2.2700000000000001E-2</c:v>
                </c:pt>
                <c:pt idx="916">
                  <c:v>2.07E-2</c:v>
                </c:pt>
                <c:pt idx="917">
                  <c:v>1.7600000000000001E-2</c:v>
                </c:pt>
                <c:pt idx="918">
                  <c:v>1.8700000000000341E-2</c:v>
                </c:pt>
                <c:pt idx="919">
                  <c:v>1.9000000000000641E-2</c:v>
                </c:pt>
                <c:pt idx="920">
                  <c:v>1.8800000000000441E-2</c:v>
                </c:pt>
                <c:pt idx="921">
                  <c:v>1.8800000000000441E-2</c:v>
                </c:pt>
                <c:pt idx="922">
                  <c:v>1.8700000000000341E-2</c:v>
                </c:pt>
                <c:pt idx="923">
                  <c:v>1.8599999999999998E-2</c:v>
                </c:pt>
                <c:pt idx="924">
                  <c:v>1.8599999999999998E-2</c:v>
                </c:pt>
                <c:pt idx="925">
                  <c:v>1.8599999999999998E-2</c:v>
                </c:pt>
                <c:pt idx="926">
                  <c:v>1.8599999999999998E-2</c:v>
                </c:pt>
                <c:pt idx="927">
                  <c:v>1.8599999999999998E-2</c:v>
                </c:pt>
                <c:pt idx="928">
                  <c:v>1.8599999999999998E-2</c:v>
                </c:pt>
                <c:pt idx="929">
                  <c:v>1.8599999999999998E-2</c:v>
                </c:pt>
                <c:pt idx="930">
                  <c:v>1.8499999999999999E-2</c:v>
                </c:pt>
                <c:pt idx="931">
                  <c:v>1.8499999999999999E-2</c:v>
                </c:pt>
                <c:pt idx="932">
                  <c:v>1.8599999999999998E-2</c:v>
                </c:pt>
                <c:pt idx="933">
                  <c:v>1.8499999999999999E-2</c:v>
                </c:pt>
                <c:pt idx="934">
                  <c:v>1.8499999999999999E-2</c:v>
                </c:pt>
                <c:pt idx="935">
                  <c:v>1.8499999999999999E-2</c:v>
                </c:pt>
                <c:pt idx="936">
                  <c:v>1.8499999999999999E-2</c:v>
                </c:pt>
                <c:pt idx="937">
                  <c:v>1.8599999999999998E-2</c:v>
                </c:pt>
                <c:pt idx="938">
                  <c:v>1.8700000000000341E-2</c:v>
                </c:pt>
                <c:pt idx="939">
                  <c:v>1.8599999999999998E-2</c:v>
                </c:pt>
                <c:pt idx="940">
                  <c:v>1.8300000000000021E-2</c:v>
                </c:pt>
                <c:pt idx="941">
                  <c:v>1.8100000000000043E-2</c:v>
                </c:pt>
                <c:pt idx="942">
                  <c:v>1.8200000000000063E-2</c:v>
                </c:pt>
                <c:pt idx="943">
                  <c:v>1.8400000000000041E-2</c:v>
                </c:pt>
                <c:pt idx="944">
                  <c:v>1.8499999999999999E-2</c:v>
                </c:pt>
                <c:pt idx="945">
                  <c:v>1.8499999999999999E-2</c:v>
                </c:pt>
                <c:pt idx="946">
                  <c:v>1.8499999999999999E-2</c:v>
                </c:pt>
                <c:pt idx="947">
                  <c:v>1.8400000000000041E-2</c:v>
                </c:pt>
                <c:pt idx="948">
                  <c:v>1.8400000000000041E-2</c:v>
                </c:pt>
                <c:pt idx="949">
                  <c:v>1.8499999999999999E-2</c:v>
                </c:pt>
                <c:pt idx="950">
                  <c:v>1.8499999999999999E-2</c:v>
                </c:pt>
                <c:pt idx="951">
                  <c:v>1.8599999999999998E-2</c:v>
                </c:pt>
                <c:pt idx="952">
                  <c:v>1.8599999999999998E-2</c:v>
                </c:pt>
                <c:pt idx="953">
                  <c:v>1.8700000000000341E-2</c:v>
                </c:pt>
                <c:pt idx="954">
                  <c:v>1.8499999999999999E-2</c:v>
                </c:pt>
                <c:pt idx="955">
                  <c:v>1.7600000000000001E-2</c:v>
                </c:pt>
                <c:pt idx="956">
                  <c:v>1.7399999999999999E-2</c:v>
                </c:pt>
                <c:pt idx="957">
                  <c:v>1.8200000000000063E-2</c:v>
                </c:pt>
                <c:pt idx="958">
                  <c:v>1.8599999999999998E-2</c:v>
                </c:pt>
                <c:pt idx="959">
                  <c:v>1.8599999999999998E-2</c:v>
                </c:pt>
                <c:pt idx="960">
                  <c:v>1.8599999999999998E-2</c:v>
                </c:pt>
                <c:pt idx="961">
                  <c:v>1.8599999999999998E-2</c:v>
                </c:pt>
                <c:pt idx="962">
                  <c:v>1.8499999999999999E-2</c:v>
                </c:pt>
                <c:pt idx="963">
                  <c:v>1.8599999999999998E-2</c:v>
                </c:pt>
                <c:pt idx="964">
                  <c:v>1.8700000000000341E-2</c:v>
                </c:pt>
                <c:pt idx="965">
                  <c:v>1.8700000000000341E-2</c:v>
                </c:pt>
                <c:pt idx="966">
                  <c:v>1.8599999999999998E-2</c:v>
                </c:pt>
                <c:pt idx="967">
                  <c:v>1.8599999999999998E-2</c:v>
                </c:pt>
                <c:pt idx="968">
                  <c:v>1.8499999999999999E-2</c:v>
                </c:pt>
                <c:pt idx="969">
                  <c:v>1.8499999999999999E-2</c:v>
                </c:pt>
                <c:pt idx="970">
                  <c:v>1.8599999999999998E-2</c:v>
                </c:pt>
                <c:pt idx="971">
                  <c:v>1.8700000000000341E-2</c:v>
                </c:pt>
                <c:pt idx="972">
                  <c:v>1.8800000000000441E-2</c:v>
                </c:pt>
                <c:pt idx="973">
                  <c:v>1.8700000000000341E-2</c:v>
                </c:pt>
                <c:pt idx="974">
                  <c:v>1.8700000000000341E-2</c:v>
                </c:pt>
                <c:pt idx="975">
                  <c:v>1.8700000000000341E-2</c:v>
                </c:pt>
                <c:pt idx="976">
                  <c:v>1.8800000000000441E-2</c:v>
                </c:pt>
                <c:pt idx="977">
                  <c:v>1.8800000000000441E-2</c:v>
                </c:pt>
                <c:pt idx="978">
                  <c:v>1.8900000000000541E-2</c:v>
                </c:pt>
                <c:pt idx="979">
                  <c:v>1.8900000000000541E-2</c:v>
                </c:pt>
                <c:pt idx="980">
                  <c:v>1.8900000000000541E-2</c:v>
                </c:pt>
                <c:pt idx="981">
                  <c:v>1.8800000000000441E-2</c:v>
                </c:pt>
                <c:pt idx="982">
                  <c:v>1.8900000000000541E-2</c:v>
                </c:pt>
                <c:pt idx="983">
                  <c:v>1.9099999999999999E-2</c:v>
                </c:pt>
                <c:pt idx="984">
                  <c:v>1.9099999999999999E-2</c:v>
                </c:pt>
                <c:pt idx="985">
                  <c:v>1.8900000000000541E-2</c:v>
                </c:pt>
                <c:pt idx="986">
                  <c:v>1.8800000000000441E-2</c:v>
                </c:pt>
                <c:pt idx="987">
                  <c:v>1.8900000000000541E-2</c:v>
                </c:pt>
                <c:pt idx="988">
                  <c:v>1.9000000000000641E-2</c:v>
                </c:pt>
                <c:pt idx="989">
                  <c:v>1.9099999999999999E-2</c:v>
                </c:pt>
                <c:pt idx="990">
                  <c:v>1.9000000000000641E-2</c:v>
                </c:pt>
                <c:pt idx="991">
                  <c:v>1.9099999999999999E-2</c:v>
                </c:pt>
                <c:pt idx="992">
                  <c:v>1.9099999999999999E-2</c:v>
                </c:pt>
                <c:pt idx="993">
                  <c:v>1.9099999999999999E-2</c:v>
                </c:pt>
                <c:pt idx="994">
                  <c:v>1.9199999999999998E-2</c:v>
                </c:pt>
                <c:pt idx="995">
                  <c:v>1.9300000000000941E-2</c:v>
                </c:pt>
                <c:pt idx="996">
                  <c:v>1.9300000000000941E-2</c:v>
                </c:pt>
                <c:pt idx="997">
                  <c:v>1.9199999999999998E-2</c:v>
                </c:pt>
                <c:pt idx="998">
                  <c:v>1.9199999999999998E-2</c:v>
                </c:pt>
                <c:pt idx="999">
                  <c:v>1.9199999999999998E-2</c:v>
                </c:pt>
                <c:pt idx="1000">
                  <c:v>1.9199999999999998E-2</c:v>
                </c:pt>
              </c:numCache>
            </c:numRef>
          </c:yVal>
          <c:smooth val="1"/>
        </c:ser>
        <c:ser>
          <c:idx val="3"/>
          <c:order val="3"/>
          <c:tx>
            <c:v>0.4mg/ml</c:v>
          </c:tx>
          <c:marker>
            <c:symbol val="none"/>
          </c:marker>
          <c:xVal>
            <c:numRef>
              <c:f>Sheet13!$A$26:$A$1026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Sheet13!$B$26:$B$1026</c:f>
              <c:numCache>
                <c:formatCode>General</c:formatCode>
                <c:ptCount val="1001"/>
                <c:pt idx="0">
                  <c:v>1.9478</c:v>
                </c:pt>
                <c:pt idx="1">
                  <c:v>1.9253</c:v>
                </c:pt>
                <c:pt idx="2">
                  <c:v>1.889</c:v>
                </c:pt>
                <c:pt idx="3">
                  <c:v>1.8384</c:v>
                </c:pt>
                <c:pt idx="4">
                  <c:v>1.7772999999999046</c:v>
                </c:pt>
                <c:pt idx="5">
                  <c:v>1.7022999999999398</c:v>
                </c:pt>
                <c:pt idx="6">
                  <c:v>1.6162000000000001</c:v>
                </c:pt>
                <c:pt idx="7">
                  <c:v>1.5307999999999578</c:v>
                </c:pt>
                <c:pt idx="8">
                  <c:v>1.449499999999877</c:v>
                </c:pt>
                <c:pt idx="9">
                  <c:v>1.3712</c:v>
                </c:pt>
                <c:pt idx="10">
                  <c:v>1.2972999999999075</c:v>
                </c:pt>
                <c:pt idx="11">
                  <c:v>1.2284999999999398</c:v>
                </c:pt>
                <c:pt idx="12">
                  <c:v>1.1618999999999498</c:v>
                </c:pt>
                <c:pt idx="13">
                  <c:v>1.0978999999999037</c:v>
                </c:pt>
                <c:pt idx="14">
                  <c:v>1.0397999999998928</c:v>
                </c:pt>
                <c:pt idx="15">
                  <c:v>0.98680000000000001</c:v>
                </c:pt>
                <c:pt idx="16">
                  <c:v>0.93740000000000001</c:v>
                </c:pt>
                <c:pt idx="17">
                  <c:v>0.8925999999999995</c:v>
                </c:pt>
                <c:pt idx="18">
                  <c:v>0.85290000000000465</c:v>
                </c:pt>
                <c:pt idx="19">
                  <c:v>0.81699999999999995</c:v>
                </c:pt>
                <c:pt idx="20">
                  <c:v>0.78500000000000003</c:v>
                </c:pt>
                <c:pt idx="21">
                  <c:v>0.75780000000004943</c:v>
                </c:pt>
                <c:pt idx="22">
                  <c:v>0.73380000000002465</c:v>
                </c:pt>
                <c:pt idx="23">
                  <c:v>0.71190000000000064</c:v>
                </c:pt>
                <c:pt idx="24">
                  <c:v>0.69230000000000003</c:v>
                </c:pt>
                <c:pt idx="25">
                  <c:v>0.67490000000005512</c:v>
                </c:pt>
                <c:pt idx="26">
                  <c:v>0.65880000000005445</c:v>
                </c:pt>
                <c:pt idx="27">
                  <c:v>0.64430000000000065</c:v>
                </c:pt>
                <c:pt idx="28">
                  <c:v>0.63149999999999995</c:v>
                </c:pt>
                <c:pt idx="29">
                  <c:v>0.61950000000000005</c:v>
                </c:pt>
                <c:pt idx="30">
                  <c:v>0.60800000000000065</c:v>
                </c:pt>
                <c:pt idx="31">
                  <c:v>0.5978</c:v>
                </c:pt>
                <c:pt idx="32">
                  <c:v>0.58879999999999999</c:v>
                </c:pt>
                <c:pt idx="33">
                  <c:v>0.57990000000000064</c:v>
                </c:pt>
                <c:pt idx="34">
                  <c:v>0.57160000000001165</c:v>
                </c:pt>
                <c:pt idx="35">
                  <c:v>0.56430000000000002</c:v>
                </c:pt>
                <c:pt idx="36">
                  <c:v>0.55740000000000001</c:v>
                </c:pt>
                <c:pt idx="37">
                  <c:v>0.5504</c:v>
                </c:pt>
                <c:pt idx="38">
                  <c:v>0.54390000000000005</c:v>
                </c:pt>
                <c:pt idx="39">
                  <c:v>0.53759999999999997</c:v>
                </c:pt>
                <c:pt idx="40">
                  <c:v>0.53080000000000005</c:v>
                </c:pt>
                <c:pt idx="41">
                  <c:v>0.52390000000000003</c:v>
                </c:pt>
                <c:pt idx="42">
                  <c:v>0.5171</c:v>
                </c:pt>
                <c:pt idx="43">
                  <c:v>0.50990000000000002</c:v>
                </c:pt>
                <c:pt idx="44">
                  <c:v>0.50260000000000005</c:v>
                </c:pt>
                <c:pt idx="45">
                  <c:v>0.49550000000000038</c:v>
                </c:pt>
                <c:pt idx="46">
                  <c:v>0.48830000000001988</c:v>
                </c:pt>
                <c:pt idx="47">
                  <c:v>0.48080000000001138</c:v>
                </c:pt>
                <c:pt idx="48">
                  <c:v>0.47350000000000031</c:v>
                </c:pt>
                <c:pt idx="49">
                  <c:v>0.46650000000000008</c:v>
                </c:pt>
                <c:pt idx="50">
                  <c:v>0.45950000000000002</c:v>
                </c:pt>
                <c:pt idx="51">
                  <c:v>0.45290000000000002</c:v>
                </c:pt>
                <c:pt idx="52">
                  <c:v>0.44679999999999997</c:v>
                </c:pt>
                <c:pt idx="53">
                  <c:v>0.44080000000000008</c:v>
                </c:pt>
                <c:pt idx="54">
                  <c:v>0.43450000000000188</c:v>
                </c:pt>
                <c:pt idx="55">
                  <c:v>0.42840000000000888</c:v>
                </c:pt>
                <c:pt idx="56">
                  <c:v>0.42190000000000188</c:v>
                </c:pt>
                <c:pt idx="57">
                  <c:v>0.41420000000000001</c:v>
                </c:pt>
                <c:pt idx="58">
                  <c:v>0.40570000000000001</c:v>
                </c:pt>
                <c:pt idx="59">
                  <c:v>0.39670000000000138</c:v>
                </c:pt>
                <c:pt idx="60">
                  <c:v>0.38690000000002583</c:v>
                </c:pt>
                <c:pt idx="61">
                  <c:v>0.37620000000000031</c:v>
                </c:pt>
                <c:pt idx="62">
                  <c:v>0.36520000000000002</c:v>
                </c:pt>
                <c:pt idx="63">
                  <c:v>0.35390000000000038</c:v>
                </c:pt>
                <c:pt idx="64">
                  <c:v>0.34260000000000002</c:v>
                </c:pt>
                <c:pt idx="65">
                  <c:v>0.3315000000000245</c:v>
                </c:pt>
                <c:pt idx="66">
                  <c:v>0.32070000000000032</c:v>
                </c:pt>
                <c:pt idx="67">
                  <c:v>0.31010000000000032</c:v>
                </c:pt>
                <c:pt idx="68">
                  <c:v>0.29970000000000002</c:v>
                </c:pt>
                <c:pt idx="69">
                  <c:v>0.28970000000000001</c:v>
                </c:pt>
                <c:pt idx="70">
                  <c:v>0.28010000000000002</c:v>
                </c:pt>
                <c:pt idx="71">
                  <c:v>0.27090000000000031</c:v>
                </c:pt>
                <c:pt idx="72">
                  <c:v>0.26190000000000002</c:v>
                </c:pt>
                <c:pt idx="73">
                  <c:v>0.25330000000000008</c:v>
                </c:pt>
                <c:pt idx="74">
                  <c:v>0.24470000000000044</c:v>
                </c:pt>
                <c:pt idx="75">
                  <c:v>0.23640000000000044</c:v>
                </c:pt>
                <c:pt idx="76">
                  <c:v>0.2283</c:v>
                </c:pt>
                <c:pt idx="77">
                  <c:v>0.22059999999999999</c:v>
                </c:pt>
                <c:pt idx="78">
                  <c:v>0.21320000000000044</c:v>
                </c:pt>
                <c:pt idx="79">
                  <c:v>0.20590000000000044</c:v>
                </c:pt>
                <c:pt idx="80">
                  <c:v>0.19889999999999999</c:v>
                </c:pt>
                <c:pt idx="81">
                  <c:v>0.192</c:v>
                </c:pt>
                <c:pt idx="82">
                  <c:v>0.18550000000000041</c:v>
                </c:pt>
                <c:pt idx="83">
                  <c:v>0.17930000000000001</c:v>
                </c:pt>
                <c:pt idx="84">
                  <c:v>0.17319999999999999</c:v>
                </c:pt>
                <c:pt idx="85">
                  <c:v>0.16700000000000001</c:v>
                </c:pt>
                <c:pt idx="86">
                  <c:v>0.16120000000000001</c:v>
                </c:pt>
                <c:pt idx="87">
                  <c:v>0.15560000000000004</c:v>
                </c:pt>
                <c:pt idx="88">
                  <c:v>0.15030000000000004</c:v>
                </c:pt>
                <c:pt idx="89">
                  <c:v>0.14520000000000041</c:v>
                </c:pt>
                <c:pt idx="90">
                  <c:v>0.14040000000000041</c:v>
                </c:pt>
                <c:pt idx="91">
                  <c:v>0.13589999999999999</c:v>
                </c:pt>
                <c:pt idx="92">
                  <c:v>0.1318</c:v>
                </c:pt>
                <c:pt idx="93">
                  <c:v>0.12809999999999999</c:v>
                </c:pt>
                <c:pt idx="94">
                  <c:v>0.12470000000000279</c:v>
                </c:pt>
                <c:pt idx="95">
                  <c:v>0.12160000000000012</c:v>
                </c:pt>
                <c:pt idx="96">
                  <c:v>0.11899999999999998</c:v>
                </c:pt>
                <c:pt idx="97">
                  <c:v>0.1168</c:v>
                </c:pt>
                <c:pt idx="98">
                  <c:v>0.11459999999999998</c:v>
                </c:pt>
                <c:pt idx="99">
                  <c:v>0.11260000000000002</c:v>
                </c:pt>
                <c:pt idx="100">
                  <c:v>0.11119999999999998</c:v>
                </c:pt>
                <c:pt idx="101">
                  <c:v>0.11</c:v>
                </c:pt>
                <c:pt idx="102">
                  <c:v>0.10890000000000002</c:v>
                </c:pt>
                <c:pt idx="103">
                  <c:v>0.10820000000000179</c:v>
                </c:pt>
                <c:pt idx="104">
                  <c:v>0.10780000000000002</c:v>
                </c:pt>
                <c:pt idx="105">
                  <c:v>0.10740000000000002</c:v>
                </c:pt>
                <c:pt idx="106">
                  <c:v>0.10720000000000079</c:v>
                </c:pt>
                <c:pt idx="107">
                  <c:v>0.10720000000000079</c:v>
                </c:pt>
                <c:pt idx="108">
                  <c:v>0.10730000000000002</c:v>
                </c:pt>
                <c:pt idx="109">
                  <c:v>0.10770000000000129</c:v>
                </c:pt>
                <c:pt idx="110">
                  <c:v>0.10810000000000022</c:v>
                </c:pt>
                <c:pt idx="111">
                  <c:v>0.10850000000000012</c:v>
                </c:pt>
                <c:pt idx="112">
                  <c:v>0.10870000000000229</c:v>
                </c:pt>
                <c:pt idx="113">
                  <c:v>0.10910000000000022</c:v>
                </c:pt>
                <c:pt idx="114">
                  <c:v>0.10979999999999999</c:v>
                </c:pt>
                <c:pt idx="115">
                  <c:v>0.1105</c:v>
                </c:pt>
                <c:pt idx="116">
                  <c:v>0.1114</c:v>
                </c:pt>
                <c:pt idx="117">
                  <c:v>0.1125</c:v>
                </c:pt>
                <c:pt idx="118">
                  <c:v>0.11370000000000002</c:v>
                </c:pt>
                <c:pt idx="119">
                  <c:v>0.1148</c:v>
                </c:pt>
                <c:pt idx="120">
                  <c:v>0.11609999999999998</c:v>
                </c:pt>
                <c:pt idx="121">
                  <c:v>0.11749999999999998</c:v>
                </c:pt>
                <c:pt idx="122">
                  <c:v>0.11899999999999998</c:v>
                </c:pt>
                <c:pt idx="123">
                  <c:v>0.12070000000000022</c:v>
                </c:pt>
                <c:pt idx="124">
                  <c:v>0.12239999999999998</c:v>
                </c:pt>
                <c:pt idx="125">
                  <c:v>0.12410000000000022</c:v>
                </c:pt>
                <c:pt idx="126">
                  <c:v>0.126</c:v>
                </c:pt>
                <c:pt idx="127">
                  <c:v>0.12809999999999999</c:v>
                </c:pt>
                <c:pt idx="128">
                  <c:v>0.1303</c:v>
                </c:pt>
                <c:pt idx="129">
                  <c:v>0.1323</c:v>
                </c:pt>
                <c:pt idx="130">
                  <c:v>0.13469999999999999</c:v>
                </c:pt>
                <c:pt idx="131">
                  <c:v>0.13719999999999999</c:v>
                </c:pt>
                <c:pt idx="132">
                  <c:v>0.1396</c:v>
                </c:pt>
                <c:pt idx="133">
                  <c:v>0.14200000000000004</c:v>
                </c:pt>
                <c:pt idx="134">
                  <c:v>0.14470000000000041</c:v>
                </c:pt>
                <c:pt idx="135">
                  <c:v>0.14740000000000344</c:v>
                </c:pt>
                <c:pt idx="136">
                  <c:v>0.15010000000000001</c:v>
                </c:pt>
                <c:pt idx="137">
                  <c:v>0.15300000000000041</c:v>
                </c:pt>
                <c:pt idx="138">
                  <c:v>0.15600000000000044</c:v>
                </c:pt>
                <c:pt idx="139">
                  <c:v>0.15880000000000041</c:v>
                </c:pt>
                <c:pt idx="140">
                  <c:v>0.16170000000000001</c:v>
                </c:pt>
                <c:pt idx="141">
                  <c:v>0.16500000000000001</c:v>
                </c:pt>
                <c:pt idx="142">
                  <c:v>0.16800000000000001</c:v>
                </c:pt>
                <c:pt idx="143">
                  <c:v>0.17090000000000041</c:v>
                </c:pt>
                <c:pt idx="144">
                  <c:v>0.17400000000000004</c:v>
                </c:pt>
                <c:pt idx="145">
                  <c:v>0.17710000000000001</c:v>
                </c:pt>
                <c:pt idx="146">
                  <c:v>0.18000000000000024</c:v>
                </c:pt>
                <c:pt idx="147">
                  <c:v>0.18310000000000001</c:v>
                </c:pt>
                <c:pt idx="148">
                  <c:v>0.18650000000000044</c:v>
                </c:pt>
                <c:pt idx="149">
                  <c:v>0.18980000000000041</c:v>
                </c:pt>
                <c:pt idx="150">
                  <c:v>0.193</c:v>
                </c:pt>
                <c:pt idx="151">
                  <c:v>0.19639999999999999</c:v>
                </c:pt>
                <c:pt idx="152">
                  <c:v>0.19969999999999999</c:v>
                </c:pt>
                <c:pt idx="153">
                  <c:v>0.20280000000000001</c:v>
                </c:pt>
                <c:pt idx="154">
                  <c:v>0.20619999999999999</c:v>
                </c:pt>
                <c:pt idx="155">
                  <c:v>0.20960000000000001</c:v>
                </c:pt>
                <c:pt idx="156">
                  <c:v>0.21280000000000004</c:v>
                </c:pt>
                <c:pt idx="157">
                  <c:v>0.21610000000000001</c:v>
                </c:pt>
                <c:pt idx="158">
                  <c:v>0.21970000000000744</c:v>
                </c:pt>
                <c:pt idx="159">
                  <c:v>0.223</c:v>
                </c:pt>
                <c:pt idx="160">
                  <c:v>0.22620000000000001</c:v>
                </c:pt>
                <c:pt idx="161">
                  <c:v>0.22989999999999999</c:v>
                </c:pt>
                <c:pt idx="162">
                  <c:v>0.2336</c:v>
                </c:pt>
                <c:pt idx="163">
                  <c:v>0.23690000000000044</c:v>
                </c:pt>
                <c:pt idx="164">
                  <c:v>0.24050000000000021</c:v>
                </c:pt>
                <c:pt idx="165">
                  <c:v>0.24440000000000744</c:v>
                </c:pt>
                <c:pt idx="166">
                  <c:v>0.24780000000000021</c:v>
                </c:pt>
                <c:pt idx="167">
                  <c:v>0.25119999999999998</c:v>
                </c:pt>
                <c:pt idx="168">
                  <c:v>0.25519999999999998</c:v>
                </c:pt>
                <c:pt idx="169">
                  <c:v>0.2591</c:v>
                </c:pt>
                <c:pt idx="170">
                  <c:v>0.26270000000000004</c:v>
                </c:pt>
                <c:pt idx="171">
                  <c:v>0.26629999999999998</c:v>
                </c:pt>
                <c:pt idx="172">
                  <c:v>0.27</c:v>
                </c:pt>
                <c:pt idx="173">
                  <c:v>0.27400000000000002</c:v>
                </c:pt>
                <c:pt idx="174">
                  <c:v>0.27790000000000031</c:v>
                </c:pt>
                <c:pt idx="175">
                  <c:v>0.28170000000000001</c:v>
                </c:pt>
                <c:pt idx="176">
                  <c:v>0.28550000000000031</c:v>
                </c:pt>
                <c:pt idx="177">
                  <c:v>0.28930000000000688</c:v>
                </c:pt>
                <c:pt idx="178">
                  <c:v>0.29330000000001138</c:v>
                </c:pt>
                <c:pt idx="179">
                  <c:v>0.29710000000000031</c:v>
                </c:pt>
                <c:pt idx="180">
                  <c:v>0.30080000000001988</c:v>
                </c:pt>
                <c:pt idx="181">
                  <c:v>0.30470000000000008</c:v>
                </c:pt>
                <c:pt idx="182">
                  <c:v>0.30870000000000031</c:v>
                </c:pt>
                <c:pt idx="183">
                  <c:v>0.31260000000000032</c:v>
                </c:pt>
                <c:pt idx="184">
                  <c:v>0.31650000000000938</c:v>
                </c:pt>
                <c:pt idx="185">
                  <c:v>0.32050000000001388</c:v>
                </c:pt>
                <c:pt idx="186">
                  <c:v>0.32430000000002901</c:v>
                </c:pt>
                <c:pt idx="187">
                  <c:v>0.32770000000000032</c:v>
                </c:pt>
                <c:pt idx="188">
                  <c:v>0.33110000000001188</c:v>
                </c:pt>
                <c:pt idx="189">
                  <c:v>0.33460000000001588</c:v>
                </c:pt>
                <c:pt idx="190">
                  <c:v>0.33820000000000588</c:v>
                </c:pt>
                <c:pt idx="191">
                  <c:v>0.34180000000000038</c:v>
                </c:pt>
                <c:pt idx="192">
                  <c:v>0.34500000000000008</c:v>
                </c:pt>
                <c:pt idx="193">
                  <c:v>0.34790000000000032</c:v>
                </c:pt>
                <c:pt idx="194">
                  <c:v>0.35080000000000588</c:v>
                </c:pt>
                <c:pt idx="195">
                  <c:v>0.35430000000000988</c:v>
                </c:pt>
                <c:pt idx="196">
                  <c:v>0.35760000000000008</c:v>
                </c:pt>
                <c:pt idx="197">
                  <c:v>0.35990000000000238</c:v>
                </c:pt>
                <c:pt idx="198">
                  <c:v>0.36240000000000488</c:v>
                </c:pt>
                <c:pt idx="199">
                  <c:v>0.36520000000000002</c:v>
                </c:pt>
                <c:pt idx="200">
                  <c:v>0.36740000000001038</c:v>
                </c:pt>
                <c:pt idx="201">
                  <c:v>0.36940000000001288</c:v>
                </c:pt>
                <c:pt idx="202">
                  <c:v>0.37190000000001538</c:v>
                </c:pt>
                <c:pt idx="203">
                  <c:v>0.37390000000001788</c:v>
                </c:pt>
                <c:pt idx="204">
                  <c:v>0.37540000000001938</c:v>
                </c:pt>
                <c:pt idx="205">
                  <c:v>0.37710000000000032</c:v>
                </c:pt>
                <c:pt idx="206">
                  <c:v>0.37890000000002338</c:v>
                </c:pt>
                <c:pt idx="207">
                  <c:v>0.38010000000000038</c:v>
                </c:pt>
                <c:pt idx="208">
                  <c:v>0.38100000000001188</c:v>
                </c:pt>
                <c:pt idx="209">
                  <c:v>0.38180000000002762</c:v>
                </c:pt>
                <c:pt idx="210">
                  <c:v>0.38240000000002472</c:v>
                </c:pt>
                <c:pt idx="211">
                  <c:v>0.38290000000002483</c:v>
                </c:pt>
                <c:pt idx="212">
                  <c:v>0.38350000000001438</c:v>
                </c:pt>
                <c:pt idx="213">
                  <c:v>0.38370000000000032</c:v>
                </c:pt>
                <c:pt idx="214">
                  <c:v>0.38350000000001438</c:v>
                </c:pt>
                <c:pt idx="215">
                  <c:v>0.38320000000000032</c:v>
                </c:pt>
                <c:pt idx="216">
                  <c:v>0.3828000000000279</c:v>
                </c:pt>
                <c:pt idx="217">
                  <c:v>0.38220000000000032</c:v>
                </c:pt>
                <c:pt idx="218">
                  <c:v>0.38150000000001238</c:v>
                </c:pt>
                <c:pt idx="219">
                  <c:v>0.38080000000002739</c:v>
                </c:pt>
                <c:pt idx="220">
                  <c:v>0.37980000000002712</c:v>
                </c:pt>
                <c:pt idx="221">
                  <c:v>0.37830000000002667</c:v>
                </c:pt>
                <c:pt idx="222">
                  <c:v>0.37670000000000031</c:v>
                </c:pt>
                <c:pt idx="223">
                  <c:v>0.37500000000000488</c:v>
                </c:pt>
                <c:pt idx="224">
                  <c:v>0.37300000000000288</c:v>
                </c:pt>
                <c:pt idx="225">
                  <c:v>0.37100000000000088</c:v>
                </c:pt>
                <c:pt idx="226">
                  <c:v>0.36890000000001238</c:v>
                </c:pt>
                <c:pt idx="227">
                  <c:v>0.36650000000000038</c:v>
                </c:pt>
                <c:pt idx="228">
                  <c:v>0.36380000000002038</c:v>
                </c:pt>
                <c:pt idx="229">
                  <c:v>0.36130000000001788</c:v>
                </c:pt>
                <c:pt idx="230">
                  <c:v>0.35850000000000032</c:v>
                </c:pt>
                <c:pt idx="231">
                  <c:v>0.35510000000000008</c:v>
                </c:pt>
                <c:pt idx="232">
                  <c:v>0.35190000000000032</c:v>
                </c:pt>
                <c:pt idx="233">
                  <c:v>0.34880000000000388</c:v>
                </c:pt>
                <c:pt idx="234">
                  <c:v>0.34550000000000008</c:v>
                </c:pt>
                <c:pt idx="235">
                  <c:v>0.34180000000000038</c:v>
                </c:pt>
                <c:pt idx="236">
                  <c:v>0.33800000000002611</c:v>
                </c:pt>
                <c:pt idx="237">
                  <c:v>0.33400000000002511</c:v>
                </c:pt>
                <c:pt idx="238">
                  <c:v>0.33000000000002411</c:v>
                </c:pt>
                <c:pt idx="239">
                  <c:v>0.32630000000002957</c:v>
                </c:pt>
                <c:pt idx="240">
                  <c:v>0.32230000000002845</c:v>
                </c:pt>
                <c:pt idx="241">
                  <c:v>0.31760000000000038</c:v>
                </c:pt>
                <c:pt idx="242">
                  <c:v>0.31300000000000588</c:v>
                </c:pt>
                <c:pt idx="243">
                  <c:v>0.30880000000002505</c:v>
                </c:pt>
                <c:pt idx="244">
                  <c:v>0.30430000000002388</c:v>
                </c:pt>
                <c:pt idx="245">
                  <c:v>0.29950000000000032</c:v>
                </c:pt>
                <c:pt idx="246">
                  <c:v>0.29510000000000008</c:v>
                </c:pt>
                <c:pt idx="247">
                  <c:v>0.29040000000000032</c:v>
                </c:pt>
                <c:pt idx="248">
                  <c:v>0.28520000000000001</c:v>
                </c:pt>
                <c:pt idx="249">
                  <c:v>0.2802</c:v>
                </c:pt>
                <c:pt idx="250">
                  <c:v>0.27540000000000031</c:v>
                </c:pt>
                <c:pt idx="251">
                  <c:v>0.27029999999999998</c:v>
                </c:pt>
                <c:pt idx="252">
                  <c:v>0.26500000000000001</c:v>
                </c:pt>
                <c:pt idx="253">
                  <c:v>0.2601</c:v>
                </c:pt>
                <c:pt idx="254">
                  <c:v>0.25530000000000008</c:v>
                </c:pt>
                <c:pt idx="255">
                  <c:v>0.25040000000000001</c:v>
                </c:pt>
                <c:pt idx="256">
                  <c:v>0.24530000000000021</c:v>
                </c:pt>
                <c:pt idx="257">
                  <c:v>0.24010000000000001</c:v>
                </c:pt>
                <c:pt idx="258">
                  <c:v>0.23500000000000001</c:v>
                </c:pt>
                <c:pt idx="259">
                  <c:v>0.22989999999999999</c:v>
                </c:pt>
                <c:pt idx="260">
                  <c:v>0.22500000000000001</c:v>
                </c:pt>
                <c:pt idx="261">
                  <c:v>0.21990000000001333</c:v>
                </c:pt>
                <c:pt idx="262">
                  <c:v>0.21490000000000894</c:v>
                </c:pt>
                <c:pt idx="263">
                  <c:v>0.21010000000000001</c:v>
                </c:pt>
                <c:pt idx="264">
                  <c:v>0.20519999999999999</c:v>
                </c:pt>
                <c:pt idx="265">
                  <c:v>0.20019999999999999</c:v>
                </c:pt>
                <c:pt idx="266">
                  <c:v>0.1956</c:v>
                </c:pt>
                <c:pt idx="267">
                  <c:v>0.19120000000000001</c:v>
                </c:pt>
                <c:pt idx="268">
                  <c:v>0.18650000000000044</c:v>
                </c:pt>
                <c:pt idx="269">
                  <c:v>0.18180000000000004</c:v>
                </c:pt>
                <c:pt idx="270">
                  <c:v>0.17750000000000021</c:v>
                </c:pt>
                <c:pt idx="271">
                  <c:v>0.17330000000000001</c:v>
                </c:pt>
                <c:pt idx="272">
                  <c:v>0.16889999999999999</c:v>
                </c:pt>
                <c:pt idx="273">
                  <c:v>0.16450000000000001</c:v>
                </c:pt>
                <c:pt idx="274">
                  <c:v>0.1603</c:v>
                </c:pt>
                <c:pt idx="275">
                  <c:v>0.15640000000001306</c:v>
                </c:pt>
                <c:pt idx="276">
                  <c:v>0.15280000000000021</c:v>
                </c:pt>
                <c:pt idx="277">
                  <c:v>0.14910000000000001</c:v>
                </c:pt>
                <c:pt idx="278">
                  <c:v>0.14520000000000041</c:v>
                </c:pt>
                <c:pt idx="279">
                  <c:v>0.14140000000000041</c:v>
                </c:pt>
                <c:pt idx="280">
                  <c:v>0.13800000000000001</c:v>
                </c:pt>
                <c:pt idx="281">
                  <c:v>0.1346</c:v>
                </c:pt>
                <c:pt idx="282">
                  <c:v>0.13100000000000001</c:v>
                </c:pt>
                <c:pt idx="283">
                  <c:v>0.12770000000000001</c:v>
                </c:pt>
                <c:pt idx="284">
                  <c:v>0.12460000000000022</c:v>
                </c:pt>
                <c:pt idx="285">
                  <c:v>0.12150000000000002</c:v>
                </c:pt>
                <c:pt idx="286">
                  <c:v>0.11849999999999998</c:v>
                </c:pt>
                <c:pt idx="287">
                  <c:v>0.11559999999999998</c:v>
                </c:pt>
                <c:pt idx="288">
                  <c:v>0.113</c:v>
                </c:pt>
                <c:pt idx="289">
                  <c:v>0.1106</c:v>
                </c:pt>
                <c:pt idx="290">
                  <c:v>0.10780000000000002</c:v>
                </c:pt>
                <c:pt idx="291">
                  <c:v>0.1048</c:v>
                </c:pt>
                <c:pt idx="292">
                  <c:v>0.1023</c:v>
                </c:pt>
                <c:pt idx="293">
                  <c:v>9.9900000000000044E-2</c:v>
                </c:pt>
                <c:pt idx="294">
                  <c:v>9.7600000000000006E-2</c:v>
                </c:pt>
                <c:pt idx="295">
                  <c:v>9.5300000000000024E-2</c:v>
                </c:pt>
                <c:pt idx="296">
                  <c:v>9.3000000000000208E-2</c:v>
                </c:pt>
                <c:pt idx="297">
                  <c:v>9.0900000000000022E-2</c:v>
                </c:pt>
                <c:pt idx="298">
                  <c:v>8.8900000000000048E-2</c:v>
                </c:pt>
                <c:pt idx="299">
                  <c:v>8.6800000000000002E-2</c:v>
                </c:pt>
                <c:pt idx="300">
                  <c:v>8.4800000000000028E-2</c:v>
                </c:pt>
                <c:pt idx="301">
                  <c:v>8.280000000000004E-2</c:v>
                </c:pt>
                <c:pt idx="302">
                  <c:v>8.0600000000000047E-2</c:v>
                </c:pt>
                <c:pt idx="303">
                  <c:v>7.8800000000000023E-2</c:v>
                </c:pt>
                <c:pt idx="304">
                  <c:v>7.7299999999999994E-2</c:v>
                </c:pt>
                <c:pt idx="305">
                  <c:v>7.580000000000002E-2</c:v>
                </c:pt>
                <c:pt idx="306">
                  <c:v>7.4100000000000013E-2</c:v>
                </c:pt>
                <c:pt idx="307">
                  <c:v>7.2600000000000012E-2</c:v>
                </c:pt>
                <c:pt idx="308">
                  <c:v>7.0900000000000019E-2</c:v>
                </c:pt>
                <c:pt idx="309">
                  <c:v>6.8900000000000003E-2</c:v>
                </c:pt>
                <c:pt idx="310">
                  <c:v>6.6699999999999995E-2</c:v>
                </c:pt>
                <c:pt idx="311">
                  <c:v>6.5299999999999997E-2</c:v>
                </c:pt>
                <c:pt idx="312">
                  <c:v>6.5100000000000019E-2</c:v>
                </c:pt>
                <c:pt idx="313">
                  <c:v>6.4699999999999994E-2</c:v>
                </c:pt>
                <c:pt idx="314">
                  <c:v>6.2900000000000011E-2</c:v>
                </c:pt>
                <c:pt idx="315">
                  <c:v>6.0700000000000122E-2</c:v>
                </c:pt>
                <c:pt idx="316">
                  <c:v>5.9200000000000003E-2</c:v>
                </c:pt>
                <c:pt idx="317">
                  <c:v>5.8200000000000002E-2</c:v>
                </c:pt>
                <c:pt idx="318">
                  <c:v>5.7200000000000001E-2</c:v>
                </c:pt>
                <c:pt idx="319">
                  <c:v>5.6000000000000001E-2</c:v>
                </c:pt>
                <c:pt idx="320">
                  <c:v>5.4700000000002434E-2</c:v>
                </c:pt>
                <c:pt idx="321">
                  <c:v>5.3499999999999999E-2</c:v>
                </c:pt>
                <c:pt idx="322">
                  <c:v>5.2400000000000023E-2</c:v>
                </c:pt>
                <c:pt idx="323">
                  <c:v>5.1400000000000001E-2</c:v>
                </c:pt>
                <c:pt idx="324">
                  <c:v>5.0500000000000003E-2</c:v>
                </c:pt>
                <c:pt idx="325">
                  <c:v>4.9500000000000023E-2</c:v>
                </c:pt>
                <c:pt idx="326">
                  <c:v>4.8500000000000001E-2</c:v>
                </c:pt>
                <c:pt idx="327">
                  <c:v>4.7699999999999999E-2</c:v>
                </c:pt>
                <c:pt idx="328">
                  <c:v>4.7000000000000014E-2</c:v>
                </c:pt>
                <c:pt idx="329">
                  <c:v>4.5800000000000014E-2</c:v>
                </c:pt>
                <c:pt idx="330">
                  <c:v>4.4700000000000524E-2</c:v>
                </c:pt>
                <c:pt idx="331">
                  <c:v>4.3999999999999997E-2</c:v>
                </c:pt>
                <c:pt idx="332">
                  <c:v>4.3299999999999998E-2</c:v>
                </c:pt>
                <c:pt idx="333">
                  <c:v>4.2400000000000014E-2</c:v>
                </c:pt>
                <c:pt idx="334">
                  <c:v>4.1599999999999998E-2</c:v>
                </c:pt>
                <c:pt idx="335">
                  <c:v>4.0700000000000014E-2</c:v>
                </c:pt>
                <c:pt idx="336">
                  <c:v>3.9900000000000005E-2</c:v>
                </c:pt>
                <c:pt idx="337">
                  <c:v>3.9300000000000002E-2</c:v>
                </c:pt>
                <c:pt idx="338">
                  <c:v>3.8800000000000001E-2</c:v>
                </c:pt>
                <c:pt idx="339">
                  <c:v>3.7800000000000812E-2</c:v>
                </c:pt>
                <c:pt idx="340">
                  <c:v>3.6799999999999999E-2</c:v>
                </c:pt>
                <c:pt idx="341">
                  <c:v>3.6400000000000016E-2</c:v>
                </c:pt>
                <c:pt idx="342">
                  <c:v>3.5999999999999997E-2</c:v>
                </c:pt>
                <c:pt idx="343">
                  <c:v>3.5200000000000002E-2</c:v>
                </c:pt>
                <c:pt idx="344">
                  <c:v>3.4700000000000002E-2</c:v>
                </c:pt>
                <c:pt idx="345">
                  <c:v>3.4200000000000001E-2</c:v>
                </c:pt>
                <c:pt idx="346">
                  <c:v>3.3599999999999998E-2</c:v>
                </c:pt>
                <c:pt idx="347">
                  <c:v>3.3000000000000002E-2</c:v>
                </c:pt>
                <c:pt idx="348">
                  <c:v>3.2399999999999998E-2</c:v>
                </c:pt>
                <c:pt idx="349">
                  <c:v>3.2000000000000042E-2</c:v>
                </c:pt>
                <c:pt idx="350">
                  <c:v>3.1600000000000052E-2</c:v>
                </c:pt>
                <c:pt idx="351">
                  <c:v>3.1300000000000001E-2</c:v>
                </c:pt>
                <c:pt idx="352">
                  <c:v>3.0700000000000002E-2</c:v>
                </c:pt>
                <c:pt idx="353">
                  <c:v>3.0200000000000012E-2</c:v>
                </c:pt>
                <c:pt idx="354">
                  <c:v>2.9800000000000011E-2</c:v>
                </c:pt>
                <c:pt idx="355">
                  <c:v>2.9600000000000001E-2</c:v>
                </c:pt>
                <c:pt idx="356">
                  <c:v>2.8899999999999999E-2</c:v>
                </c:pt>
                <c:pt idx="357">
                  <c:v>2.8199999999999989E-2</c:v>
                </c:pt>
                <c:pt idx="358">
                  <c:v>2.7900000000000012E-2</c:v>
                </c:pt>
                <c:pt idx="359">
                  <c:v>2.7600000000000412E-2</c:v>
                </c:pt>
                <c:pt idx="360">
                  <c:v>2.7200000000000012E-2</c:v>
                </c:pt>
                <c:pt idx="361">
                  <c:v>2.6800000000000056E-2</c:v>
                </c:pt>
                <c:pt idx="362">
                  <c:v>2.6500000000000006E-2</c:v>
                </c:pt>
                <c:pt idx="363">
                  <c:v>2.5999999999999999E-2</c:v>
                </c:pt>
                <c:pt idx="364">
                  <c:v>2.5600000000000012E-2</c:v>
                </c:pt>
                <c:pt idx="365">
                  <c:v>2.5399999999999999E-2</c:v>
                </c:pt>
                <c:pt idx="366">
                  <c:v>2.5100000000000001E-2</c:v>
                </c:pt>
                <c:pt idx="367">
                  <c:v>2.4900000000000002E-2</c:v>
                </c:pt>
                <c:pt idx="368">
                  <c:v>2.4799999999999999E-2</c:v>
                </c:pt>
                <c:pt idx="369">
                  <c:v>2.4500000000000001E-2</c:v>
                </c:pt>
                <c:pt idx="370">
                  <c:v>2.41E-2</c:v>
                </c:pt>
                <c:pt idx="371">
                  <c:v>2.41E-2</c:v>
                </c:pt>
                <c:pt idx="372">
                  <c:v>2.4199999999999989E-2</c:v>
                </c:pt>
                <c:pt idx="373">
                  <c:v>2.3599999999999993E-2</c:v>
                </c:pt>
                <c:pt idx="374">
                  <c:v>2.2800000000000212E-2</c:v>
                </c:pt>
                <c:pt idx="375">
                  <c:v>2.2300000000000011E-2</c:v>
                </c:pt>
                <c:pt idx="376">
                  <c:v>2.2200000000000056E-2</c:v>
                </c:pt>
                <c:pt idx="377">
                  <c:v>2.2500000000000006E-2</c:v>
                </c:pt>
                <c:pt idx="378">
                  <c:v>2.2700000000000001E-2</c:v>
                </c:pt>
                <c:pt idx="379">
                  <c:v>2.2600000000000012E-2</c:v>
                </c:pt>
                <c:pt idx="380">
                  <c:v>2.2100000000000002E-2</c:v>
                </c:pt>
                <c:pt idx="381">
                  <c:v>2.1800000000000052E-2</c:v>
                </c:pt>
                <c:pt idx="382">
                  <c:v>2.1700000000000001E-2</c:v>
                </c:pt>
                <c:pt idx="383">
                  <c:v>2.1300000000000006E-2</c:v>
                </c:pt>
                <c:pt idx="384">
                  <c:v>2.1100000000000001E-2</c:v>
                </c:pt>
                <c:pt idx="385">
                  <c:v>2.1200000000000042E-2</c:v>
                </c:pt>
                <c:pt idx="386">
                  <c:v>2.1300000000000006E-2</c:v>
                </c:pt>
                <c:pt idx="387">
                  <c:v>2.1200000000000042E-2</c:v>
                </c:pt>
                <c:pt idx="388">
                  <c:v>2.1100000000000001E-2</c:v>
                </c:pt>
                <c:pt idx="389">
                  <c:v>2.0799999999999999E-2</c:v>
                </c:pt>
                <c:pt idx="390">
                  <c:v>2.0500000000000001E-2</c:v>
                </c:pt>
                <c:pt idx="391">
                  <c:v>2.0400000000000001E-2</c:v>
                </c:pt>
                <c:pt idx="392">
                  <c:v>2.0400000000000001E-2</c:v>
                </c:pt>
                <c:pt idx="393">
                  <c:v>2.0400000000000001E-2</c:v>
                </c:pt>
                <c:pt idx="394">
                  <c:v>2.0299999999999999E-2</c:v>
                </c:pt>
                <c:pt idx="395">
                  <c:v>2.01E-2</c:v>
                </c:pt>
                <c:pt idx="396">
                  <c:v>2.0000000000000011E-2</c:v>
                </c:pt>
                <c:pt idx="397">
                  <c:v>2.0199999999999999E-2</c:v>
                </c:pt>
                <c:pt idx="398">
                  <c:v>2.0199999999999999E-2</c:v>
                </c:pt>
                <c:pt idx="399">
                  <c:v>2.01E-2</c:v>
                </c:pt>
                <c:pt idx="400">
                  <c:v>2.0000000000000011E-2</c:v>
                </c:pt>
                <c:pt idx="401">
                  <c:v>2.0000000000000011E-2</c:v>
                </c:pt>
                <c:pt idx="402">
                  <c:v>2.0199999999999999E-2</c:v>
                </c:pt>
                <c:pt idx="403">
                  <c:v>2.01E-2</c:v>
                </c:pt>
                <c:pt idx="404">
                  <c:v>1.9599999999999999E-2</c:v>
                </c:pt>
                <c:pt idx="405">
                  <c:v>1.9099999999999999E-2</c:v>
                </c:pt>
                <c:pt idx="406">
                  <c:v>1.8900000000000541E-2</c:v>
                </c:pt>
                <c:pt idx="407">
                  <c:v>1.9300000000000941E-2</c:v>
                </c:pt>
                <c:pt idx="408">
                  <c:v>1.9800000000001441E-2</c:v>
                </c:pt>
                <c:pt idx="409">
                  <c:v>2.0000000000000011E-2</c:v>
                </c:pt>
                <c:pt idx="410">
                  <c:v>1.9800000000001441E-2</c:v>
                </c:pt>
                <c:pt idx="411">
                  <c:v>1.9699999999999999E-2</c:v>
                </c:pt>
                <c:pt idx="412">
                  <c:v>1.9800000000001441E-2</c:v>
                </c:pt>
                <c:pt idx="413">
                  <c:v>1.9800000000001441E-2</c:v>
                </c:pt>
                <c:pt idx="414">
                  <c:v>1.9500000000001141E-2</c:v>
                </c:pt>
                <c:pt idx="415">
                  <c:v>1.9400000000001041E-2</c:v>
                </c:pt>
                <c:pt idx="416">
                  <c:v>1.9400000000001041E-2</c:v>
                </c:pt>
                <c:pt idx="417">
                  <c:v>1.9400000000001041E-2</c:v>
                </c:pt>
                <c:pt idx="418">
                  <c:v>1.9599999999999999E-2</c:v>
                </c:pt>
                <c:pt idx="419">
                  <c:v>2.01E-2</c:v>
                </c:pt>
                <c:pt idx="420">
                  <c:v>2.0000000000000011E-2</c:v>
                </c:pt>
                <c:pt idx="421">
                  <c:v>1.9699999999999999E-2</c:v>
                </c:pt>
                <c:pt idx="422">
                  <c:v>1.9599999999999999E-2</c:v>
                </c:pt>
                <c:pt idx="423">
                  <c:v>1.9599999999999999E-2</c:v>
                </c:pt>
                <c:pt idx="424">
                  <c:v>1.9500000000001141E-2</c:v>
                </c:pt>
                <c:pt idx="425">
                  <c:v>1.9599999999999999E-2</c:v>
                </c:pt>
                <c:pt idx="426">
                  <c:v>1.9900000000001541E-2</c:v>
                </c:pt>
                <c:pt idx="427">
                  <c:v>2.0000000000000011E-2</c:v>
                </c:pt>
                <c:pt idx="428">
                  <c:v>2.01E-2</c:v>
                </c:pt>
                <c:pt idx="429">
                  <c:v>2.01E-2</c:v>
                </c:pt>
                <c:pt idx="430">
                  <c:v>2.0000000000000011E-2</c:v>
                </c:pt>
                <c:pt idx="431">
                  <c:v>1.9800000000001441E-2</c:v>
                </c:pt>
                <c:pt idx="432">
                  <c:v>1.9900000000001541E-2</c:v>
                </c:pt>
                <c:pt idx="433">
                  <c:v>2.01E-2</c:v>
                </c:pt>
                <c:pt idx="434">
                  <c:v>2.0199999999999999E-2</c:v>
                </c:pt>
                <c:pt idx="435">
                  <c:v>2.0199999999999999E-2</c:v>
                </c:pt>
                <c:pt idx="436">
                  <c:v>2.0299999999999999E-2</c:v>
                </c:pt>
                <c:pt idx="437">
                  <c:v>2.0500000000000001E-2</c:v>
                </c:pt>
                <c:pt idx="438">
                  <c:v>2.0600000000000011E-2</c:v>
                </c:pt>
                <c:pt idx="439">
                  <c:v>2.0299999999999999E-2</c:v>
                </c:pt>
                <c:pt idx="440">
                  <c:v>2.0000000000000011E-2</c:v>
                </c:pt>
                <c:pt idx="441">
                  <c:v>1.9900000000001541E-2</c:v>
                </c:pt>
                <c:pt idx="442">
                  <c:v>2.01E-2</c:v>
                </c:pt>
                <c:pt idx="443">
                  <c:v>2.0299999999999999E-2</c:v>
                </c:pt>
                <c:pt idx="444">
                  <c:v>2.01E-2</c:v>
                </c:pt>
                <c:pt idx="445">
                  <c:v>2.0000000000000011E-2</c:v>
                </c:pt>
                <c:pt idx="446">
                  <c:v>2.0000000000000011E-2</c:v>
                </c:pt>
                <c:pt idx="447">
                  <c:v>2.0199999999999999E-2</c:v>
                </c:pt>
                <c:pt idx="448">
                  <c:v>2.0400000000000001E-2</c:v>
                </c:pt>
                <c:pt idx="449">
                  <c:v>2.0500000000000001E-2</c:v>
                </c:pt>
                <c:pt idx="450">
                  <c:v>2.0500000000000001E-2</c:v>
                </c:pt>
                <c:pt idx="451">
                  <c:v>2.0400000000000001E-2</c:v>
                </c:pt>
                <c:pt idx="452">
                  <c:v>2.0400000000000001E-2</c:v>
                </c:pt>
                <c:pt idx="453">
                  <c:v>2.0400000000000001E-2</c:v>
                </c:pt>
                <c:pt idx="454">
                  <c:v>2.0299999999999999E-2</c:v>
                </c:pt>
                <c:pt idx="455">
                  <c:v>2.0400000000000001E-2</c:v>
                </c:pt>
                <c:pt idx="456">
                  <c:v>2.07E-2</c:v>
                </c:pt>
                <c:pt idx="457">
                  <c:v>2.07E-2</c:v>
                </c:pt>
                <c:pt idx="458">
                  <c:v>2.0299999999999999E-2</c:v>
                </c:pt>
                <c:pt idx="459">
                  <c:v>2.0199999999999999E-2</c:v>
                </c:pt>
                <c:pt idx="460">
                  <c:v>2.0299999999999999E-2</c:v>
                </c:pt>
                <c:pt idx="461">
                  <c:v>2.0600000000000011E-2</c:v>
                </c:pt>
                <c:pt idx="462">
                  <c:v>2.0600000000000011E-2</c:v>
                </c:pt>
                <c:pt idx="463">
                  <c:v>2.0600000000000011E-2</c:v>
                </c:pt>
                <c:pt idx="464">
                  <c:v>2.07E-2</c:v>
                </c:pt>
                <c:pt idx="465">
                  <c:v>2.0600000000000011E-2</c:v>
                </c:pt>
                <c:pt idx="466">
                  <c:v>2.0400000000000001E-2</c:v>
                </c:pt>
                <c:pt idx="467">
                  <c:v>2.0199999999999999E-2</c:v>
                </c:pt>
                <c:pt idx="468">
                  <c:v>2.0199999999999999E-2</c:v>
                </c:pt>
                <c:pt idx="469">
                  <c:v>2.0400000000000001E-2</c:v>
                </c:pt>
                <c:pt idx="470">
                  <c:v>2.0600000000000011E-2</c:v>
                </c:pt>
                <c:pt idx="471">
                  <c:v>2.0500000000000001E-2</c:v>
                </c:pt>
                <c:pt idx="472">
                  <c:v>2.0500000000000001E-2</c:v>
                </c:pt>
                <c:pt idx="473">
                  <c:v>2.0500000000000001E-2</c:v>
                </c:pt>
                <c:pt idx="474">
                  <c:v>2.0400000000000001E-2</c:v>
                </c:pt>
                <c:pt idx="475">
                  <c:v>2.0299999999999999E-2</c:v>
                </c:pt>
                <c:pt idx="476">
                  <c:v>2.0400000000000001E-2</c:v>
                </c:pt>
                <c:pt idx="477">
                  <c:v>2.0500000000000001E-2</c:v>
                </c:pt>
                <c:pt idx="478">
                  <c:v>2.0400000000000001E-2</c:v>
                </c:pt>
                <c:pt idx="479">
                  <c:v>2.0400000000000001E-2</c:v>
                </c:pt>
                <c:pt idx="480">
                  <c:v>2.0299999999999999E-2</c:v>
                </c:pt>
                <c:pt idx="481">
                  <c:v>2.0199999999999999E-2</c:v>
                </c:pt>
                <c:pt idx="482">
                  <c:v>2.0199999999999999E-2</c:v>
                </c:pt>
                <c:pt idx="483">
                  <c:v>2.0199999999999999E-2</c:v>
                </c:pt>
                <c:pt idx="484">
                  <c:v>2.0199999999999999E-2</c:v>
                </c:pt>
                <c:pt idx="485">
                  <c:v>2.0199999999999999E-2</c:v>
                </c:pt>
                <c:pt idx="486">
                  <c:v>2.0400000000000001E-2</c:v>
                </c:pt>
                <c:pt idx="487">
                  <c:v>2.0299999999999999E-2</c:v>
                </c:pt>
                <c:pt idx="488">
                  <c:v>2.01E-2</c:v>
                </c:pt>
                <c:pt idx="489">
                  <c:v>2.0299999999999999E-2</c:v>
                </c:pt>
                <c:pt idx="490">
                  <c:v>2.0400000000000001E-2</c:v>
                </c:pt>
                <c:pt idx="491">
                  <c:v>2.0199999999999999E-2</c:v>
                </c:pt>
                <c:pt idx="492">
                  <c:v>2.01E-2</c:v>
                </c:pt>
                <c:pt idx="493">
                  <c:v>2.01E-2</c:v>
                </c:pt>
                <c:pt idx="494">
                  <c:v>2.01E-2</c:v>
                </c:pt>
                <c:pt idx="495">
                  <c:v>2.01E-2</c:v>
                </c:pt>
                <c:pt idx="496">
                  <c:v>2.0000000000000011E-2</c:v>
                </c:pt>
                <c:pt idx="497">
                  <c:v>2.0000000000000011E-2</c:v>
                </c:pt>
                <c:pt idx="498">
                  <c:v>2.01E-2</c:v>
                </c:pt>
                <c:pt idx="499">
                  <c:v>2.01E-2</c:v>
                </c:pt>
                <c:pt idx="500">
                  <c:v>2.01E-2</c:v>
                </c:pt>
                <c:pt idx="501">
                  <c:v>1.9900000000001541E-2</c:v>
                </c:pt>
                <c:pt idx="502">
                  <c:v>1.9900000000001541E-2</c:v>
                </c:pt>
                <c:pt idx="503">
                  <c:v>2.0000000000000011E-2</c:v>
                </c:pt>
                <c:pt idx="504">
                  <c:v>1.9900000000001541E-2</c:v>
                </c:pt>
                <c:pt idx="505">
                  <c:v>1.9900000000001541E-2</c:v>
                </c:pt>
                <c:pt idx="506">
                  <c:v>2.01E-2</c:v>
                </c:pt>
                <c:pt idx="507">
                  <c:v>2.01E-2</c:v>
                </c:pt>
                <c:pt idx="508">
                  <c:v>1.9800000000001441E-2</c:v>
                </c:pt>
                <c:pt idx="509">
                  <c:v>1.9800000000001441E-2</c:v>
                </c:pt>
                <c:pt idx="510">
                  <c:v>1.9800000000001441E-2</c:v>
                </c:pt>
                <c:pt idx="511">
                  <c:v>1.9599999999999999E-2</c:v>
                </c:pt>
                <c:pt idx="512">
                  <c:v>1.9400000000001041E-2</c:v>
                </c:pt>
                <c:pt idx="513">
                  <c:v>1.9599999999999999E-2</c:v>
                </c:pt>
                <c:pt idx="514">
                  <c:v>1.9599999999999999E-2</c:v>
                </c:pt>
                <c:pt idx="515">
                  <c:v>1.9500000000001141E-2</c:v>
                </c:pt>
                <c:pt idx="516">
                  <c:v>1.9599999999999999E-2</c:v>
                </c:pt>
                <c:pt idx="517">
                  <c:v>1.9699999999999999E-2</c:v>
                </c:pt>
                <c:pt idx="518">
                  <c:v>1.9500000000001141E-2</c:v>
                </c:pt>
                <c:pt idx="519">
                  <c:v>1.9500000000001141E-2</c:v>
                </c:pt>
                <c:pt idx="520">
                  <c:v>1.9699999999999999E-2</c:v>
                </c:pt>
                <c:pt idx="521">
                  <c:v>1.9599999999999999E-2</c:v>
                </c:pt>
                <c:pt idx="522">
                  <c:v>1.9500000000001141E-2</c:v>
                </c:pt>
                <c:pt idx="523">
                  <c:v>1.9500000000001141E-2</c:v>
                </c:pt>
                <c:pt idx="524">
                  <c:v>1.9300000000000941E-2</c:v>
                </c:pt>
                <c:pt idx="525">
                  <c:v>1.9199999999999998E-2</c:v>
                </c:pt>
                <c:pt idx="526">
                  <c:v>1.9300000000000941E-2</c:v>
                </c:pt>
                <c:pt idx="527">
                  <c:v>1.9400000000001041E-2</c:v>
                </c:pt>
                <c:pt idx="528">
                  <c:v>1.9400000000001041E-2</c:v>
                </c:pt>
                <c:pt idx="529">
                  <c:v>1.9300000000000941E-2</c:v>
                </c:pt>
                <c:pt idx="530">
                  <c:v>1.9300000000000941E-2</c:v>
                </c:pt>
                <c:pt idx="531">
                  <c:v>1.9300000000000941E-2</c:v>
                </c:pt>
                <c:pt idx="532">
                  <c:v>1.9300000000000941E-2</c:v>
                </c:pt>
                <c:pt idx="533">
                  <c:v>1.9400000000001041E-2</c:v>
                </c:pt>
                <c:pt idx="534">
                  <c:v>1.9300000000000941E-2</c:v>
                </c:pt>
                <c:pt idx="535">
                  <c:v>1.9099999999999999E-2</c:v>
                </c:pt>
                <c:pt idx="536">
                  <c:v>1.9199999999999998E-2</c:v>
                </c:pt>
                <c:pt idx="537">
                  <c:v>1.9300000000000941E-2</c:v>
                </c:pt>
                <c:pt idx="538">
                  <c:v>1.9300000000000941E-2</c:v>
                </c:pt>
                <c:pt idx="539">
                  <c:v>1.9199999999999998E-2</c:v>
                </c:pt>
                <c:pt idx="540">
                  <c:v>1.9099999999999999E-2</c:v>
                </c:pt>
                <c:pt idx="541">
                  <c:v>1.9199999999999998E-2</c:v>
                </c:pt>
                <c:pt idx="542">
                  <c:v>1.9300000000000941E-2</c:v>
                </c:pt>
                <c:pt idx="543">
                  <c:v>1.9300000000000941E-2</c:v>
                </c:pt>
                <c:pt idx="544">
                  <c:v>1.9199999999999998E-2</c:v>
                </c:pt>
                <c:pt idx="545">
                  <c:v>1.9199999999999998E-2</c:v>
                </c:pt>
                <c:pt idx="546">
                  <c:v>1.9300000000000941E-2</c:v>
                </c:pt>
                <c:pt idx="547">
                  <c:v>1.9199999999999998E-2</c:v>
                </c:pt>
                <c:pt idx="548">
                  <c:v>1.9099999999999999E-2</c:v>
                </c:pt>
                <c:pt idx="549">
                  <c:v>1.9000000000000641E-2</c:v>
                </c:pt>
                <c:pt idx="550">
                  <c:v>1.9099999999999999E-2</c:v>
                </c:pt>
                <c:pt idx="551">
                  <c:v>1.8900000000000541E-2</c:v>
                </c:pt>
                <c:pt idx="552">
                  <c:v>1.8800000000000441E-2</c:v>
                </c:pt>
                <c:pt idx="553">
                  <c:v>1.9000000000000641E-2</c:v>
                </c:pt>
                <c:pt idx="554">
                  <c:v>1.9099999999999999E-2</c:v>
                </c:pt>
                <c:pt idx="555">
                  <c:v>1.9099999999999999E-2</c:v>
                </c:pt>
                <c:pt idx="556">
                  <c:v>1.9199999999999998E-2</c:v>
                </c:pt>
                <c:pt idx="557">
                  <c:v>1.9199999999999998E-2</c:v>
                </c:pt>
                <c:pt idx="558">
                  <c:v>1.9099999999999999E-2</c:v>
                </c:pt>
                <c:pt idx="559">
                  <c:v>1.9099999999999999E-2</c:v>
                </c:pt>
                <c:pt idx="560">
                  <c:v>1.9300000000000941E-2</c:v>
                </c:pt>
                <c:pt idx="561">
                  <c:v>1.9199999999999998E-2</c:v>
                </c:pt>
                <c:pt idx="562">
                  <c:v>1.9099999999999999E-2</c:v>
                </c:pt>
                <c:pt idx="563">
                  <c:v>1.9099999999999999E-2</c:v>
                </c:pt>
                <c:pt idx="564">
                  <c:v>1.9199999999999998E-2</c:v>
                </c:pt>
                <c:pt idx="565">
                  <c:v>1.9199999999999998E-2</c:v>
                </c:pt>
                <c:pt idx="566">
                  <c:v>1.9199999999999998E-2</c:v>
                </c:pt>
                <c:pt idx="567">
                  <c:v>1.9199999999999998E-2</c:v>
                </c:pt>
                <c:pt idx="568">
                  <c:v>1.9300000000000941E-2</c:v>
                </c:pt>
                <c:pt idx="569">
                  <c:v>1.9000000000000641E-2</c:v>
                </c:pt>
                <c:pt idx="570">
                  <c:v>1.8599999999999998E-2</c:v>
                </c:pt>
                <c:pt idx="571">
                  <c:v>1.8599999999999998E-2</c:v>
                </c:pt>
                <c:pt idx="572">
                  <c:v>1.9000000000000641E-2</c:v>
                </c:pt>
                <c:pt idx="573">
                  <c:v>1.9599999999999999E-2</c:v>
                </c:pt>
                <c:pt idx="574">
                  <c:v>1.9699999999999999E-2</c:v>
                </c:pt>
                <c:pt idx="575">
                  <c:v>1.9199999999999998E-2</c:v>
                </c:pt>
                <c:pt idx="576">
                  <c:v>1.9000000000000641E-2</c:v>
                </c:pt>
                <c:pt idx="577">
                  <c:v>1.9099999999999999E-2</c:v>
                </c:pt>
                <c:pt idx="578">
                  <c:v>1.9199999999999998E-2</c:v>
                </c:pt>
                <c:pt idx="579">
                  <c:v>1.9300000000000941E-2</c:v>
                </c:pt>
                <c:pt idx="580">
                  <c:v>1.9500000000001141E-2</c:v>
                </c:pt>
                <c:pt idx="581">
                  <c:v>1.9599999999999999E-2</c:v>
                </c:pt>
                <c:pt idx="582">
                  <c:v>1.9500000000001141E-2</c:v>
                </c:pt>
                <c:pt idx="583">
                  <c:v>1.9400000000001041E-2</c:v>
                </c:pt>
                <c:pt idx="584">
                  <c:v>1.9300000000000941E-2</c:v>
                </c:pt>
                <c:pt idx="585">
                  <c:v>1.9400000000001041E-2</c:v>
                </c:pt>
                <c:pt idx="586">
                  <c:v>1.9500000000001141E-2</c:v>
                </c:pt>
                <c:pt idx="587">
                  <c:v>1.9500000000001141E-2</c:v>
                </c:pt>
                <c:pt idx="588">
                  <c:v>1.9599999999999999E-2</c:v>
                </c:pt>
                <c:pt idx="589">
                  <c:v>1.9599999999999999E-2</c:v>
                </c:pt>
                <c:pt idx="590">
                  <c:v>1.9599999999999999E-2</c:v>
                </c:pt>
                <c:pt idx="591">
                  <c:v>1.9599999999999999E-2</c:v>
                </c:pt>
                <c:pt idx="592">
                  <c:v>1.9699999999999999E-2</c:v>
                </c:pt>
                <c:pt idx="593">
                  <c:v>1.9699999999999999E-2</c:v>
                </c:pt>
                <c:pt idx="594">
                  <c:v>1.9699999999999999E-2</c:v>
                </c:pt>
                <c:pt idx="595">
                  <c:v>1.9699999999999999E-2</c:v>
                </c:pt>
                <c:pt idx="596">
                  <c:v>1.9599999999999999E-2</c:v>
                </c:pt>
                <c:pt idx="597">
                  <c:v>1.9699999999999999E-2</c:v>
                </c:pt>
                <c:pt idx="598">
                  <c:v>1.9699999999999999E-2</c:v>
                </c:pt>
                <c:pt idx="599">
                  <c:v>1.9699999999999999E-2</c:v>
                </c:pt>
                <c:pt idx="600">
                  <c:v>1.9800000000001441E-2</c:v>
                </c:pt>
                <c:pt idx="601">
                  <c:v>1.9800000000001441E-2</c:v>
                </c:pt>
                <c:pt idx="602">
                  <c:v>1.9699999999999999E-2</c:v>
                </c:pt>
                <c:pt idx="603">
                  <c:v>1.9599999999999999E-2</c:v>
                </c:pt>
                <c:pt idx="604">
                  <c:v>1.9599999999999999E-2</c:v>
                </c:pt>
                <c:pt idx="605">
                  <c:v>1.9699999999999999E-2</c:v>
                </c:pt>
                <c:pt idx="606">
                  <c:v>1.9900000000001541E-2</c:v>
                </c:pt>
                <c:pt idx="607">
                  <c:v>2.0000000000000011E-2</c:v>
                </c:pt>
                <c:pt idx="608">
                  <c:v>2.0000000000000011E-2</c:v>
                </c:pt>
                <c:pt idx="609">
                  <c:v>1.9800000000001441E-2</c:v>
                </c:pt>
                <c:pt idx="610">
                  <c:v>1.9900000000001541E-2</c:v>
                </c:pt>
                <c:pt idx="611">
                  <c:v>1.9900000000001541E-2</c:v>
                </c:pt>
                <c:pt idx="612">
                  <c:v>1.9900000000001541E-2</c:v>
                </c:pt>
                <c:pt idx="613">
                  <c:v>2.01E-2</c:v>
                </c:pt>
                <c:pt idx="614">
                  <c:v>2.01E-2</c:v>
                </c:pt>
                <c:pt idx="615">
                  <c:v>1.9800000000001441E-2</c:v>
                </c:pt>
                <c:pt idx="616">
                  <c:v>1.9900000000001541E-2</c:v>
                </c:pt>
                <c:pt idx="617">
                  <c:v>2.01E-2</c:v>
                </c:pt>
                <c:pt idx="618">
                  <c:v>2.01E-2</c:v>
                </c:pt>
                <c:pt idx="619">
                  <c:v>2.01E-2</c:v>
                </c:pt>
                <c:pt idx="620">
                  <c:v>2.0299999999999999E-2</c:v>
                </c:pt>
                <c:pt idx="621">
                  <c:v>2.0299999999999999E-2</c:v>
                </c:pt>
                <c:pt idx="622">
                  <c:v>2.0199999999999999E-2</c:v>
                </c:pt>
                <c:pt idx="623">
                  <c:v>2.0299999999999999E-2</c:v>
                </c:pt>
                <c:pt idx="624">
                  <c:v>2.0400000000000001E-2</c:v>
                </c:pt>
                <c:pt idx="625">
                  <c:v>2.0299999999999999E-2</c:v>
                </c:pt>
                <c:pt idx="626">
                  <c:v>2.0299999999999999E-2</c:v>
                </c:pt>
                <c:pt idx="627">
                  <c:v>2.0199999999999999E-2</c:v>
                </c:pt>
                <c:pt idx="628">
                  <c:v>2.01E-2</c:v>
                </c:pt>
                <c:pt idx="629">
                  <c:v>2.0199999999999999E-2</c:v>
                </c:pt>
                <c:pt idx="630">
                  <c:v>2.0299999999999999E-2</c:v>
                </c:pt>
                <c:pt idx="631">
                  <c:v>2.0299999999999999E-2</c:v>
                </c:pt>
                <c:pt idx="632">
                  <c:v>2.01E-2</c:v>
                </c:pt>
                <c:pt idx="633">
                  <c:v>2.0199999999999999E-2</c:v>
                </c:pt>
                <c:pt idx="634">
                  <c:v>2.0299999999999999E-2</c:v>
                </c:pt>
                <c:pt idx="635">
                  <c:v>2.0199999999999999E-2</c:v>
                </c:pt>
                <c:pt idx="636">
                  <c:v>2.0299999999999999E-2</c:v>
                </c:pt>
                <c:pt idx="637">
                  <c:v>2.0500000000000001E-2</c:v>
                </c:pt>
                <c:pt idx="638">
                  <c:v>2.0500000000000001E-2</c:v>
                </c:pt>
                <c:pt idx="639">
                  <c:v>2.0400000000000001E-2</c:v>
                </c:pt>
                <c:pt idx="640">
                  <c:v>2.0500000000000001E-2</c:v>
                </c:pt>
                <c:pt idx="641">
                  <c:v>2.0400000000000001E-2</c:v>
                </c:pt>
                <c:pt idx="642">
                  <c:v>2.0400000000000001E-2</c:v>
                </c:pt>
                <c:pt idx="643">
                  <c:v>2.0500000000000001E-2</c:v>
                </c:pt>
                <c:pt idx="644">
                  <c:v>2.0600000000000011E-2</c:v>
                </c:pt>
                <c:pt idx="645">
                  <c:v>2.0600000000000011E-2</c:v>
                </c:pt>
                <c:pt idx="646">
                  <c:v>2.0500000000000001E-2</c:v>
                </c:pt>
                <c:pt idx="647">
                  <c:v>2.0400000000000001E-2</c:v>
                </c:pt>
                <c:pt idx="648">
                  <c:v>2.0400000000000001E-2</c:v>
                </c:pt>
                <c:pt idx="649">
                  <c:v>2.0500000000000001E-2</c:v>
                </c:pt>
                <c:pt idx="650">
                  <c:v>2.0600000000000011E-2</c:v>
                </c:pt>
                <c:pt idx="651">
                  <c:v>2.0500000000000001E-2</c:v>
                </c:pt>
                <c:pt idx="652">
                  <c:v>2.0500000000000001E-2</c:v>
                </c:pt>
                <c:pt idx="653">
                  <c:v>2.0500000000000001E-2</c:v>
                </c:pt>
                <c:pt idx="654">
                  <c:v>2.0600000000000011E-2</c:v>
                </c:pt>
                <c:pt idx="655">
                  <c:v>2.0600000000000011E-2</c:v>
                </c:pt>
                <c:pt idx="656">
                  <c:v>2.0600000000000011E-2</c:v>
                </c:pt>
                <c:pt idx="657">
                  <c:v>2.07E-2</c:v>
                </c:pt>
                <c:pt idx="658">
                  <c:v>2.07E-2</c:v>
                </c:pt>
                <c:pt idx="659">
                  <c:v>2.07E-2</c:v>
                </c:pt>
                <c:pt idx="660">
                  <c:v>2.07E-2</c:v>
                </c:pt>
                <c:pt idx="661">
                  <c:v>2.0799999999999999E-2</c:v>
                </c:pt>
                <c:pt idx="662">
                  <c:v>2.07E-2</c:v>
                </c:pt>
                <c:pt idx="663">
                  <c:v>2.07E-2</c:v>
                </c:pt>
                <c:pt idx="664">
                  <c:v>2.07E-2</c:v>
                </c:pt>
                <c:pt idx="665">
                  <c:v>2.07E-2</c:v>
                </c:pt>
                <c:pt idx="666">
                  <c:v>2.07E-2</c:v>
                </c:pt>
                <c:pt idx="667">
                  <c:v>2.0900000000000002E-2</c:v>
                </c:pt>
                <c:pt idx="668">
                  <c:v>2.0900000000000002E-2</c:v>
                </c:pt>
                <c:pt idx="669">
                  <c:v>2.07E-2</c:v>
                </c:pt>
                <c:pt idx="670">
                  <c:v>2.07E-2</c:v>
                </c:pt>
                <c:pt idx="671">
                  <c:v>2.07E-2</c:v>
                </c:pt>
                <c:pt idx="672">
                  <c:v>2.0799999999999999E-2</c:v>
                </c:pt>
                <c:pt idx="673">
                  <c:v>2.07E-2</c:v>
                </c:pt>
                <c:pt idx="674">
                  <c:v>2.07E-2</c:v>
                </c:pt>
                <c:pt idx="675">
                  <c:v>2.0799999999999999E-2</c:v>
                </c:pt>
                <c:pt idx="676">
                  <c:v>2.0799999999999999E-2</c:v>
                </c:pt>
                <c:pt idx="677">
                  <c:v>2.0799999999999999E-2</c:v>
                </c:pt>
                <c:pt idx="678">
                  <c:v>2.0799999999999999E-2</c:v>
                </c:pt>
                <c:pt idx="679">
                  <c:v>2.0799999999999999E-2</c:v>
                </c:pt>
                <c:pt idx="680">
                  <c:v>2.0900000000000002E-2</c:v>
                </c:pt>
                <c:pt idx="681">
                  <c:v>2.0900000000000002E-2</c:v>
                </c:pt>
                <c:pt idx="682">
                  <c:v>2.0799999999999999E-2</c:v>
                </c:pt>
                <c:pt idx="683">
                  <c:v>2.0900000000000002E-2</c:v>
                </c:pt>
                <c:pt idx="684">
                  <c:v>2.1000000000000012E-2</c:v>
                </c:pt>
                <c:pt idx="685">
                  <c:v>2.0900000000000002E-2</c:v>
                </c:pt>
                <c:pt idx="686">
                  <c:v>2.0799999999999999E-2</c:v>
                </c:pt>
                <c:pt idx="687">
                  <c:v>2.0900000000000002E-2</c:v>
                </c:pt>
                <c:pt idx="688">
                  <c:v>2.1000000000000012E-2</c:v>
                </c:pt>
                <c:pt idx="689">
                  <c:v>2.1000000000000012E-2</c:v>
                </c:pt>
                <c:pt idx="690">
                  <c:v>2.0900000000000002E-2</c:v>
                </c:pt>
                <c:pt idx="691">
                  <c:v>2.0900000000000002E-2</c:v>
                </c:pt>
                <c:pt idx="692">
                  <c:v>2.1000000000000012E-2</c:v>
                </c:pt>
                <c:pt idx="693">
                  <c:v>2.1100000000000001E-2</c:v>
                </c:pt>
                <c:pt idx="694">
                  <c:v>2.1000000000000012E-2</c:v>
                </c:pt>
                <c:pt idx="695">
                  <c:v>2.0900000000000002E-2</c:v>
                </c:pt>
                <c:pt idx="696">
                  <c:v>2.1200000000000042E-2</c:v>
                </c:pt>
                <c:pt idx="697">
                  <c:v>2.1100000000000001E-2</c:v>
                </c:pt>
                <c:pt idx="698">
                  <c:v>1.9800000000001441E-2</c:v>
                </c:pt>
                <c:pt idx="699">
                  <c:v>1.9599999999999999E-2</c:v>
                </c:pt>
                <c:pt idx="700">
                  <c:v>2.0799999999999999E-2</c:v>
                </c:pt>
                <c:pt idx="701">
                  <c:v>2.1300000000000006E-2</c:v>
                </c:pt>
                <c:pt idx="702">
                  <c:v>2.1100000000000001E-2</c:v>
                </c:pt>
                <c:pt idx="703">
                  <c:v>2.1000000000000012E-2</c:v>
                </c:pt>
                <c:pt idx="704">
                  <c:v>2.1100000000000001E-2</c:v>
                </c:pt>
                <c:pt idx="705">
                  <c:v>2.1100000000000001E-2</c:v>
                </c:pt>
                <c:pt idx="706">
                  <c:v>2.1100000000000001E-2</c:v>
                </c:pt>
                <c:pt idx="707">
                  <c:v>2.1000000000000012E-2</c:v>
                </c:pt>
                <c:pt idx="708">
                  <c:v>2.1000000000000012E-2</c:v>
                </c:pt>
                <c:pt idx="709">
                  <c:v>2.1100000000000001E-2</c:v>
                </c:pt>
                <c:pt idx="710">
                  <c:v>2.1200000000000042E-2</c:v>
                </c:pt>
                <c:pt idx="711">
                  <c:v>2.1200000000000042E-2</c:v>
                </c:pt>
                <c:pt idx="712">
                  <c:v>2.1100000000000001E-2</c:v>
                </c:pt>
                <c:pt idx="713">
                  <c:v>2.1200000000000042E-2</c:v>
                </c:pt>
                <c:pt idx="714">
                  <c:v>2.1200000000000042E-2</c:v>
                </c:pt>
                <c:pt idx="715">
                  <c:v>2.1100000000000001E-2</c:v>
                </c:pt>
                <c:pt idx="716">
                  <c:v>2.1200000000000042E-2</c:v>
                </c:pt>
                <c:pt idx="717">
                  <c:v>2.1200000000000042E-2</c:v>
                </c:pt>
                <c:pt idx="718">
                  <c:v>2.1000000000000012E-2</c:v>
                </c:pt>
                <c:pt idx="719">
                  <c:v>2.1000000000000012E-2</c:v>
                </c:pt>
                <c:pt idx="720">
                  <c:v>2.1200000000000042E-2</c:v>
                </c:pt>
                <c:pt idx="721">
                  <c:v>2.1300000000000006E-2</c:v>
                </c:pt>
                <c:pt idx="722">
                  <c:v>2.1200000000000042E-2</c:v>
                </c:pt>
                <c:pt idx="723">
                  <c:v>2.1300000000000006E-2</c:v>
                </c:pt>
                <c:pt idx="724">
                  <c:v>2.1300000000000006E-2</c:v>
                </c:pt>
                <c:pt idx="725">
                  <c:v>2.1300000000000006E-2</c:v>
                </c:pt>
                <c:pt idx="726">
                  <c:v>2.1200000000000042E-2</c:v>
                </c:pt>
                <c:pt idx="727">
                  <c:v>2.1200000000000042E-2</c:v>
                </c:pt>
                <c:pt idx="728">
                  <c:v>2.1200000000000042E-2</c:v>
                </c:pt>
                <c:pt idx="729">
                  <c:v>2.1200000000000042E-2</c:v>
                </c:pt>
                <c:pt idx="730">
                  <c:v>2.1100000000000001E-2</c:v>
                </c:pt>
                <c:pt idx="731">
                  <c:v>2.1200000000000042E-2</c:v>
                </c:pt>
                <c:pt idx="732">
                  <c:v>2.1200000000000042E-2</c:v>
                </c:pt>
                <c:pt idx="733">
                  <c:v>2.1000000000000012E-2</c:v>
                </c:pt>
                <c:pt idx="734">
                  <c:v>2.1000000000000012E-2</c:v>
                </c:pt>
                <c:pt idx="735">
                  <c:v>2.1100000000000001E-2</c:v>
                </c:pt>
                <c:pt idx="736">
                  <c:v>2.0900000000000002E-2</c:v>
                </c:pt>
                <c:pt idx="737">
                  <c:v>2.07E-2</c:v>
                </c:pt>
                <c:pt idx="738">
                  <c:v>2.0600000000000011E-2</c:v>
                </c:pt>
                <c:pt idx="739">
                  <c:v>2.0199999999999999E-2</c:v>
                </c:pt>
                <c:pt idx="740">
                  <c:v>2.01E-2</c:v>
                </c:pt>
                <c:pt idx="741">
                  <c:v>2.0900000000000002E-2</c:v>
                </c:pt>
                <c:pt idx="742">
                  <c:v>2.1200000000000042E-2</c:v>
                </c:pt>
                <c:pt idx="743">
                  <c:v>2.0900000000000002E-2</c:v>
                </c:pt>
                <c:pt idx="744">
                  <c:v>2.0900000000000002E-2</c:v>
                </c:pt>
                <c:pt idx="745">
                  <c:v>2.1100000000000001E-2</c:v>
                </c:pt>
                <c:pt idx="746">
                  <c:v>2.0900000000000002E-2</c:v>
                </c:pt>
                <c:pt idx="747">
                  <c:v>2.0600000000000011E-2</c:v>
                </c:pt>
                <c:pt idx="748">
                  <c:v>2.0600000000000011E-2</c:v>
                </c:pt>
                <c:pt idx="749">
                  <c:v>2.0799999999999999E-2</c:v>
                </c:pt>
                <c:pt idx="750">
                  <c:v>2.0799999999999999E-2</c:v>
                </c:pt>
                <c:pt idx="751">
                  <c:v>2.07E-2</c:v>
                </c:pt>
                <c:pt idx="752">
                  <c:v>2.0500000000000001E-2</c:v>
                </c:pt>
                <c:pt idx="753">
                  <c:v>2.0500000000000001E-2</c:v>
                </c:pt>
                <c:pt idx="754">
                  <c:v>2.0400000000000001E-2</c:v>
                </c:pt>
                <c:pt idx="755">
                  <c:v>2.0400000000000001E-2</c:v>
                </c:pt>
                <c:pt idx="756">
                  <c:v>2.0500000000000001E-2</c:v>
                </c:pt>
                <c:pt idx="757">
                  <c:v>2.0400000000000001E-2</c:v>
                </c:pt>
                <c:pt idx="758">
                  <c:v>2.0199999999999999E-2</c:v>
                </c:pt>
                <c:pt idx="759">
                  <c:v>2.01E-2</c:v>
                </c:pt>
                <c:pt idx="760">
                  <c:v>2.01E-2</c:v>
                </c:pt>
                <c:pt idx="761">
                  <c:v>2.0000000000000011E-2</c:v>
                </c:pt>
                <c:pt idx="762">
                  <c:v>2.0000000000000011E-2</c:v>
                </c:pt>
                <c:pt idx="763">
                  <c:v>2.01E-2</c:v>
                </c:pt>
                <c:pt idx="764">
                  <c:v>2.0400000000000001E-2</c:v>
                </c:pt>
                <c:pt idx="765">
                  <c:v>2.07E-2</c:v>
                </c:pt>
                <c:pt idx="766">
                  <c:v>2.0900000000000002E-2</c:v>
                </c:pt>
                <c:pt idx="767">
                  <c:v>2.0799999999999999E-2</c:v>
                </c:pt>
                <c:pt idx="768">
                  <c:v>2.0600000000000011E-2</c:v>
                </c:pt>
                <c:pt idx="769">
                  <c:v>2.0600000000000011E-2</c:v>
                </c:pt>
                <c:pt idx="770">
                  <c:v>2.07E-2</c:v>
                </c:pt>
                <c:pt idx="771">
                  <c:v>2.0799999999999999E-2</c:v>
                </c:pt>
                <c:pt idx="772">
                  <c:v>2.0799999999999999E-2</c:v>
                </c:pt>
                <c:pt idx="773">
                  <c:v>2.0799999999999999E-2</c:v>
                </c:pt>
                <c:pt idx="774">
                  <c:v>2.07E-2</c:v>
                </c:pt>
                <c:pt idx="775">
                  <c:v>2.07E-2</c:v>
                </c:pt>
                <c:pt idx="776">
                  <c:v>2.0799999999999999E-2</c:v>
                </c:pt>
                <c:pt idx="777">
                  <c:v>2.0900000000000002E-2</c:v>
                </c:pt>
                <c:pt idx="778">
                  <c:v>2.0900000000000002E-2</c:v>
                </c:pt>
                <c:pt idx="779">
                  <c:v>2.0799999999999999E-2</c:v>
                </c:pt>
                <c:pt idx="780">
                  <c:v>2.0799999999999999E-2</c:v>
                </c:pt>
                <c:pt idx="781">
                  <c:v>2.0900000000000002E-2</c:v>
                </c:pt>
                <c:pt idx="782">
                  <c:v>2.0900000000000002E-2</c:v>
                </c:pt>
                <c:pt idx="783">
                  <c:v>2.0900000000000002E-2</c:v>
                </c:pt>
                <c:pt idx="784">
                  <c:v>2.07E-2</c:v>
                </c:pt>
                <c:pt idx="785">
                  <c:v>2.07E-2</c:v>
                </c:pt>
                <c:pt idx="786">
                  <c:v>2.07E-2</c:v>
                </c:pt>
                <c:pt idx="787">
                  <c:v>2.0600000000000011E-2</c:v>
                </c:pt>
                <c:pt idx="788">
                  <c:v>2.0500000000000001E-2</c:v>
                </c:pt>
                <c:pt idx="789">
                  <c:v>2.0400000000000001E-2</c:v>
                </c:pt>
                <c:pt idx="790">
                  <c:v>2.0400000000000001E-2</c:v>
                </c:pt>
                <c:pt idx="791">
                  <c:v>2.0500000000000001E-2</c:v>
                </c:pt>
                <c:pt idx="792">
                  <c:v>2.0500000000000001E-2</c:v>
                </c:pt>
                <c:pt idx="793">
                  <c:v>2.0500000000000001E-2</c:v>
                </c:pt>
                <c:pt idx="794">
                  <c:v>2.0400000000000001E-2</c:v>
                </c:pt>
                <c:pt idx="795">
                  <c:v>2.0500000000000001E-2</c:v>
                </c:pt>
                <c:pt idx="796">
                  <c:v>2.0500000000000001E-2</c:v>
                </c:pt>
                <c:pt idx="797">
                  <c:v>2.0400000000000001E-2</c:v>
                </c:pt>
                <c:pt idx="798">
                  <c:v>2.0299999999999999E-2</c:v>
                </c:pt>
                <c:pt idx="799">
                  <c:v>2.0299999999999999E-2</c:v>
                </c:pt>
                <c:pt idx="800">
                  <c:v>2.0400000000000001E-2</c:v>
                </c:pt>
                <c:pt idx="801">
                  <c:v>2.0299999999999999E-2</c:v>
                </c:pt>
                <c:pt idx="802">
                  <c:v>2.0299999999999999E-2</c:v>
                </c:pt>
                <c:pt idx="803">
                  <c:v>2.0299999999999999E-2</c:v>
                </c:pt>
                <c:pt idx="804">
                  <c:v>2.0199999999999999E-2</c:v>
                </c:pt>
                <c:pt idx="805">
                  <c:v>2.0199999999999999E-2</c:v>
                </c:pt>
                <c:pt idx="806">
                  <c:v>2.0299999999999999E-2</c:v>
                </c:pt>
                <c:pt idx="807">
                  <c:v>2.0299999999999999E-2</c:v>
                </c:pt>
                <c:pt idx="808">
                  <c:v>2.0299999999999999E-2</c:v>
                </c:pt>
                <c:pt idx="809">
                  <c:v>2.0400000000000001E-2</c:v>
                </c:pt>
                <c:pt idx="810">
                  <c:v>2.0400000000000001E-2</c:v>
                </c:pt>
                <c:pt idx="811">
                  <c:v>2.0400000000000001E-2</c:v>
                </c:pt>
                <c:pt idx="812">
                  <c:v>2.0400000000000001E-2</c:v>
                </c:pt>
                <c:pt idx="813">
                  <c:v>2.0400000000000001E-2</c:v>
                </c:pt>
                <c:pt idx="814">
                  <c:v>2.0400000000000001E-2</c:v>
                </c:pt>
                <c:pt idx="815">
                  <c:v>2.0500000000000001E-2</c:v>
                </c:pt>
                <c:pt idx="816">
                  <c:v>2.0500000000000001E-2</c:v>
                </c:pt>
                <c:pt idx="817">
                  <c:v>2.0500000000000001E-2</c:v>
                </c:pt>
                <c:pt idx="818">
                  <c:v>2.0500000000000001E-2</c:v>
                </c:pt>
                <c:pt idx="819">
                  <c:v>2.0799999999999999E-2</c:v>
                </c:pt>
                <c:pt idx="820">
                  <c:v>2.07E-2</c:v>
                </c:pt>
                <c:pt idx="821">
                  <c:v>2.0500000000000001E-2</c:v>
                </c:pt>
                <c:pt idx="822">
                  <c:v>2.0500000000000001E-2</c:v>
                </c:pt>
                <c:pt idx="823">
                  <c:v>2.07E-2</c:v>
                </c:pt>
                <c:pt idx="824">
                  <c:v>2.0799999999999999E-2</c:v>
                </c:pt>
                <c:pt idx="825">
                  <c:v>2.07E-2</c:v>
                </c:pt>
                <c:pt idx="826">
                  <c:v>2.07E-2</c:v>
                </c:pt>
                <c:pt idx="827">
                  <c:v>2.0799999999999999E-2</c:v>
                </c:pt>
                <c:pt idx="828">
                  <c:v>2.0900000000000002E-2</c:v>
                </c:pt>
                <c:pt idx="829">
                  <c:v>2.0799999999999999E-2</c:v>
                </c:pt>
                <c:pt idx="830">
                  <c:v>2.0799999999999999E-2</c:v>
                </c:pt>
                <c:pt idx="831">
                  <c:v>2.0900000000000002E-2</c:v>
                </c:pt>
                <c:pt idx="832">
                  <c:v>2.1000000000000012E-2</c:v>
                </c:pt>
                <c:pt idx="833">
                  <c:v>2.1100000000000001E-2</c:v>
                </c:pt>
                <c:pt idx="834">
                  <c:v>2.1000000000000012E-2</c:v>
                </c:pt>
                <c:pt idx="835">
                  <c:v>2.1100000000000001E-2</c:v>
                </c:pt>
                <c:pt idx="836">
                  <c:v>2.1200000000000042E-2</c:v>
                </c:pt>
                <c:pt idx="837">
                  <c:v>2.1100000000000001E-2</c:v>
                </c:pt>
                <c:pt idx="838">
                  <c:v>2.1000000000000012E-2</c:v>
                </c:pt>
                <c:pt idx="839">
                  <c:v>2.1000000000000012E-2</c:v>
                </c:pt>
                <c:pt idx="840">
                  <c:v>2.1100000000000001E-2</c:v>
                </c:pt>
                <c:pt idx="841">
                  <c:v>2.1200000000000042E-2</c:v>
                </c:pt>
                <c:pt idx="842">
                  <c:v>2.1200000000000042E-2</c:v>
                </c:pt>
                <c:pt idx="843">
                  <c:v>2.1200000000000042E-2</c:v>
                </c:pt>
                <c:pt idx="844">
                  <c:v>2.1000000000000012E-2</c:v>
                </c:pt>
                <c:pt idx="845">
                  <c:v>2.1100000000000001E-2</c:v>
                </c:pt>
                <c:pt idx="846">
                  <c:v>2.1200000000000042E-2</c:v>
                </c:pt>
                <c:pt idx="847">
                  <c:v>2.1300000000000006E-2</c:v>
                </c:pt>
                <c:pt idx="848">
                  <c:v>2.1300000000000006E-2</c:v>
                </c:pt>
                <c:pt idx="849">
                  <c:v>2.1200000000000042E-2</c:v>
                </c:pt>
                <c:pt idx="850">
                  <c:v>2.1100000000000001E-2</c:v>
                </c:pt>
                <c:pt idx="851">
                  <c:v>2.1100000000000001E-2</c:v>
                </c:pt>
                <c:pt idx="852">
                  <c:v>2.1300000000000006E-2</c:v>
                </c:pt>
                <c:pt idx="853">
                  <c:v>2.1200000000000042E-2</c:v>
                </c:pt>
                <c:pt idx="854">
                  <c:v>2.1100000000000001E-2</c:v>
                </c:pt>
                <c:pt idx="855">
                  <c:v>2.1000000000000012E-2</c:v>
                </c:pt>
                <c:pt idx="856">
                  <c:v>2.1100000000000001E-2</c:v>
                </c:pt>
                <c:pt idx="857">
                  <c:v>2.1200000000000042E-2</c:v>
                </c:pt>
                <c:pt idx="858">
                  <c:v>2.1200000000000042E-2</c:v>
                </c:pt>
                <c:pt idx="859">
                  <c:v>2.1100000000000001E-2</c:v>
                </c:pt>
                <c:pt idx="860">
                  <c:v>2.1200000000000042E-2</c:v>
                </c:pt>
                <c:pt idx="861">
                  <c:v>2.1200000000000042E-2</c:v>
                </c:pt>
                <c:pt idx="862">
                  <c:v>2.1200000000000042E-2</c:v>
                </c:pt>
                <c:pt idx="863">
                  <c:v>2.1200000000000042E-2</c:v>
                </c:pt>
                <c:pt idx="864">
                  <c:v>2.1200000000000042E-2</c:v>
                </c:pt>
                <c:pt idx="865">
                  <c:v>2.1100000000000001E-2</c:v>
                </c:pt>
                <c:pt idx="866">
                  <c:v>2.1100000000000001E-2</c:v>
                </c:pt>
                <c:pt idx="867">
                  <c:v>2.1100000000000001E-2</c:v>
                </c:pt>
                <c:pt idx="868">
                  <c:v>2.1100000000000001E-2</c:v>
                </c:pt>
                <c:pt idx="869">
                  <c:v>2.1100000000000001E-2</c:v>
                </c:pt>
                <c:pt idx="870">
                  <c:v>2.1100000000000001E-2</c:v>
                </c:pt>
                <c:pt idx="871">
                  <c:v>2.1100000000000001E-2</c:v>
                </c:pt>
                <c:pt idx="872">
                  <c:v>2.1100000000000001E-2</c:v>
                </c:pt>
                <c:pt idx="873">
                  <c:v>2.1100000000000001E-2</c:v>
                </c:pt>
                <c:pt idx="874">
                  <c:v>2.1200000000000042E-2</c:v>
                </c:pt>
                <c:pt idx="875">
                  <c:v>2.1200000000000042E-2</c:v>
                </c:pt>
                <c:pt idx="876">
                  <c:v>2.1300000000000006E-2</c:v>
                </c:pt>
                <c:pt idx="877">
                  <c:v>2.1300000000000006E-2</c:v>
                </c:pt>
                <c:pt idx="878">
                  <c:v>2.1200000000000042E-2</c:v>
                </c:pt>
                <c:pt idx="879">
                  <c:v>2.1100000000000001E-2</c:v>
                </c:pt>
                <c:pt idx="880">
                  <c:v>2.1200000000000042E-2</c:v>
                </c:pt>
                <c:pt idx="881">
                  <c:v>2.1300000000000006E-2</c:v>
                </c:pt>
                <c:pt idx="882">
                  <c:v>2.1300000000000006E-2</c:v>
                </c:pt>
                <c:pt idx="883">
                  <c:v>2.1200000000000042E-2</c:v>
                </c:pt>
                <c:pt idx="884">
                  <c:v>2.1300000000000006E-2</c:v>
                </c:pt>
                <c:pt idx="885">
                  <c:v>2.1399999999999999E-2</c:v>
                </c:pt>
                <c:pt idx="886">
                  <c:v>2.1300000000000006E-2</c:v>
                </c:pt>
                <c:pt idx="887">
                  <c:v>2.1200000000000042E-2</c:v>
                </c:pt>
                <c:pt idx="888">
                  <c:v>2.1300000000000006E-2</c:v>
                </c:pt>
                <c:pt idx="889">
                  <c:v>2.1399999999999999E-2</c:v>
                </c:pt>
                <c:pt idx="890">
                  <c:v>2.1399999999999999E-2</c:v>
                </c:pt>
                <c:pt idx="891">
                  <c:v>2.1399999999999999E-2</c:v>
                </c:pt>
                <c:pt idx="892">
                  <c:v>2.1399999999999999E-2</c:v>
                </c:pt>
                <c:pt idx="893">
                  <c:v>2.1399999999999999E-2</c:v>
                </c:pt>
                <c:pt idx="894">
                  <c:v>2.1399999999999999E-2</c:v>
                </c:pt>
                <c:pt idx="895">
                  <c:v>2.1399999999999999E-2</c:v>
                </c:pt>
                <c:pt idx="896">
                  <c:v>2.1399999999999999E-2</c:v>
                </c:pt>
                <c:pt idx="897">
                  <c:v>2.1300000000000006E-2</c:v>
                </c:pt>
                <c:pt idx="898">
                  <c:v>2.1399999999999999E-2</c:v>
                </c:pt>
                <c:pt idx="899">
                  <c:v>2.1399999999999999E-2</c:v>
                </c:pt>
                <c:pt idx="900">
                  <c:v>2.1399999999999999E-2</c:v>
                </c:pt>
                <c:pt idx="901">
                  <c:v>2.1300000000000006E-2</c:v>
                </c:pt>
                <c:pt idx="902">
                  <c:v>2.1300000000000006E-2</c:v>
                </c:pt>
                <c:pt idx="903">
                  <c:v>2.1399999999999999E-2</c:v>
                </c:pt>
                <c:pt idx="904">
                  <c:v>2.1399999999999999E-2</c:v>
                </c:pt>
                <c:pt idx="905">
                  <c:v>2.1399999999999999E-2</c:v>
                </c:pt>
                <c:pt idx="906">
                  <c:v>2.1500000000000002E-2</c:v>
                </c:pt>
                <c:pt idx="907">
                  <c:v>2.1000000000000012E-2</c:v>
                </c:pt>
                <c:pt idx="908">
                  <c:v>2.0900000000000002E-2</c:v>
                </c:pt>
                <c:pt idx="909">
                  <c:v>2.2500000000000006E-2</c:v>
                </c:pt>
                <c:pt idx="910">
                  <c:v>1.5900000000000001E-2</c:v>
                </c:pt>
                <c:pt idx="911">
                  <c:v>2.7000000000000812E-3</c:v>
                </c:pt>
                <c:pt idx="912">
                  <c:v>-3.8000000000000052E-3</c:v>
                </c:pt>
                <c:pt idx="913">
                  <c:v>-1.8000000000001251E-3</c:v>
                </c:pt>
                <c:pt idx="914">
                  <c:v>9.8000000000000708E-3</c:v>
                </c:pt>
                <c:pt idx="915">
                  <c:v>2.4299999999999999E-2</c:v>
                </c:pt>
                <c:pt idx="916">
                  <c:v>2.3E-2</c:v>
                </c:pt>
                <c:pt idx="917">
                  <c:v>2.01E-2</c:v>
                </c:pt>
                <c:pt idx="918">
                  <c:v>2.1200000000000042E-2</c:v>
                </c:pt>
                <c:pt idx="919">
                  <c:v>2.1600000000000012E-2</c:v>
                </c:pt>
                <c:pt idx="920">
                  <c:v>2.1300000000000006E-2</c:v>
                </c:pt>
                <c:pt idx="921">
                  <c:v>2.1300000000000006E-2</c:v>
                </c:pt>
                <c:pt idx="922">
                  <c:v>2.1100000000000001E-2</c:v>
                </c:pt>
                <c:pt idx="923">
                  <c:v>2.1100000000000001E-2</c:v>
                </c:pt>
                <c:pt idx="924">
                  <c:v>2.1200000000000042E-2</c:v>
                </c:pt>
                <c:pt idx="925">
                  <c:v>2.1200000000000042E-2</c:v>
                </c:pt>
                <c:pt idx="926">
                  <c:v>2.1100000000000001E-2</c:v>
                </c:pt>
                <c:pt idx="927">
                  <c:v>2.1100000000000001E-2</c:v>
                </c:pt>
                <c:pt idx="928">
                  <c:v>2.1200000000000042E-2</c:v>
                </c:pt>
                <c:pt idx="929">
                  <c:v>2.1200000000000042E-2</c:v>
                </c:pt>
                <c:pt idx="930">
                  <c:v>2.1100000000000001E-2</c:v>
                </c:pt>
                <c:pt idx="931">
                  <c:v>2.1000000000000012E-2</c:v>
                </c:pt>
                <c:pt idx="932">
                  <c:v>2.1000000000000012E-2</c:v>
                </c:pt>
                <c:pt idx="933">
                  <c:v>2.1100000000000001E-2</c:v>
                </c:pt>
                <c:pt idx="934">
                  <c:v>2.1000000000000012E-2</c:v>
                </c:pt>
                <c:pt idx="935">
                  <c:v>2.1000000000000012E-2</c:v>
                </c:pt>
                <c:pt idx="936">
                  <c:v>2.1100000000000001E-2</c:v>
                </c:pt>
                <c:pt idx="937">
                  <c:v>2.1200000000000042E-2</c:v>
                </c:pt>
                <c:pt idx="938">
                  <c:v>2.1300000000000006E-2</c:v>
                </c:pt>
                <c:pt idx="939">
                  <c:v>2.1200000000000042E-2</c:v>
                </c:pt>
                <c:pt idx="940">
                  <c:v>2.0799999999999999E-2</c:v>
                </c:pt>
                <c:pt idx="941">
                  <c:v>2.0500000000000001E-2</c:v>
                </c:pt>
                <c:pt idx="942">
                  <c:v>2.0799999999999999E-2</c:v>
                </c:pt>
                <c:pt idx="943">
                  <c:v>2.1000000000000012E-2</c:v>
                </c:pt>
                <c:pt idx="944">
                  <c:v>2.1000000000000012E-2</c:v>
                </c:pt>
                <c:pt idx="945">
                  <c:v>2.1000000000000012E-2</c:v>
                </c:pt>
                <c:pt idx="946">
                  <c:v>2.1000000000000012E-2</c:v>
                </c:pt>
                <c:pt idx="947">
                  <c:v>2.1000000000000012E-2</c:v>
                </c:pt>
                <c:pt idx="948">
                  <c:v>2.1100000000000001E-2</c:v>
                </c:pt>
                <c:pt idx="949">
                  <c:v>2.1100000000000001E-2</c:v>
                </c:pt>
                <c:pt idx="950">
                  <c:v>2.1000000000000012E-2</c:v>
                </c:pt>
                <c:pt idx="951">
                  <c:v>2.1000000000000012E-2</c:v>
                </c:pt>
                <c:pt idx="952">
                  <c:v>2.1000000000000012E-2</c:v>
                </c:pt>
                <c:pt idx="953">
                  <c:v>2.1200000000000042E-2</c:v>
                </c:pt>
                <c:pt idx="954">
                  <c:v>2.1100000000000001E-2</c:v>
                </c:pt>
                <c:pt idx="955">
                  <c:v>2.01E-2</c:v>
                </c:pt>
                <c:pt idx="956">
                  <c:v>1.9900000000001541E-2</c:v>
                </c:pt>
                <c:pt idx="957">
                  <c:v>2.0799999999999999E-2</c:v>
                </c:pt>
                <c:pt idx="958">
                  <c:v>2.1200000000000042E-2</c:v>
                </c:pt>
                <c:pt idx="959">
                  <c:v>2.1100000000000001E-2</c:v>
                </c:pt>
                <c:pt idx="960">
                  <c:v>2.1100000000000001E-2</c:v>
                </c:pt>
                <c:pt idx="961">
                  <c:v>2.1200000000000042E-2</c:v>
                </c:pt>
                <c:pt idx="962">
                  <c:v>2.1100000000000001E-2</c:v>
                </c:pt>
                <c:pt idx="963">
                  <c:v>2.1200000000000042E-2</c:v>
                </c:pt>
                <c:pt idx="964">
                  <c:v>2.1200000000000042E-2</c:v>
                </c:pt>
                <c:pt idx="965">
                  <c:v>2.1200000000000042E-2</c:v>
                </c:pt>
                <c:pt idx="966">
                  <c:v>2.1200000000000042E-2</c:v>
                </c:pt>
                <c:pt idx="967">
                  <c:v>2.1100000000000001E-2</c:v>
                </c:pt>
                <c:pt idx="968">
                  <c:v>2.1100000000000001E-2</c:v>
                </c:pt>
                <c:pt idx="969">
                  <c:v>2.1200000000000042E-2</c:v>
                </c:pt>
                <c:pt idx="970">
                  <c:v>2.1300000000000006E-2</c:v>
                </c:pt>
                <c:pt idx="971">
                  <c:v>2.1300000000000006E-2</c:v>
                </c:pt>
                <c:pt idx="972">
                  <c:v>2.1300000000000006E-2</c:v>
                </c:pt>
                <c:pt idx="973">
                  <c:v>2.1399999999999999E-2</c:v>
                </c:pt>
                <c:pt idx="974">
                  <c:v>2.1300000000000006E-2</c:v>
                </c:pt>
                <c:pt idx="975">
                  <c:v>2.1300000000000006E-2</c:v>
                </c:pt>
                <c:pt idx="976">
                  <c:v>2.1399999999999999E-2</c:v>
                </c:pt>
                <c:pt idx="977">
                  <c:v>2.1500000000000002E-2</c:v>
                </c:pt>
                <c:pt idx="978">
                  <c:v>2.1399999999999999E-2</c:v>
                </c:pt>
                <c:pt idx="979">
                  <c:v>2.1399999999999999E-2</c:v>
                </c:pt>
                <c:pt idx="980">
                  <c:v>2.1399999999999999E-2</c:v>
                </c:pt>
                <c:pt idx="981">
                  <c:v>2.1399999999999999E-2</c:v>
                </c:pt>
                <c:pt idx="982">
                  <c:v>2.1399999999999999E-2</c:v>
                </c:pt>
                <c:pt idx="983">
                  <c:v>2.1700000000000001E-2</c:v>
                </c:pt>
                <c:pt idx="984">
                  <c:v>2.1700000000000001E-2</c:v>
                </c:pt>
                <c:pt idx="985">
                  <c:v>2.1600000000000012E-2</c:v>
                </c:pt>
                <c:pt idx="986">
                  <c:v>2.1500000000000002E-2</c:v>
                </c:pt>
                <c:pt idx="987">
                  <c:v>2.1600000000000012E-2</c:v>
                </c:pt>
                <c:pt idx="988">
                  <c:v>2.1700000000000001E-2</c:v>
                </c:pt>
                <c:pt idx="989">
                  <c:v>2.1700000000000001E-2</c:v>
                </c:pt>
                <c:pt idx="990">
                  <c:v>2.1700000000000001E-2</c:v>
                </c:pt>
                <c:pt idx="991">
                  <c:v>2.1700000000000001E-2</c:v>
                </c:pt>
                <c:pt idx="992">
                  <c:v>2.1800000000000052E-2</c:v>
                </c:pt>
                <c:pt idx="993">
                  <c:v>2.1800000000000052E-2</c:v>
                </c:pt>
                <c:pt idx="994">
                  <c:v>2.1800000000000052E-2</c:v>
                </c:pt>
                <c:pt idx="995">
                  <c:v>2.1900000000000006E-2</c:v>
                </c:pt>
                <c:pt idx="996">
                  <c:v>2.1900000000000006E-2</c:v>
                </c:pt>
                <c:pt idx="997">
                  <c:v>2.1900000000000006E-2</c:v>
                </c:pt>
                <c:pt idx="998">
                  <c:v>2.1800000000000052E-2</c:v>
                </c:pt>
                <c:pt idx="999">
                  <c:v>2.1900000000000006E-2</c:v>
                </c:pt>
                <c:pt idx="1000">
                  <c:v>2.1900000000000006E-2</c:v>
                </c:pt>
              </c:numCache>
            </c:numRef>
          </c:yVal>
          <c:smooth val="1"/>
        </c:ser>
        <c:ser>
          <c:idx val="4"/>
          <c:order val="4"/>
          <c:tx>
            <c:v>0.2mg/ml</c:v>
          </c:tx>
          <c:marker>
            <c:symbol val="none"/>
          </c:marker>
          <c:xVal>
            <c:numRef>
              <c:f>Sheet12!$A$26:$A$1026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Sheet12!$B$26:$B$1026</c:f>
              <c:numCache>
                <c:formatCode>General</c:formatCode>
                <c:ptCount val="1001"/>
                <c:pt idx="0">
                  <c:v>1.9017999999999518</c:v>
                </c:pt>
                <c:pt idx="1">
                  <c:v>1.8707</c:v>
                </c:pt>
                <c:pt idx="2">
                  <c:v>1.8190999999999578</c:v>
                </c:pt>
                <c:pt idx="3">
                  <c:v>1.7493999999998948</c:v>
                </c:pt>
                <c:pt idx="4">
                  <c:v>1.6708000000000001</c:v>
                </c:pt>
                <c:pt idx="5">
                  <c:v>1.5816999999999057</c:v>
                </c:pt>
                <c:pt idx="6">
                  <c:v>1.4853999999998915</c:v>
                </c:pt>
                <c:pt idx="7">
                  <c:v>1.3917999999999418</c:v>
                </c:pt>
                <c:pt idx="8">
                  <c:v>1.3045</c:v>
                </c:pt>
                <c:pt idx="9">
                  <c:v>1.2229999999999006</c:v>
                </c:pt>
                <c:pt idx="10">
                  <c:v>1.1476</c:v>
                </c:pt>
                <c:pt idx="11">
                  <c:v>1.0777999999999017</c:v>
                </c:pt>
                <c:pt idx="12">
                  <c:v>1.0125</c:v>
                </c:pt>
                <c:pt idx="13">
                  <c:v>0.95220000000000005</c:v>
                </c:pt>
                <c:pt idx="14">
                  <c:v>0.89800000000000002</c:v>
                </c:pt>
                <c:pt idx="15">
                  <c:v>0.84910000000000063</c:v>
                </c:pt>
                <c:pt idx="16">
                  <c:v>0.8044</c:v>
                </c:pt>
                <c:pt idx="17">
                  <c:v>0.76380000000005088</c:v>
                </c:pt>
                <c:pt idx="18">
                  <c:v>0.72740000000000005</c:v>
                </c:pt>
                <c:pt idx="19">
                  <c:v>0.69450000000000001</c:v>
                </c:pt>
                <c:pt idx="20">
                  <c:v>0.66510000000004565</c:v>
                </c:pt>
                <c:pt idx="21">
                  <c:v>0.63940000000000063</c:v>
                </c:pt>
                <c:pt idx="22">
                  <c:v>0.61650000000000005</c:v>
                </c:pt>
                <c:pt idx="23">
                  <c:v>0.59589999999999999</c:v>
                </c:pt>
                <c:pt idx="24">
                  <c:v>0.57700000000000062</c:v>
                </c:pt>
                <c:pt idx="25">
                  <c:v>0.5595</c:v>
                </c:pt>
                <c:pt idx="26">
                  <c:v>0.54330000000000001</c:v>
                </c:pt>
                <c:pt idx="27">
                  <c:v>0.52839999999999998</c:v>
                </c:pt>
                <c:pt idx="28">
                  <c:v>0.5151</c:v>
                </c:pt>
                <c:pt idx="29">
                  <c:v>0.50260000000000005</c:v>
                </c:pt>
                <c:pt idx="30">
                  <c:v>0.49050000000000032</c:v>
                </c:pt>
                <c:pt idx="31">
                  <c:v>0.47960000000000008</c:v>
                </c:pt>
                <c:pt idx="32">
                  <c:v>0.46950000000000008</c:v>
                </c:pt>
                <c:pt idx="33">
                  <c:v>0.45950000000000002</c:v>
                </c:pt>
                <c:pt idx="34">
                  <c:v>0.45020000000000004</c:v>
                </c:pt>
                <c:pt idx="35">
                  <c:v>0.44180000000000008</c:v>
                </c:pt>
                <c:pt idx="36">
                  <c:v>0.43360000000000032</c:v>
                </c:pt>
                <c:pt idx="37">
                  <c:v>0.42520000000000002</c:v>
                </c:pt>
                <c:pt idx="38">
                  <c:v>0.41760000000000008</c:v>
                </c:pt>
                <c:pt idx="39">
                  <c:v>0.41030000000000288</c:v>
                </c:pt>
                <c:pt idx="40">
                  <c:v>0.4027</c:v>
                </c:pt>
                <c:pt idx="41">
                  <c:v>0.39510000000001338</c:v>
                </c:pt>
                <c:pt idx="42">
                  <c:v>0.38790000000002611</c:v>
                </c:pt>
                <c:pt idx="43">
                  <c:v>0.38060000000000038</c:v>
                </c:pt>
                <c:pt idx="44">
                  <c:v>0.37320000000000031</c:v>
                </c:pt>
                <c:pt idx="45">
                  <c:v>0.36610000000000031</c:v>
                </c:pt>
                <c:pt idx="46">
                  <c:v>0.35890000000000088</c:v>
                </c:pt>
                <c:pt idx="47">
                  <c:v>0.35170000000000001</c:v>
                </c:pt>
                <c:pt idx="48">
                  <c:v>0.34480000000000038</c:v>
                </c:pt>
                <c:pt idx="49">
                  <c:v>0.33820000000000588</c:v>
                </c:pt>
                <c:pt idx="50">
                  <c:v>0.33160000000001238</c:v>
                </c:pt>
                <c:pt idx="51">
                  <c:v>0.32520000000000032</c:v>
                </c:pt>
                <c:pt idx="52">
                  <c:v>0.31940000000002461</c:v>
                </c:pt>
                <c:pt idx="53">
                  <c:v>0.31370000000000031</c:v>
                </c:pt>
                <c:pt idx="54">
                  <c:v>0.30780000000002483</c:v>
                </c:pt>
                <c:pt idx="55">
                  <c:v>0.30210000000000031</c:v>
                </c:pt>
                <c:pt idx="56">
                  <c:v>0.29640000000000088</c:v>
                </c:pt>
                <c:pt idx="57">
                  <c:v>0.29000000000000031</c:v>
                </c:pt>
                <c:pt idx="58">
                  <c:v>0.28320000000000001</c:v>
                </c:pt>
                <c:pt idx="59">
                  <c:v>0.27640000000000031</c:v>
                </c:pt>
                <c:pt idx="60">
                  <c:v>0.26929999999999998</c:v>
                </c:pt>
                <c:pt idx="61">
                  <c:v>0.26190000000000002</c:v>
                </c:pt>
                <c:pt idx="62">
                  <c:v>0.25430000000000008</c:v>
                </c:pt>
                <c:pt idx="63">
                  <c:v>0.24670000000000294</c:v>
                </c:pt>
                <c:pt idx="64">
                  <c:v>0.23920000000000041</c:v>
                </c:pt>
                <c:pt idx="65">
                  <c:v>0.23169999999999999</c:v>
                </c:pt>
                <c:pt idx="66">
                  <c:v>0.22439999999999999</c:v>
                </c:pt>
                <c:pt idx="67">
                  <c:v>0.21730000000000024</c:v>
                </c:pt>
                <c:pt idx="68">
                  <c:v>0.21050000000000021</c:v>
                </c:pt>
                <c:pt idx="69">
                  <c:v>0.20400000000000001</c:v>
                </c:pt>
                <c:pt idx="70">
                  <c:v>0.19769999999999999</c:v>
                </c:pt>
                <c:pt idx="71">
                  <c:v>0.19139999999999999</c:v>
                </c:pt>
                <c:pt idx="72">
                  <c:v>0.18550000000000041</c:v>
                </c:pt>
                <c:pt idx="73">
                  <c:v>0.17980000000000004</c:v>
                </c:pt>
                <c:pt idx="74">
                  <c:v>0.1741</c:v>
                </c:pt>
                <c:pt idx="75">
                  <c:v>0.1686</c:v>
                </c:pt>
                <c:pt idx="76">
                  <c:v>0.16339999999999999</c:v>
                </c:pt>
                <c:pt idx="77">
                  <c:v>0.15840000000001359</c:v>
                </c:pt>
                <c:pt idx="78">
                  <c:v>0.15340000000001044</c:v>
                </c:pt>
                <c:pt idx="79">
                  <c:v>0.14880000000000004</c:v>
                </c:pt>
                <c:pt idx="80">
                  <c:v>0.14419999999999999</c:v>
                </c:pt>
                <c:pt idx="81">
                  <c:v>0.13969999999999999</c:v>
                </c:pt>
                <c:pt idx="82">
                  <c:v>0.13539999999999999</c:v>
                </c:pt>
                <c:pt idx="83">
                  <c:v>0.13150000000000001</c:v>
                </c:pt>
                <c:pt idx="84">
                  <c:v>0.12740000000000001</c:v>
                </c:pt>
                <c:pt idx="85">
                  <c:v>0.12340000000000002</c:v>
                </c:pt>
                <c:pt idx="86">
                  <c:v>0.11970000000000022</c:v>
                </c:pt>
                <c:pt idx="87">
                  <c:v>0.11620000000000009</c:v>
                </c:pt>
                <c:pt idx="88">
                  <c:v>0.1128</c:v>
                </c:pt>
                <c:pt idx="89">
                  <c:v>0.10940000000000009</c:v>
                </c:pt>
                <c:pt idx="90">
                  <c:v>0.10630000000000002</c:v>
                </c:pt>
                <c:pt idx="91">
                  <c:v>0.10340000000000002</c:v>
                </c:pt>
                <c:pt idx="92">
                  <c:v>0.10070000000000009</c:v>
                </c:pt>
                <c:pt idx="93">
                  <c:v>9.8200000000000065E-2</c:v>
                </c:pt>
                <c:pt idx="94">
                  <c:v>9.5800000000000024E-2</c:v>
                </c:pt>
                <c:pt idx="95">
                  <c:v>9.3600000000000266E-2</c:v>
                </c:pt>
                <c:pt idx="96">
                  <c:v>9.1700000000000004E-2</c:v>
                </c:pt>
                <c:pt idx="97">
                  <c:v>9.0100000000000027E-2</c:v>
                </c:pt>
                <c:pt idx="98">
                  <c:v>8.8500000000001244E-2</c:v>
                </c:pt>
                <c:pt idx="99">
                  <c:v>8.7000000000000022E-2</c:v>
                </c:pt>
                <c:pt idx="100">
                  <c:v>8.5800000000000043E-2</c:v>
                </c:pt>
                <c:pt idx="101">
                  <c:v>8.4700000000000067E-2</c:v>
                </c:pt>
                <c:pt idx="102">
                  <c:v>8.3700000000000066E-2</c:v>
                </c:pt>
                <c:pt idx="103">
                  <c:v>8.3000000000000046E-2</c:v>
                </c:pt>
                <c:pt idx="104">
                  <c:v>8.2300000000000012E-2</c:v>
                </c:pt>
                <c:pt idx="105">
                  <c:v>8.1700000000000023E-2</c:v>
                </c:pt>
                <c:pt idx="106">
                  <c:v>8.1200000000000022E-2</c:v>
                </c:pt>
                <c:pt idx="107">
                  <c:v>8.0900000000000027E-2</c:v>
                </c:pt>
                <c:pt idx="108">
                  <c:v>8.0700000000000063E-2</c:v>
                </c:pt>
                <c:pt idx="109">
                  <c:v>8.0500000000000224E-2</c:v>
                </c:pt>
                <c:pt idx="110">
                  <c:v>8.0400000000000041E-2</c:v>
                </c:pt>
                <c:pt idx="111">
                  <c:v>8.0300000000000024E-2</c:v>
                </c:pt>
                <c:pt idx="112">
                  <c:v>8.0000000000000043E-2</c:v>
                </c:pt>
                <c:pt idx="113">
                  <c:v>7.9900000000000124E-2</c:v>
                </c:pt>
                <c:pt idx="114">
                  <c:v>7.9900000000000124E-2</c:v>
                </c:pt>
                <c:pt idx="115">
                  <c:v>7.9800000000000523E-2</c:v>
                </c:pt>
                <c:pt idx="116">
                  <c:v>7.9800000000000523E-2</c:v>
                </c:pt>
                <c:pt idx="117">
                  <c:v>8.0300000000000024E-2</c:v>
                </c:pt>
                <c:pt idx="118">
                  <c:v>8.0600000000000047E-2</c:v>
                </c:pt>
                <c:pt idx="119">
                  <c:v>8.0900000000000027E-2</c:v>
                </c:pt>
                <c:pt idx="120">
                  <c:v>8.1300000000000011E-2</c:v>
                </c:pt>
                <c:pt idx="121">
                  <c:v>8.1800000000000025E-2</c:v>
                </c:pt>
                <c:pt idx="122">
                  <c:v>8.2500000000000004E-2</c:v>
                </c:pt>
                <c:pt idx="123">
                  <c:v>8.3100000000000063E-2</c:v>
                </c:pt>
                <c:pt idx="124">
                  <c:v>8.3800000000000208E-2</c:v>
                </c:pt>
                <c:pt idx="125">
                  <c:v>8.4600000000000244E-2</c:v>
                </c:pt>
                <c:pt idx="126">
                  <c:v>8.5500000000000048E-2</c:v>
                </c:pt>
                <c:pt idx="127">
                  <c:v>8.6400000000000018E-2</c:v>
                </c:pt>
                <c:pt idx="128">
                  <c:v>8.7400000000000005E-2</c:v>
                </c:pt>
                <c:pt idx="129">
                  <c:v>8.8300000000000045E-2</c:v>
                </c:pt>
                <c:pt idx="130">
                  <c:v>8.9400000000000021E-2</c:v>
                </c:pt>
                <c:pt idx="131">
                  <c:v>9.0700000000000044E-2</c:v>
                </c:pt>
                <c:pt idx="132">
                  <c:v>9.1900000000000023E-2</c:v>
                </c:pt>
                <c:pt idx="133">
                  <c:v>9.2900000000000024E-2</c:v>
                </c:pt>
                <c:pt idx="134">
                  <c:v>9.4100000000000045E-2</c:v>
                </c:pt>
                <c:pt idx="135">
                  <c:v>9.5300000000000024E-2</c:v>
                </c:pt>
                <c:pt idx="136">
                  <c:v>9.6700000000000022E-2</c:v>
                </c:pt>
                <c:pt idx="137">
                  <c:v>9.8100000000000048E-2</c:v>
                </c:pt>
                <c:pt idx="138">
                  <c:v>9.9600000000000244E-2</c:v>
                </c:pt>
                <c:pt idx="139">
                  <c:v>0.10100000000000002</c:v>
                </c:pt>
                <c:pt idx="140">
                  <c:v>0.1024</c:v>
                </c:pt>
                <c:pt idx="141">
                  <c:v>0.10390000000000002</c:v>
                </c:pt>
                <c:pt idx="142">
                  <c:v>0.10539999999999998</c:v>
                </c:pt>
                <c:pt idx="143">
                  <c:v>0.10680000000000002</c:v>
                </c:pt>
                <c:pt idx="144">
                  <c:v>0.10810000000000022</c:v>
                </c:pt>
                <c:pt idx="145">
                  <c:v>0.10950000000000019</c:v>
                </c:pt>
                <c:pt idx="146">
                  <c:v>0.1108</c:v>
                </c:pt>
                <c:pt idx="147">
                  <c:v>0.1124</c:v>
                </c:pt>
                <c:pt idx="148">
                  <c:v>0.114</c:v>
                </c:pt>
                <c:pt idx="149">
                  <c:v>0.11550000000000002</c:v>
                </c:pt>
                <c:pt idx="150">
                  <c:v>0.1169</c:v>
                </c:pt>
                <c:pt idx="151">
                  <c:v>0.1183</c:v>
                </c:pt>
                <c:pt idx="152">
                  <c:v>0.11990000000000002</c:v>
                </c:pt>
                <c:pt idx="153">
                  <c:v>0.12160000000000012</c:v>
                </c:pt>
                <c:pt idx="154">
                  <c:v>0.12320000000000079</c:v>
                </c:pt>
                <c:pt idx="155">
                  <c:v>0.12470000000000279</c:v>
                </c:pt>
                <c:pt idx="156">
                  <c:v>0.12620000000000001</c:v>
                </c:pt>
                <c:pt idx="157">
                  <c:v>0.1278</c:v>
                </c:pt>
                <c:pt idx="158">
                  <c:v>0.1295</c:v>
                </c:pt>
                <c:pt idx="159">
                  <c:v>0.13100000000000001</c:v>
                </c:pt>
                <c:pt idx="160">
                  <c:v>0.1326</c:v>
                </c:pt>
                <c:pt idx="161">
                  <c:v>0.13439999999999999</c:v>
                </c:pt>
                <c:pt idx="162">
                  <c:v>0.1361</c:v>
                </c:pt>
                <c:pt idx="163">
                  <c:v>0.1376</c:v>
                </c:pt>
                <c:pt idx="164">
                  <c:v>0.13930000000000001</c:v>
                </c:pt>
                <c:pt idx="165">
                  <c:v>0.1411</c:v>
                </c:pt>
                <c:pt idx="166">
                  <c:v>0.14280000000000001</c:v>
                </c:pt>
                <c:pt idx="167">
                  <c:v>0.14450000000000021</c:v>
                </c:pt>
                <c:pt idx="168">
                  <c:v>0.14640000000000244</c:v>
                </c:pt>
                <c:pt idx="169">
                  <c:v>0.14820000000000041</c:v>
                </c:pt>
                <c:pt idx="170">
                  <c:v>0.14980000000000004</c:v>
                </c:pt>
                <c:pt idx="171">
                  <c:v>0.15160000000000001</c:v>
                </c:pt>
                <c:pt idx="172">
                  <c:v>0.15350000000000041</c:v>
                </c:pt>
                <c:pt idx="173">
                  <c:v>0.15530000000000024</c:v>
                </c:pt>
                <c:pt idx="174">
                  <c:v>0.15720000000000744</c:v>
                </c:pt>
                <c:pt idx="175">
                  <c:v>0.15910000000000021</c:v>
                </c:pt>
                <c:pt idx="176">
                  <c:v>0.161</c:v>
                </c:pt>
                <c:pt idx="177">
                  <c:v>0.16270000000000001</c:v>
                </c:pt>
                <c:pt idx="178">
                  <c:v>0.16470000000000001</c:v>
                </c:pt>
                <c:pt idx="179">
                  <c:v>0.1666</c:v>
                </c:pt>
                <c:pt idx="180">
                  <c:v>0.16850000000000001</c:v>
                </c:pt>
                <c:pt idx="181">
                  <c:v>0.17050000000000001</c:v>
                </c:pt>
                <c:pt idx="182">
                  <c:v>0.17240000000000041</c:v>
                </c:pt>
                <c:pt idx="183">
                  <c:v>0.17419999999999999</c:v>
                </c:pt>
                <c:pt idx="184">
                  <c:v>0.17590000000000044</c:v>
                </c:pt>
                <c:pt idx="185">
                  <c:v>0.17780000000000001</c:v>
                </c:pt>
                <c:pt idx="186">
                  <c:v>0.17980000000000004</c:v>
                </c:pt>
                <c:pt idx="187">
                  <c:v>0.18160000000000001</c:v>
                </c:pt>
                <c:pt idx="188">
                  <c:v>0.18330000000000021</c:v>
                </c:pt>
                <c:pt idx="189">
                  <c:v>0.18490000000001044</c:v>
                </c:pt>
                <c:pt idx="190">
                  <c:v>0.18660000000000004</c:v>
                </c:pt>
                <c:pt idx="191">
                  <c:v>0.18840000000001328</c:v>
                </c:pt>
                <c:pt idx="192">
                  <c:v>0.19009999999999999</c:v>
                </c:pt>
                <c:pt idx="193">
                  <c:v>0.19159999999999999</c:v>
                </c:pt>
                <c:pt idx="194">
                  <c:v>0.193</c:v>
                </c:pt>
                <c:pt idx="195">
                  <c:v>0.1946</c:v>
                </c:pt>
                <c:pt idx="196">
                  <c:v>0.19600000000000001</c:v>
                </c:pt>
                <c:pt idx="197">
                  <c:v>0.19719999999999999</c:v>
                </c:pt>
                <c:pt idx="198">
                  <c:v>0.1983</c:v>
                </c:pt>
                <c:pt idx="199">
                  <c:v>0.19969999999999999</c:v>
                </c:pt>
                <c:pt idx="200">
                  <c:v>0.20090000000000041</c:v>
                </c:pt>
                <c:pt idx="201">
                  <c:v>0.20200000000000001</c:v>
                </c:pt>
                <c:pt idx="202">
                  <c:v>0.20300000000000001</c:v>
                </c:pt>
                <c:pt idx="203">
                  <c:v>0.20380000000000001</c:v>
                </c:pt>
                <c:pt idx="204">
                  <c:v>0.2046</c:v>
                </c:pt>
                <c:pt idx="205">
                  <c:v>0.2056</c:v>
                </c:pt>
                <c:pt idx="206">
                  <c:v>0.20640000000000044</c:v>
                </c:pt>
                <c:pt idx="207">
                  <c:v>0.20680000000000001</c:v>
                </c:pt>
                <c:pt idx="208">
                  <c:v>0.20710000000000001</c:v>
                </c:pt>
                <c:pt idx="209">
                  <c:v>0.20750000000000021</c:v>
                </c:pt>
                <c:pt idx="210">
                  <c:v>0.20790000000000144</c:v>
                </c:pt>
                <c:pt idx="211">
                  <c:v>0.20810000000000001</c:v>
                </c:pt>
                <c:pt idx="212">
                  <c:v>0.20830000000000001</c:v>
                </c:pt>
                <c:pt idx="213">
                  <c:v>0.20840000000000194</c:v>
                </c:pt>
                <c:pt idx="214">
                  <c:v>0.20820000000000041</c:v>
                </c:pt>
                <c:pt idx="215">
                  <c:v>0.20800000000000021</c:v>
                </c:pt>
                <c:pt idx="216">
                  <c:v>0.20790000000000144</c:v>
                </c:pt>
                <c:pt idx="217">
                  <c:v>0.20750000000000021</c:v>
                </c:pt>
                <c:pt idx="218">
                  <c:v>0.20690000000000044</c:v>
                </c:pt>
                <c:pt idx="219">
                  <c:v>0.20650000000000004</c:v>
                </c:pt>
                <c:pt idx="220">
                  <c:v>0.20590000000000044</c:v>
                </c:pt>
                <c:pt idx="221">
                  <c:v>0.20519999999999999</c:v>
                </c:pt>
                <c:pt idx="222">
                  <c:v>0.20440000000000041</c:v>
                </c:pt>
                <c:pt idx="223">
                  <c:v>0.20350000000000001</c:v>
                </c:pt>
                <c:pt idx="224">
                  <c:v>0.20230000000000001</c:v>
                </c:pt>
                <c:pt idx="225">
                  <c:v>0.2011</c:v>
                </c:pt>
                <c:pt idx="226">
                  <c:v>0.19989999999999999</c:v>
                </c:pt>
                <c:pt idx="227">
                  <c:v>0.1988</c:v>
                </c:pt>
                <c:pt idx="228">
                  <c:v>0.19750000000000001</c:v>
                </c:pt>
                <c:pt idx="229">
                  <c:v>0.1961</c:v>
                </c:pt>
                <c:pt idx="230">
                  <c:v>0.1946</c:v>
                </c:pt>
                <c:pt idx="231">
                  <c:v>0.1928</c:v>
                </c:pt>
                <c:pt idx="232">
                  <c:v>0.19120000000000001</c:v>
                </c:pt>
                <c:pt idx="233">
                  <c:v>0.18960000000000021</c:v>
                </c:pt>
                <c:pt idx="234">
                  <c:v>0.18790000000001311</c:v>
                </c:pt>
                <c:pt idx="235">
                  <c:v>0.18600000000000044</c:v>
                </c:pt>
                <c:pt idx="236">
                  <c:v>0.18400000000000041</c:v>
                </c:pt>
                <c:pt idx="237">
                  <c:v>0.18190000000000744</c:v>
                </c:pt>
                <c:pt idx="238">
                  <c:v>0.17980000000000004</c:v>
                </c:pt>
                <c:pt idx="239">
                  <c:v>0.17790000000000294</c:v>
                </c:pt>
                <c:pt idx="240">
                  <c:v>0.17590000000000044</c:v>
                </c:pt>
                <c:pt idx="241">
                  <c:v>0.17340000000000041</c:v>
                </c:pt>
                <c:pt idx="242">
                  <c:v>0.17100000000000001</c:v>
                </c:pt>
                <c:pt idx="243">
                  <c:v>0.1691</c:v>
                </c:pt>
                <c:pt idx="244">
                  <c:v>0.1666</c:v>
                </c:pt>
                <c:pt idx="245">
                  <c:v>0.16389999999999999</c:v>
                </c:pt>
                <c:pt idx="246">
                  <c:v>0.16170000000000001</c:v>
                </c:pt>
                <c:pt idx="247">
                  <c:v>0.15930000000000041</c:v>
                </c:pt>
                <c:pt idx="248">
                  <c:v>0.15640000000001306</c:v>
                </c:pt>
                <c:pt idx="249">
                  <c:v>0.15390000000001094</c:v>
                </c:pt>
                <c:pt idx="250">
                  <c:v>0.15180000000000021</c:v>
                </c:pt>
                <c:pt idx="251">
                  <c:v>0.14910000000000001</c:v>
                </c:pt>
                <c:pt idx="252">
                  <c:v>0.14620000000000041</c:v>
                </c:pt>
                <c:pt idx="253">
                  <c:v>0.14350000000000004</c:v>
                </c:pt>
                <c:pt idx="254">
                  <c:v>0.14100000000000001</c:v>
                </c:pt>
                <c:pt idx="255">
                  <c:v>0.13869999999999999</c:v>
                </c:pt>
                <c:pt idx="256">
                  <c:v>0.1363</c:v>
                </c:pt>
                <c:pt idx="257">
                  <c:v>0.13370000000000001</c:v>
                </c:pt>
                <c:pt idx="258">
                  <c:v>0.13089999999999999</c:v>
                </c:pt>
                <c:pt idx="259">
                  <c:v>0.1283</c:v>
                </c:pt>
                <c:pt idx="260">
                  <c:v>0.1258</c:v>
                </c:pt>
                <c:pt idx="261">
                  <c:v>0.12330000000000002</c:v>
                </c:pt>
                <c:pt idx="262">
                  <c:v>0.12070000000000022</c:v>
                </c:pt>
                <c:pt idx="263">
                  <c:v>0.11810000000000002</c:v>
                </c:pt>
                <c:pt idx="264">
                  <c:v>0.11559999999999998</c:v>
                </c:pt>
                <c:pt idx="265">
                  <c:v>0.11320000000000002</c:v>
                </c:pt>
                <c:pt idx="266">
                  <c:v>0.1109</c:v>
                </c:pt>
                <c:pt idx="267">
                  <c:v>0.10870000000000229</c:v>
                </c:pt>
                <c:pt idx="268">
                  <c:v>0.10610000000000012</c:v>
                </c:pt>
                <c:pt idx="269">
                  <c:v>0.10370000000000019</c:v>
                </c:pt>
                <c:pt idx="270">
                  <c:v>0.10170000000000012</c:v>
                </c:pt>
                <c:pt idx="271">
                  <c:v>9.9500000000000727E-2</c:v>
                </c:pt>
                <c:pt idx="272">
                  <c:v>9.7000000000000003E-2</c:v>
                </c:pt>
                <c:pt idx="273">
                  <c:v>9.4800000000000065E-2</c:v>
                </c:pt>
                <c:pt idx="274">
                  <c:v>9.2900000000000024E-2</c:v>
                </c:pt>
                <c:pt idx="275">
                  <c:v>9.11E-2</c:v>
                </c:pt>
                <c:pt idx="276">
                  <c:v>8.9000000000000065E-2</c:v>
                </c:pt>
                <c:pt idx="277">
                  <c:v>8.6700000000000041E-2</c:v>
                </c:pt>
                <c:pt idx="278">
                  <c:v>8.4700000000000067E-2</c:v>
                </c:pt>
                <c:pt idx="279">
                  <c:v>8.3000000000000046E-2</c:v>
                </c:pt>
                <c:pt idx="280">
                  <c:v>8.1300000000000011E-2</c:v>
                </c:pt>
                <c:pt idx="281">
                  <c:v>7.9500000000000084E-2</c:v>
                </c:pt>
                <c:pt idx="282">
                  <c:v>7.7800000000000133E-2</c:v>
                </c:pt>
                <c:pt idx="283">
                  <c:v>7.6100000000000001E-2</c:v>
                </c:pt>
                <c:pt idx="284">
                  <c:v>7.4400000000000133E-2</c:v>
                </c:pt>
                <c:pt idx="285">
                  <c:v>7.3000000000000009E-2</c:v>
                </c:pt>
                <c:pt idx="286">
                  <c:v>7.1700000000000014E-2</c:v>
                </c:pt>
                <c:pt idx="287">
                  <c:v>7.0400000000000004E-2</c:v>
                </c:pt>
                <c:pt idx="288">
                  <c:v>6.9000000000000034E-2</c:v>
                </c:pt>
                <c:pt idx="289">
                  <c:v>6.7500000000000004E-2</c:v>
                </c:pt>
                <c:pt idx="290">
                  <c:v>6.6000000000000003E-2</c:v>
                </c:pt>
                <c:pt idx="291">
                  <c:v>6.4699999999999994E-2</c:v>
                </c:pt>
                <c:pt idx="292">
                  <c:v>6.370000000000002E-2</c:v>
                </c:pt>
                <c:pt idx="293">
                  <c:v>6.25E-2</c:v>
                </c:pt>
                <c:pt idx="294">
                  <c:v>6.1199999999999997E-2</c:v>
                </c:pt>
                <c:pt idx="295">
                  <c:v>6.0100000000000021E-2</c:v>
                </c:pt>
                <c:pt idx="296">
                  <c:v>5.9000000000000434E-2</c:v>
                </c:pt>
                <c:pt idx="297">
                  <c:v>5.7900000000000014E-2</c:v>
                </c:pt>
                <c:pt idx="298">
                  <c:v>5.6800000000000003E-2</c:v>
                </c:pt>
                <c:pt idx="299">
                  <c:v>5.5800000000000023E-2</c:v>
                </c:pt>
                <c:pt idx="300">
                  <c:v>5.4800000000000133E-2</c:v>
                </c:pt>
                <c:pt idx="301">
                  <c:v>5.3600000000000002E-2</c:v>
                </c:pt>
                <c:pt idx="302">
                  <c:v>5.2500000000000012E-2</c:v>
                </c:pt>
                <c:pt idx="303">
                  <c:v>5.16E-2</c:v>
                </c:pt>
                <c:pt idx="304">
                  <c:v>5.1000000000000004E-2</c:v>
                </c:pt>
                <c:pt idx="305">
                  <c:v>5.0299999999999997E-2</c:v>
                </c:pt>
                <c:pt idx="306">
                  <c:v>4.9400000000000034E-2</c:v>
                </c:pt>
                <c:pt idx="307">
                  <c:v>4.8800000000000003E-2</c:v>
                </c:pt>
                <c:pt idx="308">
                  <c:v>4.7699999999999999E-2</c:v>
                </c:pt>
                <c:pt idx="309">
                  <c:v>4.5900000000000003E-2</c:v>
                </c:pt>
                <c:pt idx="310">
                  <c:v>4.4500000000000033E-2</c:v>
                </c:pt>
                <c:pt idx="311">
                  <c:v>4.4200000000000003E-2</c:v>
                </c:pt>
                <c:pt idx="312">
                  <c:v>4.4700000000000524E-2</c:v>
                </c:pt>
                <c:pt idx="313">
                  <c:v>4.4800000000000034E-2</c:v>
                </c:pt>
                <c:pt idx="314">
                  <c:v>4.3700000000000003E-2</c:v>
                </c:pt>
                <c:pt idx="315">
                  <c:v>4.2299999999999997E-2</c:v>
                </c:pt>
                <c:pt idx="316">
                  <c:v>4.1300000000000003E-2</c:v>
                </c:pt>
                <c:pt idx="317">
                  <c:v>4.0900000000000013E-2</c:v>
                </c:pt>
                <c:pt idx="318">
                  <c:v>4.0500000000000001E-2</c:v>
                </c:pt>
                <c:pt idx="319">
                  <c:v>3.960000000000001E-2</c:v>
                </c:pt>
                <c:pt idx="320">
                  <c:v>3.8900000000000004E-2</c:v>
                </c:pt>
                <c:pt idx="321">
                  <c:v>3.8600000000000002E-2</c:v>
                </c:pt>
                <c:pt idx="322">
                  <c:v>3.790000000000001E-2</c:v>
                </c:pt>
                <c:pt idx="323">
                  <c:v>3.7100000000000001E-2</c:v>
                </c:pt>
                <c:pt idx="324">
                  <c:v>3.670000000000001E-2</c:v>
                </c:pt>
                <c:pt idx="325">
                  <c:v>3.6400000000000016E-2</c:v>
                </c:pt>
                <c:pt idx="326">
                  <c:v>3.5799999999999998E-2</c:v>
                </c:pt>
                <c:pt idx="327">
                  <c:v>3.5400000000000001E-2</c:v>
                </c:pt>
                <c:pt idx="328">
                  <c:v>3.500000000000001E-2</c:v>
                </c:pt>
                <c:pt idx="329">
                  <c:v>3.4200000000000001E-2</c:v>
                </c:pt>
                <c:pt idx="330">
                  <c:v>3.3399999999999999E-2</c:v>
                </c:pt>
                <c:pt idx="331">
                  <c:v>3.2900000000000006E-2</c:v>
                </c:pt>
                <c:pt idx="332">
                  <c:v>3.2500000000000001E-2</c:v>
                </c:pt>
                <c:pt idx="333">
                  <c:v>3.210000000000001E-2</c:v>
                </c:pt>
                <c:pt idx="334">
                  <c:v>3.1700000000000006E-2</c:v>
                </c:pt>
                <c:pt idx="335">
                  <c:v>3.1399999999999997E-2</c:v>
                </c:pt>
                <c:pt idx="336">
                  <c:v>3.09E-2</c:v>
                </c:pt>
                <c:pt idx="337">
                  <c:v>3.0599999999999999E-2</c:v>
                </c:pt>
                <c:pt idx="338">
                  <c:v>3.0300000000000001E-2</c:v>
                </c:pt>
                <c:pt idx="339">
                  <c:v>2.9500000000000002E-2</c:v>
                </c:pt>
                <c:pt idx="340">
                  <c:v>2.8799999999999999E-2</c:v>
                </c:pt>
                <c:pt idx="341">
                  <c:v>2.8799999999999999E-2</c:v>
                </c:pt>
                <c:pt idx="342">
                  <c:v>2.8799999999999999E-2</c:v>
                </c:pt>
                <c:pt idx="343">
                  <c:v>2.8299999999999999E-2</c:v>
                </c:pt>
                <c:pt idx="344">
                  <c:v>2.8000000000000001E-2</c:v>
                </c:pt>
                <c:pt idx="345">
                  <c:v>2.7700000000000002E-2</c:v>
                </c:pt>
                <c:pt idx="346">
                  <c:v>2.7300000000000001E-2</c:v>
                </c:pt>
                <c:pt idx="347">
                  <c:v>2.6900000000000011E-2</c:v>
                </c:pt>
                <c:pt idx="348">
                  <c:v>2.6700000000000002E-2</c:v>
                </c:pt>
                <c:pt idx="349">
                  <c:v>2.6400000000000052E-2</c:v>
                </c:pt>
                <c:pt idx="350">
                  <c:v>2.5999999999999999E-2</c:v>
                </c:pt>
                <c:pt idx="351">
                  <c:v>2.5900000000000006E-2</c:v>
                </c:pt>
                <c:pt idx="352">
                  <c:v>2.5800000000000052E-2</c:v>
                </c:pt>
                <c:pt idx="353">
                  <c:v>2.5399999999999999E-2</c:v>
                </c:pt>
                <c:pt idx="354">
                  <c:v>2.5100000000000001E-2</c:v>
                </c:pt>
                <c:pt idx="355">
                  <c:v>2.47E-2</c:v>
                </c:pt>
                <c:pt idx="356">
                  <c:v>2.4199999999999989E-2</c:v>
                </c:pt>
                <c:pt idx="357">
                  <c:v>2.3800000000000002E-2</c:v>
                </c:pt>
                <c:pt idx="358">
                  <c:v>2.3900000000000001E-2</c:v>
                </c:pt>
                <c:pt idx="359">
                  <c:v>2.3900000000000001E-2</c:v>
                </c:pt>
                <c:pt idx="360">
                  <c:v>2.3599999999999993E-2</c:v>
                </c:pt>
                <c:pt idx="361">
                  <c:v>2.3400000000000001E-2</c:v>
                </c:pt>
                <c:pt idx="362">
                  <c:v>2.3099999999999999E-2</c:v>
                </c:pt>
                <c:pt idx="363">
                  <c:v>2.2800000000000212E-2</c:v>
                </c:pt>
                <c:pt idx="364">
                  <c:v>2.2500000000000006E-2</c:v>
                </c:pt>
                <c:pt idx="365">
                  <c:v>2.2400000000000052E-2</c:v>
                </c:pt>
                <c:pt idx="366">
                  <c:v>2.2200000000000056E-2</c:v>
                </c:pt>
                <c:pt idx="367">
                  <c:v>2.2200000000000056E-2</c:v>
                </c:pt>
                <c:pt idx="368">
                  <c:v>2.2300000000000011E-2</c:v>
                </c:pt>
                <c:pt idx="369">
                  <c:v>2.1999999999999999E-2</c:v>
                </c:pt>
                <c:pt idx="370">
                  <c:v>2.1600000000000012E-2</c:v>
                </c:pt>
                <c:pt idx="371">
                  <c:v>2.1700000000000001E-2</c:v>
                </c:pt>
                <c:pt idx="372">
                  <c:v>2.1900000000000006E-2</c:v>
                </c:pt>
                <c:pt idx="373">
                  <c:v>2.1200000000000042E-2</c:v>
                </c:pt>
                <c:pt idx="374">
                  <c:v>2.0500000000000001E-2</c:v>
                </c:pt>
                <c:pt idx="375">
                  <c:v>2.0400000000000001E-2</c:v>
                </c:pt>
                <c:pt idx="376">
                  <c:v>2.0500000000000001E-2</c:v>
                </c:pt>
                <c:pt idx="377">
                  <c:v>2.0799999999999999E-2</c:v>
                </c:pt>
                <c:pt idx="378">
                  <c:v>2.1300000000000006E-2</c:v>
                </c:pt>
                <c:pt idx="379">
                  <c:v>2.1200000000000042E-2</c:v>
                </c:pt>
                <c:pt idx="380">
                  <c:v>2.0299999999999999E-2</c:v>
                </c:pt>
                <c:pt idx="381">
                  <c:v>2.0199999999999999E-2</c:v>
                </c:pt>
                <c:pt idx="382">
                  <c:v>2.0500000000000001E-2</c:v>
                </c:pt>
                <c:pt idx="383">
                  <c:v>2.01E-2</c:v>
                </c:pt>
                <c:pt idx="384">
                  <c:v>1.9699999999999999E-2</c:v>
                </c:pt>
                <c:pt idx="385">
                  <c:v>1.9900000000001541E-2</c:v>
                </c:pt>
                <c:pt idx="386">
                  <c:v>2.0199999999999999E-2</c:v>
                </c:pt>
                <c:pt idx="387">
                  <c:v>2.0199999999999999E-2</c:v>
                </c:pt>
                <c:pt idx="388">
                  <c:v>2.0000000000000011E-2</c:v>
                </c:pt>
                <c:pt idx="389">
                  <c:v>1.9699999999999999E-2</c:v>
                </c:pt>
                <c:pt idx="390">
                  <c:v>1.9599999999999999E-2</c:v>
                </c:pt>
                <c:pt idx="391">
                  <c:v>1.9500000000001141E-2</c:v>
                </c:pt>
                <c:pt idx="392">
                  <c:v>1.9500000000001141E-2</c:v>
                </c:pt>
                <c:pt idx="393">
                  <c:v>1.9699999999999999E-2</c:v>
                </c:pt>
                <c:pt idx="394">
                  <c:v>1.9800000000001441E-2</c:v>
                </c:pt>
                <c:pt idx="395">
                  <c:v>1.9500000000001141E-2</c:v>
                </c:pt>
                <c:pt idx="396">
                  <c:v>1.9400000000001041E-2</c:v>
                </c:pt>
                <c:pt idx="397">
                  <c:v>1.9699999999999999E-2</c:v>
                </c:pt>
                <c:pt idx="398">
                  <c:v>1.9699999999999999E-2</c:v>
                </c:pt>
                <c:pt idx="399">
                  <c:v>1.9599999999999999E-2</c:v>
                </c:pt>
                <c:pt idx="400">
                  <c:v>1.9599999999999999E-2</c:v>
                </c:pt>
                <c:pt idx="401">
                  <c:v>1.9699999999999999E-2</c:v>
                </c:pt>
                <c:pt idx="402">
                  <c:v>1.9699999999999999E-2</c:v>
                </c:pt>
                <c:pt idx="403">
                  <c:v>1.9500000000001141E-2</c:v>
                </c:pt>
                <c:pt idx="404">
                  <c:v>1.9099999999999999E-2</c:v>
                </c:pt>
                <c:pt idx="405">
                  <c:v>1.8800000000000441E-2</c:v>
                </c:pt>
                <c:pt idx="406">
                  <c:v>1.8700000000000341E-2</c:v>
                </c:pt>
                <c:pt idx="407">
                  <c:v>1.9000000000000641E-2</c:v>
                </c:pt>
                <c:pt idx="408">
                  <c:v>1.9300000000000941E-2</c:v>
                </c:pt>
                <c:pt idx="409">
                  <c:v>1.9599999999999999E-2</c:v>
                </c:pt>
                <c:pt idx="410">
                  <c:v>1.9500000000001141E-2</c:v>
                </c:pt>
                <c:pt idx="411">
                  <c:v>1.9500000000001141E-2</c:v>
                </c:pt>
                <c:pt idx="412">
                  <c:v>1.9599999999999999E-2</c:v>
                </c:pt>
                <c:pt idx="413">
                  <c:v>1.9500000000001141E-2</c:v>
                </c:pt>
                <c:pt idx="414">
                  <c:v>1.9300000000000941E-2</c:v>
                </c:pt>
                <c:pt idx="415">
                  <c:v>1.9500000000001141E-2</c:v>
                </c:pt>
                <c:pt idx="416">
                  <c:v>1.9599999999999999E-2</c:v>
                </c:pt>
                <c:pt idx="417">
                  <c:v>1.9400000000001041E-2</c:v>
                </c:pt>
                <c:pt idx="418">
                  <c:v>1.9400000000001041E-2</c:v>
                </c:pt>
                <c:pt idx="419">
                  <c:v>1.9900000000001541E-2</c:v>
                </c:pt>
                <c:pt idx="420">
                  <c:v>1.9900000000001541E-2</c:v>
                </c:pt>
                <c:pt idx="421">
                  <c:v>1.9800000000001441E-2</c:v>
                </c:pt>
                <c:pt idx="422">
                  <c:v>1.9800000000001441E-2</c:v>
                </c:pt>
                <c:pt idx="423">
                  <c:v>1.9699999999999999E-2</c:v>
                </c:pt>
                <c:pt idx="424">
                  <c:v>1.9599999999999999E-2</c:v>
                </c:pt>
                <c:pt idx="425">
                  <c:v>1.9699999999999999E-2</c:v>
                </c:pt>
                <c:pt idx="426">
                  <c:v>1.9900000000001541E-2</c:v>
                </c:pt>
                <c:pt idx="427">
                  <c:v>2.01E-2</c:v>
                </c:pt>
                <c:pt idx="428">
                  <c:v>2.0199999999999999E-2</c:v>
                </c:pt>
                <c:pt idx="429">
                  <c:v>2.0199999999999999E-2</c:v>
                </c:pt>
                <c:pt idx="430">
                  <c:v>2.0199999999999999E-2</c:v>
                </c:pt>
                <c:pt idx="431">
                  <c:v>2.0000000000000011E-2</c:v>
                </c:pt>
                <c:pt idx="432">
                  <c:v>2.0000000000000011E-2</c:v>
                </c:pt>
                <c:pt idx="433">
                  <c:v>2.0199999999999999E-2</c:v>
                </c:pt>
                <c:pt idx="434">
                  <c:v>2.0600000000000011E-2</c:v>
                </c:pt>
                <c:pt idx="435">
                  <c:v>2.0600000000000011E-2</c:v>
                </c:pt>
                <c:pt idx="436">
                  <c:v>2.0500000000000001E-2</c:v>
                </c:pt>
                <c:pt idx="437">
                  <c:v>2.0400000000000001E-2</c:v>
                </c:pt>
                <c:pt idx="438">
                  <c:v>2.0600000000000011E-2</c:v>
                </c:pt>
                <c:pt idx="439">
                  <c:v>2.0600000000000011E-2</c:v>
                </c:pt>
                <c:pt idx="440">
                  <c:v>2.0400000000000001E-2</c:v>
                </c:pt>
                <c:pt idx="441">
                  <c:v>2.0199999999999999E-2</c:v>
                </c:pt>
                <c:pt idx="442">
                  <c:v>2.0400000000000001E-2</c:v>
                </c:pt>
                <c:pt idx="443">
                  <c:v>2.0500000000000001E-2</c:v>
                </c:pt>
                <c:pt idx="444">
                  <c:v>2.0500000000000001E-2</c:v>
                </c:pt>
                <c:pt idx="445">
                  <c:v>2.0400000000000001E-2</c:v>
                </c:pt>
                <c:pt idx="446">
                  <c:v>2.0400000000000001E-2</c:v>
                </c:pt>
                <c:pt idx="447">
                  <c:v>2.0600000000000011E-2</c:v>
                </c:pt>
                <c:pt idx="448">
                  <c:v>2.0799999999999999E-2</c:v>
                </c:pt>
                <c:pt idx="449">
                  <c:v>2.07E-2</c:v>
                </c:pt>
                <c:pt idx="450">
                  <c:v>2.0799999999999999E-2</c:v>
                </c:pt>
                <c:pt idx="451">
                  <c:v>2.0900000000000002E-2</c:v>
                </c:pt>
                <c:pt idx="452">
                  <c:v>2.0799999999999999E-2</c:v>
                </c:pt>
                <c:pt idx="453">
                  <c:v>2.0500000000000001E-2</c:v>
                </c:pt>
                <c:pt idx="454">
                  <c:v>2.0500000000000001E-2</c:v>
                </c:pt>
                <c:pt idx="455">
                  <c:v>2.0799999999999999E-2</c:v>
                </c:pt>
                <c:pt idx="456">
                  <c:v>2.1000000000000012E-2</c:v>
                </c:pt>
                <c:pt idx="457">
                  <c:v>2.1100000000000001E-2</c:v>
                </c:pt>
                <c:pt idx="458">
                  <c:v>2.1000000000000012E-2</c:v>
                </c:pt>
                <c:pt idx="459">
                  <c:v>2.0799999999999999E-2</c:v>
                </c:pt>
                <c:pt idx="460">
                  <c:v>2.0799999999999999E-2</c:v>
                </c:pt>
                <c:pt idx="461">
                  <c:v>2.0900000000000002E-2</c:v>
                </c:pt>
                <c:pt idx="462">
                  <c:v>2.1000000000000012E-2</c:v>
                </c:pt>
                <c:pt idx="463">
                  <c:v>2.1000000000000012E-2</c:v>
                </c:pt>
                <c:pt idx="464">
                  <c:v>2.1100000000000001E-2</c:v>
                </c:pt>
                <c:pt idx="465">
                  <c:v>2.1000000000000012E-2</c:v>
                </c:pt>
                <c:pt idx="466">
                  <c:v>2.0600000000000011E-2</c:v>
                </c:pt>
                <c:pt idx="467">
                  <c:v>2.0500000000000001E-2</c:v>
                </c:pt>
                <c:pt idx="468">
                  <c:v>2.07E-2</c:v>
                </c:pt>
                <c:pt idx="469">
                  <c:v>2.1000000000000012E-2</c:v>
                </c:pt>
                <c:pt idx="470">
                  <c:v>2.1100000000000001E-2</c:v>
                </c:pt>
                <c:pt idx="471">
                  <c:v>2.0900000000000002E-2</c:v>
                </c:pt>
                <c:pt idx="472">
                  <c:v>2.0799999999999999E-2</c:v>
                </c:pt>
                <c:pt idx="473">
                  <c:v>2.0799999999999999E-2</c:v>
                </c:pt>
                <c:pt idx="474">
                  <c:v>2.0900000000000002E-2</c:v>
                </c:pt>
                <c:pt idx="475">
                  <c:v>2.0900000000000002E-2</c:v>
                </c:pt>
                <c:pt idx="476">
                  <c:v>2.0900000000000002E-2</c:v>
                </c:pt>
                <c:pt idx="477">
                  <c:v>2.0900000000000002E-2</c:v>
                </c:pt>
                <c:pt idx="478">
                  <c:v>2.0900000000000002E-2</c:v>
                </c:pt>
                <c:pt idx="479">
                  <c:v>2.0799999999999999E-2</c:v>
                </c:pt>
                <c:pt idx="480">
                  <c:v>2.07E-2</c:v>
                </c:pt>
                <c:pt idx="481">
                  <c:v>2.0600000000000011E-2</c:v>
                </c:pt>
                <c:pt idx="482">
                  <c:v>2.0600000000000011E-2</c:v>
                </c:pt>
                <c:pt idx="483">
                  <c:v>2.0600000000000011E-2</c:v>
                </c:pt>
                <c:pt idx="484">
                  <c:v>2.0600000000000011E-2</c:v>
                </c:pt>
                <c:pt idx="485">
                  <c:v>2.0600000000000011E-2</c:v>
                </c:pt>
                <c:pt idx="486">
                  <c:v>2.07E-2</c:v>
                </c:pt>
                <c:pt idx="487">
                  <c:v>2.07E-2</c:v>
                </c:pt>
                <c:pt idx="488">
                  <c:v>2.0600000000000011E-2</c:v>
                </c:pt>
                <c:pt idx="489">
                  <c:v>2.0799999999999999E-2</c:v>
                </c:pt>
                <c:pt idx="490">
                  <c:v>2.1000000000000012E-2</c:v>
                </c:pt>
                <c:pt idx="491">
                  <c:v>2.07E-2</c:v>
                </c:pt>
                <c:pt idx="492">
                  <c:v>2.0500000000000001E-2</c:v>
                </c:pt>
                <c:pt idx="493">
                  <c:v>2.07E-2</c:v>
                </c:pt>
                <c:pt idx="494">
                  <c:v>2.07E-2</c:v>
                </c:pt>
                <c:pt idx="495">
                  <c:v>2.0500000000000001E-2</c:v>
                </c:pt>
                <c:pt idx="496">
                  <c:v>2.0400000000000001E-2</c:v>
                </c:pt>
                <c:pt idx="497">
                  <c:v>2.0500000000000001E-2</c:v>
                </c:pt>
                <c:pt idx="498">
                  <c:v>2.07E-2</c:v>
                </c:pt>
                <c:pt idx="499">
                  <c:v>2.07E-2</c:v>
                </c:pt>
                <c:pt idx="500">
                  <c:v>2.0500000000000001E-2</c:v>
                </c:pt>
                <c:pt idx="501">
                  <c:v>2.0299999999999999E-2</c:v>
                </c:pt>
                <c:pt idx="502">
                  <c:v>2.0400000000000001E-2</c:v>
                </c:pt>
                <c:pt idx="503">
                  <c:v>2.0500000000000001E-2</c:v>
                </c:pt>
                <c:pt idx="504">
                  <c:v>2.0500000000000001E-2</c:v>
                </c:pt>
                <c:pt idx="505">
                  <c:v>2.0400000000000001E-2</c:v>
                </c:pt>
                <c:pt idx="506">
                  <c:v>2.0500000000000001E-2</c:v>
                </c:pt>
                <c:pt idx="507">
                  <c:v>2.0500000000000001E-2</c:v>
                </c:pt>
                <c:pt idx="508">
                  <c:v>2.0299999999999999E-2</c:v>
                </c:pt>
                <c:pt idx="509">
                  <c:v>2.0299999999999999E-2</c:v>
                </c:pt>
                <c:pt idx="510">
                  <c:v>2.0299999999999999E-2</c:v>
                </c:pt>
                <c:pt idx="511">
                  <c:v>2.01E-2</c:v>
                </c:pt>
                <c:pt idx="512">
                  <c:v>1.9900000000001541E-2</c:v>
                </c:pt>
                <c:pt idx="513">
                  <c:v>2.0000000000000011E-2</c:v>
                </c:pt>
                <c:pt idx="514">
                  <c:v>2.0000000000000011E-2</c:v>
                </c:pt>
                <c:pt idx="515">
                  <c:v>1.9900000000001541E-2</c:v>
                </c:pt>
                <c:pt idx="516">
                  <c:v>2.01E-2</c:v>
                </c:pt>
                <c:pt idx="517">
                  <c:v>2.0199999999999999E-2</c:v>
                </c:pt>
                <c:pt idx="518">
                  <c:v>2.01E-2</c:v>
                </c:pt>
                <c:pt idx="519">
                  <c:v>2.0000000000000011E-2</c:v>
                </c:pt>
                <c:pt idx="520">
                  <c:v>2.01E-2</c:v>
                </c:pt>
                <c:pt idx="521">
                  <c:v>2.0000000000000011E-2</c:v>
                </c:pt>
                <c:pt idx="522">
                  <c:v>2.0000000000000011E-2</c:v>
                </c:pt>
                <c:pt idx="523">
                  <c:v>2.0000000000000011E-2</c:v>
                </c:pt>
                <c:pt idx="524">
                  <c:v>1.9800000000001441E-2</c:v>
                </c:pt>
                <c:pt idx="525">
                  <c:v>1.9699999999999999E-2</c:v>
                </c:pt>
                <c:pt idx="526">
                  <c:v>1.9699999999999999E-2</c:v>
                </c:pt>
                <c:pt idx="527">
                  <c:v>1.9800000000001441E-2</c:v>
                </c:pt>
                <c:pt idx="528">
                  <c:v>1.9800000000001441E-2</c:v>
                </c:pt>
                <c:pt idx="529">
                  <c:v>1.9800000000001441E-2</c:v>
                </c:pt>
                <c:pt idx="530">
                  <c:v>1.9800000000001441E-2</c:v>
                </c:pt>
                <c:pt idx="531">
                  <c:v>1.9800000000001441E-2</c:v>
                </c:pt>
                <c:pt idx="532">
                  <c:v>1.9800000000001441E-2</c:v>
                </c:pt>
                <c:pt idx="533">
                  <c:v>1.9900000000001541E-2</c:v>
                </c:pt>
                <c:pt idx="534">
                  <c:v>1.9699999999999999E-2</c:v>
                </c:pt>
                <c:pt idx="535">
                  <c:v>1.9500000000001141E-2</c:v>
                </c:pt>
                <c:pt idx="536">
                  <c:v>1.9500000000001141E-2</c:v>
                </c:pt>
                <c:pt idx="537">
                  <c:v>1.9699999999999999E-2</c:v>
                </c:pt>
                <c:pt idx="538">
                  <c:v>1.9699999999999999E-2</c:v>
                </c:pt>
                <c:pt idx="539">
                  <c:v>1.9699999999999999E-2</c:v>
                </c:pt>
                <c:pt idx="540">
                  <c:v>1.9599999999999999E-2</c:v>
                </c:pt>
                <c:pt idx="541">
                  <c:v>1.9699999999999999E-2</c:v>
                </c:pt>
                <c:pt idx="542">
                  <c:v>1.9699999999999999E-2</c:v>
                </c:pt>
                <c:pt idx="543">
                  <c:v>1.9599999999999999E-2</c:v>
                </c:pt>
                <c:pt idx="544">
                  <c:v>1.9599999999999999E-2</c:v>
                </c:pt>
                <c:pt idx="545">
                  <c:v>1.9699999999999999E-2</c:v>
                </c:pt>
                <c:pt idx="546">
                  <c:v>1.9699999999999999E-2</c:v>
                </c:pt>
                <c:pt idx="547">
                  <c:v>1.9599999999999999E-2</c:v>
                </c:pt>
                <c:pt idx="548">
                  <c:v>1.9500000000001141E-2</c:v>
                </c:pt>
                <c:pt idx="549">
                  <c:v>1.9500000000001141E-2</c:v>
                </c:pt>
                <c:pt idx="550">
                  <c:v>1.9599999999999999E-2</c:v>
                </c:pt>
                <c:pt idx="551">
                  <c:v>1.9500000000001141E-2</c:v>
                </c:pt>
                <c:pt idx="552">
                  <c:v>1.9400000000001041E-2</c:v>
                </c:pt>
                <c:pt idx="553">
                  <c:v>1.9500000000001141E-2</c:v>
                </c:pt>
                <c:pt idx="554">
                  <c:v>1.9500000000001141E-2</c:v>
                </c:pt>
                <c:pt idx="555">
                  <c:v>1.9400000000001041E-2</c:v>
                </c:pt>
                <c:pt idx="556">
                  <c:v>1.9500000000001141E-2</c:v>
                </c:pt>
                <c:pt idx="557">
                  <c:v>1.9599999999999999E-2</c:v>
                </c:pt>
                <c:pt idx="558">
                  <c:v>1.9500000000001141E-2</c:v>
                </c:pt>
                <c:pt idx="559">
                  <c:v>1.9400000000001041E-2</c:v>
                </c:pt>
                <c:pt idx="560">
                  <c:v>1.9500000000001141E-2</c:v>
                </c:pt>
                <c:pt idx="561">
                  <c:v>1.9500000000001141E-2</c:v>
                </c:pt>
                <c:pt idx="562">
                  <c:v>1.9500000000001141E-2</c:v>
                </c:pt>
                <c:pt idx="563">
                  <c:v>1.9500000000001141E-2</c:v>
                </c:pt>
                <c:pt idx="564">
                  <c:v>1.9500000000001141E-2</c:v>
                </c:pt>
                <c:pt idx="565">
                  <c:v>1.9400000000001041E-2</c:v>
                </c:pt>
                <c:pt idx="566">
                  <c:v>1.9400000000001041E-2</c:v>
                </c:pt>
                <c:pt idx="567">
                  <c:v>1.9500000000001141E-2</c:v>
                </c:pt>
                <c:pt idx="568">
                  <c:v>1.9599999999999999E-2</c:v>
                </c:pt>
                <c:pt idx="569">
                  <c:v>1.9300000000000941E-2</c:v>
                </c:pt>
                <c:pt idx="570">
                  <c:v>1.8800000000000441E-2</c:v>
                </c:pt>
                <c:pt idx="571">
                  <c:v>1.9000000000000641E-2</c:v>
                </c:pt>
                <c:pt idx="572">
                  <c:v>1.9599999999999999E-2</c:v>
                </c:pt>
                <c:pt idx="573">
                  <c:v>2.01E-2</c:v>
                </c:pt>
                <c:pt idx="574">
                  <c:v>2.0199999999999999E-2</c:v>
                </c:pt>
                <c:pt idx="575">
                  <c:v>1.9699999999999999E-2</c:v>
                </c:pt>
                <c:pt idx="576">
                  <c:v>1.9500000000001141E-2</c:v>
                </c:pt>
                <c:pt idx="577">
                  <c:v>1.9599999999999999E-2</c:v>
                </c:pt>
                <c:pt idx="578">
                  <c:v>1.9500000000001141E-2</c:v>
                </c:pt>
                <c:pt idx="579">
                  <c:v>1.9599999999999999E-2</c:v>
                </c:pt>
                <c:pt idx="580">
                  <c:v>1.9900000000001541E-2</c:v>
                </c:pt>
                <c:pt idx="581">
                  <c:v>2.01E-2</c:v>
                </c:pt>
                <c:pt idx="582">
                  <c:v>2.01E-2</c:v>
                </c:pt>
                <c:pt idx="583">
                  <c:v>1.9900000000001541E-2</c:v>
                </c:pt>
                <c:pt idx="584">
                  <c:v>1.9800000000001441E-2</c:v>
                </c:pt>
                <c:pt idx="585">
                  <c:v>1.9800000000001441E-2</c:v>
                </c:pt>
                <c:pt idx="586">
                  <c:v>1.9900000000001541E-2</c:v>
                </c:pt>
                <c:pt idx="587">
                  <c:v>2.01E-2</c:v>
                </c:pt>
                <c:pt idx="588">
                  <c:v>2.01E-2</c:v>
                </c:pt>
                <c:pt idx="589">
                  <c:v>2.01E-2</c:v>
                </c:pt>
                <c:pt idx="590">
                  <c:v>2.0199999999999999E-2</c:v>
                </c:pt>
                <c:pt idx="591">
                  <c:v>2.0199999999999999E-2</c:v>
                </c:pt>
                <c:pt idx="592">
                  <c:v>2.0199999999999999E-2</c:v>
                </c:pt>
                <c:pt idx="593">
                  <c:v>2.0199999999999999E-2</c:v>
                </c:pt>
                <c:pt idx="594">
                  <c:v>2.0199999999999999E-2</c:v>
                </c:pt>
                <c:pt idx="595">
                  <c:v>2.01E-2</c:v>
                </c:pt>
                <c:pt idx="596">
                  <c:v>2.01E-2</c:v>
                </c:pt>
                <c:pt idx="597">
                  <c:v>2.01E-2</c:v>
                </c:pt>
                <c:pt idx="598">
                  <c:v>2.01E-2</c:v>
                </c:pt>
                <c:pt idx="599">
                  <c:v>2.0199999999999999E-2</c:v>
                </c:pt>
                <c:pt idx="600">
                  <c:v>2.0299999999999999E-2</c:v>
                </c:pt>
                <c:pt idx="601">
                  <c:v>2.0299999999999999E-2</c:v>
                </c:pt>
                <c:pt idx="602">
                  <c:v>2.0199999999999999E-2</c:v>
                </c:pt>
                <c:pt idx="603">
                  <c:v>2.0199999999999999E-2</c:v>
                </c:pt>
                <c:pt idx="604">
                  <c:v>2.0199999999999999E-2</c:v>
                </c:pt>
                <c:pt idx="605">
                  <c:v>2.01E-2</c:v>
                </c:pt>
                <c:pt idx="606">
                  <c:v>2.0299999999999999E-2</c:v>
                </c:pt>
                <c:pt idx="607">
                  <c:v>2.0500000000000001E-2</c:v>
                </c:pt>
                <c:pt idx="608">
                  <c:v>2.0299999999999999E-2</c:v>
                </c:pt>
                <c:pt idx="609">
                  <c:v>2.01E-2</c:v>
                </c:pt>
                <c:pt idx="610">
                  <c:v>2.0199999999999999E-2</c:v>
                </c:pt>
                <c:pt idx="611">
                  <c:v>2.0400000000000001E-2</c:v>
                </c:pt>
                <c:pt idx="612">
                  <c:v>2.0500000000000001E-2</c:v>
                </c:pt>
                <c:pt idx="613">
                  <c:v>2.0600000000000011E-2</c:v>
                </c:pt>
                <c:pt idx="614">
                  <c:v>2.0500000000000001E-2</c:v>
                </c:pt>
                <c:pt idx="615">
                  <c:v>2.0299999999999999E-2</c:v>
                </c:pt>
                <c:pt idx="616">
                  <c:v>2.0400000000000001E-2</c:v>
                </c:pt>
                <c:pt idx="617">
                  <c:v>2.0600000000000011E-2</c:v>
                </c:pt>
                <c:pt idx="618">
                  <c:v>2.0600000000000011E-2</c:v>
                </c:pt>
                <c:pt idx="619">
                  <c:v>2.0500000000000001E-2</c:v>
                </c:pt>
                <c:pt idx="620">
                  <c:v>2.0600000000000011E-2</c:v>
                </c:pt>
                <c:pt idx="621">
                  <c:v>2.07E-2</c:v>
                </c:pt>
                <c:pt idx="622">
                  <c:v>2.0600000000000011E-2</c:v>
                </c:pt>
                <c:pt idx="623">
                  <c:v>2.07E-2</c:v>
                </c:pt>
                <c:pt idx="624">
                  <c:v>2.07E-2</c:v>
                </c:pt>
                <c:pt idx="625">
                  <c:v>2.0799999999999999E-2</c:v>
                </c:pt>
                <c:pt idx="626">
                  <c:v>2.0799999999999999E-2</c:v>
                </c:pt>
                <c:pt idx="627">
                  <c:v>2.0799999999999999E-2</c:v>
                </c:pt>
                <c:pt idx="628">
                  <c:v>2.07E-2</c:v>
                </c:pt>
                <c:pt idx="629">
                  <c:v>2.0600000000000011E-2</c:v>
                </c:pt>
                <c:pt idx="630">
                  <c:v>2.07E-2</c:v>
                </c:pt>
                <c:pt idx="631">
                  <c:v>2.07E-2</c:v>
                </c:pt>
                <c:pt idx="632">
                  <c:v>2.07E-2</c:v>
                </c:pt>
                <c:pt idx="633">
                  <c:v>2.0799999999999999E-2</c:v>
                </c:pt>
                <c:pt idx="634">
                  <c:v>2.0799999999999999E-2</c:v>
                </c:pt>
                <c:pt idx="635">
                  <c:v>2.07E-2</c:v>
                </c:pt>
                <c:pt idx="636">
                  <c:v>2.07E-2</c:v>
                </c:pt>
                <c:pt idx="637">
                  <c:v>2.0799999999999999E-2</c:v>
                </c:pt>
                <c:pt idx="638">
                  <c:v>2.0900000000000002E-2</c:v>
                </c:pt>
                <c:pt idx="639">
                  <c:v>2.1000000000000012E-2</c:v>
                </c:pt>
                <c:pt idx="640">
                  <c:v>2.0900000000000002E-2</c:v>
                </c:pt>
                <c:pt idx="641">
                  <c:v>2.0900000000000002E-2</c:v>
                </c:pt>
                <c:pt idx="642">
                  <c:v>2.0900000000000002E-2</c:v>
                </c:pt>
                <c:pt idx="643">
                  <c:v>2.0900000000000002E-2</c:v>
                </c:pt>
                <c:pt idx="644">
                  <c:v>2.0900000000000002E-2</c:v>
                </c:pt>
                <c:pt idx="645">
                  <c:v>2.1000000000000012E-2</c:v>
                </c:pt>
                <c:pt idx="646">
                  <c:v>2.1000000000000012E-2</c:v>
                </c:pt>
                <c:pt idx="647">
                  <c:v>2.0900000000000002E-2</c:v>
                </c:pt>
                <c:pt idx="648">
                  <c:v>2.0900000000000002E-2</c:v>
                </c:pt>
                <c:pt idx="649">
                  <c:v>2.1000000000000012E-2</c:v>
                </c:pt>
                <c:pt idx="650">
                  <c:v>2.1100000000000001E-2</c:v>
                </c:pt>
                <c:pt idx="651">
                  <c:v>2.1100000000000001E-2</c:v>
                </c:pt>
                <c:pt idx="652">
                  <c:v>2.1000000000000012E-2</c:v>
                </c:pt>
                <c:pt idx="653">
                  <c:v>2.1000000000000012E-2</c:v>
                </c:pt>
                <c:pt idx="654">
                  <c:v>2.1000000000000012E-2</c:v>
                </c:pt>
                <c:pt idx="655">
                  <c:v>2.1000000000000012E-2</c:v>
                </c:pt>
                <c:pt idx="656">
                  <c:v>2.1100000000000001E-2</c:v>
                </c:pt>
                <c:pt idx="657">
                  <c:v>2.1200000000000042E-2</c:v>
                </c:pt>
                <c:pt idx="658">
                  <c:v>2.1100000000000001E-2</c:v>
                </c:pt>
                <c:pt idx="659">
                  <c:v>2.1100000000000001E-2</c:v>
                </c:pt>
                <c:pt idx="660">
                  <c:v>2.1100000000000001E-2</c:v>
                </c:pt>
                <c:pt idx="661">
                  <c:v>2.1100000000000001E-2</c:v>
                </c:pt>
                <c:pt idx="662">
                  <c:v>2.1100000000000001E-2</c:v>
                </c:pt>
                <c:pt idx="663">
                  <c:v>2.1200000000000042E-2</c:v>
                </c:pt>
                <c:pt idx="664">
                  <c:v>2.1200000000000042E-2</c:v>
                </c:pt>
                <c:pt idx="665">
                  <c:v>2.1200000000000042E-2</c:v>
                </c:pt>
                <c:pt idx="666">
                  <c:v>2.1200000000000042E-2</c:v>
                </c:pt>
                <c:pt idx="667">
                  <c:v>2.1200000000000042E-2</c:v>
                </c:pt>
                <c:pt idx="668">
                  <c:v>2.1300000000000006E-2</c:v>
                </c:pt>
                <c:pt idx="669">
                  <c:v>2.1300000000000006E-2</c:v>
                </c:pt>
                <c:pt idx="670">
                  <c:v>2.1100000000000001E-2</c:v>
                </c:pt>
                <c:pt idx="671">
                  <c:v>2.1100000000000001E-2</c:v>
                </c:pt>
                <c:pt idx="672">
                  <c:v>2.1200000000000042E-2</c:v>
                </c:pt>
                <c:pt idx="673">
                  <c:v>2.1200000000000042E-2</c:v>
                </c:pt>
                <c:pt idx="674">
                  <c:v>2.1200000000000042E-2</c:v>
                </c:pt>
                <c:pt idx="675">
                  <c:v>2.1300000000000006E-2</c:v>
                </c:pt>
                <c:pt idx="676">
                  <c:v>2.1300000000000006E-2</c:v>
                </c:pt>
                <c:pt idx="677">
                  <c:v>2.1200000000000042E-2</c:v>
                </c:pt>
                <c:pt idx="678">
                  <c:v>2.1200000000000042E-2</c:v>
                </c:pt>
                <c:pt idx="679">
                  <c:v>2.1300000000000006E-2</c:v>
                </c:pt>
                <c:pt idx="680">
                  <c:v>2.1399999999999999E-2</c:v>
                </c:pt>
                <c:pt idx="681">
                  <c:v>2.1300000000000006E-2</c:v>
                </c:pt>
                <c:pt idx="682">
                  <c:v>2.1200000000000042E-2</c:v>
                </c:pt>
                <c:pt idx="683">
                  <c:v>2.1300000000000006E-2</c:v>
                </c:pt>
                <c:pt idx="684">
                  <c:v>2.1399999999999999E-2</c:v>
                </c:pt>
                <c:pt idx="685">
                  <c:v>2.1200000000000042E-2</c:v>
                </c:pt>
                <c:pt idx="686">
                  <c:v>2.1300000000000006E-2</c:v>
                </c:pt>
                <c:pt idx="687">
                  <c:v>2.1500000000000002E-2</c:v>
                </c:pt>
                <c:pt idx="688">
                  <c:v>2.1500000000000002E-2</c:v>
                </c:pt>
                <c:pt idx="689">
                  <c:v>2.1399999999999999E-2</c:v>
                </c:pt>
                <c:pt idx="690">
                  <c:v>2.1399999999999999E-2</c:v>
                </c:pt>
                <c:pt idx="691">
                  <c:v>2.1300000000000006E-2</c:v>
                </c:pt>
                <c:pt idx="692">
                  <c:v>2.1399999999999999E-2</c:v>
                </c:pt>
                <c:pt idx="693">
                  <c:v>2.1399999999999999E-2</c:v>
                </c:pt>
                <c:pt idx="694">
                  <c:v>2.1399999999999999E-2</c:v>
                </c:pt>
                <c:pt idx="695">
                  <c:v>2.1399999999999999E-2</c:v>
                </c:pt>
                <c:pt idx="696">
                  <c:v>2.1600000000000012E-2</c:v>
                </c:pt>
                <c:pt idx="697">
                  <c:v>2.1399999999999999E-2</c:v>
                </c:pt>
                <c:pt idx="698">
                  <c:v>2.0299999999999999E-2</c:v>
                </c:pt>
                <c:pt idx="699">
                  <c:v>2.01E-2</c:v>
                </c:pt>
                <c:pt idx="700">
                  <c:v>2.1300000000000006E-2</c:v>
                </c:pt>
                <c:pt idx="701">
                  <c:v>2.1800000000000052E-2</c:v>
                </c:pt>
                <c:pt idx="702">
                  <c:v>2.1600000000000012E-2</c:v>
                </c:pt>
                <c:pt idx="703">
                  <c:v>2.1600000000000012E-2</c:v>
                </c:pt>
                <c:pt idx="704">
                  <c:v>2.1600000000000012E-2</c:v>
                </c:pt>
                <c:pt idx="705">
                  <c:v>2.1600000000000012E-2</c:v>
                </c:pt>
                <c:pt idx="706">
                  <c:v>2.1600000000000012E-2</c:v>
                </c:pt>
                <c:pt idx="707">
                  <c:v>2.1500000000000002E-2</c:v>
                </c:pt>
                <c:pt idx="708">
                  <c:v>2.1500000000000002E-2</c:v>
                </c:pt>
                <c:pt idx="709">
                  <c:v>2.1600000000000012E-2</c:v>
                </c:pt>
                <c:pt idx="710">
                  <c:v>2.1700000000000001E-2</c:v>
                </c:pt>
                <c:pt idx="711">
                  <c:v>2.1700000000000001E-2</c:v>
                </c:pt>
                <c:pt idx="712">
                  <c:v>2.1600000000000012E-2</c:v>
                </c:pt>
                <c:pt idx="713">
                  <c:v>2.1700000000000001E-2</c:v>
                </c:pt>
                <c:pt idx="714">
                  <c:v>2.1700000000000001E-2</c:v>
                </c:pt>
                <c:pt idx="715">
                  <c:v>2.1600000000000012E-2</c:v>
                </c:pt>
                <c:pt idx="716">
                  <c:v>2.1700000000000001E-2</c:v>
                </c:pt>
                <c:pt idx="717">
                  <c:v>2.1700000000000001E-2</c:v>
                </c:pt>
                <c:pt idx="718">
                  <c:v>2.1500000000000002E-2</c:v>
                </c:pt>
                <c:pt idx="719">
                  <c:v>2.1500000000000002E-2</c:v>
                </c:pt>
                <c:pt idx="720">
                  <c:v>2.1700000000000001E-2</c:v>
                </c:pt>
                <c:pt idx="721">
                  <c:v>2.1700000000000001E-2</c:v>
                </c:pt>
                <c:pt idx="722">
                  <c:v>2.1600000000000012E-2</c:v>
                </c:pt>
                <c:pt idx="723">
                  <c:v>2.1600000000000012E-2</c:v>
                </c:pt>
                <c:pt idx="724">
                  <c:v>2.1700000000000001E-2</c:v>
                </c:pt>
                <c:pt idx="725">
                  <c:v>2.1600000000000012E-2</c:v>
                </c:pt>
                <c:pt idx="726">
                  <c:v>2.1700000000000001E-2</c:v>
                </c:pt>
                <c:pt idx="727">
                  <c:v>2.1700000000000001E-2</c:v>
                </c:pt>
                <c:pt idx="728">
                  <c:v>2.1600000000000012E-2</c:v>
                </c:pt>
                <c:pt idx="729">
                  <c:v>2.1600000000000012E-2</c:v>
                </c:pt>
                <c:pt idx="730">
                  <c:v>2.1600000000000012E-2</c:v>
                </c:pt>
                <c:pt idx="731">
                  <c:v>2.1600000000000012E-2</c:v>
                </c:pt>
                <c:pt idx="732">
                  <c:v>2.1600000000000012E-2</c:v>
                </c:pt>
                <c:pt idx="733">
                  <c:v>2.1600000000000012E-2</c:v>
                </c:pt>
                <c:pt idx="734">
                  <c:v>2.1500000000000002E-2</c:v>
                </c:pt>
                <c:pt idx="735">
                  <c:v>2.1399999999999999E-2</c:v>
                </c:pt>
                <c:pt idx="736">
                  <c:v>2.1300000000000006E-2</c:v>
                </c:pt>
                <c:pt idx="737">
                  <c:v>2.1200000000000042E-2</c:v>
                </c:pt>
                <c:pt idx="738">
                  <c:v>2.1000000000000012E-2</c:v>
                </c:pt>
                <c:pt idx="739">
                  <c:v>2.07E-2</c:v>
                </c:pt>
                <c:pt idx="740">
                  <c:v>2.07E-2</c:v>
                </c:pt>
                <c:pt idx="741">
                  <c:v>2.1500000000000002E-2</c:v>
                </c:pt>
                <c:pt idx="742">
                  <c:v>2.1800000000000052E-2</c:v>
                </c:pt>
                <c:pt idx="743">
                  <c:v>2.1399999999999999E-2</c:v>
                </c:pt>
                <c:pt idx="744">
                  <c:v>2.1300000000000006E-2</c:v>
                </c:pt>
                <c:pt idx="745">
                  <c:v>2.1600000000000012E-2</c:v>
                </c:pt>
                <c:pt idx="746">
                  <c:v>2.1399999999999999E-2</c:v>
                </c:pt>
                <c:pt idx="747">
                  <c:v>2.1100000000000001E-2</c:v>
                </c:pt>
                <c:pt idx="748">
                  <c:v>2.1100000000000001E-2</c:v>
                </c:pt>
                <c:pt idx="749">
                  <c:v>2.1200000000000042E-2</c:v>
                </c:pt>
                <c:pt idx="750">
                  <c:v>2.1200000000000042E-2</c:v>
                </c:pt>
                <c:pt idx="751">
                  <c:v>2.1100000000000001E-2</c:v>
                </c:pt>
                <c:pt idx="752">
                  <c:v>2.1000000000000012E-2</c:v>
                </c:pt>
                <c:pt idx="753">
                  <c:v>2.1000000000000012E-2</c:v>
                </c:pt>
                <c:pt idx="754">
                  <c:v>2.1000000000000012E-2</c:v>
                </c:pt>
                <c:pt idx="755">
                  <c:v>2.0900000000000002E-2</c:v>
                </c:pt>
                <c:pt idx="756">
                  <c:v>2.1000000000000012E-2</c:v>
                </c:pt>
                <c:pt idx="757">
                  <c:v>2.1000000000000012E-2</c:v>
                </c:pt>
                <c:pt idx="758">
                  <c:v>2.0799999999999999E-2</c:v>
                </c:pt>
                <c:pt idx="759">
                  <c:v>2.0600000000000011E-2</c:v>
                </c:pt>
                <c:pt idx="760">
                  <c:v>2.0500000000000001E-2</c:v>
                </c:pt>
                <c:pt idx="761">
                  <c:v>2.0400000000000001E-2</c:v>
                </c:pt>
                <c:pt idx="762">
                  <c:v>2.0500000000000001E-2</c:v>
                </c:pt>
                <c:pt idx="763">
                  <c:v>2.07E-2</c:v>
                </c:pt>
                <c:pt idx="764">
                  <c:v>2.1000000000000012E-2</c:v>
                </c:pt>
                <c:pt idx="765">
                  <c:v>2.1300000000000006E-2</c:v>
                </c:pt>
                <c:pt idx="766">
                  <c:v>2.1399999999999999E-2</c:v>
                </c:pt>
                <c:pt idx="767">
                  <c:v>2.1200000000000042E-2</c:v>
                </c:pt>
                <c:pt idx="768">
                  <c:v>2.1100000000000001E-2</c:v>
                </c:pt>
                <c:pt idx="769">
                  <c:v>2.1100000000000001E-2</c:v>
                </c:pt>
                <c:pt idx="770">
                  <c:v>2.1200000000000042E-2</c:v>
                </c:pt>
                <c:pt idx="771">
                  <c:v>2.1399999999999999E-2</c:v>
                </c:pt>
                <c:pt idx="772">
                  <c:v>2.1399999999999999E-2</c:v>
                </c:pt>
                <c:pt idx="773">
                  <c:v>2.1300000000000006E-2</c:v>
                </c:pt>
                <c:pt idx="774">
                  <c:v>2.1200000000000042E-2</c:v>
                </c:pt>
                <c:pt idx="775">
                  <c:v>2.1200000000000042E-2</c:v>
                </c:pt>
                <c:pt idx="776">
                  <c:v>2.1300000000000006E-2</c:v>
                </c:pt>
                <c:pt idx="777">
                  <c:v>2.1399999999999999E-2</c:v>
                </c:pt>
                <c:pt idx="778">
                  <c:v>2.1399999999999999E-2</c:v>
                </c:pt>
                <c:pt idx="779">
                  <c:v>2.1399999999999999E-2</c:v>
                </c:pt>
                <c:pt idx="780">
                  <c:v>2.1399999999999999E-2</c:v>
                </c:pt>
                <c:pt idx="781">
                  <c:v>2.1399999999999999E-2</c:v>
                </c:pt>
                <c:pt idx="782">
                  <c:v>2.1399999999999999E-2</c:v>
                </c:pt>
                <c:pt idx="783">
                  <c:v>2.1300000000000006E-2</c:v>
                </c:pt>
                <c:pt idx="784">
                  <c:v>2.1200000000000042E-2</c:v>
                </c:pt>
                <c:pt idx="785">
                  <c:v>2.1100000000000001E-2</c:v>
                </c:pt>
                <c:pt idx="786">
                  <c:v>2.1300000000000006E-2</c:v>
                </c:pt>
                <c:pt idx="787">
                  <c:v>2.1200000000000042E-2</c:v>
                </c:pt>
                <c:pt idx="788">
                  <c:v>2.0900000000000002E-2</c:v>
                </c:pt>
                <c:pt idx="789">
                  <c:v>2.0900000000000002E-2</c:v>
                </c:pt>
                <c:pt idx="790">
                  <c:v>2.1000000000000012E-2</c:v>
                </c:pt>
                <c:pt idx="791">
                  <c:v>2.1100000000000001E-2</c:v>
                </c:pt>
                <c:pt idx="792">
                  <c:v>2.1000000000000012E-2</c:v>
                </c:pt>
                <c:pt idx="793">
                  <c:v>2.1000000000000012E-2</c:v>
                </c:pt>
                <c:pt idx="794">
                  <c:v>2.1000000000000012E-2</c:v>
                </c:pt>
                <c:pt idx="795">
                  <c:v>2.1000000000000012E-2</c:v>
                </c:pt>
                <c:pt idx="796">
                  <c:v>2.0900000000000002E-2</c:v>
                </c:pt>
                <c:pt idx="797">
                  <c:v>2.0900000000000002E-2</c:v>
                </c:pt>
                <c:pt idx="798">
                  <c:v>2.0900000000000002E-2</c:v>
                </c:pt>
                <c:pt idx="799">
                  <c:v>2.0799999999999999E-2</c:v>
                </c:pt>
                <c:pt idx="800">
                  <c:v>2.07E-2</c:v>
                </c:pt>
                <c:pt idx="801">
                  <c:v>2.0799999999999999E-2</c:v>
                </c:pt>
                <c:pt idx="802">
                  <c:v>2.0799999999999999E-2</c:v>
                </c:pt>
                <c:pt idx="803">
                  <c:v>2.0799999999999999E-2</c:v>
                </c:pt>
                <c:pt idx="804">
                  <c:v>2.0600000000000011E-2</c:v>
                </c:pt>
                <c:pt idx="805">
                  <c:v>2.0600000000000011E-2</c:v>
                </c:pt>
                <c:pt idx="806">
                  <c:v>2.0799999999999999E-2</c:v>
                </c:pt>
                <c:pt idx="807">
                  <c:v>2.0799999999999999E-2</c:v>
                </c:pt>
                <c:pt idx="808">
                  <c:v>2.0799999999999999E-2</c:v>
                </c:pt>
                <c:pt idx="809">
                  <c:v>2.0900000000000002E-2</c:v>
                </c:pt>
                <c:pt idx="810">
                  <c:v>2.0900000000000002E-2</c:v>
                </c:pt>
                <c:pt idx="811">
                  <c:v>2.0900000000000002E-2</c:v>
                </c:pt>
                <c:pt idx="812">
                  <c:v>2.0900000000000002E-2</c:v>
                </c:pt>
                <c:pt idx="813">
                  <c:v>2.1000000000000012E-2</c:v>
                </c:pt>
                <c:pt idx="814">
                  <c:v>2.1000000000000012E-2</c:v>
                </c:pt>
                <c:pt idx="815">
                  <c:v>2.1000000000000012E-2</c:v>
                </c:pt>
                <c:pt idx="816">
                  <c:v>2.1000000000000012E-2</c:v>
                </c:pt>
                <c:pt idx="817">
                  <c:v>2.1100000000000001E-2</c:v>
                </c:pt>
                <c:pt idx="818">
                  <c:v>2.1200000000000042E-2</c:v>
                </c:pt>
                <c:pt idx="819">
                  <c:v>2.1200000000000042E-2</c:v>
                </c:pt>
                <c:pt idx="820">
                  <c:v>2.1200000000000042E-2</c:v>
                </c:pt>
                <c:pt idx="821">
                  <c:v>2.1100000000000001E-2</c:v>
                </c:pt>
                <c:pt idx="822">
                  <c:v>2.1100000000000001E-2</c:v>
                </c:pt>
                <c:pt idx="823">
                  <c:v>2.1100000000000001E-2</c:v>
                </c:pt>
                <c:pt idx="824">
                  <c:v>2.1200000000000042E-2</c:v>
                </c:pt>
                <c:pt idx="825">
                  <c:v>2.1200000000000042E-2</c:v>
                </c:pt>
                <c:pt idx="826">
                  <c:v>2.1200000000000042E-2</c:v>
                </c:pt>
                <c:pt idx="827">
                  <c:v>2.1300000000000006E-2</c:v>
                </c:pt>
                <c:pt idx="828">
                  <c:v>2.1300000000000006E-2</c:v>
                </c:pt>
                <c:pt idx="829">
                  <c:v>2.1300000000000006E-2</c:v>
                </c:pt>
                <c:pt idx="830">
                  <c:v>2.1300000000000006E-2</c:v>
                </c:pt>
                <c:pt idx="831">
                  <c:v>2.1399999999999999E-2</c:v>
                </c:pt>
                <c:pt idx="832">
                  <c:v>2.1399999999999999E-2</c:v>
                </c:pt>
                <c:pt idx="833">
                  <c:v>2.1500000000000002E-2</c:v>
                </c:pt>
                <c:pt idx="834">
                  <c:v>2.1500000000000002E-2</c:v>
                </c:pt>
                <c:pt idx="835">
                  <c:v>2.1600000000000012E-2</c:v>
                </c:pt>
                <c:pt idx="836">
                  <c:v>2.1700000000000001E-2</c:v>
                </c:pt>
                <c:pt idx="837">
                  <c:v>2.1600000000000012E-2</c:v>
                </c:pt>
                <c:pt idx="838">
                  <c:v>2.1500000000000002E-2</c:v>
                </c:pt>
                <c:pt idx="839">
                  <c:v>2.1600000000000012E-2</c:v>
                </c:pt>
                <c:pt idx="840">
                  <c:v>2.1700000000000001E-2</c:v>
                </c:pt>
                <c:pt idx="841">
                  <c:v>2.1700000000000001E-2</c:v>
                </c:pt>
                <c:pt idx="842">
                  <c:v>2.1800000000000052E-2</c:v>
                </c:pt>
                <c:pt idx="843">
                  <c:v>2.1700000000000001E-2</c:v>
                </c:pt>
                <c:pt idx="844">
                  <c:v>2.1600000000000012E-2</c:v>
                </c:pt>
                <c:pt idx="845">
                  <c:v>2.1600000000000012E-2</c:v>
                </c:pt>
                <c:pt idx="846">
                  <c:v>2.1700000000000001E-2</c:v>
                </c:pt>
                <c:pt idx="847">
                  <c:v>2.1800000000000052E-2</c:v>
                </c:pt>
                <c:pt idx="848">
                  <c:v>2.1700000000000001E-2</c:v>
                </c:pt>
                <c:pt idx="849">
                  <c:v>2.1700000000000001E-2</c:v>
                </c:pt>
                <c:pt idx="850">
                  <c:v>2.1600000000000012E-2</c:v>
                </c:pt>
                <c:pt idx="851">
                  <c:v>2.1600000000000012E-2</c:v>
                </c:pt>
                <c:pt idx="852">
                  <c:v>2.1800000000000052E-2</c:v>
                </c:pt>
                <c:pt idx="853">
                  <c:v>2.1700000000000001E-2</c:v>
                </c:pt>
                <c:pt idx="854">
                  <c:v>2.1600000000000012E-2</c:v>
                </c:pt>
                <c:pt idx="855">
                  <c:v>2.1600000000000012E-2</c:v>
                </c:pt>
                <c:pt idx="856">
                  <c:v>2.1600000000000012E-2</c:v>
                </c:pt>
                <c:pt idx="857">
                  <c:v>2.1600000000000012E-2</c:v>
                </c:pt>
                <c:pt idx="858">
                  <c:v>2.1600000000000012E-2</c:v>
                </c:pt>
                <c:pt idx="859">
                  <c:v>2.1700000000000001E-2</c:v>
                </c:pt>
                <c:pt idx="860">
                  <c:v>2.1800000000000052E-2</c:v>
                </c:pt>
                <c:pt idx="861">
                  <c:v>2.1800000000000052E-2</c:v>
                </c:pt>
                <c:pt idx="862">
                  <c:v>2.1700000000000001E-2</c:v>
                </c:pt>
                <c:pt idx="863">
                  <c:v>2.1700000000000001E-2</c:v>
                </c:pt>
                <c:pt idx="864">
                  <c:v>2.1700000000000001E-2</c:v>
                </c:pt>
                <c:pt idx="865">
                  <c:v>2.1600000000000012E-2</c:v>
                </c:pt>
                <c:pt idx="866">
                  <c:v>2.1500000000000002E-2</c:v>
                </c:pt>
                <c:pt idx="867">
                  <c:v>2.1600000000000012E-2</c:v>
                </c:pt>
                <c:pt idx="868">
                  <c:v>2.1600000000000012E-2</c:v>
                </c:pt>
                <c:pt idx="869">
                  <c:v>2.1600000000000012E-2</c:v>
                </c:pt>
                <c:pt idx="870">
                  <c:v>2.1600000000000012E-2</c:v>
                </c:pt>
                <c:pt idx="871">
                  <c:v>2.1600000000000012E-2</c:v>
                </c:pt>
                <c:pt idx="872">
                  <c:v>2.1600000000000012E-2</c:v>
                </c:pt>
                <c:pt idx="873">
                  <c:v>2.1600000000000012E-2</c:v>
                </c:pt>
                <c:pt idx="874">
                  <c:v>2.1600000000000012E-2</c:v>
                </c:pt>
                <c:pt idx="875">
                  <c:v>2.1700000000000001E-2</c:v>
                </c:pt>
                <c:pt idx="876">
                  <c:v>2.1700000000000001E-2</c:v>
                </c:pt>
                <c:pt idx="877">
                  <c:v>2.1700000000000001E-2</c:v>
                </c:pt>
                <c:pt idx="878">
                  <c:v>2.1600000000000012E-2</c:v>
                </c:pt>
                <c:pt idx="879">
                  <c:v>2.1600000000000012E-2</c:v>
                </c:pt>
                <c:pt idx="880">
                  <c:v>2.1800000000000052E-2</c:v>
                </c:pt>
                <c:pt idx="881">
                  <c:v>2.1800000000000052E-2</c:v>
                </c:pt>
                <c:pt idx="882">
                  <c:v>2.1800000000000052E-2</c:v>
                </c:pt>
                <c:pt idx="883">
                  <c:v>2.1700000000000001E-2</c:v>
                </c:pt>
                <c:pt idx="884">
                  <c:v>2.1800000000000052E-2</c:v>
                </c:pt>
                <c:pt idx="885">
                  <c:v>2.1900000000000006E-2</c:v>
                </c:pt>
                <c:pt idx="886">
                  <c:v>2.1900000000000006E-2</c:v>
                </c:pt>
                <c:pt idx="887">
                  <c:v>2.1800000000000052E-2</c:v>
                </c:pt>
                <c:pt idx="888">
                  <c:v>2.1900000000000006E-2</c:v>
                </c:pt>
                <c:pt idx="889">
                  <c:v>2.1999999999999999E-2</c:v>
                </c:pt>
                <c:pt idx="890">
                  <c:v>2.1900000000000006E-2</c:v>
                </c:pt>
                <c:pt idx="891">
                  <c:v>2.1900000000000006E-2</c:v>
                </c:pt>
                <c:pt idx="892">
                  <c:v>2.1999999999999999E-2</c:v>
                </c:pt>
                <c:pt idx="893">
                  <c:v>2.1999999999999999E-2</c:v>
                </c:pt>
                <c:pt idx="894">
                  <c:v>2.1900000000000006E-2</c:v>
                </c:pt>
                <c:pt idx="895">
                  <c:v>2.1800000000000052E-2</c:v>
                </c:pt>
                <c:pt idx="896">
                  <c:v>2.1900000000000006E-2</c:v>
                </c:pt>
                <c:pt idx="897">
                  <c:v>2.1900000000000006E-2</c:v>
                </c:pt>
                <c:pt idx="898">
                  <c:v>2.1999999999999999E-2</c:v>
                </c:pt>
                <c:pt idx="899">
                  <c:v>2.1999999999999999E-2</c:v>
                </c:pt>
                <c:pt idx="900">
                  <c:v>2.1999999999999999E-2</c:v>
                </c:pt>
                <c:pt idx="901">
                  <c:v>2.1800000000000052E-2</c:v>
                </c:pt>
                <c:pt idx="902">
                  <c:v>2.1800000000000052E-2</c:v>
                </c:pt>
                <c:pt idx="903">
                  <c:v>2.1900000000000006E-2</c:v>
                </c:pt>
                <c:pt idx="904">
                  <c:v>2.1900000000000006E-2</c:v>
                </c:pt>
                <c:pt idx="905">
                  <c:v>2.1900000000000006E-2</c:v>
                </c:pt>
                <c:pt idx="906">
                  <c:v>2.2100000000000002E-2</c:v>
                </c:pt>
                <c:pt idx="907">
                  <c:v>2.1600000000000012E-2</c:v>
                </c:pt>
                <c:pt idx="908">
                  <c:v>2.1500000000000002E-2</c:v>
                </c:pt>
                <c:pt idx="909">
                  <c:v>2.2900000000000011E-2</c:v>
                </c:pt>
                <c:pt idx="910">
                  <c:v>1.6100000000000041E-2</c:v>
                </c:pt>
                <c:pt idx="911">
                  <c:v>2.8000000000000052E-3</c:v>
                </c:pt>
                <c:pt idx="912">
                  <c:v>-3.9000000000000692E-3</c:v>
                </c:pt>
                <c:pt idx="913">
                  <c:v>-1.9000000000001633E-3</c:v>
                </c:pt>
                <c:pt idx="914">
                  <c:v>1.0200000000000001E-2</c:v>
                </c:pt>
                <c:pt idx="915">
                  <c:v>2.53E-2</c:v>
                </c:pt>
                <c:pt idx="916">
                  <c:v>2.3699999999999999E-2</c:v>
                </c:pt>
                <c:pt idx="917">
                  <c:v>2.0600000000000011E-2</c:v>
                </c:pt>
                <c:pt idx="918">
                  <c:v>2.1800000000000052E-2</c:v>
                </c:pt>
                <c:pt idx="919">
                  <c:v>2.2100000000000002E-2</c:v>
                </c:pt>
                <c:pt idx="920">
                  <c:v>2.1800000000000052E-2</c:v>
                </c:pt>
                <c:pt idx="921">
                  <c:v>2.1600000000000012E-2</c:v>
                </c:pt>
                <c:pt idx="922">
                  <c:v>2.1600000000000012E-2</c:v>
                </c:pt>
                <c:pt idx="923">
                  <c:v>2.1600000000000012E-2</c:v>
                </c:pt>
                <c:pt idx="924">
                  <c:v>2.1500000000000002E-2</c:v>
                </c:pt>
                <c:pt idx="925">
                  <c:v>2.1500000000000002E-2</c:v>
                </c:pt>
                <c:pt idx="926">
                  <c:v>2.1700000000000001E-2</c:v>
                </c:pt>
                <c:pt idx="927">
                  <c:v>2.1700000000000001E-2</c:v>
                </c:pt>
                <c:pt idx="928">
                  <c:v>2.1600000000000012E-2</c:v>
                </c:pt>
                <c:pt idx="929">
                  <c:v>2.1600000000000012E-2</c:v>
                </c:pt>
                <c:pt idx="930">
                  <c:v>2.1600000000000012E-2</c:v>
                </c:pt>
                <c:pt idx="931">
                  <c:v>2.1500000000000002E-2</c:v>
                </c:pt>
                <c:pt idx="932">
                  <c:v>2.1600000000000012E-2</c:v>
                </c:pt>
                <c:pt idx="933">
                  <c:v>2.1600000000000012E-2</c:v>
                </c:pt>
                <c:pt idx="934">
                  <c:v>2.1500000000000002E-2</c:v>
                </c:pt>
                <c:pt idx="935">
                  <c:v>2.1399999999999999E-2</c:v>
                </c:pt>
                <c:pt idx="936">
                  <c:v>2.1500000000000002E-2</c:v>
                </c:pt>
                <c:pt idx="937">
                  <c:v>2.1600000000000012E-2</c:v>
                </c:pt>
                <c:pt idx="938">
                  <c:v>2.1600000000000012E-2</c:v>
                </c:pt>
                <c:pt idx="939">
                  <c:v>2.1500000000000002E-2</c:v>
                </c:pt>
                <c:pt idx="940">
                  <c:v>2.1399999999999999E-2</c:v>
                </c:pt>
                <c:pt idx="941">
                  <c:v>2.1399999999999999E-2</c:v>
                </c:pt>
                <c:pt idx="942">
                  <c:v>2.1399999999999999E-2</c:v>
                </c:pt>
                <c:pt idx="943">
                  <c:v>2.1399999999999999E-2</c:v>
                </c:pt>
                <c:pt idx="944">
                  <c:v>2.1500000000000002E-2</c:v>
                </c:pt>
                <c:pt idx="945">
                  <c:v>2.1600000000000012E-2</c:v>
                </c:pt>
                <c:pt idx="946">
                  <c:v>2.1600000000000012E-2</c:v>
                </c:pt>
                <c:pt idx="947">
                  <c:v>2.1500000000000002E-2</c:v>
                </c:pt>
                <c:pt idx="948">
                  <c:v>2.1399999999999999E-2</c:v>
                </c:pt>
                <c:pt idx="949">
                  <c:v>2.1500000000000002E-2</c:v>
                </c:pt>
                <c:pt idx="950">
                  <c:v>2.1500000000000002E-2</c:v>
                </c:pt>
                <c:pt idx="951">
                  <c:v>2.1500000000000002E-2</c:v>
                </c:pt>
                <c:pt idx="952">
                  <c:v>2.1500000000000002E-2</c:v>
                </c:pt>
                <c:pt idx="953">
                  <c:v>2.1700000000000001E-2</c:v>
                </c:pt>
                <c:pt idx="954">
                  <c:v>2.1600000000000012E-2</c:v>
                </c:pt>
                <c:pt idx="955">
                  <c:v>2.07E-2</c:v>
                </c:pt>
                <c:pt idx="956">
                  <c:v>2.0500000000000001E-2</c:v>
                </c:pt>
                <c:pt idx="957">
                  <c:v>2.1399999999999999E-2</c:v>
                </c:pt>
                <c:pt idx="958">
                  <c:v>2.1700000000000001E-2</c:v>
                </c:pt>
                <c:pt idx="959">
                  <c:v>2.1500000000000002E-2</c:v>
                </c:pt>
                <c:pt idx="960">
                  <c:v>2.1600000000000012E-2</c:v>
                </c:pt>
                <c:pt idx="961">
                  <c:v>2.1600000000000012E-2</c:v>
                </c:pt>
                <c:pt idx="962">
                  <c:v>2.1500000000000002E-2</c:v>
                </c:pt>
                <c:pt idx="963">
                  <c:v>2.1700000000000001E-2</c:v>
                </c:pt>
                <c:pt idx="964">
                  <c:v>2.1800000000000052E-2</c:v>
                </c:pt>
                <c:pt idx="965">
                  <c:v>2.1700000000000001E-2</c:v>
                </c:pt>
                <c:pt idx="966">
                  <c:v>2.1700000000000001E-2</c:v>
                </c:pt>
                <c:pt idx="967">
                  <c:v>2.1600000000000012E-2</c:v>
                </c:pt>
                <c:pt idx="968">
                  <c:v>2.1600000000000012E-2</c:v>
                </c:pt>
                <c:pt idx="969">
                  <c:v>2.1600000000000012E-2</c:v>
                </c:pt>
                <c:pt idx="970">
                  <c:v>2.1700000000000001E-2</c:v>
                </c:pt>
                <c:pt idx="971">
                  <c:v>2.1800000000000052E-2</c:v>
                </c:pt>
                <c:pt idx="972">
                  <c:v>2.1800000000000052E-2</c:v>
                </c:pt>
                <c:pt idx="973">
                  <c:v>2.1700000000000001E-2</c:v>
                </c:pt>
                <c:pt idx="974">
                  <c:v>2.1700000000000001E-2</c:v>
                </c:pt>
                <c:pt idx="975">
                  <c:v>2.1700000000000001E-2</c:v>
                </c:pt>
                <c:pt idx="976">
                  <c:v>2.1800000000000052E-2</c:v>
                </c:pt>
                <c:pt idx="977">
                  <c:v>2.1999999999999999E-2</c:v>
                </c:pt>
                <c:pt idx="978">
                  <c:v>2.1999999999999999E-2</c:v>
                </c:pt>
                <c:pt idx="979">
                  <c:v>2.1999999999999999E-2</c:v>
                </c:pt>
                <c:pt idx="980">
                  <c:v>2.1999999999999999E-2</c:v>
                </c:pt>
                <c:pt idx="981">
                  <c:v>2.1999999999999999E-2</c:v>
                </c:pt>
                <c:pt idx="982">
                  <c:v>2.1999999999999999E-2</c:v>
                </c:pt>
                <c:pt idx="983">
                  <c:v>2.2100000000000002E-2</c:v>
                </c:pt>
                <c:pt idx="984">
                  <c:v>2.2100000000000002E-2</c:v>
                </c:pt>
                <c:pt idx="985">
                  <c:v>2.2100000000000002E-2</c:v>
                </c:pt>
                <c:pt idx="986">
                  <c:v>2.1999999999999999E-2</c:v>
                </c:pt>
                <c:pt idx="987">
                  <c:v>2.2100000000000002E-2</c:v>
                </c:pt>
                <c:pt idx="988">
                  <c:v>2.2200000000000056E-2</c:v>
                </c:pt>
                <c:pt idx="989">
                  <c:v>2.2100000000000002E-2</c:v>
                </c:pt>
                <c:pt idx="990">
                  <c:v>2.2100000000000002E-2</c:v>
                </c:pt>
                <c:pt idx="991">
                  <c:v>2.2300000000000011E-2</c:v>
                </c:pt>
                <c:pt idx="992">
                  <c:v>2.2300000000000011E-2</c:v>
                </c:pt>
                <c:pt idx="993">
                  <c:v>2.2200000000000056E-2</c:v>
                </c:pt>
                <c:pt idx="994">
                  <c:v>2.2200000000000056E-2</c:v>
                </c:pt>
                <c:pt idx="995">
                  <c:v>2.2400000000000052E-2</c:v>
                </c:pt>
                <c:pt idx="996">
                  <c:v>2.2500000000000006E-2</c:v>
                </c:pt>
                <c:pt idx="997">
                  <c:v>2.2400000000000052E-2</c:v>
                </c:pt>
                <c:pt idx="998">
                  <c:v>2.2300000000000011E-2</c:v>
                </c:pt>
                <c:pt idx="999">
                  <c:v>2.2300000000000011E-2</c:v>
                </c:pt>
                <c:pt idx="1000">
                  <c:v>2.2400000000000052E-2</c:v>
                </c:pt>
              </c:numCache>
            </c:numRef>
          </c:yVal>
          <c:smooth val="1"/>
        </c:ser>
        <c:axId val="361268736"/>
        <c:axId val="361270656"/>
      </c:scatterChart>
      <c:valAx>
        <c:axId val="361268736"/>
        <c:scaling>
          <c:orientation val="minMax"/>
          <c:min val="200"/>
        </c:scaling>
        <c:axPos val="b"/>
        <c:title>
          <c:tx>
            <c:rich>
              <a:bodyPr/>
              <a:lstStyle/>
              <a:p>
                <a:pPr>
                  <a:defRPr sz="1200">
                    <a:latin typeface="Arial" pitchFamily="34" charset="0"/>
                    <a:cs typeface="Arial" pitchFamily="34" charset="0"/>
                  </a:defRPr>
                </a:pPr>
                <a:r>
                  <a:rPr lang="en-US" altLang="en-US" sz="1200">
                    <a:latin typeface="Arial" pitchFamily="34" charset="0"/>
                    <a:cs typeface="Arial" pitchFamily="34" charset="0"/>
                  </a:rPr>
                  <a:t>[nm]</a:t>
                </a:r>
              </a:p>
            </c:rich>
          </c:tx>
          <c:layout>
            <c:manualLayout>
              <c:xMode val="edge"/>
              <c:yMode val="edge"/>
              <c:x val="0.41081769423456455"/>
              <c:y val="0.87926200429589563"/>
            </c:manualLayout>
          </c:layout>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zh-CN"/>
          </a:p>
        </c:txPr>
        <c:crossAx val="361270656"/>
        <c:crosses val="autoZero"/>
        <c:crossBetween val="midCat"/>
      </c:valAx>
      <c:valAx>
        <c:axId val="361270656"/>
        <c:scaling>
          <c:orientation val="minMax"/>
        </c:scaling>
        <c:axPos val="l"/>
        <c:title>
          <c:tx>
            <c:rich>
              <a:bodyPr rot="-5400000" vert="horz"/>
              <a:lstStyle/>
              <a:p>
                <a:pPr>
                  <a:defRPr sz="1200">
                    <a:latin typeface="Arial" pitchFamily="34" charset="0"/>
                    <a:cs typeface="Arial" pitchFamily="34" charset="0"/>
                  </a:defRPr>
                </a:pPr>
                <a:r>
                  <a:rPr lang="en-US" altLang="en-US" sz="1200">
                    <a:latin typeface="Arial" pitchFamily="34" charset="0"/>
                    <a:cs typeface="Arial" pitchFamily="34" charset="0"/>
                  </a:rPr>
                  <a:t>Absorbance</a:t>
                </a:r>
              </a:p>
            </c:rich>
          </c:tx>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zh-CN"/>
          </a:p>
        </c:txPr>
        <c:crossAx val="361268736"/>
        <c:crosses val="autoZero"/>
        <c:crossBetween val="midCat"/>
      </c:valAx>
    </c:plotArea>
    <c:legend>
      <c:legendPos val="r"/>
      <c:txPr>
        <a:bodyPr/>
        <a:lstStyle/>
        <a:p>
          <a:pPr>
            <a:defRPr sz="1200" b="0" i="0" u="none" strike="noStrike" baseline="0">
              <a:solidFill>
                <a:srgbClr val="000000"/>
              </a:solidFill>
              <a:latin typeface="Arial" pitchFamily="34" charset="0"/>
              <a:ea typeface="Calibri"/>
              <a:cs typeface="Arial" pitchFamily="34" charset="0"/>
            </a:defRPr>
          </a:pPr>
          <a:endParaRPr lang="zh-CN"/>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zh-CN"/>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zh-CN"/>
  <c:chart>
    <c:title>
      <c:tx>
        <c:rich>
          <a:bodyPr/>
          <a:lstStyle/>
          <a:p>
            <a:pPr>
              <a:defRPr lang="en-US"/>
            </a:pPr>
            <a:r>
              <a:rPr lang="en-US"/>
              <a:t>Calibration Curve of HBP</a:t>
            </a:r>
          </a:p>
        </c:rich>
      </c:tx>
    </c:title>
    <c:plotArea>
      <c:layout/>
      <c:scatterChart>
        <c:scatterStyle val="lineMarker"/>
        <c:ser>
          <c:idx val="0"/>
          <c:order val="0"/>
          <c:spPr>
            <a:ln w="28575">
              <a:noFill/>
            </a:ln>
          </c:spPr>
          <c:trendline>
            <c:trendlineType val="linear"/>
            <c:dispRSqr val="1"/>
            <c:dispEq val="1"/>
            <c:trendlineLbl>
              <c:layout>
                <c:manualLayout>
                  <c:x val="-0.16789873140857392"/>
                  <c:y val="-5.5914625255176556E-2"/>
                </c:manualLayout>
              </c:layout>
              <c:numFmt formatCode="General" sourceLinked="0"/>
              <c:txPr>
                <a:bodyPr/>
                <a:lstStyle/>
                <a:p>
                  <a:pPr>
                    <a:defRPr lang="en-US"/>
                  </a:pPr>
                  <a:endParaRPr lang="zh-CN"/>
                </a:p>
              </c:txPr>
            </c:trendlineLbl>
          </c:trendline>
          <c:errBars>
            <c:errDir val="y"/>
            <c:errBarType val="both"/>
            <c:errValType val="percentage"/>
            <c:val val="5"/>
          </c:errBars>
          <c:xVal>
            <c:numRef>
              <c:f>HBP!$K$18:$K$23</c:f>
              <c:numCache>
                <c:formatCode>General</c:formatCode>
                <c:ptCount val="6"/>
                <c:pt idx="0">
                  <c:v>0</c:v>
                </c:pt>
                <c:pt idx="1">
                  <c:v>0.2</c:v>
                </c:pt>
                <c:pt idx="2">
                  <c:v>0.4</c:v>
                </c:pt>
                <c:pt idx="3">
                  <c:v>0.60000000000000031</c:v>
                </c:pt>
                <c:pt idx="4">
                  <c:v>0.8</c:v>
                </c:pt>
                <c:pt idx="5">
                  <c:v>1</c:v>
                </c:pt>
              </c:numCache>
            </c:numRef>
          </c:xVal>
          <c:yVal>
            <c:numRef>
              <c:f>HBP!$L$18:$L$23</c:f>
              <c:numCache>
                <c:formatCode>General</c:formatCode>
                <c:ptCount val="6"/>
                <c:pt idx="0">
                  <c:v>0</c:v>
                </c:pt>
                <c:pt idx="1">
                  <c:v>0.20840000000000009</c:v>
                </c:pt>
                <c:pt idx="2">
                  <c:v>0.38370000000000021</c:v>
                </c:pt>
                <c:pt idx="3">
                  <c:v>0.56820000000000004</c:v>
                </c:pt>
                <c:pt idx="4">
                  <c:v>0.73740000000000039</c:v>
                </c:pt>
                <c:pt idx="5">
                  <c:v>0.81899999999999995</c:v>
                </c:pt>
              </c:numCache>
            </c:numRef>
          </c:yVal>
        </c:ser>
        <c:axId val="400704256"/>
        <c:axId val="400706176"/>
      </c:scatterChart>
      <c:valAx>
        <c:axId val="400704256"/>
        <c:scaling>
          <c:orientation val="minMax"/>
        </c:scaling>
        <c:axPos val="b"/>
        <c:title>
          <c:tx>
            <c:rich>
              <a:bodyPr/>
              <a:lstStyle/>
              <a:p>
                <a:pPr>
                  <a:defRPr/>
                </a:pPr>
                <a:r>
                  <a:rPr lang="en-US" altLang="zh-CN"/>
                  <a:t>Conc.</a:t>
                </a:r>
                <a:r>
                  <a:rPr lang="zh-CN" altLang="en-US" baseline="0"/>
                  <a:t> </a:t>
                </a:r>
                <a:r>
                  <a:rPr lang="en-US" altLang="zh-CN" baseline="0"/>
                  <a:t>(mg/ml)</a:t>
                </a:r>
                <a:endParaRPr lang="zh-CN" altLang="en-US"/>
              </a:p>
            </c:rich>
          </c:tx>
        </c:title>
        <c:numFmt formatCode="General" sourceLinked="1"/>
        <c:tickLblPos val="nextTo"/>
        <c:txPr>
          <a:bodyPr/>
          <a:lstStyle/>
          <a:p>
            <a:pPr>
              <a:defRPr lang="en-US"/>
            </a:pPr>
            <a:endParaRPr lang="zh-CN"/>
          </a:p>
        </c:txPr>
        <c:crossAx val="400706176"/>
        <c:crosses val="autoZero"/>
        <c:crossBetween val="midCat"/>
      </c:valAx>
      <c:valAx>
        <c:axId val="400706176"/>
        <c:scaling>
          <c:orientation val="minMax"/>
        </c:scaling>
        <c:axPos val="l"/>
        <c:title>
          <c:tx>
            <c:rich>
              <a:bodyPr rot="-5400000" vert="horz"/>
              <a:lstStyle/>
              <a:p>
                <a:pPr>
                  <a:defRPr/>
                </a:pPr>
                <a:r>
                  <a:rPr lang="en-US" altLang="en-US"/>
                  <a:t>Absorbance</a:t>
                </a:r>
              </a:p>
            </c:rich>
          </c:tx>
        </c:title>
        <c:numFmt formatCode="General" sourceLinked="1"/>
        <c:tickLblPos val="nextTo"/>
        <c:txPr>
          <a:bodyPr/>
          <a:lstStyle/>
          <a:p>
            <a:pPr>
              <a:defRPr lang="en-US"/>
            </a:pPr>
            <a:endParaRPr lang="zh-CN"/>
          </a:p>
        </c:txPr>
        <c:crossAx val="400704256"/>
        <c:crosses val="autoZero"/>
        <c:crossBetween val="midCat"/>
        <c:majorUnit val="0.2"/>
      </c:valAx>
    </c:plotArea>
    <c:plotVisOnly val="1"/>
  </c:chart>
  <c:txPr>
    <a:bodyPr/>
    <a:lstStyle/>
    <a:p>
      <a:pPr>
        <a:defRPr sz="1200">
          <a:latin typeface="Arial" pitchFamily="34" charset="0"/>
          <a:cs typeface="Arial" pitchFamily="34" charset="0"/>
        </a:defRPr>
      </a:pPr>
      <a:endParaRPr lang="zh-CN"/>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zh-CN"/>
  <c:chart>
    <c:title>
      <c:tx>
        <c:rich>
          <a:bodyPr/>
          <a:lstStyle/>
          <a:p>
            <a:pPr>
              <a:defRPr/>
            </a:pPr>
            <a:r>
              <a:rPr lang="en-US" altLang="en-US"/>
              <a:t>UV-visible</a:t>
            </a:r>
            <a:r>
              <a:rPr lang="en-US" altLang="en-US" baseline="0"/>
              <a:t> spectrums</a:t>
            </a:r>
            <a:endParaRPr lang="en-US" altLang="en-US"/>
          </a:p>
        </c:rich>
      </c:tx>
    </c:title>
    <c:plotArea>
      <c:layout>
        <c:manualLayout>
          <c:layoutTarget val="inner"/>
          <c:xMode val="edge"/>
          <c:yMode val="edge"/>
          <c:x val="7.3613298337707814E-2"/>
          <c:y val="0.21795166229221349"/>
          <c:w val="0.57439348206474194"/>
          <c:h val="0.75379593175858395"/>
        </c:manualLayout>
      </c:layout>
      <c:scatterChart>
        <c:scatterStyle val="smoothMarker"/>
        <c:ser>
          <c:idx val="5"/>
          <c:order val="1"/>
          <c:tx>
            <c:v>1126 loaded HBP</c:v>
          </c:tx>
          <c:marker>
            <c:symbol val="none"/>
          </c:marker>
          <c:xVal>
            <c:numRef>
              <c:f>'D:\Sheffield University\My research\Lab works and writing\Lab work\DDS assays\Hyperbranch polymer\1126 in polymer 12500 (Initial assay)\[drug + polymer 12500 (no dilution).xlsx]Sheet1'!$A$26:$A$1026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'D:\Sheffield University\My research\Lab works and writing\Lab work\DDS assays\Hyperbranch polymer\1126 in polymer 12500 (Initial assay)\[drug + polymer 12500 (no dilution).xlsx]Sheet1'!$B$26:$B$1026</c:f>
              <c:numCache>
                <c:formatCode>General</c:formatCode>
                <c:ptCount val="1001"/>
                <c:pt idx="0">
                  <c:v>2.0228999999999977</c:v>
                </c:pt>
                <c:pt idx="1">
                  <c:v>2.0349999999999997</c:v>
                </c:pt>
                <c:pt idx="2">
                  <c:v>2.0379999999999998</c:v>
                </c:pt>
                <c:pt idx="3">
                  <c:v>2.0409999999999999</c:v>
                </c:pt>
                <c:pt idx="4">
                  <c:v>2.0569999999999977</c:v>
                </c:pt>
                <c:pt idx="5">
                  <c:v>2.0625999999999998</c:v>
                </c:pt>
                <c:pt idx="6">
                  <c:v>2.0417999999999998</c:v>
                </c:pt>
                <c:pt idx="7">
                  <c:v>2.0257999999999998</c:v>
                </c:pt>
                <c:pt idx="8">
                  <c:v>2.0217000000000001</c:v>
                </c:pt>
                <c:pt idx="9">
                  <c:v>2.0103</c:v>
                </c:pt>
                <c:pt idx="10">
                  <c:v>2.0001000000000002</c:v>
                </c:pt>
                <c:pt idx="11">
                  <c:v>2.0032999999999999</c:v>
                </c:pt>
                <c:pt idx="12">
                  <c:v>1.9986999999999999</c:v>
                </c:pt>
                <c:pt idx="13">
                  <c:v>1.9805999999999999</c:v>
                </c:pt>
                <c:pt idx="14">
                  <c:v>1.9748000000000001</c:v>
                </c:pt>
                <c:pt idx="15">
                  <c:v>1.9792000000000001</c:v>
                </c:pt>
                <c:pt idx="16">
                  <c:v>1.9767999999999999</c:v>
                </c:pt>
                <c:pt idx="17">
                  <c:v>1.9770000000000001</c:v>
                </c:pt>
                <c:pt idx="18">
                  <c:v>1.9853000000000001</c:v>
                </c:pt>
                <c:pt idx="19">
                  <c:v>1.9847999999999999</c:v>
                </c:pt>
                <c:pt idx="20">
                  <c:v>1.9781000000000521</c:v>
                </c:pt>
                <c:pt idx="21">
                  <c:v>1.9836</c:v>
                </c:pt>
                <c:pt idx="22">
                  <c:v>1.9946999999999999</c:v>
                </c:pt>
                <c:pt idx="23">
                  <c:v>2.0004</c:v>
                </c:pt>
                <c:pt idx="24">
                  <c:v>2.0081000000000002</c:v>
                </c:pt>
                <c:pt idx="25">
                  <c:v>2.0191999999999997</c:v>
                </c:pt>
                <c:pt idx="26">
                  <c:v>2.0247000000000002</c:v>
                </c:pt>
                <c:pt idx="27">
                  <c:v>2.0306999999999977</c:v>
                </c:pt>
                <c:pt idx="28">
                  <c:v>2.0470999999999999</c:v>
                </c:pt>
                <c:pt idx="29">
                  <c:v>2.0619000000000001</c:v>
                </c:pt>
                <c:pt idx="30">
                  <c:v>2.0695000000000001</c:v>
                </c:pt>
                <c:pt idx="31">
                  <c:v>2.0851000000000002</c:v>
                </c:pt>
                <c:pt idx="32">
                  <c:v>2.1061000000000001</c:v>
                </c:pt>
                <c:pt idx="33">
                  <c:v>2.1163999999999987</c:v>
                </c:pt>
                <c:pt idx="34">
                  <c:v>2.1232000000000002</c:v>
                </c:pt>
                <c:pt idx="35">
                  <c:v>2.1359999999999997</c:v>
                </c:pt>
                <c:pt idx="36">
                  <c:v>2.1440000000000001</c:v>
                </c:pt>
                <c:pt idx="37">
                  <c:v>2.1442999999999999</c:v>
                </c:pt>
                <c:pt idx="38">
                  <c:v>2.1465999999999998</c:v>
                </c:pt>
                <c:pt idx="39">
                  <c:v>2.1492</c:v>
                </c:pt>
                <c:pt idx="40">
                  <c:v>2.1459000000000001</c:v>
                </c:pt>
                <c:pt idx="41">
                  <c:v>2.1425000000000001</c:v>
                </c:pt>
                <c:pt idx="42">
                  <c:v>2.141</c:v>
                </c:pt>
                <c:pt idx="43">
                  <c:v>2.1326999999999967</c:v>
                </c:pt>
                <c:pt idx="44">
                  <c:v>2.1202999999999999</c:v>
                </c:pt>
                <c:pt idx="45">
                  <c:v>2.1137000000000001</c:v>
                </c:pt>
                <c:pt idx="46">
                  <c:v>2.1048</c:v>
                </c:pt>
                <c:pt idx="47">
                  <c:v>2.0878000000000001</c:v>
                </c:pt>
                <c:pt idx="48">
                  <c:v>2.0779999999999998</c:v>
                </c:pt>
                <c:pt idx="49">
                  <c:v>2.0750999999999977</c:v>
                </c:pt>
                <c:pt idx="50">
                  <c:v>2.0613000000000001</c:v>
                </c:pt>
                <c:pt idx="51">
                  <c:v>2.0459000000000001</c:v>
                </c:pt>
                <c:pt idx="52">
                  <c:v>2.0440999999999998</c:v>
                </c:pt>
                <c:pt idx="53">
                  <c:v>2.0415000000000001</c:v>
                </c:pt>
                <c:pt idx="54">
                  <c:v>2.0323999999999987</c:v>
                </c:pt>
                <c:pt idx="55">
                  <c:v>2.0327999999999977</c:v>
                </c:pt>
                <c:pt idx="56">
                  <c:v>2.0368999999999367</c:v>
                </c:pt>
                <c:pt idx="57">
                  <c:v>2.0284</c:v>
                </c:pt>
                <c:pt idx="58">
                  <c:v>2.0234000000000001</c:v>
                </c:pt>
                <c:pt idx="59">
                  <c:v>2.0318999999999967</c:v>
                </c:pt>
                <c:pt idx="60">
                  <c:v>2.0303</c:v>
                </c:pt>
                <c:pt idx="61">
                  <c:v>2.0207999999999999</c:v>
                </c:pt>
                <c:pt idx="62">
                  <c:v>2.0276999999999998</c:v>
                </c:pt>
                <c:pt idx="63">
                  <c:v>2.0331000000000001</c:v>
                </c:pt>
                <c:pt idx="64">
                  <c:v>2.0177</c:v>
                </c:pt>
                <c:pt idx="65">
                  <c:v>2.0101999999999998</c:v>
                </c:pt>
                <c:pt idx="66">
                  <c:v>2.0157999999999987</c:v>
                </c:pt>
                <c:pt idx="67">
                  <c:v>2.0043000000000002</c:v>
                </c:pt>
                <c:pt idx="68">
                  <c:v>1.9822000000000441</c:v>
                </c:pt>
                <c:pt idx="69">
                  <c:v>1.9696</c:v>
                </c:pt>
                <c:pt idx="70">
                  <c:v>1.9563999999999999</c:v>
                </c:pt>
                <c:pt idx="71">
                  <c:v>1.9358</c:v>
                </c:pt>
                <c:pt idx="72">
                  <c:v>1.9158999999999538</c:v>
                </c:pt>
                <c:pt idx="73">
                  <c:v>1.8965000000000001</c:v>
                </c:pt>
                <c:pt idx="74">
                  <c:v>1.8720000000000001</c:v>
                </c:pt>
                <c:pt idx="75">
                  <c:v>1.843</c:v>
                </c:pt>
                <c:pt idx="76">
                  <c:v>1.8118999999999317</c:v>
                </c:pt>
                <c:pt idx="77">
                  <c:v>1.78</c:v>
                </c:pt>
                <c:pt idx="78">
                  <c:v>1.7478999999999183</c:v>
                </c:pt>
                <c:pt idx="79">
                  <c:v>1.7155999999999196</c:v>
                </c:pt>
                <c:pt idx="80">
                  <c:v>1.6805000000000001</c:v>
                </c:pt>
                <c:pt idx="81">
                  <c:v>1.641</c:v>
                </c:pt>
                <c:pt idx="82">
                  <c:v>1.6017999999999393</c:v>
                </c:pt>
                <c:pt idx="83">
                  <c:v>1.5647</c:v>
                </c:pt>
                <c:pt idx="84">
                  <c:v>1.5269999999999424</c:v>
                </c:pt>
                <c:pt idx="85">
                  <c:v>1.4888999999999393</c:v>
                </c:pt>
                <c:pt idx="86">
                  <c:v>1.4517999999999094</c:v>
                </c:pt>
                <c:pt idx="87">
                  <c:v>1.413599999999906</c:v>
                </c:pt>
                <c:pt idx="88">
                  <c:v>1.3736999999999435</c:v>
                </c:pt>
                <c:pt idx="89">
                  <c:v>1.3352999999999478</c:v>
                </c:pt>
                <c:pt idx="90">
                  <c:v>1.2984</c:v>
                </c:pt>
                <c:pt idx="91">
                  <c:v>1.2606999999999478</c:v>
                </c:pt>
                <c:pt idx="92">
                  <c:v>1.2237999999999147</c:v>
                </c:pt>
                <c:pt idx="93">
                  <c:v>1.1891</c:v>
                </c:pt>
                <c:pt idx="94">
                  <c:v>1.1540999999999999</c:v>
                </c:pt>
                <c:pt idx="95">
                  <c:v>1.1192</c:v>
                </c:pt>
                <c:pt idx="96">
                  <c:v>1.0881000000000001</c:v>
                </c:pt>
                <c:pt idx="97">
                  <c:v>1.0596999999999348</c:v>
                </c:pt>
                <c:pt idx="98">
                  <c:v>1.0310999999999413</c:v>
                </c:pt>
                <c:pt idx="99">
                  <c:v>1.0048999999999413</c:v>
                </c:pt>
                <c:pt idx="100">
                  <c:v>0.98280000000000001</c:v>
                </c:pt>
                <c:pt idx="101">
                  <c:v>0.96230000000000004</c:v>
                </c:pt>
                <c:pt idx="102">
                  <c:v>0.94370000000000065</c:v>
                </c:pt>
                <c:pt idx="103">
                  <c:v>0.92849999999999999</c:v>
                </c:pt>
                <c:pt idx="104">
                  <c:v>0.91579999999999995</c:v>
                </c:pt>
                <c:pt idx="105">
                  <c:v>0.90449999999999997</c:v>
                </c:pt>
                <c:pt idx="106">
                  <c:v>0.89529999999999998</c:v>
                </c:pt>
                <c:pt idx="107">
                  <c:v>0.88829999999999998</c:v>
                </c:pt>
                <c:pt idx="108">
                  <c:v>0.8831</c:v>
                </c:pt>
                <c:pt idx="109">
                  <c:v>0.87930000000000064</c:v>
                </c:pt>
                <c:pt idx="110">
                  <c:v>0.87680000000003144</c:v>
                </c:pt>
                <c:pt idx="111">
                  <c:v>0.87540000000000062</c:v>
                </c:pt>
                <c:pt idx="112">
                  <c:v>0.87500000000001465</c:v>
                </c:pt>
                <c:pt idx="113">
                  <c:v>0.87580000000003122</c:v>
                </c:pt>
                <c:pt idx="114">
                  <c:v>0.87720000000000065</c:v>
                </c:pt>
                <c:pt idx="115">
                  <c:v>0.87820000000000065</c:v>
                </c:pt>
                <c:pt idx="116">
                  <c:v>0.88029999999999997</c:v>
                </c:pt>
                <c:pt idx="117">
                  <c:v>0.88439999999999996</c:v>
                </c:pt>
                <c:pt idx="118">
                  <c:v>0.88829999999999998</c:v>
                </c:pt>
                <c:pt idx="119">
                  <c:v>0.89200000000000002</c:v>
                </c:pt>
                <c:pt idx="120">
                  <c:v>0.89749999999999996</c:v>
                </c:pt>
                <c:pt idx="121">
                  <c:v>0.90380000000000005</c:v>
                </c:pt>
                <c:pt idx="122">
                  <c:v>0.9093</c:v>
                </c:pt>
                <c:pt idx="123">
                  <c:v>0.91570000000000062</c:v>
                </c:pt>
                <c:pt idx="124">
                  <c:v>0.92349999999999999</c:v>
                </c:pt>
                <c:pt idx="125">
                  <c:v>0.93110000000000004</c:v>
                </c:pt>
                <c:pt idx="126">
                  <c:v>0.93859999999999999</c:v>
                </c:pt>
                <c:pt idx="127">
                  <c:v>0.94680000000000064</c:v>
                </c:pt>
                <c:pt idx="128">
                  <c:v>0.95550000000000002</c:v>
                </c:pt>
                <c:pt idx="129">
                  <c:v>0.96470000000001765</c:v>
                </c:pt>
                <c:pt idx="130">
                  <c:v>0.97550000000000003</c:v>
                </c:pt>
                <c:pt idx="131">
                  <c:v>0.98709999999999998</c:v>
                </c:pt>
                <c:pt idx="132">
                  <c:v>0.9974999999999995</c:v>
                </c:pt>
                <c:pt idx="133">
                  <c:v>1.0078999999999212</c:v>
                </c:pt>
                <c:pt idx="134">
                  <c:v>1.0202</c:v>
                </c:pt>
                <c:pt idx="135">
                  <c:v>1.0331999999999402</c:v>
                </c:pt>
                <c:pt idx="136">
                  <c:v>1.046</c:v>
                </c:pt>
                <c:pt idx="137">
                  <c:v>1.0586</c:v>
                </c:pt>
                <c:pt idx="138">
                  <c:v>1.0716999999999366</c:v>
                </c:pt>
                <c:pt idx="139">
                  <c:v>1.085699999999939</c:v>
                </c:pt>
                <c:pt idx="140">
                  <c:v>1.1003000000000001</c:v>
                </c:pt>
                <c:pt idx="141">
                  <c:v>1.115</c:v>
                </c:pt>
                <c:pt idx="142">
                  <c:v>1.1299999999999397</c:v>
                </c:pt>
                <c:pt idx="143">
                  <c:v>1.1456999999999598</c:v>
                </c:pt>
                <c:pt idx="144">
                  <c:v>1.1620999999999999</c:v>
                </c:pt>
                <c:pt idx="145">
                  <c:v>1.1787000000000001</c:v>
                </c:pt>
                <c:pt idx="146">
                  <c:v>1.1947000000000001</c:v>
                </c:pt>
                <c:pt idx="147">
                  <c:v>1.21</c:v>
                </c:pt>
                <c:pt idx="148">
                  <c:v>1.2245999999999422</c:v>
                </c:pt>
                <c:pt idx="149">
                  <c:v>1.2389999999999375</c:v>
                </c:pt>
                <c:pt idx="150">
                  <c:v>1.2535999999999268</c:v>
                </c:pt>
                <c:pt idx="151">
                  <c:v>1.2685</c:v>
                </c:pt>
                <c:pt idx="152">
                  <c:v>1.2829999999999431</c:v>
                </c:pt>
                <c:pt idx="153">
                  <c:v>1.2970999999999433</c:v>
                </c:pt>
                <c:pt idx="154">
                  <c:v>1.3124</c:v>
                </c:pt>
                <c:pt idx="155">
                  <c:v>1.3274999999999408</c:v>
                </c:pt>
                <c:pt idx="156">
                  <c:v>1.3404</c:v>
                </c:pt>
                <c:pt idx="157">
                  <c:v>1.3544</c:v>
                </c:pt>
                <c:pt idx="158">
                  <c:v>1.371</c:v>
                </c:pt>
                <c:pt idx="159">
                  <c:v>1.3838999999999417</c:v>
                </c:pt>
                <c:pt idx="160">
                  <c:v>1.3949</c:v>
                </c:pt>
                <c:pt idx="161">
                  <c:v>1.4116999999999018</c:v>
                </c:pt>
                <c:pt idx="162">
                  <c:v>1.4284999999999379</c:v>
                </c:pt>
                <c:pt idx="163">
                  <c:v>1.4390999999999261</c:v>
                </c:pt>
                <c:pt idx="164">
                  <c:v>1.4508999999999335</c:v>
                </c:pt>
                <c:pt idx="165">
                  <c:v>1.4661999999999678</c:v>
                </c:pt>
                <c:pt idx="166">
                  <c:v>1.4797999999999163</c:v>
                </c:pt>
                <c:pt idx="167">
                  <c:v>1.4914999999999268</c:v>
                </c:pt>
                <c:pt idx="168">
                  <c:v>1.5034999999999299</c:v>
                </c:pt>
                <c:pt idx="169">
                  <c:v>1.5155999999999299</c:v>
                </c:pt>
                <c:pt idx="170">
                  <c:v>1.5287999999999538</c:v>
                </c:pt>
                <c:pt idx="171">
                  <c:v>1.5445</c:v>
                </c:pt>
                <c:pt idx="172">
                  <c:v>1.5586</c:v>
                </c:pt>
                <c:pt idx="173">
                  <c:v>1.5661</c:v>
                </c:pt>
                <c:pt idx="174">
                  <c:v>1.5767</c:v>
                </c:pt>
                <c:pt idx="175">
                  <c:v>1.5951</c:v>
                </c:pt>
                <c:pt idx="176">
                  <c:v>1.609</c:v>
                </c:pt>
                <c:pt idx="177">
                  <c:v>1.6185</c:v>
                </c:pt>
                <c:pt idx="178">
                  <c:v>1.6332</c:v>
                </c:pt>
                <c:pt idx="179">
                  <c:v>1.6480999999999999</c:v>
                </c:pt>
                <c:pt idx="180">
                  <c:v>1.6577999999999598</c:v>
                </c:pt>
                <c:pt idx="181">
                  <c:v>1.6701999999999999</c:v>
                </c:pt>
                <c:pt idx="182">
                  <c:v>1.6872</c:v>
                </c:pt>
                <c:pt idx="183">
                  <c:v>1.7029999999999323</c:v>
                </c:pt>
                <c:pt idx="184">
                  <c:v>1.7166999999999395</c:v>
                </c:pt>
                <c:pt idx="185">
                  <c:v>1.7295999999999228</c:v>
                </c:pt>
                <c:pt idx="186">
                  <c:v>1.7410999999999357</c:v>
                </c:pt>
                <c:pt idx="187">
                  <c:v>1.7527999999999426</c:v>
                </c:pt>
                <c:pt idx="188">
                  <c:v>1.7685999999999718</c:v>
                </c:pt>
                <c:pt idx="189">
                  <c:v>1.7848999999999478</c:v>
                </c:pt>
                <c:pt idx="190">
                  <c:v>1.7955999999999346</c:v>
                </c:pt>
                <c:pt idx="191">
                  <c:v>1.8057999999999326</c:v>
                </c:pt>
                <c:pt idx="192">
                  <c:v>1.8190999999999578</c:v>
                </c:pt>
                <c:pt idx="193">
                  <c:v>1.8309</c:v>
                </c:pt>
                <c:pt idx="194">
                  <c:v>1.8416999999999395</c:v>
                </c:pt>
                <c:pt idx="195">
                  <c:v>1.8558999999999384</c:v>
                </c:pt>
                <c:pt idx="196">
                  <c:v>1.8689</c:v>
                </c:pt>
                <c:pt idx="197">
                  <c:v>1.8774999999999678</c:v>
                </c:pt>
                <c:pt idx="198">
                  <c:v>1.889799999999944</c:v>
                </c:pt>
                <c:pt idx="199">
                  <c:v>1.9053</c:v>
                </c:pt>
                <c:pt idx="200">
                  <c:v>1.9141999999999999</c:v>
                </c:pt>
                <c:pt idx="201">
                  <c:v>1.9215</c:v>
                </c:pt>
                <c:pt idx="202">
                  <c:v>1.9345000000000001</c:v>
                </c:pt>
                <c:pt idx="203">
                  <c:v>1.9435</c:v>
                </c:pt>
                <c:pt idx="204">
                  <c:v>1.9460000000000321</c:v>
                </c:pt>
                <c:pt idx="205">
                  <c:v>1.9525999999999999</c:v>
                </c:pt>
                <c:pt idx="206">
                  <c:v>1.9619</c:v>
                </c:pt>
                <c:pt idx="207">
                  <c:v>1.9669000000000001</c:v>
                </c:pt>
                <c:pt idx="208">
                  <c:v>1.9734</c:v>
                </c:pt>
                <c:pt idx="209">
                  <c:v>1.9825999999999999</c:v>
                </c:pt>
                <c:pt idx="210">
                  <c:v>1.9830000000000001</c:v>
                </c:pt>
                <c:pt idx="211">
                  <c:v>1.9814000000000001</c:v>
                </c:pt>
                <c:pt idx="212">
                  <c:v>1.9944999999999999</c:v>
                </c:pt>
                <c:pt idx="213">
                  <c:v>2.0015999999999998</c:v>
                </c:pt>
                <c:pt idx="214">
                  <c:v>1.9884999999999999</c:v>
                </c:pt>
                <c:pt idx="215">
                  <c:v>1.9888999999999999</c:v>
                </c:pt>
                <c:pt idx="216">
                  <c:v>2.0023</c:v>
                </c:pt>
                <c:pt idx="217">
                  <c:v>1.9923000000000401</c:v>
                </c:pt>
                <c:pt idx="218">
                  <c:v>1.9759</c:v>
                </c:pt>
                <c:pt idx="219">
                  <c:v>1.9799</c:v>
                </c:pt>
                <c:pt idx="220">
                  <c:v>1.9866999999999999</c:v>
                </c:pt>
                <c:pt idx="221">
                  <c:v>1.9832000000000001</c:v>
                </c:pt>
                <c:pt idx="222">
                  <c:v>1.9744999999999999</c:v>
                </c:pt>
                <c:pt idx="223">
                  <c:v>1.9663999999999999</c:v>
                </c:pt>
                <c:pt idx="224">
                  <c:v>1.9626999999999999</c:v>
                </c:pt>
                <c:pt idx="225">
                  <c:v>1.9626999999999999</c:v>
                </c:pt>
                <c:pt idx="226">
                  <c:v>1.9610000000000001</c:v>
                </c:pt>
                <c:pt idx="227">
                  <c:v>1.9471000000000001</c:v>
                </c:pt>
                <c:pt idx="228">
                  <c:v>1.9306000000000001</c:v>
                </c:pt>
                <c:pt idx="229">
                  <c:v>1.9292</c:v>
                </c:pt>
                <c:pt idx="230">
                  <c:v>1.9287000000000001</c:v>
                </c:pt>
                <c:pt idx="231">
                  <c:v>1.9157</c:v>
                </c:pt>
                <c:pt idx="232">
                  <c:v>1.9049</c:v>
                </c:pt>
                <c:pt idx="233">
                  <c:v>1.8993</c:v>
                </c:pt>
                <c:pt idx="234">
                  <c:v>1.8886000000000001</c:v>
                </c:pt>
                <c:pt idx="235">
                  <c:v>1.8781000000000001</c:v>
                </c:pt>
                <c:pt idx="236">
                  <c:v>1.8746</c:v>
                </c:pt>
                <c:pt idx="237">
                  <c:v>1.8673</c:v>
                </c:pt>
                <c:pt idx="238">
                  <c:v>1.8555999999999429</c:v>
                </c:pt>
                <c:pt idx="239">
                  <c:v>1.8533999999999538</c:v>
                </c:pt>
                <c:pt idx="240">
                  <c:v>1.8515999999999424</c:v>
                </c:pt>
                <c:pt idx="241">
                  <c:v>1.835899999999935</c:v>
                </c:pt>
                <c:pt idx="242">
                  <c:v>1.825</c:v>
                </c:pt>
                <c:pt idx="243">
                  <c:v>1.8265</c:v>
                </c:pt>
                <c:pt idx="244">
                  <c:v>1.8201000000000001</c:v>
                </c:pt>
                <c:pt idx="245">
                  <c:v>1.8070999999999444</c:v>
                </c:pt>
                <c:pt idx="246">
                  <c:v>1.8022</c:v>
                </c:pt>
                <c:pt idx="247">
                  <c:v>1.7983</c:v>
                </c:pt>
                <c:pt idx="248">
                  <c:v>1.7886</c:v>
                </c:pt>
                <c:pt idx="249">
                  <c:v>1.782</c:v>
                </c:pt>
                <c:pt idx="250">
                  <c:v>1.7758999999999241</c:v>
                </c:pt>
                <c:pt idx="251">
                  <c:v>1.7597999999999234</c:v>
                </c:pt>
                <c:pt idx="252">
                  <c:v>1.7495999999999257</c:v>
                </c:pt>
                <c:pt idx="253">
                  <c:v>1.7568999999999415</c:v>
                </c:pt>
                <c:pt idx="254">
                  <c:v>1.7567999999999431</c:v>
                </c:pt>
                <c:pt idx="255">
                  <c:v>1.7446999999999431</c:v>
                </c:pt>
                <c:pt idx="256">
                  <c:v>1.743899999999917</c:v>
                </c:pt>
                <c:pt idx="257">
                  <c:v>1.7443</c:v>
                </c:pt>
                <c:pt idx="258">
                  <c:v>1.7284999999999442</c:v>
                </c:pt>
                <c:pt idx="259">
                  <c:v>1.7158999999999094</c:v>
                </c:pt>
                <c:pt idx="260">
                  <c:v>1.7151999999999297</c:v>
                </c:pt>
                <c:pt idx="261">
                  <c:v>1.7116999999999147</c:v>
                </c:pt>
                <c:pt idx="262">
                  <c:v>1.7071999999999277</c:v>
                </c:pt>
                <c:pt idx="263">
                  <c:v>1.7107999999999368</c:v>
                </c:pt>
                <c:pt idx="264">
                  <c:v>1.7109999999999332</c:v>
                </c:pt>
                <c:pt idx="265">
                  <c:v>1.700599999999939</c:v>
                </c:pt>
                <c:pt idx="266">
                  <c:v>1.6914</c:v>
                </c:pt>
                <c:pt idx="267">
                  <c:v>1.6853</c:v>
                </c:pt>
                <c:pt idx="268">
                  <c:v>1.6777</c:v>
                </c:pt>
                <c:pt idx="269">
                  <c:v>1.6772</c:v>
                </c:pt>
                <c:pt idx="270">
                  <c:v>1.6860999999999999</c:v>
                </c:pt>
                <c:pt idx="271">
                  <c:v>1.6807000000000001</c:v>
                </c:pt>
                <c:pt idx="272">
                  <c:v>1.6619999999999437</c:v>
                </c:pt>
                <c:pt idx="273">
                  <c:v>1.6549</c:v>
                </c:pt>
                <c:pt idx="274">
                  <c:v>1.6519999999999424</c:v>
                </c:pt>
                <c:pt idx="275">
                  <c:v>1.6406000000000001</c:v>
                </c:pt>
                <c:pt idx="276">
                  <c:v>1.6318999999999415</c:v>
                </c:pt>
                <c:pt idx="277">
                  <c:v>1.6309</c:v>
                </c:pt>
                <c:pt idx="278">
                  <c:v>1.6300000000000001</c:v>
                </c:pt>
                <c:pt idx="279">
                  <c:v>1.625</c:v>
                </c:pt>
                <c:pt idx="280">
                  <c:v>1.6153</c:v>
                </c:pt>
                <c:pt idx="281">
                  <c:v>1.6046</c:v>
                </c:pt>
                <c:pt idx="282">
                  <c:v>1.5948</c:v>
                </c:pt>
                <c:pt idx="283">
                  <c:v>1.5833999999999433</c:v>
                </c:pt>
                <c:pt idx="284">
                  <c:v>1.5709</c:v>
                </c:pt>
                <c:pt idx="285">
                  <c:v>1.5596999999999348</c:v>
                </c:pt>
                <c:pt idx="286">
                  <c:v>1.55</c:v>
                </c:pt>
                <c:pt idx="287">
                  <c:v>1.54</c:v>
                </c:pt>
                <c:pt idx="288">
                  <c:v>1.5248999999999437</c:v>
                </c:pt>
                <c:pt idx="289">
                  <c:v>1.5078999999999212</c:v>
                </c:pt>
                <c:pt idx="290">
                  <c:v>1.4963</c:v>
                </c:pt>
                <c:pt idx="291">
                  <c:v>1.4827999999999399</c:v>
                </c:pt>
                <c:pt idx="292">
                  <c:v>1.4622999999999498</c:v>
                </c:pt>
                <c:pt idx="293">
                  <c:v>1.4452999999999232</c:v>
                </c:pt>
                <c:pt idx="294">
                  <c:v>1.4316999999999076</c:v>
                </c:pt>
                <c:pt idx="295">
                  <c:v>1.4116999999999018</c:v>
                </c:pt>
                <c:pt idx="296">
                  <c:v>1.3898999999999424</c:v>
                </c:pt>
                <c:pt idx="297">
                  <c:v>1.3727</c:v>
                </c:pt>
                <c:pt idx="298">
                  <c:v>1.3537999999999395</c:v>
                </c:pt>
                <c:pt idx="299">
                  <c:v>1.3321000000000001</c:v>
                </c:pt>
                <c:pt idx="300">
                  <c:v>1.3143</c:v>
                </c:pt>
                <c:pt idx="301">
                  <c:v>1.2963</c:v>
                </c:pt>
                <c:pt idx="302">
                  <c:v>1.2718999999999234</c:v>
                </c:pt>
                <c:pt idx="303">
                  <c:v>1.2486999999999435</c:v>
                </c:pt>
                <c:pt idx="304">
                  <c:v>1.23</c:v>
                </c:pt>
                <c:pt idx="305">
                  <c:v>1.2090999999999312</c:v>
                </c:pt>
                <c:pt idx="306">
                  <c:v>1.1849000000000001</c:v>
                </c:pt>
                <c:pt idx="307">
                  <c:v>1.1578999999999458</c:v>
                </c:pt>
                <c:pt idx="308">
                  <c:v>1.1318999999999415</c:v>
                </c:pt>
                <c:pt idx="309">
                  <c:v>1.113</c:v>
                </c:pt>
                <c:pt idx="310">
                  <c:v>1.0992</c:v>
                </c:pt>
                <c:pt idx="311">
                  <c:v>1.0853999999999435</c:v>
                </c:pt>
                <c:pt idx="312">
                  <c:v>1.0652999999999426</c:v>
                </c:pt>
                <c:pt idx="313">
                  <c:v>1.0403</c:v>
                </c:pt>
                <c:pt idx="314">
                  <c:v>1.0150999999999395</c:v>
                </c:pt>
                <c:pt idx="315">
                  <c:v>0.98970000000000002</c:v>
                </c:pt>
                <c:pt idx="316">
                  <c:v>0.96650000000000003</c:v>
                </c:pt>
                <c:pt idx="317">
                  <c:v>0.94680000000000064</c:v>
                </c:pt>
                <c:pt idx="318">
                  <c:v>0.92720000000000002</c:v>
                </c:pt>
                <c:pt idx="319">
                  <c:v>0.90469999999999995</c:v>
                </c:pt>
                <c:pt idx="320">
                  <c:v>0.88329999999999997</c:v>
                </c:pt>
                <c:pt idx="321">
                  <c:v>0.86410000000000065</c:v>
                </c:pt>
                <c:pt idx="322">
                  <c:v>0.84410000000000063</c:v>
                </c:pt>
                <c:pt idx="323">
                  <c:v>0.82350000000000001</c:v>
                </c:pt>
                <c:pt idx="324">
                  <c:v>0.80400000000000005</c:v>
                </c:pt>
                <c:pt idx="325">
                  <c:v>0.78510000000000002</c:v>
                </c:pt>
                <c:pt idx="326">
                  <c:v>0.76640000000000064</c:v>
                </c:pt>
                <c:pt idx="327">
                  <c:v>0.74750000000000005</c:v>
                </c:pt>
                <c:pt idx="328">
                  <c:v>0.72880000000001965</c:v>
                </c:pt>
                <c:pt idx="329">
                  <c:v>0.71060000000002665</c:v>
                </c:pt>
                <c:pt idx="330">
                  <c:v>0.69359999999999999</c:v>
                </c:pt>
                <c:pt idx="331">
                  <c:v>0.67720000000003155</c:v>
                </c:pt>
                <c:pt idx="332">
                  <c:v>0.66030000000001265</c:v>
                </c:pt>
                <c:pt idx="333">
                  <c:v>0.64330000000000065</c:v>
                </c:pt>
                <c:pt idx="334">
                  <c:v>0.62790000000002977</c:v>
                </c:pt>
                <c:pt idx="335">
                  <c:v>0.61280000000002943</c:v>
                </c:pt>
                <c:pt idx="336">
                  <c:v>0.59689999999999999</c:v>
                </c:pt>
                <c:pt idx="337">
                  <c:v>0.58199999999999996</c:v>
                </c:pt>
                <c:pt idx="338">
                  <c:v>0.56799999999999995</c:v>
                </c:pt>
                <c:pt idx="339">
                  <c:v>0.55349999999999999</c:v>
                </c:pt>
                <c:pt idx="340">
                  <c:v>0.53910000000000002</c:v>
                </c:pt>
                <c:pt idx="341">
                  <c:v>0.52590000000000003</c:v>
                </c:pt>
                <c:pt idx="342">
                  <c:v>0.51270000000000004</c:v>
                </c:pt>
                <c:pt idx="343">
                  <c:v>0.4993000000000169</c:v>
                </c:pt>
                <c:pt idx="344">
                  <c:v>0.48700000000000032</c:v>
                </c:pt>
                <c:pt idx="345">
                  <c:v>0.47550000000000031</c:v>
                </c:pt>
                <c:pt idx="346">
                  <c:v>0.46380000000000032</c:v>
                </c:pt>
                <c:pt idx="347">
                  <c:v>0.45200000000000001</c:v>
                </c:pt>
                <c:pt idx="348">
                  <c:v>0.44060000000000005</c:v>
                </c:pt>
                <c:pt idx="349">
                  <c:v>0.42960000000000031</c:v>
                </c:pt>
                <c:pt idx="350">
                  <c:v>0.41910000000000008</c:v>
                </c:pt>
                <c:pt idx="351">
                  <c:v>0.40860000000000002</c:v>
                </c:pt>
                <c:pt idx="352">
                  <c:v>0.39820000000000288</c:v>
                </c:pt>
                <c:pt idx="353">
                  <c:v>0.38800000000001511</c:v>
                </c:pt>
                <c:pt idx="354">
                  <c:v>0.37860000000000038</c:v>
                </c:pt>
                <c:pt idx="355">
                  <c:v>0.37000000000000038</c:v>
                </c:pt>
                <c:pt idx="356">
                  <c:v>0.36110000000000031</c:v>
                </c:pt>
                <c:pt idx="357">
                  <c:v>0.35240000000000032</c:v>
                </c:pt>
                <c:pt idx="358">
                  <c:v>0.34420000000000001</c:v>
                </c:pt>
                <c:pt idx="359">
                  <c:v>0.33590000000001907</c:v>
                </c:pt>
                <c:pt idx="360">
                  <c:v>0.32760000000000788</c:v>
                </c:pt>
                <c:pt idx="361">
                  <c:v>0.31990000000001623</c:v>
                </c:pt>
                <c:pt idx="362">
                  <c:v>0.31250000000000488</c:v>
                </c:pt>
                <c:pt idx="363">
                  <c:v>0.30530000000001595</c:v>
                </c:pt>
                <c:pt idx="364">
                  <c:v>0.29860000000000031</c:v>
                </c:pt>
                <c:pt idx="365">
                  <c:v>0.29240000000000038</c:v>
                </c:pt>
                <c:pt idx="366">
                  <c:v>0.28590000000000032</c:v>
                </c:pt>
                <c:pt idx="367">
                  <c:v>0.27930000000000038</c:v>
                </c:pt>
                <c:pt idx="368">
                  <c:v>0.27340000000000031</c:v>
                </c:pt>
                <c:pt idx="369">
                  <c:v>0.26770000000000005</c:v>
                </c:pt>
                <c:pt idx="370">
                  <c:v>0.26200000000000001</c:v>
                </c:pt>
                <c:pt idx="371">
                  <c:v>0.2571</c:v>
                </c:pt>
                <c:pt idx="372">
                  <c:v>0.2525</c:v>
                </c:pt>
                <c:pt idx="373">
                  <c:v>0.24710000000000001</c:v>
                </c:pt>
                <c:pt idx="374">
                  <c:v>0.24180000000000001</c:v>
                </c:pt>
                <c:pt idx="375">
                  <c:v>0.23719999999999999</c:v>
                </c:pt>
                <c:pt idx="376">
                  <c:v>0.23330000000000001</c:v>
                </c:pt>
                <c:pt idx="377">
                  <c:v>0.2296</c:v>
                </c:pt>
                <c:pt idx="378">
                  <c:v>0.22600000000000001</c:v>
                </c:pt>
                <c:pt idx="379">
                  <c:v>0.222</c:v>
                </c:pt>
                <c:pt idx="380">
                  <c:v>0.21770000000000544</c:v>
                </c:pt>
                <c:pt idx="381">
                  <c:v>0.21390000000000781</c:v>
                </c:pt>
                <c:pt idx="382">
                  <c:v>0.21040000000000394</c:v>
                </c:pt>
                <c:pt idx="383">
                  <c:v>0.20690000000000044</c:v>
                </c:pt>
                <c:pt idx="384">
                  <c:v>0.2036</c:v>
                </c:pt>
                <c:pt idx="385">
                  <c:v>0.20090000000000041</c:v>
                </c:pt>
                <c:pt idx="386">
                  <c:v>0.1983</c:v>
                </c:pt>
                <c:pt idx="387">
                  <c:v>0.19539999999999999</c:v>
                </c:pt>
                <c:pt idx="388">
                  <c:v>0.19259999999999999</c:v>
                </c:pt>
                <c:pt idx="389">
                  <c:v>0.18980000000000041</c:v>
                </c:pt>
                <c:pt idx="390">
                  <c:v>0.1869000000000085</c:v>
                </c:pt>
                <c:pt idx="391">
                  <c:v>0.184400000000008</c:v>
                </c:pt>
                <c:pt idx="392">
                  <c:v>0.18240000000000775</c:v>
                </c:pt>
                <c:pt idx="393">
                  <c:v>0.18030000000000004</c:v>
                </c:pt>
                <c:pt idx="394">
                  <c:v>0.17810000000000001</c:v>
                </c:pt>
                <c:pt idx="395">
                  <c:v>0.17590000000000044</c:v>
                </c:pt>
                <c:pt idx="396">
                  <c:v>0.17390000000000044</c:v>
                </c:pt>
                <c:pt idx="397">
                  <c:v>0.17200000000000001</c:v>
                </c:pt>
                <c:pt idx="398">
                  <c:v>0.16969999999999999</c:v>
                </c:pt>
                <c:pt idx="399">
                  <c:v>0.1676</c:v>
                </c:pt>
                <c:pt idx="400">
                  <c:v>0.16639999999999999</c:v>
                </c:pt>
                <c:pt idx="401">
                  <c:v>0.1651</c:v>
                </c:pt>
                <c:pt idx="402">
                  <c:v>0.16309999999999999</c:v>
                </c:pt>
                <c:pt idx="403">
                  <c:v>0.16159999999999999</c:v>
                </c:pt>
                <c:pt idx="404">
                  <c:v>0.16009999999999999</c:v>
                </c:pt>
                <c:pt idx="405">
                  <c:v>0.15760000000000021</c:v>
                </c:pt>
                <c:pt idx="406">
                  <c:v>0.15580000000000024</c:v>
                </c:pt>
                <c:pt idx="407">
                  <c:v>0.15560000000000004</c:v>
                </c:pt>
                <c:pt idx="408">
                  <c:v>0.15510000000000004</c:v>
                </c:pt>
                <c:pt idx="409">
                  <c:v>0.15390000000000811</c:v>
                </c:pt>
                <c:pt idx="410">
                  <c:v>0.15270000000000244</c:v>
                </c:pt>
                <c:pt idx="411">
                  <c:v>0.15190000000000786</c:v>
                </c:pt>
                <c:pt idx="412">
                  <c:v>0.15110000000000001</c:v>
                </c:pt>
                <c:pt idx="413">
                  <c:v>0.14980000000000004</c:v>
                </c:pt>
                <c:pt idx="414">
                  <c:v>0.14820000000000041</c:v>
                </c:pt>
                <c:pt idx="415">
                  <c:v>0.14730000000000001</c:v>
                </c:pt>
                <c:pt idx="416">
                  <c:v>0.14680000000000001</c:v>
                </c:pt>
                <c:pt idx="417">
                  <c:v>0.14580000000000001</c:v>
                </c:pt>
                <c:pt idx="418">
                  <c:v>0.14490000000000094</c:v>
                </c:pt>
                <c:pt idx="419">
                  <c:v>0.14419999999999999</c:v>
                </c:pt>
                <c:pt idx="420">
                  <c:v>0.14340000000000044</c:v>
                </c:pt>
                <c:pt idx="421">
                  <c:v>0.14269999999999999</c:v>
                </c:pt>
                <c:pt idx="422">
                  <c:v>0.1421</c:v>
                </c:pt>
                <c:pt idx="423">
                  <c:v>0.1416</c:v>
                </c:pt>
                <c:pt idx="424">
                  <c:v>0.1411</c:v>
                </c:pt>
                <c:pt idx="425">
                  <c:v>0.14100000000000001</c:v>
                </c:pt>
                <c:pt idx="426">
                  <c:v>0.14090000000000041</c:v>
                </c:pt>
                <c:pt idx="427">
                  <c:v>0.14030000000000001</c:v>
                </c:pt>
                <c:pt idx="428">
                  <c:v>0.13969999999999999</c:v>
                </c:pt>
                <c:pt idx="429">
                  <c:v>0.13950000000000001</c:v>
                </c:pt>
                <c:pt idx="430">
                  <c:v>0.13919999999999999</c:v>
                </c:pt>
                <c:pt idx="431">
                  <c:v>0.13890000000000041</c:v>
                </c:pt>
                <c:pt idx="432">
                  <c:v>0.13880000000000001</c:v>
                </c:pt>
                <c:pt idx="433">
                  <c:v>0.13880000000000001</c:v>
                </c:pt>
                <c:pt idx="434">
                  <c:v>0.13880000000000001</c:v>
                </c:pt>
                <c:pt idx="435">
                  <c:v>0.13880000000000001</c:v>
                </c:pt>
                <c:pt idx="436">
                  <c:v>0.13890000000000041</c:v>
                </c:pt>
                <c:pt idx="437">
                  <c:v>0.13900000000000001</c:v>
                </c:pt>
                <c:pt idx="438">
                  <c:v>0.13890000000000041</c:v>
                </c:pt>
                <c:pt idx="439">
                  <c:v>0.13890000000000041</c:v>
                </c:pt>
                <c:pt idx="440">
                  <c:v>0.13880000000000001</c:v>
                </c:pt>
                <c:pt idx="441">
                  <c:v>0.1386</c:v>
                </c:pt>
                <c:pt idx="442">
                  <c:v>0.13840000000000041</c:v>
                </c:pt>
                <c:pt idx="443">
                  <c:v>0.13800000000000001</c:v>
                </c:pt>
                <c:pt idx="444">
                  <c:v>0.13739999999999999</c:v>
                </c:pt>
                <c:pt idx="445">
                  <c:v>0.1368</c:v>
                </c:pt>
                <c:pt idx="446">
                  <c:v>0.1361</c:v>
                </c:pt>
                <c:pt idx="447">
                  <c:v>0.13500000000000001</c:v>
                </c:pt>
                <c:pt idx="448">
                  <c:v>0.1338</c:v>
                </c:pt>
                <c:pt idx="449">
                  <c:v>0.1326</c:v>
                </c:pt>
                <c:pt idx="450">
                  <c:v>0.1313</c:v>
                </c:pt>
                <c:pt idx="451">
                  <c:v>0.1298</c:v>
                </c:pt>
                <c:pt idx="452">
                  <c:v>0.12839999999999999</c:v>
                </c:pt>
                <c:pt idx="453">
                  <c:v>0.12709999999999999</c:v>
                </c:pt>
                <c:pt idx="454">
                  <c:v>0.1258</c:v>
                </c:pt>
                <c:pt idx="455">
                  <c:v>0.12470000000000279</c:v>
                </c:pt>
                <c:pt idx="456">
                  <c:v>0.12350000000000012</c:v>
                </c:pt>
                <c:pt idx="457">
                  <c:v>0.12180000000000002</c:v>
                </c:pt>
                <c:pt idx="458">
                  <c:v>0.12020000000000022</c:v>
                </c:pt>
                <c:pt idx="459">
                  <c:v>0.11899999999999998</c:v>
                </c:pt>
                <c:pt idx="460">
                  <c:v>0.1178</c:v>
                </c:pt>
                <c:pt idx="461">
                  <c:v>0.1164</c:v>
                </c:pt>
                <c:pt idx="462">
                  <c:v>0.11509999999999998</c:v>
                </c:pt>
                <c:pt idx="463">
                  <c:v>0.11409999999999998</c:v>
                </c:pt>
                <c:pt idx="464">
                  <c:v>0.1129</c:v>
                </c:pt>
                <c:pt idx="465">
                  <c:v>0.11169999999999998</c:v>
                </c:pt>
                <c:pt idx="466">
                  <c:v>0.1105</c:v>
                </c:pt>
                <c:pt idx="467">
                  <c:v>0.10970000000000329</c:v>
                </c:pt>
                <c:pt idx="468">
                  <c:v>0.10890000000000002</c:v>
                </c:pt>
                <c:pt idx="469">
                  <c:v>0.10790000000000002</c:v>
                </c:pt>
                <c:pt idx="470">
                  <c:v>0.10670000000000029</c:v>
                </c:pt>
                <c:pt idx="471">
                  <c:v>0.10570000000000022</c:v>
                </c:pt>
                <c:pt idx="472">
                  <c:v>0.10489999999999998</c:v>
                </c:pt>
                <c:pt idx="473">
                  <c:v>0.10420000000000022</c:v>
                </c:pt>
                <c:pt idx="474">
                  <c:v>0.1033</c:v>
                </c:pt>
                <c:pt idx="475">
                  <c:v>0.10260000000000002</c:v>
                </c:pt>
                <c:pt idx="476">
                  <c:v>0.10210000000000002</c:v>
                </c:pt>
                <c:pt idx="477">
                  <c:v>0.10150000000000002</c:v>
                </c:pt>
                <c:pt idx="478">
                  <c:v>0.10059999999999998</c:v>
                </c:pt>
                <c:pt idx="479">
                  <c:v>9.9900000000000044E-2</c:v>
                </c:pt>
                <c:pt idx="480">
                  <c:v>9.9200000000000024E-2</c:v>
                </c:pt>
                <c:pt idx="481">
                  <c:v>9.8500000000000268E-2</c:v>
                </c:pt>
                <c:pt idx="482">
                  <c:v>9.8000000000000226E-2</c:v>
                </c:pt>
                <c:pt idx="483">
                  <c:v>9.7700000000000023E-2</c:v>
                </c:pt>
                <c:pt idx="484">
                  <c:v>9.7200000000000022E-2</c:v>
                </c:pt>
                <c:pt idx="485">
                  <c:v>9.6600000000000005E-2</c:v>
                </c:pt>
                <c:pt idx="486">
                  <c:v>9.5800000000000024E-2</c:v>
                </c:pt>
                <c:pt idx="487">
                  <c:v>9.4900000000000026E-2</c:v>
                </c:pt>
                <c:pt idx="488">
                  <c:v>9.4300000000000023E-2</c:v>
                </c:pt>
                <c:pt idx="489">
                  <c:v>9.3900000000000067E-2</c:v>
                </c:pt>
                <c:pt idx="490">
                  <c:v>9.3500000000001068E-2</c:v>
                </c:pt>
                <c:pt idx="491">
                  <c:v>9.2800000000000021E-2</c:v>
                </c:pt>
                <c:pt idx="492">
                  <c:v>9.2200000000000004E-2</c:v>
                </c:pt>
                <c:pt idx="493">
                  <c:v>9.1800000000000007E-2</c:v>
                </c:pt>
                <c:pt idx="494">
                  <c:v>9.11E-2</c:v>
                </c:pt>
                <c:pt idx="495">
                  <c:v>9.0400000000000022E-2</c:v>
                </c:pt>
                <c:pt idx="496">
                  <c:v>8.9900000000000063E-2</c:v>
                </c:pt>
                <c:pt idx="497">
                  <c:v>8.9500000000000246E-2</c:v>
                </c:pt>
                <c:pt idx="498">
                  <c:v>8.910000000000004E-2</c:v>
                </c:pt>
                <c:pt idx="499">
                  <c:v>8.8600000000000248E-2</c:v>
                </c:pt>
                <c:pt idx="500">
                  <c:v>8.8000000000000064E-2</c:v>
                </c:pt>
                <c:pt idx="501">
                  <c:v>8.7600000000000025E-2</c:v>
                </c:pt>
                <c:pt idx="502">
                  <c:v>8.7000000000000022E-2</c:v>
                </c:pt>
                <c:pt idx="503">
                  <c:v>8.6400000000000018E-2</c:v>
                </c:pt>
                <c:pt idx="504">
                  <c:v>8.6000000000000021E-2</c:v>
                </c:pt>
                <c:pt idx="505">
                  <c:v>8.5600000000000065E-2</c:v>
                </c:pt>
                <c:pt idx="506">
                  <c:v>8.5100000000000023E-2</c:v>
                </c:pt>
                <c:pt idx="507">
                  <c:v>8.4500000000000228E-2</c:v>
                </c:pt>
                <c:pt idx="508">
                  <c:v>8.4100000000000022E-2</c:v>
                </c:pt>
                <c:pt idx="509">
                  <c:v>8.3800000000000208E-2</c:v>
                </c:pt>
                <c:pt idx="510">
                  <c:v>8.3500000000000268E-2</c:v>
                </c:pt>
                <c:pt idx="511">
                  <c:v>8.280000000000004E-2</c:v>
                </c:pt>
                <c:pt idx="512">
                  <c:v>8.2300000000000012E-2</c:v>
                </c:pt>
                <c:pt idx="513">
                  <c:v>8.2200000000000009E-2</c:v>
                </c:pt>
                <c:pt idx="514">
                  <c:v>8.1900000000000001E-2</c:v>
                </c:pt>
                <c:pt idx="515">
                  <c:v>8.1500000000000045E-2</c:v>
                </c:pt>
                <c:pt idx="516">
                  <c:v>8.1200000000000022E-2</c:v>
                </c:pt>
                <c:pt idx="517">
                  <c:v>8.0900000000000027E-2</c:v>
                </c:pt>
                <c:pt idx="518">
                  <c:v>8.0400000000000041E-2</c:v>
                </c:pt>
                <c:pt idx="519">
                  <c:v>8.0000000000000043E-2</c:v>
                </c:pt>
                <c:pt idx="520">
                  <c:v>7.9500000000000084E-2</c:v>
                </c:pt>
                <c:pt idx="521">
                  <c:v>7.920000000000002E-2</c:v>
                </c:pt>
                <c:pt idx="522">
                  <c:v>7.8900000000000012E-2</c:v>
                </c:pt>
                <c:pt idx="523">
                  <c:v>7.8600000000000003E-2</c:v>
                </c:pt>
                <c:pt idx="524">
                  <c:v>7.8200000000000006E-2</c:v>
                </c:pt>
                <c:pt idx="525">
                  <c:v>7.7900000000000039E-2</c:v>
                </c:pt>
                <c:pt idx="526">
                  <c:v>7.7600000000000002E-2</c:v>
                </c:pt>
                <c:pt idx="527">
                  <c:v>7.7299999999999994E-2</c:v>
                </c:pt>
                <c:pt idx="528">
                  <c:v>7.7200000000000019E-2</c:v>
                </c:pt>
                <c:pt idx="529">
                  <c:v>7.690000000000001E-2</c:v>
                </c:pt>
                <c:pt idx="530">
                  <c:v>7.640000000000001E-2</c:v>
                </c:pt>
                <c:pt idx="531">
                  <c:v>7.5999999999999998E-2</c:v>
                </c:pt>
                <c:pt idx="532">
                  <c:v>7.5600000000000001E-2</c:v>
                </c:pt>
                <c:pt idx="533">
                  <c:v>7.5400000000000023E-2</c:v>
                </c:pt>
                <c:pt idx="534">
                  <c:v>7.51E-2</c:v>
                </c:pt>
                <c:pt idx="535">
                  <c:v>7.4800000000000033E-2</c:v>
                </c:pt>
                <c:pt idx="536">
                  <c:v>7.4500000000000094E-2</c:v>
                </c:pt>
                <c:pt idx="537">
                  <c:v>7.4300000000000532E-2</c:v>
                </c:pt>
                <c:pt idx="538">
                  <c:v>7.3999999999999996E-2</c:v>
                </c:pt>
                <c:pt idx="539">
                  <c:v>7.350000000000001E-2</c:v>
                </c:pt>
                <c:pt idx="540">
                  <c:v>7.290000000000002E-2</c:v>
                </c:pt>
                <c:pt idx="541">
                  <c:v>7.2800000000000031E-2</c:v>
                </c:pt>
                <c:pt idx="542">
                  <c:v>7.2700000000000514E-2</c:v>
                </c:pt>
                <c:pt idx="543">
                  <c:v>7.2300000000000114E-2</c:v>
                </c:pt>
                <c:pt idx="544">
                  <c:v>7.2100000000000011E-2</c:v>
                </c:pt>
                <c:pt idx="545">
                  <c:v>7.22E-2</c:v>
                </c:pt>
                <c:pt idx="546">
                  <c:v>7.1999999999999995E-2</c:v>
                </c:pt>
                <c:pt idx="547">
                  <c:v>7.1700000000000014E-2</c:v>
                </c:pt>
                <c:pt idx="548">
                  <c:v>7.1400000000000019E-2</c:v>
                </c:pt>
                <c:pt idx="549">
                  <c:v>7.1199999999999999E-2</c:v>
                </c:pt>
                <c:pt idx="550">
                  <c:v>7.0900000000000019E-2</c:v>
                </c:pt>
                <c:pt idx="551">
                  <c:v>7.060000000000001E-2</c:v>
                </c:pt>
                <c:pt idx="552">
                  <c:v>7.0400000000000004E-2</c:v>
                </c:pt>
                <c:pt idx="553">
                  <c:v>7.0199999999999999E-2</c:v>
                </c:pt>
                <c:pt idx="554">
                  <c:v>7.0000000000000021E-2</c:v>
                </c:pt>
                <c:pt idx="555">
                  <c:v>6.9800000000000112E-2</c:v>
                </c:pt>
                <c:pt idx="556">
                  <c:v>6.9700000000000123E-2</c:v>
                </c:pt>
                <c:pt idx="557">
                  <c:v>6.9500000000000034E-2</c:v>
                </c:pt>
                <c:pt idx="558">
                  <c:v>6.9100000000000023E-2</c:v>
                </c:pt>
                <c:pt idx="559">
                  <c:v>6.88E-2</c:v>
                </c:pt>
                <c:pt idx="560">
                  <c:v>6.8699999999999997E-2</c:v>
                </c:pt>
                <c:pt idx="561">
                  <c:v>6.8500000000000019E-2</c:v>
                </c:pt>
                <c:pt idx="562">
                  <c:v>6.8300000000000013E-2</c:v>
                </c:pt>
                <c:pt idx="563">
                  <c:v>6.8199999999999997E-2</c:v>
                </c:pt>
                <c:pt idx="564">
                  <c:v>6.7900000000000002E-2</c:v>
                </c:pt>
                <c:pt idx="565">
                  <c:v>6.7500000000000004E-2</c:v>
                </c:pt>
                <c:pt idx="566">
                  <c:v>6.7500000000000004E-2</c:v>
                </c:pt>
                <c:pt idx="567">
                  <c:v>6.7700000000000024E-2</c:v>
                </c:pt>
                <c:pt idx="568">
                  <c:v>6.7500000000000004E-2</c:v>
                </c:pt>
                <c:pt idx="569">
                  <c:v>6.720000000000001E-2</c:v>
                </c:pt>
                <c:pt idx="570">
                  <c:v>6.7000000000000004E-2</c:v>
                </c:pt>
                <c:pt idx="571">
                  <c:v>6.7400000000000029E-2</c:v>
                </c:pt>
                <c:pt idx="572">
                  <c:v>6.7700000000000024E-2</c:v>
                </c:pt>
                <c:pt idx="573">
                  <c:v>6.7500000000000004E-2</c:v>
                </c:pt>
                <c:pt idx="574">
                  <c:v>6.6699999999999995E-2</c:v>
                </c:pt>
                <c:pt idx="575">
                  <c:v>6.6000000000000003E-2</c:v>
                </c:pt>
                <c:pt idx="576">
                  <c:v>6.5699999999999995E-2</c:v>
                </c:pt>
                <c:pt idx="577">
                  <c:v>6.5600000000000006E-2</c:v>
                </c:pt>
                <c:pt idx="578">
                  <c:v>6.5400000000000014E-2</c:v>
                </c:pt>
                <c:pt idx="579">
                  <c:v>6.5199999999999994E-2</c:v>
                </c:pt>
                <c:pt idx="580">
                  <c:v>6.5199999999999994E-2</c:v>
                </c:pt>
                <c:pt idx="581">
                  <c:v>6.4900000000000013E-2</c:v>
                </c:pt>
                <c:pt idx="582">
                  <c:v>6.450000000000003E-2</c:v>
                </c:pt>
                <c:pt idx="583">
                  <c:v>6.450000000000003E-2</c:v>
                </c:pt>
                <c:pt idx="584">
                  <c:v>6.450000000000003E-2</c:v>
                </c:pt>
                <c:pt idx="585">
                  <c:v>6.4199999999999993E-2</c:v>
                </c:pt>
                <c:pt idx="586">
                  <c:v>6.4000000000000112E-2</c:v>
                </c:pt>
                <c:pt idx="587">
                  <c:v>6.3800000000000009E-2</c:v>
                </c:pt>
                <c:pt idx="588">
                  <c:v>6.3500000000000001E-2</c:v>
                </c:pt>
                <c:pt idx="589">
                  <c:v>6.3299999999999995E-2</c:v>
                </c:pt>
                <c:pt idx="590">
                  <c:v>6.3200000000000006E-2</c:v>
                </c:pt>
                <c:pt idx="591">
                  <c:v>6.3100000000000003E-2</c:v>
                </c:pt>
                <c:pt idx="592">
                  <c:v>6.3E-2</c:v>
                </c:pt>
                <c:pt idx="593">
                  <c:v>6.2800000000000022E-2</c:v>
                </c:pt>
                <c:pt idx="594">
                  <c:v>6.25E-2</c:v>
                </c:pt>
                <c:pt idx="595">
                  <c:v>6.2300000000000133E-2</c:v>
                </c:pt>
                <c:pt idx="596">
                  <c:v>6.2300000000000133E-2</c:v>
                </c:pt>
                <c:pt idx="597">
                  <c:v>6.2300000000000133E-2</c:v>
                </c:pt>
                <c:pt idx="598">
                  <c:v>6.2200000000000012E-2</c:v>
                </c:pt>
                <c:pt idx="599">
                  <c:v>6.1900000000000004E-2</c:v>
                </c:pt>
                <c:pt idx="600">
                  <c:v>6.1600000000000002E-2</c:v>
                </c:pt>
                <c:pt idx="601">
                  <c:v>6.1499999999999999E-2</c:v>
                </c:pt>
                <c:pt idx="602">
                  <c:v>6.1499999999999999E-2</c:v>
                </c:pt>
                <c:pt idx="603">
                  <c:v>6.1499999999999999E-2</c:v>
                </c:pt>
                <c:pt idx="604">
                  <c:v>6.1300000000000014E-2</c:v>
                </c:pt>
                <c:pt idx="605">
                  <c:v>6.1000000000000013E-2</c:v>
                </c:pt>
                <c:pt idx="606">
                  <c:v>6.0900000000000003E-2</c:v>
                </c:pt>
                <c:pt idx="607">
                  <c:v>6.0900000000000003E-2</c:v>
                </c:pt>
                <c:pt idx="608">
                  <c:v>6.0700000000000122E-2</c:v>
                </c:pt>
                <c:pt idx="609">
                  <c:v>6.0500000000000012E-2</c:v>
                </c:pt>
                <c:pt idx="610">
                  <c:v>6.0500000000000012E-2</c:v>
                </c:pt>
                <c:pt idx="611">
                  <c:v>6.0400000000000023E-2</c:v>
                </c:pt>
                <c:pt idx="612">
                  <c:v>6.0200000000000004E-2</c:v>
                </c:pt>
                <c:pt idx="613">
                  <c:v>6.0100000000000021E-2</c:v>
                </c:pt>
                <c:pt idx="614">
                  <c:v>5.9900000000000113E-2</c:v>
                </c:pt>
                <c:pt idx="615">
                  <c:v>5.9600000000000014E-2</c:v>
                </c:pt>
                <c:pt idx="616">
                  <c:v>5.9700000000002133E-2</c:v>
                </c:pt>
                <c:pt idx="617">
                  <c:v>5.9800000000000124E-2</c:v>
                </c:pt>
                <c:pt idx="618">
                  <c:v>5.9400000000000133E-2</c:v>
                </c:pt>
                <c:pt idx="619">
                  <c:v>5.9200000000000003E-2</c:v>
                </c:pt>
                <c:pt idx="620">
                  <c:v>5.9400000000000133E-2</c:v>
                </c:pt>
                <c:pt idx="621">
                  <c:v>5.9300000000002434E-2</c:v>
                </c:pt>
                <c:pt idx="622">
                  <c:v>5.8800000000000012E-2</c:v>
                </c:pt>
                <c:pt idx="623">
                  <c:v>5.8900000000000001E-2</c:v>
                </c:pt>
                <c:pt idx="624">
                  <c:v>5.9000000000000434E-2</c:v>
                </c:pt>
                <c:pt idx="625">
                  <c:v>5.8800000000000012E-2</c:v>
                </c:pt>
                <c:pt idx="626">
                  <c:v>5.8800000000000012E-2</c:v>
                </c:pt>
                <c:pt idx="627">
                  <c:v>5.8700000000000023E-2</c:v>
                </c:pt>
                <c:pt idx="628">
                  <c:v>5.8299999999999998E-2</c:v>
                </c:pt>
                <c:pt idx="629">
                  <c:v>5.8000000000000003E-2</c:v>
                </c:pt>
                <c:pt idx="630">
                  <c:v>5.8200000000000002E-2</c:v>
                </c:pt>
                <c:pt idx="631">
                  <c:v>5.8200000000000002E-2</c:v>
                </c:pt>
                <c:pt idx="632">
                  <c:v>5.8000000000000003E-2</c:v>
                </c:pt>
                <c:pt idx="633">
                  <c:v>5.7800000000000094E-2</c:v>
                </c:pt>
                <c:pt idx="634">
                  <c:v>5.7700000000000133E-2</c:v>
                </c:pt>
                <c:pt idx="635">
                  <c:v>5.7400000000000034E-2</c:v>
                </c:pt>
                <c:pt idx="636">
                  <c:v>5.7400000000000034E-2</c:v>
                </c:pt>
                <c:pt idx="637">
                  <c:v>5.7300000000000434E-2</c:v>
                </c:pt>
                <c:pt idx="638">
                  <c:v>5.7100000000000012E-2</c:v>
                </c:pt>
                <c:pt idx="639">
                  <c:v>5.6899999999999999E-2</c:v>
                </c:pt>
                <c:pt idx="640">
                  <c:v>5.6899999999999999E-2</c:v>
                </c:pt>
                <c:pt idx="641">
                  <c:v>5.6899999999999999E-2</c:v>
                </c:pt>
                <c:pt idx="642">
                  <c:v>5.6700000000000014E-2</c:v>
                </c:pt>
                <c:pt idx="643">
                  <c:v>5.6400000000000013E-2</c:v>
                </c:pt>
                <c:pt idx="644">
                  <c:v>5.6300000000000003E-2</c:v>
                </c:pt>
                <c:pt idx="645">
                  <c:v>5.6099999999999997E-2</c:v>
                </c:pt>
                <c:pt idx="646">
                  <c:v>5.6099999999999997E-2</c:v>
                </c:pt>
                <c:pt idx="647">
                  <c:v>5.6099999999999997E-2</c:v>
                </c:pt>
                <c:pt idx="648">
                  <c:v>5.5900000000000012E-2</c:v>
                </c:pt>
                <c:pt idx="649">
                  <c:v>5.5800000000000023E-2</c:v>
                </c:pt>
                <c:pt idx="650">
                  <c:v>5.5700000000000034E-2</c:v>
                </c:pt>
                <c:pt idx="651">
                  <c:v>5.5500000000000022E-2</c:v>
                </c:pt>
                <c:pt idx="652">
                  <c:v>5.5199999999999999E-2</c:v>
                </c:pt>
                <c:pt idx="653">
                  <c:v>5.5100000000000003E-2</c:v>
                </c:pt>
                <c:pt idx="654">
                  <c:v>5.4900000000000032E-2</c:v>
                </c:pt>
                <c:pt idx="655">
                  <c:v>5.4700000000002434E-2</c:v>
                </c:pt>
                <c:pt idx="656">
                  <c:v>5.4700000000002434E-2</c:v>
                </c:pt>
                <c:pt idx="657">
                  <c:v>5.4700000000002434E-2</c:v>
                </c:pt>
                <c:pt idx="658">
                  <c:v>5.4600000000000003E-2</c:v>
                </c:pt>
                <c:pt idx="659">
                  <c:v>5.4500000000000014E-2</c:v>
                </c:pt>
                <c:pt idx="660">
                  <c:v>5.4300000000000924E-2</c:v>
                </c:pt>
                <c:pt idx="661">
                  <c:v>5.4100000000000023E-2</c:v>
                </c:pt>
                <c:pt idx="662">
                  <c:v>5.4100000000000023E-2</c:v>
                </c:pt>
                <c:pt idx="663">
                  <c:v>5.3999999999999999E-2</c:v>
                </c:pt>
                <c:pt idx="664">
                  <c:v>5.3900000000000003E-2</c:v>
                </c:pt>
                <c:pt idx="665">
                  <c:v>5.3699999999999998E-2</c:v>
                </c:pt>
                <c:pt idx="666">
                  <c:v>5.3499999999999999E-2</c:v>
                </c:pt>
                <c:pt idx="667">
                  <c:v>5.3499999999999999E-2</c:v>
                </c:pt>
                <c:pt idx="668">
                  <c:v>5.3400000000000003E-2</c:v>
                </c:pt>
                <c:pt idx="669">
                  <c:v>5.3300000000000014E-2</c:v>
                </c:pt>
                <c:pt idx="670">
                  <c:v>5.3100000000000001E-2</c:v>
                </c:pt>
                <c:pt idx="671">
                  <c:v>5.3100000000000001E-2</c:v>
                </c:pt>
                <c:pt idx="672">
                  <c:v>5.3000000000000012E-2</c:v>
                </c:pt>
                <c:pt idx="673">
                  <c:v>5.2900000000000023E-2</c:v>
                </c:pt>
                <c:pt idx="674">
                  <c:v>5.2800000000000034E-2</c:v>
                </c:pt>
                <c:pt idx="675">
                  <c:v>5.2800000000000034E-2</c:v>
                </c:pt>
                <c:pt idx="676">
                  <c:v>5.2600000000000001E-2</c:v>
                </c:pt>
                <c:pt idx="677">
                  <c:v>5.2400000000000023E-2</c:v>
                </c:pt>
                <c:pt idx="678">
                  <c:v>5.2400000000000023E-2</c:v>
                </c:pt>
                <c:pt idx="679">
                  <c:v>5.2400000000000023E-2</c:v>
                </c:pt>
                <c:pt idx="680">
                  <c:v>5.2299999999999999E-2</c:v>
                </c:pt>
                <c:pt idx="681">
                  <c:v>5.2200000000000003E-2</c:v>
                </c:pt>
                <c:pt idx="682">
                  <c:v>5.1999999999999998E-2</c:v>
                </c:pt>
                <c:pt idx="683">
                  <c:v>5.1900000000000002E-2</c:v>
                </c:pt>
                <c:pt idx="684">
                  <c:v>5.1800000000000013E-2</c:v>
                </c:pt>
                <c:pt idx="685">
                  <c:v>5.1700000000000003E-2</c:v>
                </c:pt>
                <c:pt idx="686">
                  <c:v>5.1700000000000003E-2</c:v>
                </c:pt>
                <c:pt idx="687">
                  <c:v>5.1700000000000003E-2</c:v>
                </c:pt>
                <c:pt idx="688">
                  <c:v>5.1499999999999997E-2</c:v>
                </c:pt>
                <c:pt idx="689">
                  <c:v>5.1299999999999998E-2</c:v>
                </c:pt>
                <c:pt idx="690">
                  <c:v>5.1299999999999998E-2</c:v>
                </c:pt>
                <c:pt idx="691">
                  <c:v>5.1199999999999996E-2</c:v>
                </c:pt>
                <c:pt idx="692">
                  <c:v>5.11E-2</c:v>
                </c:pt>
                <c:pt idx="693">
                  <c:v>5.1000000000000004E-2</c:v>
                </c:pt>
                <c:pt idx="694">
                  <c:v>5.1000000000000004E-2</c:v>
                </c:pt>
                <c:pt idx="695">
                  <c:v>5.0900000000000001E-2</c:v>
                </c:pt>
                <c:pt idx="696">
                  <c:v>5.0800000000000012E-2</c:v>
                </c:pt>
                <c:pt idx="697">
                  <c:v>5.0800000000000012E-2</c:v>
                </c:pt>
                <c:pt idx="698">
                  <c:v>5.0400000000000014E-2</c:v>
                </c:pt>
                <c:pt idx="699">
                  <c:v>5.0299999999999997E-2</c:v>
                </c:pt>
                <c:pt idx="700">
                  <c:v>5.0500000000000003E-2</c:v>
                </c:pt>
                <c:pt idx="701">
                  <c:v>5.0400000000000014E-2</c:v>
                </c:pt>
                <c:pt idx="702">
                  <c:v>5.0200000000000002E-2</c:v>
                </c:pt>
                <c:pt idx="703">
                  <c:v>5.0200000000000002E-2</c:v>
                </c:pt>
                <c:pt idx="704">
                  <c:v>5.0200000000000002E-2</c:v>
                </c:pt>
                <c:pt idx="705">
                  <c:v>0.05</c:v>
                </c:pt>
                <c:pt idx="706">
                  <c:v>0.05</c:v>
                </c:pt>
                <c:pt idx="707">
                  <c:v>0.05</c:v>
                </c:pt>
                <c:pt idx="708">
                  <c:v>4.9800000000000122E-2</c:v>
                </c:pt>
                <c:pt idx="709">
                  <c:v>4.9600000000000012E-2</c:v>
                </c:pt>
                <c:pt idx="710">
                  <c:v>4.9500000000000023E-2</c:v>
                </c:pt>
                <c:pt idx="711">
                  <c:v>4.9400000000000034E-2</c:v>
                </c:pt>
                <c:pt idx="712">
                  <c:v>4.9300000000000524E-2</c:v>
                </c:pt>
                <c:pt idx="713">
                  <c:v>4.9200000000000021E-2</c:v>
                </c:pt>
                <c:pt idx="714">
                  <c:v>4.9000000000000113E-2</c:v>
                </c:pt>
                <c:pt idx="715">
                  <c:v>4.8899999999999999E-2</c:v>
                </c:pt>
                <c:pt idx="716">
                  <c:v>4.8899999999999999E-2</c:v>
                </c:pt>
                <c:pt idx="717">
                  <c:v>4.8899999999999999E-2</c:v>
                </c:pt>
                <c:pt idx="718">
                  <c:v>4.8800000000000003E-2</c:v>
                </c:pt>
                <c:pt idx="719">
                  <c:v>4.8700000000000014E-2</c:v>
                </c:pt>
                <c:pt idx="720">
                  <c:v>4.8500000000000001E-2</c:v>
                </c:pt>
                <c:pt idx="721">
                  <c:v>4.8400000000000012E-2</c:v>
                </c:pt>
                <c:pt idx="722">
                  <c:v>4.8300000000000003E-2</c:v>
                </c:pt>
                <c:pt idx="723">
                  <c:v>4.82E-2</c:v>
                </c:pt>
                <c:pt idx="724">
                  <c:v>4.82E-2</c:v>
                </c:pt>
                <c:pt idx="725">
                  <c:v>4.8100000000000004E-2</c:v>
                </c:pt>
                <c:pt idx="726">
                  <c:v>4.8000000000000001E-2</c:v>
                </c:pt>
                <c:pt idx="727">
                  <c:v>4.7900000000000012E-2</c:v>
                </c:pt>
                <c:pt idx="728">
                  <c:v>4.7800000000000023E-2</c:v>
                </c:pt>
                <c:pt idx="729">
                  <c:v>4.7699999999999999E-2</c:v>
                </c:pt>
                <c:pt idx="730">
                  <c:v>4.7500000000000014E-2</c:v>
                </c:pt>
                <c:pt idx="731">
                  <c:v>4.7400000000000032E-2</c:v>
                </c:pt>
                <c:pt idx="732">
                  <c:v>4.7300000000000113E-2</c:v>
                </c:pt>
                <c:pt idx="733">
                  <c:v>4.7300000000000113E-2</c:v>
                </c:pt>
                <c:pt idx="734">
                  <c:v>4.7200000000000013E-2</c:v>
                </c:pt>
                <c:pt idx="735">
                  <c:v>4.7000000000000014E-2</c:v>
                </c:pt>
                <c:pt idx="736">
                  <c:v>4.6800000000000001E-2</c:v>
                </c:pt>
                <c:pt idx="737">
                  <c:v>4.6599999999999996E-2</c:v>
                </c:pt>
                <c:pt idx="738">
                  <c:v>4.6400000000000004E-2</c:v>
                </c:pt>
                <c:pt idx="739">
                  <c:v>4.5999999999999999E-2</c:v>
                </c:pt>
                <c:pt idx="740">
                  <c:v>4.5900000000000003E-2</c:v>
                </c:pt>
                <c:pt idx="741">
                  <c:v>4.6699999999999998E-2</c:v>
                </c:pt>
                <c:pt idx="742">
                  <c:v>4.7100000000000003E-2</c:v>
                </c:pt>
                <c:pt idx="743">
                  <c:v>4.6899999999999997E-2</c:v>
                </c:pt>
                <c:pt idx="744">
                  <c:v>4.6699999999999998E-2</c:v>
                </c:pt>
                <c:pt idx="745">
                  <c:v>4.65E-2</c:v>
                </c:pt>
                <c:pt idx="746">
                  <c:v>4.6300000000000001E-2</c:v>
                </c:pt>
                <c:pt idx="747">
                  <c:v>4.6199999999999998E-2</c:v>
                </c:pt>
                <c:pt idx="748">
                  <c:v>4.6199999999999998E-2</c:v>
                </c:pt>
                <c:pt idx="749">
                  <c:v>4.6199999999999998E-2</c:v>
                </c:pt>
                <c:pt idx="750">
                  <c:v>4.6100000000000002E-2</c:v>
                </c:pt>
                <c:pt idx="751">
                  <c:v>4.5999999999999999E-2</c:v>
                </c:pt>
                <c:pt idx="752">
                  <c:v>4.5900000000000003E-2</c:v>
                </c:pt>
                <c:pt idx="753">
                  <c:v>4.5900000000000003E-2</c:v>
                </c:pt>
                <c:pt idx="754">
                  <c:v>4.5800000000000014E-2</c:v>
                </c:pt>
                <c:pt idx="755">
                  <c:v>4.5699999999999998E-2</c:v>
                </c:pt>
                <c:pt idx="756">
                  <c:v>4.5600000000000002E-2</c:v>
                </c:pt>
                <c:pt idx="757">
                  <c:v>4.5500000000000013E-2</c:v>
                </c:pt>
                <c:pt idx="758">
                  <c:v>4.5400000000000003E-2</c:v>
                </c:pt>
                <c:pt idx="759">
                  <c:v>4.5400000000000003E-2</c:v>
                </c:pt>
                <c:pt idx="760">
                  <c:v>4.5300000000000014E-2</c:v>
                </c:pt>
                <c:pt idx="761">
                  <c:v>4.5100000000000001E-2</c:v>
                </c:pt>
                <c:pt idx="762">
                  <c:v>4.5100000000000001E-2</c:v>
                </c:pt>
                <c:pt idx="763">
                  <c:v>4.5300000000000014E-2</c:v>
                </c:pt>
                <c:pt idx="764">
                  <c:v>4.5100000000000001E-2</c:v>
                </c:pt>
                <c:pt idx="765">
                  <c:v>4.4900000000000023E-2</c:v>
                </c:pt>
                <c:pt idx="766">
                  <c:v>4.4800000000000034E-2</c:v>
                </c:pt>
                <c:pt idx="767">
                  <c:v>4.4600000000000022E-2</c:v>
                </c:pt>
                <c:pt idx="768">
                  <c:v>4.4500000000000033E-2</c:v>
                </c:pt>
                <c:pt idx="769">
                  <c:v>4.4500000000000033E-2</c:v>
                </c:pt>
                <c:pt idx="770">
                  <c:v>4.4500000000000033E-2</c:v>
                </c:pt>
                <c:pt idx="771">
                  <c:v>4.4400000000000113E-2</c:v>
                </c:pt>
                <c:pt idx="772">
                  <c:v>4.4200000000000003E-2</c:v>
                </c:pt>
                <c:pt idx="773">
                  <c:v>4.4200000000000003E-2</c:v>
                </c:pt>
                <c:pt idx="774">
                  <c:v>4.4200000000000003E-2</c:v>
                </c:pt>
                <c:pt idx="775">
                  <c:v>4.4100000000000014E-2</c:v>
                </c:pt>
                <c:pt idx="776">
                  <c:v>4.3999999999999997E-2</c:v>
                </c:pt>
                <c:pt idx="777">
                  <c:v>4.3800000000000013E-2</c:v>
                </c:pt>
                <c:pt idx="778">
                  <c:v>4.3700000000000003E-2</c:v>
                </c:pt>
                <c:pt idx="779">
                  <c:v>4.3500000000000004E-2</c:v>
                </c:pt>
                <c:pt idx="780">
                  <c:v>4.3400000000000001E-2</c:v>
                </c:pt>
                <c:pt idx="781">
                  <c:v>4.3299999999999998E-2</c:v>
                </c:pt>
                <c:pt idx="782">
                  <c:v>4.3299999999999998E-2</c:v>
                </c:pt>
                <c:pt idx="783">
                  <c:v>4.3199999999999995E-2</c:v>
                </c:pt>
                <c:pt idx="784">
                  <c:v>4.3000000000000003E-2</c:v>
                </c:pt>
                <c:pt idx="785">
                  <c:v>4.2900000000000021E-2</c:v>
                </c:pt>
                <c:pt idx="786">
                  <c:v>4.3000000000000003E-2</c:v>
                </c:pt>
                <c:pt idx="787">
                  <c:v>4.2900000000000021E-2</c:v>
                </c:pt>
                <c:pt idx="788">
                  <c:v>4.2800000000000032E-2</c:v>
                </c:pt>
                <c:pt idx="789">
                  <c:v>4.2700000000000113E-2</c:v>
                </c:pt>
                <c:pt idx="790">
                  <c:v>4.2700000000000113E-2</c:v>
                </c:pt>
                <c:pt idx="791">
                  <c:v>4.2600000000000013E-2</c:v>
                </c:pt>
                <c:pt idx="792">
                  <c:v>4.2500000000000003E-2</c:v>
                </c:pt>
                <c:pt idx="793">
                  <c:v>4.2299999999999997E-2</c:v>
                </c:pt>
                <c:pt idx="794">
                  <c:v>4.2200000000000001E-2</c:v>
                </c:pt>
                <c:pt idx="795">
                  <c:v>4.2100000000000012E-2</c:v>
                </c:pt>
                <c:pt idx="796">
                  <c:v>4.2100000000000012E-2</c:v>
                </c:pt>
                <c:pt idx="797">
                  <c:v>4.2000000000000023E-2</c:v>
                </c:pt>
                <c:pt idx="798">
                  <c:v>4.19E-2</c:v>
                </c:pt>
                <c:pt idx="799">
                  <c:v>4.19E-2</c:v>
                </c:pt>
                <c:pt idx="800">
                  <c:v>4.1800000000000004E-2</c:v>
                </c:pt>
                <c:pt idx="801">
                  <c:v>4.1800000000000004E-2</c:v>
                </c:pt>
                <c:pt idx="802">
                  <c:v>4.1599999999999998E-2</c:v>
                </c:pt>
                <c:pt idx="803">
                  <c:v>4.1500000000000002E-2</c:v>
                </c:pt>
                <c:pt idx="804">
                  <c:v>4.1399999999999999E-2</c:v>
                </c:pt>
                <c:pt idx="805">
                  <c:v>4.1399999999999999E-2</c:v>
                </c:pt>
                <c:pt idx="806">
                  <c:v>4.1300000000000003E-2</c:v>
                </c:pt>
                <c:pt idx="807">
                  <c:v>4.1199999999999987E-2</c:v>
                </c:pt>
                <c:pt idx="808">
                  <c:v>4.1099999999999998E-2</c:v>
                </c:pt>
                <c:pt idx="809">
                  <c:v>4.1000000000000002E-2</c:v>
                </c:pt>
                <c:pt idx="810">
                  <c:v>4.0900000000000013E-2</c:v>
                </c:pt>
                <c:pt idx="811">
                  <c:v>4.0900000000000013E-2</c:v>
                </c:pt>
                <c:pt idx="812">
                  <c:v>4.0700000000000014E-2</c:v>
                </c:pt>
                <c:pt idx="813">
                  <c:v>4.0599999999999997E-2</c:v>
                </c:pt>
                <c:pt idx="814">
                  <c:v>4.0599999999999997E-2</c:v>
                </c:pt>
                <c:pt idx="815">
                  <c:v>4.0599999999999997E-2</c:v>
                </c:pt>
                <c:pt idx="816">
                  <c:v>4.0400000000000012E-2</c:v>
                </c:pt>
                <c:pt idx="817">
                  <c:v>4.0300000000000023E-2</c:v>
                </c:pt>
                <c:pt idx="818">
                  <c:v>4.02E-2</c:v>
                </c:pt>
                <c:pt idx="819">
                  <c:v>4.02E-2</c:v>
                </c:pt>
                <c:pt idx="820">
                  <c:v>4.02E-2</c:v>
                </c:pt>
                <c:pt idx="821">
                  <c:v>4.0000000000000022E-2</c:v>
                </c:pt>
                <c:pt idx="822">
                  <c:v>4.0000000000000022E-2</c:v>
                </c:pt>
                <c:pt idx="823">
                  <c:v>3.9900000000000005E-2</c:v>
                </c:pt>
                <c:pt idx="824">
                  <c:v>3.9699999999999999E-2</c:v>
                </c:pt>
                <c:pt idx="825">
                  <c:v>3.9699999999999999E-2</c:v>
                </c:pt>
                <c:pt idx="826">
                  <c:v>3.9699999999999999E-2</c:v>
                </c:pt>
                <c:pt idx="827">
                  <c:v>3.960000000000001E-2</c:v>
                </c:pt>
                <c:pt idx="828">
                  <c:v>3.95E-2</c:v>
                </c:pt>
                <c:pt idx="829">
                  <c:v>3.9399999999999998E-2</c:v>
                </c:pt>
                <c:pt idx="830">
                  <c:v>3.9399999999999998E-2</c:v>
                </c:pt>
                <c:pt idx="831">
                  <c:v>3.9300000000000002E-2</c:v>
                </c:pt>
                <c:pt idx="832">
                  <c:v>3.9300000000000002E-2</c:v>
                </c:pt>
                <c:pt idx="833">
                  <c:v>3.9199999999999999E-2</c:v>
                </c:pt>
                <c:pt idx="834">
                  <c:v>3.8900000000000004E-2</c:v>
                </c:pt>
                <c:pt idx="835">
                  <c:v>3.8900000000000004E-2</c:v>
                </c:pt>
                <c:pt idx="836">
                  <c:v>3.8900000000000004E-2</c:v>
                </c:pt>
                <c:pt idx="837">
                  <c:v>3.8800000000000001E-2</c:v>
                </c:pt>
                <c:pt idx="838">
                  <c:v>3.8699999999999998E-2</c:v>
                </c:pt>
                <c:pt idx="839">
                  <c:v>3.85E-2</c:v>
                </c:pt>
                <c:pt idx="840">
                  <c:v>3.8600000000000002E-2</c:v>
                </c:pt>
                <c:pt idx="841">
                  <c:v>3.8699999999999998E-2</c:v>
                </c:pt>
                <c:pt idx="842">
                  <c:v>3.8600000000000002E-2</c:v>
                </c:pt>
                <c:pt idx="843">
                  <c:v>3.8399999999999997E-2</c:v>
                </c:pt>
                <c:pt idx="844">
                  <c:v>3.8199999999999998E-2</c:v>
                </c:pt>
                <c:pt idx="845">
                  <c:v>3.8199999999999998E-2</c:v>
                </c:pt>
                <c:pt idx="846">
                  <c:v>3.8199999999999998E-2</c:v>
                </c:pt>
                <c:pt idx="847">
                  <c:v>3.8100000000000002E-2</c:v>
                </c:pt>
                <c:pt idx="848">
                  <c:v>3.8100000000000002E-2</c:v>
                </c:pt>
                <c:pt idx="849">
                  <c:v>3.7999999999999999E-2</c:v>
                </c:pt>
                <c:pt idx="850">
                  <c:v>3.7800000000000812E-2</c:v>
                </c:pt>
                <c:pt idx="851">
                  <c:v>3.7700000000000011E-2</c:v>
                </c:pt>
                <c:pt idx="852">
                  <c:v>3.7800000000000812E-2</c:v>
                </c:pt>
                <c:pt idx="853">
                  <c:v>3.7700000000000011E-2</c:v>
                </c:pt>
                <c:pt idx="854">
                  <c:v>3.7400000000000252E-2</c:v>
                </c:pt>
                <c:pt idx="855">
                  <c:v>3.7400000000000252E-2</c:v>
                </c:pt>
                <c:pt idx="856">
                  <c:v>3.7500000000000006E-2</c:v>
                </c:pt>
                <c:pt idx="857">
                  <c:v>3.7400000000000252E-2</c:v>
                </c:pt>
                <c:pt idx="858">
                  <c:v>3.7300000000000041E-2</c:v>
                </c:pt>
                <c:pt idx="859">
                  <c:v>3.7200000000000052E-2</c:v>
                </c:pt>
                <c:pt idx="860">
                  <c:v>3.7100000000000001E-2</c:v>
                </c:pt>
                <c:pt idx="861">
                  <c:v>3.7100000000000001E-2</c:v>
                </c:pt>
                <c:pt idx="862">
                  <c:v>3.6999999999999998E-2</c:v>
                </c:pt>
                <c:pt idx="863">
                  <c:v>3.6900000000000002E-2</c:v>
                </c:pt>
                <c:pt idx="864">
                  <c:v>3.6799999999999999E-2</c:v>
                </c:pt>
                <c:pt idx="865">
                  <c:v>3.6799999999999999E-2</c:v>
                </c:pt>
                <c:pt idx="866">
                  <c:v>3.670000000000001E-2</c:v>
                </c:pt>
                <c:pt idx="867">
                  <c:v>3.6600000000000042E-2</c:v>
                </c:pt>
                <c:pt idx="868">
                  <c:v>3.6600000000000042E-2</c:v>
                </c:pt>
                <c:pt idx="869">
                  <c:v>3.6500000000000005E-2</c:v>
                </c:pt>
                <c:pt idx="870">
                  <c:v>3.6400000000000016E-2</c:v>
                </c:pt>
                <c:pt idx="871">
                  <c:v>3.6300000000000006E-2</c:v>
                </c:pt>
                <c:pt idx="872">
                  <c:v>3.6300000000000006E-2</c:v>
                </c:pt>
                <c:pt idx="873">
                  <c:v>3.6200000000000052E-2</c:v>
                </c:pt>
                <c:pt idx="874">
                  <c:v>3.6200000000000052E-2</c:v>
                </c:pt>
                <c:pt idx="875">
                  <c:v>3.61E-2</c:v>
                </c:pt>
                <c:pt idx="876">
                  <c:v>3.61E-2</c:v>
                </c:pt>
                <c:pt idx="877">
                  <c:v>3.61E-2</c:v>
                </c:pt>
                <c:pt idx="878">
                  <c:v>3.5999999999999997E-2</c:v>
                </c:pt>
                <c:pt idx="879">
                  <c:v>3.5900000000000001E-2</c:v>
                </c:pt>
                <c:pt idx="880">
                  <c:v>3.5799999999999998E-2</c:v>
                </c:pt>
                <c:pt idx="881">
                  <c:v>3.5799999999999998E-2</c:v>
                </c:pt>
                <c:pt idx="882">
                  <c:v>3.5799999999999998E-2</c:v>
                </c:pt>
                <c:pt idx="883">
                  <c:v>3.570000000000001E-2</c:v>
                </c:pt>
                <c:pt idx="884">
                  <c:v>3.5600000000000041E-2</c:v>
                </c:pt>
                <c:pt idx="885">
                  <c:v>3.5600000000000041E-2</c:v>
                </c:pt>
                <c:pt idx="886">
                  <c:v>3.5600000000000041E-2</c:v>
                </c:pt>
                <c:pt idx="887">
                  <c:v>3.5600000000000041E-2</c:v>
                </c:pt>
                <c:pt idx="888">
                  <c:v>3.5400000000000001E-2</c:v>
                </c:pt>
                <c:pt idx="889">
                  <c:v>3.5400000000000001E-2</c:v>
                </c:pt>
                <c:pt idx="890">
                  <c:v>3.5400000000000001E-2</c:v>
                </c:pt>
                <c:pt idx="891">
                  <c:v>3.5200000000000002E-2</c:v>
                </c:pt>
                <c:pt idx="892">
                  <c:v>3.5099999999999999E-2</c:v>
                </c:pt>
                <c:pt idx="893">
                  <c:v>3.5099999999999999E-2</c:v>
                </c:pt>
                <c:pt idx="894">
                  <c:v>3.5099999999999999E-2</c:v>
                </c:pt>
                <c:pt idx="895">
                  <c:v>3.500000000000001E-2</c:v>
                </c:pt>
                <c:pt idx="896">
                  <c:v>3.49E-2</c:v>
                </c:pt>
                <c:pt idx="897">
                  <c:v>3.49E-2</c:v>
                </c:pt>
                <c:pt idx="898">
                  <c:v>3.49E-2</c:v>
                </c:pt>
                <c:pt idx="899">
                  <c:v>3.49E-2</c:v>
                </c:pt>
                <c:pt idx="900">
                  <c:v>3.4799999999999998E-2</c:v>
                </c:pt>
                <c:pt idx="901">
                  <c:v>3.4700000000000002E-2</c:v>
                </c:pt>
                <c:pt idx="902">
                  <c:v>3.4700000000000002E-2</c:v>
                </c:pt>
                <c:pt idx="903">
                  <c:v>3.4599999999999999E-2</c:v>
                </c:pt>
                <c:pt idx="904">
                  <c:v>3.44E-2</c:v>
                </c:pt>
                <c:pt idx="905">
                  <c:v>3.44E-2</c:v>
                </c:pt>
                <c:pt idx="906">
                  <c:v>3.4700000000000002E-2</c:v>
                </c:pt>
                <c:pt idx="907">
                  <c:v>3.3099999999999997E-2</c:v>
                </c:pt>
                <c:pt idx="908">
                  <c:v>3.3399999999999999E-2</c:v>
                </c:pt>
                <c:pt idx="909">
                  <c:v>4.0300000000000023E-2</c:v>
                </c:pt>
                <c:pt idx="910">
                  <c:v>3.0200000000000012E-2</c:v>
                </c:pt>
                <c:pt idx="911">
                  <c:v>5.6000000000000034E-3</c:v>
                </c:pt>
                <c:pt idx="912">
                  <c:v>-5.7000000000000123E-3</c:v>
                </c:pt>
                <c:pt idx="913">
                  <c:v>-2.3999999999999998E-3</c:v>
                </c:pt>
                <c:pt idx="914">
                  <c:v>1.5699999999999999E-2</c:v>
                </c:pt>
                <c:pt idx="915">
                  <c:v>3.9199999999999999E-2</c:v>
                </c:pt>
                <c:pt idx="916">
                  <c:v>3.670000000000001E-2</c:v>
                </c:pt>
                <c:pt idx="917">
                  <c:v>3.1700000000000006E-2</c:v>
                </c:pt>
                <c:pt idx="918">
                  <c:v>3.3500000000000002E-2</c:v>
                </c:pt>
                <c:pt idx="919">
                  <c:v>3.3799999999999997E-2</c:v>
                </c:pt>
                <c:pt idx="920">
                  <c:v>3.3300000000000003E-2</c:v>
                </c:pt>
                <c:pt idx="921">
                  <c:v>3.3300000000000003E-2</c:v>
                </c:pt>
                <c:pt idx="922">
                  <c:v>3.3300000000000003E-2</c:v>
                </c:pt>
                <c:pt idx="923">
                  <c:v>3.3099999999999997E-2</c:v>
                </c:pt>
                <c:pt idx="924">
                  <c:v>3.3000000000000002E-2</c:v>
                </c:pt>
                <c:pt idx="925">
                  <c:v>3.3000000000000002E-2</c:v>
                </c:pt>
                <c:pt idx="926">
                  <c:v>3.3000000000000002E-2</c:v>
                </c:pt>
                <c:pt idx="927">
                  <c:v>3.2900000000000006E-2</c:v>
                </c:pt>
                <c:pt idx="928">
                  <c:v>3.2800000000000412E-2</c:v>
                </c:pt>
                <c:pt idx="929">
                  <c:v>3.2800000000000412E-2</c:v>
                </c:pt>
                <c:pt idx="930">
                  <c:v>3.2800000000000412E-2</c:v>
                </c:pt>
                <c:pt idx="931">
                  <c:v>3.2700000000000014E-2</c:v>
                </c:pt>
                <c:pt idx="932">
                  <c:v>3.2700000000000014E-2</c:v>
                </c:pt>
                <c:pt idx="933">
                  <c:v>3.2600000000000212E-2</c:v>
                </c:pt>
                <c:pt idx="934">
                  <c:v>3.2500000000000001E-2</c:v>
                </c:pt>
                <c:pt idx="935">
                  <c:v>3.2399999999999998E-2</c:v>
                </c:pt>
                <c:pt idx="936">
                  <c:v>3.2399999999999998E-2</c:v>
                </c:pt>
                <c:pt idx="937">
                  <c:v>3.2399999999999998E-2</c:v>
                </c:pt>
                <c:pt idx="938">
                  <c:v>3.2300000000000002E-2</c:v>
                </c:pt>
                <c:pt idx="939">
                  <c:v>3.2199999999999999E-2</c:v>
                </c:pt>
                <c:pt idx="940">
                  <c:v>3.2000000000000042E-2</c:v>
                </c:pt>
                <c:pt idx="941">
                  <c:v>3.1900000000000005E-2</c:v>
                </c:pt>
                <c:pt idx="942">
                  <c:v>3.1900000000000005E-2</c:v>
                </c:pt>
                <c:pt idx="943">
                  <c:v>3.1900000000000005E-2</c:v>
                </c:pt>
                <c:pt idx="944">
                  <c:v>3.1900000000000005E-2</c:v>
                </c:pt>
                <c:pt idx="945">
                  <c:v>3.1900000000000005E-2</c:v>
                </c:pt>
                <c:pt idx="946">
                  <c:v>3.1800000000000002E-2</c:v>
                </c:pt>
                <c:pt idx="947">
                  <c:v>3.1700000000000006E-2</c:v>
                </c:pt>
                <c:pt idx="948">
                  <c:v>3.1600000000000052E-2</c:v>
                </c:pt>
                <c:pt idx="949">
                  <c:v>3.15E-2</c:v>
                </c:pt>
                <c:pt idx="950">
                  <c:v>3.1600000000000052E-2</c:v>
                </c:pt>
                <c:pt idx="951">
                  <c:v>3.1600000000000052E-2</c:v>
                </c:pt>
                <c:pt idx="952">
                  <c:v>3.15E-2</c:v>
                </c:pt>
                <c:pt idx="953">
                  <c:v>3.15E-2</c:v>
                </c:pt>
                <c:pt idx="954">
                  <c:v>3.1399999999999997E-2</c:v>
                </c:pt>
                <c:pt idx="955">
                  <c:v>3.0599999999999999E-2</c:v>
                </c:pt>
                <c:pt idx="956">
                  <c:v>3.0500000000000006E-2</c:v>
                </c:pt>
                <c:pt idx="957">
                  <c:v>3.1199999999999999E-2</c:v>
                </c:pt>
                <c:pt idx="958">
                  <c:v>3.1399999999999997E-2</c:v>
                </c:pt>
                <c:pt idx="959">
                  <c:v>3.1199999999999999E-2</c:v>
                </c:pt>
                <c:pt idx="960">
                  <c:v>3.1199999999999999E-2</c:v>
                </c:pt>
                <c:pt idx="961">
                  <c:v>3.1199999999999999E-2</c:v>
                </c:pt>
                <c:pt idx="962">
                  <c:v>3.1000000000000052E-2</c:v>
                </c:pt>
                <c:pt idx="963">
                  <c:v>3.1000000000000052E-2</c:v>
                </c:pt>
                <c:pt idx="964">
                  <c:v>3.1000000000000052E-2</c:v>
                </c:pt>
                <c:pt idx="965">
                  <c:v>3.1000000000000052E-2</c:v>
                </c:pt>
                <c:pt idx="966">
                  <c:v>3.09E-2</c:v>
                </c:pt>
                <c:pt idx="967">
                  <c:v>3.0800000000000011E-2</c:v>
                </c:pt>
                <c:pt idx="968">
                  <c:v>3.0800000000000011E-2</c:v>
                </c:pt>
                <c:pt idx="969">
                  <c:v>3.0700000000000002E-2</c:v>
                </c:pt>
                <c:pt idx="970">
                  <c:v>3.0700000000000002E-2</c:v>
                </c:pt>
                <c:pt idx="971">
                  <c:v>3.0700000000000002E-2</c:v>
                </c:pt>
                <c:pt idx="972">
                  <c:v>3.0599999999999999E-2</c:v>
                </c:pt>
                <c:pt idx="973">
                  <c:v>3.0400000000000052E-2</c:v>
                </c:pt>
                <c:pt idx="974">
                  <c:v>3.0300000000000001E-2</c:v>
                </c:pt>
                <c:pt idx="975">
                  <c:v>3.0400000000000052E-2</c:v>
                </c:pt>
                <c:pt idx="976">
                  <c:v>3.0300000000000001E-2</c:v>
                </c:pt>
                <c:pt idx="977">
                  <c:v>3.0300000000000001E-2</c:v>
                </c:pt>
                <c:pt idx="978">
                  <c:v>3.0300000000000001E-2</c:v>
                </c:pt>
                <c:pt idx="979">
                  <c:v>3.0200000000000012E-2</c:v>
                </c:pt>
                <c:pt idx="980">
                  <c:v>3.0100000000000002E-2</c:v>
                </c:pt>
                <c:pt idx="981">
                  <c:v>3.0100000000000002E-2</c:v>
                </c:pt>
                <c:pt idx="982">
                  <c:v>3.0100000000000002E-2</c:v>
                </c:pt>
                <c:pt idx="983">
                  <c:v>3.0000000000000002E-2</c:v>
                </c:pt>
                <c:pt idx="984">
                  <c:v>2.9899999999999999E-2</c:v>
                </c:pt>
                <c:pt idx="985">
                  <c:v>2.9899999999999999E-2</c:v>
                </c:pt>
                <c:pt idx="986">
                  <c:v>2.9899999999999999E-2</c:v>
                </c:pt>
                <c:pt idx="987">
                  <c:v>2.9800000000000011E-2</c:v>
                </c:pt>
                <c:pt idx="988">
                  <c:v>2.9899999999999999E-2</c:v>
                </c:pt>
                <c:pt idx="989">
                  <c:v>2.9899999999999999E-2</c:v>
                </c:pt>
                <c:pt idx="990">
                  <c:v>2.9800000000000011E-2</c:v>
                </c:pt>
                <c:pt idx="991">
                  <c:v>2.9600000000000001E-2</c:v>
                </c:pt>
                <c:pt idx="992">
                  <c:v>2.9600000000000001E-2</c:v>
                </c:pt>
                <c:pt idx="993">
                  <c:v>2.9600000000000001E-2</c:v>
                </c:pt>
                <c:pt idx="994">
                  <c:v>2.9500000000000002E-2</c:v>
                </c:pt>
                <c:pt idx="995">
                  <c:v>2.9399999999999999E-2</c:v>
                </c:pt>
                <c:pt idx="996">
                  <c:v>2.9399999999999999E-2</c:v>
                </c:pt>
                <c:pt idx="997">
                  <c:v>2.9399999999999999E-2</c:v>
                </c:pt>
                <c:pt idx="998">
                  <c:v>2.9399999999999999E-2</c:v>
                </c:pt>
                <c:pt idx="999">
                  <c:v>2.9399999999999999E-2</c:v>
                </c:pt>
                <c:pt idx="1000">
                  <c:v>2.9500000000000002E-2</c:v>
                </c:pt>
              </c:numCache>
            </c:numRef>
          </c:yVal>
          <c:smooth val="1"/>
        </c:ser>
        <c:ser>
          <c:idx val="6"/>
          <c:order val="2"/>
          <c:tx>
            <c:v>1mg/ml HBP</c:v>
          </c:tx>
          <c:marker>
            <c:symbol val="none"/>
          </c:marker>
          <c:xVal>
            <c:numRef>
              <c:f>'D:\Sheffield University\My research\Lab works and writing\Lab work\DDS assays\Hyperbranch polymer\HBP+1126 Calibration\[1 mg in 1 ml HBP.xls]Sheet16'!$A$26:$A$1026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'D:\Sheffield University\My research\Lab works and writing\Lab work\DDS assays\Hyperbranch polymer\HBP+1126 Calibration\[1 mg in 1 ml HBP.xls]Sheet16'!$B$26:$B$1026</c:f>
              <c:numCache>
                <c:formatCode>General</c:formatCode>
                <c:ptCount val="1001"/>
                <c:pt idx="0">
                  <c:v>2.0307999999999997</c:v>
                </c:pt>
                <c:pt idx="1">
                  <c:v>2.0310999999999977</c:v>
                </c:pt>
                <c:pt idx="2">
                  <c:v>2.0181</c:v>
                </c:pt>
                <c:pt idx="3">
                  <c:v>1.9974000000000001</c:v>
                </c:pt>
                <c:pt idx="4">
                  <c:v>1.9780000000000566</c:v>
                </c:pt>
                <c:pt idx="5">
                  <c:v>1.9384999999999999</c:v>
                </c:pt>
                <c:pt idx="6">
                  <c:v>1.8734</c:v>
                </c:pt>
                <c:pt idx="7">
                  <c:v>1.8136999999999353</c:v>
                </c:pt>
                <c:pt idx="8">
                  <c:v>1.7613999999999332</c:v>
                </c:pt>
                <c:pt idx="9">
                  <c:v>1.6995</c:v>
                </c:pt>
                <c:pt idx="10">
                  <c:v>1.6347</c:v>
                </c:pt>
                <c:pt idx="11">
                  <c:v>1.5745</c:v>
                </c:pt>
                <c:pt idx="12">
                  <c:v>1.5105999999999618</c:v>
                </c:pt>
                <c:pt idx="13">
                  <c:v>1.4430999999999272</c:v>
                </c:pt>
                <c:pt idx="14">
                  <c:v>1.3809</c:v>
                </c:pt>
                <c:pt idx="15">
                  <c:v>1.3227</c:v>
                </c:pt>
                <c:pt idx="16">
                  <c:v>1.2650999999999395</c:v>
                </c:pt>
                <c:pt idx="17">
                  <c:v>1.2118999999999089</c:v>
                </c:pt>
                <c:pt idx="18">
                  <c:v>1.1654</c:v>
                </c:pt>
                <c:pt idx="19">
                  <c:v>1.1238999999999404</c:v>
                </c:pt>
                <c:pt idx="20">
                  <c:v>1.0871999999999638</c:v>
                </c:pt>
                <c:pt idx="21">
                  <c:v>1.0561</c:v>
                </c:pt>
                <c:pt idx="22">
                  <c:v>1.0295999999999323</c:v>
                </c:pt>
                <c:pt idx="23">
                  <c:v>1.0065</c:v>
                </c:pt>
                <c:pt idx="24">
                  <c:v>0.9863999999999995</c:v>
                </c:pt>
                <c:pt idx="25">
                  <c:v>0.96870000000002165</c:v>
                </c:pt>
                <c:pt idx="26">
                  <c:v>0.95270000000000465</c:v>
                </c:pt>
                <c:pt idx="27">
                  <c:v>0.93880000000000063</c:v>
                </c:pt>
                <c:pt idx="28">
                  <c:v>0.92770000000000064</c:v>
                </c:pt>
                <c:pt idx="29">
                  <c:v>0.91770000000000063</c:v>
                </c:pt>
                <c:pt idx="30">
                  <c:v>0.90800000000000003</c:v>
                </c:pt>
                <c:pt idx="31">
                  <c:v>0.89959999999999996</c:v>
                </c:pt>
                <c:pt idx="32">
                  <c:v>0.89280000000000004</c:v>
                </c:pt>
                <c:pt idx="33">
                  <c:v>0.88670000000000004</c:v>
                </c:pt>
                <c:pt idx="34">
                  <c:v>0.88149999999999951</c:v>
                </c:pt>
                <c:pt idx="35">
                  <c:v>0.87740000000000062</c:v>
                </c:pt>
                <c:pt idx="36">
                  <c:v>0.87350000000000005</c:v>
                </c:pt>
                <c:pt idx="37">
                  <c:v>0.86939999999999995</c:v>
                </c:pt>
                <c:pt idx="38">
                  <c:v>0.86590000000001865</c:v>
                </c:pt>
                <c:pt idx="39">
                  <c:v>0.86220000000000063</c:v>
                </c:pt>
                <c:pt idx="40">
                  <c:v>0.85760000000003234</c:v>
                </c:pt>
                <c:pt idx="41">
                  <c:v>0.85220000000000062</c:v>
                </c:pt>
                <c:pt idx="42">
                  <c:v>0.84660000000003055</c:v>
                </c:pt>
                <c:pt idx="43">
                  <c:v>0.84019999999999995</c:v>
                </c:pt>
                <c:pt idx="44">
                  <c:v>0.83320000000000005</c:v>
                </c:pt>
                <c:pt idx="45">
                  <c:v>0.82609999999999995</c:v>
                </c:pt>
                <c:pt idx="46">
                  <c:v>0.81859999999999999</c:v>
                </c:pt>
                <c:pt idx="47">
                  <c:v>0.81030000000000002</c:v>
                </c:pt>
                <c:pt idx="48">
                  <c:v>0.80220000000000002</c:v>
                </c:pt>
                <c:pt idx="49">
                  <c:v>0.79449999999999998</c:v>
                </c:pt>
                <c:pt idx="50">
                  <c:v>0.78669999999999995</c:v>
                </c:pt>
                <c:pt idx="51">
                  <c:v>0.77950000000000064</c:v>
                </c:pt>
                <c:pt idx="52">
                  <c:v>0.77330000000000065</c:v>
                </c:pt>
                <c:pt idx="53">
                  <c:v>0.76680000000003379</c:v>
                </c:pt>
                <c:pt idx="54">
                  <c:v>0.7596000000000358</c:v>
                </c:pt>
                <c:pt idx="55">
                  <c:v>0.75240000000000062</c:v>
                </c:pt>
                <c:pt idx="56">
                  <c:v>0.74450000000000005</c:v>
                </c:pt>
                <c:pt idx="57">
                  <c:v>0.73380000000002465</c:v>
                </c:pt>
                <c:pt idx="58">
                  <c:v>0.72110000000000063</c:v>
                </c:pt>
                <c:pt idx="59">
                  <c:v>0.70700000000000063</c:v>
                </c:pt>
                <c:pt idx="60">
                  <c:v>0.69080000000000064</c:v>
                </c:pt>
                <c:pt idx="61">
                  <c:v>0.67270000000003938</c:v>
                </c:pt>
                <c:pt idx="62">
                  <c:v>0.65380000000003535</c:v>
                </c:pt>
                <c:pt idx="63">
                  <c:v>0.63430000000000064</c:v>
                </c:pt>
                <c:pt idx="64">
                  <c:v>0.61400000000000265</c:v>
                </c:pt>
                <c:pt idx="65">
                  <c:v>0.59409999999999996</c:v>
                </c:pt>
                <c:pt idx="66">
                  <c:v>0.57480000000000064</c:v>
                </c:pt>
                <c:pt idx="67">
                  <c:v>0.55570000000000064</c:v>
                </c:pt>
                <c:pt idx="68">
                  <c:v>0.53700000000000003</c:v>
                </c:pt>
                <c:pt idx="69">
                  <c:v>0.51919999999999999</c:v>
                </c:pt>
                <c:pt idx="70">
                  <c:v>0.502</c:v>
                </c:pt>
                <c:pt idx="71">
                  <c:v>0.48510000000000031</c:v>
                </c:pt>
                <c:pt idx="72">
                  <c:v>0.46860000000000002</c:v>
                </c:pt>
                <c:pt idx="73">
                  <c:v>0.45279999999999998</c:v>
                </c:pt>
                <c:pt idx="74">
                  <c:v>0.43720000000000031</c:v>
                </c:pt>
                <c:pt idx="75">
                  <c:v>0.42220000000000002</c:v>
                </c:pt>
                <c:pt idx="76">
                  <c:v>0.40760000000000002</c:v>
                </c:pt>
                <c:pt idx="77">
                  <c:v>0.39350000000001606</c:v>
                </c:pt>
                <c:pt idx="78">
                  <c:v>0.3798000000000179</c:v>
                </c:pt>
                <c:pt idx="79">
                  <c:v>0.36660000000000031</c:v>
                </c:pt>
                <c:pt idx="80">
                  <c:v>0.35390000000000038</c:v>
                </c:pt>
                <c:pt idx="81">
                  <c:v>0.34150000000000008</c:v>
                </c:pt>
                <c:pt idx="82">
                  <c:v>0.32940000000001773</c:v>
                </c:pt>
                <c:pt idx="83">
                  <c:v>0.31780000000001801</c:v>
                </c:pt>
                <c:pt idx="84">
                  <c:v>0.30640000000001238</c:v>
                </c:pt>
                <c:pt idx="85">
                  <c:v>0.29530000000001388</c:v>
                </c:pt>
                <c:pt idx="86">
                  <c:v>0.28470000000000001</c:v>
                </c:pt>
                <c:pt idx="87">
                  <c:v>0.27460000000000001</c:v>
                </c:pt>
                <c:pt idx="88">
                  <c:v>0.26479999999999998</c:v>
                </c:pt>
                <c:pt idx="89">
                  <c:v>0.25560000000000005</c:v>
                </c:pt>
                <c:pt idx="90">
                  <c:v>0.24710000000000001</c:v>
                </c:pt>
                <c:pt idx="91">
                  <c:v>0.23910000000000001</c:v>
                </c:pt>
                <c:pt idx="92">
                  <c:v>0.23169999999999999</c:v>
                </c:pt>
                <c:pt idx="93">
                  <c:v>0.22520000000000001</c:v>
                </c:pt>
                <c:pt idx="94">
                  <c:v>0.21930000000000024</c:v>
                </c:pt>
                <c:pt idx="95">
                  <c:v>0.21400000000000041</c:v>
                </c:pt>
                <c:pt idx="96">
                  <c:v>0.20970000000000041</c:v>
                </c:pt>
                <c:pt idx="97">
                  <c:v>0.20619999999999999</c:v>
                </c:pt>
                <c:pt idx="98">
                  <c:v>0.20300000000000001</c:v>
                </c:pt>
                <c:pt idx="99">
                  <c:v>0.20050000000000001</c:v>
                </c:pt>
                <c:pt idx="100">
                  <c:v>0.19869999999999999</c:v>
                </c:pt>
                <c:pt idx="101">
                  <c:v>0.19750000000000001</c:v>
                </c:pt>
                <c:pt idx="102">
                  <c:v>0.19670000000000001</c:v>
                </c:pt>
                <c:pt idx="103">
                  <c:v>0.19639999999999999</c:v>
                </c:pt>
                <c:pt idx="104">
                  <c:v>0.19670000000000001</c:v>
                </c:pt>
                <c:pt idx="105">
                  <c:v>0.1973</c:v>
                </c:pt>
                <c:pt idx="106">
                  <c:v>0.19819999999999999</c:v>
                </c:pt>
                <c:pt idx="107">
                  <c:v>0.19919999999999999</c:v>
                </c:pt>
                <c:pt idx="108">
                  <c:v>0.20030000000000001</c:v>
                </c:pt>
                <c:pt idx="109">
                  <c:v>0.20150000000000001</c:v>
                </c:pt>
                <c:pt idx="110">
                  <c:v>0.20269999999999999</c:v>
                </c:pt>
                <c:pt idx="111">
                  <c:v>0.20369999999999999</c:v>
                </c:pt>
                <c:pt idx="112">
                  <c:v>0.20440000000000041</c:v>
                </c:pt>
                <c:pt idx="113">
                  <c:v>0.20550000000000004</c:v>
                </c:pt>
                <c:pt idx="114">
                  <c:v>0.20720000000000041</c:v>
                </c:pt>
                <c:pt idx="115">
                  <c:v>0.20910000000000001</c:v>
                </c:pt>
                <c:pt idx="116">
                  <c:v>0.21120000000000044</c:v>
                </c:pt>
                <c:pt idx="117">
                  <c:v>0.21360000000000001</c:v>
                </c:pt>
                <c:pt idx="118">
                  <c:v>0.21630000000000021</c:v>
                </c:pt>
                <c:pt idx="119">
                  <c:v>0.21920000000000694</c:v>
                </c:pt>
                <c:pt idx="120">
                  <c:v>0.22239999999999999</c:v>
                </c:pt>
                <c:pt idx="121">
                  <c:v>0.2258</c:v>
                </c:pt>
                <c:pt idx="122">
                  <c:v>0.22939999999999999</c:v>
                </c:pt>
                <c:pt idx="123">
                  <c:v>0.23330000000000001</c:v>
                </c:pt>
                <c:pt idx="124">
                  <c:v>0.23740000000000044</c:v>
                </c:pt>
                <c:pt idx="125">
                  <c:v>0.24160000000000001</c:v>
                </c:pt>
                <c:pt idx="126">
                  <c:v>0.24600000000000041</c:v>
                </c:pt>
                <c:pt idx="127">
                  <c:v>0.25069999999999998</c:v>
                </c:pt>
                <c:pt idx="128">
                  <c:v>0.25560000000000005</c:v>
                </c:pt>
                <c:pt idx="129">
                  <c:v>0.2606</c:v>
                </c:pt>
                <c:pt idx="130">
                  <c:v>0.2661</c:v>
                </c:pt>
                <c:pt idx="131">
                  <c:v>0.27180000000000032</c:v>
                </c:pt>
                <c:pt idx="132">
                  <c:v>0.27730000000000032</c:v>
                </c:pt>
                <c:pt idx="133">
                  <c:v>0.28280000000000038</c:v>
                </c:pt>
                <c:pt idx="134">
                  <c:v>0.28870000000000001</c:v>
                </c:pt>
                <c:pt idx="135">
                  <c:v>0.29490000000000038</c:v>
                </c:pt>
                <c:pt idx="136">
                  <c:v>0.30110000000000031</c:v>
                </c:pt>
                <c:pt idx="137">
                  <c:v>0.30760000000000032</c:v>
                </c:pt>
                <c:pt idx="138">
                  <c:v>0.31420000000000031</c:v>
                </c:pt>
                <c:pt idx="139">
                  <c:v>0.32070000000000032</c:v>
                </c:pt>
                <c:pt idx="140">
                  <c:v>0.32740000000001723</c:v>
                </c:pt>
                <c:pt idx="141">
                  <c:v>0.33420000000000138</c:v>
                </c:pt>
                <c:pt idx="142">
                  <c:v>0.34090000000000031</c:v>
                </c:pt>
                <c:pt idx="143">
                  <c:v>0.34770000000000001</c:v>
                </c:pt>
                <c:pt idx="144">
                  <c:v>0.35480000000001038</c:v>
                </c:pt>
                <c:pt idx="145">
                  <c:v>0.36190000000000438</c:v>
                </c:pt>
                <c:pt idx="146">
                  <c:v>0.36870000000000008</c:v>
                </c:pt>
                <c:pt idx="147">
                  <c:v>0.37600000000000638</c:v>
                </c:pt>
                <c:pt idx="148">
                  <c:v>0.38360000000000088</c:v>
                </c:pt>
                <c:pt idx="149">
                  <c:v>0.39080000000001991</c:v>
                </c:pt>
                <c:pt idx="150">
                  <c:v>0.39780000000002208</c:v>
                </c:pt>
                <c:pt idx="151">
                  <c:v>0.4052</c:v>
                </c:pt>
                <c:pt idx="152">
                  <c:v>0.41280000000000538</c:v>
                </c:pt>
                <c:pt idx="153">
                  <c:v>0.42040000000000038</c:v>
                </c:pt>
                <c:pt idx="154">
                  <c:v>0.42790000000000838</c:v>
                </c:pt>
                <c:pt idx="155">
                  <c:v>0.43530000000001662</c:v>
                </c:pt>
                <c:pt idx="156">
                  <c:v>0.44260000000000005</c:v>
                </c:pt>
                <c:pt idx="157">
                  <c:v>0.44990000000000002</c:v>
                </c:pt>
                <c:pt idx="158">
                  <c:v>0.45750000000000002</c:v>
                </c:pt>
                <c:pt idx="159">
                  <c:v>0.46500000000000002</c:v>
                </c:pt>
                <c:pt idx="160">
                  <c:v>0.47260000000000002</c:v>
                </c:pt>
                <c:pt idx="161">
                  <c:v>0.48060000000000008</c:v>
                </c:pt>
                <c:pt idx="162">
                  <c:v>0.48860000000000031</c:v>
                </c:pt>
                <c:pt idx="163">
                  <c:v>0.49610000000000032</c:v>
                </c:pt>
                <c:pt idx="164">
                  <c:v>0.50390000000000001</c:v>
                </c:pt>
                <c:pt idx="165">
                  <c:v>0.5121</c:v>
                </c:pt>
                <c:pt idx="166">
                  <c:v>0.52</c:v>
                </c:pt>
                <c:pt idx="167">
                  <c:v>0.52790000000000004</c:v>
                </c:pt>
                <c:pt idx="168">
                  <c:v>0.53620000000000001</c:v>
                </c:pt>
                <c:pt idx="169">
                  <c:v>0.5444</c:v>
                </c:pt>
                <c:pt idx="170">
                  <c:v>0.55249999999999999</c:v>
                </c:pt>
                <c:pt idx="171">
                  <c:v>0.56100000000000005</c:v>
                </c:pt>
                <c:pt idx="172">
                  <c:v>0.56950000000000001</c:v>
                </c:pt>
                <c:pt idx="173">
                  <c:v>0.57750000000000001</c:v>
                </c:pt>
                <c:pt idx="174">
                  <c:v>0.58579999999999999</c:v>
                </c:pt>
                <c:pt idx="175">
                  <c:v>0.59460000000000002</c:v>
                </c:pt>
                <c:pt idx="176">
                  <c:v>0.60280000000001865</c:v>
                </c:pt>
                <c:pt idx="177">
                  <c:v>0.61070000000003066</c:v>
                </c:pt>
                <c:pt idx="178">
                  <c:v>0.61920000000000064</c:v>
                </c:pt>
                <c:pt idx="179">
                  <c:v>0.62790000000002977</c:v>
                </c:pt>
                <c:pt idx="180">
                  <c:v>0.63620000000000065</c:v>
                </c:pt>
                <c:pt idx="181">
                  <c:v>0.64510000000002365</c:v>
                </c:pt>
                <c:pt idx="182">
                  <c:v>0.65410000000002988</c:v>
                </c:pt>
                <c:pt idx="183">
                  <c:v>0.66230000000001465</c:v>
                </c:pt>
                <c:pt idx="184">
                  <c:v>0.67020000000003033</c:v>
                </c:pt>
                <c:pt idx="185">
                  <c:v>0.67870000000004094</c:v>
                </c:pt>
                <c:pt idx="186">
                  <c:v>0.68680000000000063</c:v>
                </c:pt>
                <c:pt idx="187">
                  <c:v>0.69410000000000005</c:v>
                </c:pt>
                <c:pt idx="188">
                  <c:v>0.70220000000000005</c:v>
                </c:pt>
                <c:pt idx="189">
                  <c:v>0.71060000000002665</c:v>
                </c:pt>
                <c:pt idx="190">
                  <c:v>0.71800000000000064</c:v>
                </c:pt>
                <c:pt idx="191">
                  <c:v>0.72529999999999994</c:v>
                </c:pt>
                <c:pt idx="192">
                  <c:v>0.73320000000000063</c:v>
                </c:pt>
                <c:pt idx="193">
                  <c:v>0.73980000000002966</c:v>
                </c:pt>
                <c:pt idx="194">
                  <c:v>0.74560000000003424</c:v>
                </c:pt>
                <c:pt idx="195">
                  <c:v>0.75249999999999995</c:v>
                </c:pt>
                <c:pt idx="196">
                  <c:v>0.75930000000000064</c:v>
                </c:pt>
                <c:pt idx="197">
                  <c:v>0.76490000000003167</c:v>
                </c:pt>
                <c:pt idx="198">
                  <c:v>0.77110000000002465</c:v>
                </c:pt>
                <c:pt idx="199">
                  <c:v>0.77770000000003614</c:v>
                </c:pt>
                <c:pt idx="200">
                  <c:v>0.78259999999999996</c:v>
                </c:pt>
                <c:pt idx="201">
                  <c:v>0.78690000000000004</c:v>
                </c:pt>
                <c:pt idx="202">
                  <c:v>0.79190000000000005</c:v>
                </c:pt>
                <c:pt idx="203">
                  <c:v>0.79600000000000004</c:v>
                </c:pt>
                <c:pt idx="204">
                  <c:v>0.79890000000000005</c:v>
                </c:pt>
                <c:pt idx="205">
                  <c:v>0.80310000000000004</c:v>
                </c:pt>
                <c:pt idx="206">
                  <c:v>0.8075</c:v>
                </c:pt>
                <c:pt idx="207">
                  <c:v>0.80989999999999995</c:v>
                </c:pt>
                <c:pt idx="208">
                  <c:v>0.81180000000000063</c:v>
                </c:pt>
                <c:pt idx="209">
                  <c:v>0.81399999999999995</c:v>
                </c:pt>
                <c:pt idx="210">
                  <c:v>0.8155</c:v>
                </c:pt>
                <c:pt idx="211">
                  <c:v>0.81640000000000001</c:v>
                </c:pt>
                <c:pt idx="212">
                  <c:v>0.81790000000000063</c:v>
                </c:pt>
                <c:pt idx="213">
                  <c:v>0.81899999999999995</c:v>
                </c:pt>
                <c:pt idx="214">
                  <c:v>0.81870000000000065</c:v>
                </c:pt>
                <c:pt idx="215">
                  <c:v>0.81820000000000004</c:v>
                </c:pt>
                <c:pt idx="216">
                  <c:v>0.8175</c:v>
                </c:pt>
                <c:pt idx="217">
                  <c:v>0.81590000000000062</c:v>
                </c:pt>
                <c:pt idx="218">
                  <c:v>0.81390000000000062</c:v>
                </c:pt>
                <c:pt idx="219">
                  <c:v>0.81220000000000003</c:v>
                </c:pt>
                <c:pt idx="220">
                  <c:v>0.81010000000000004</c:v>
                </c:pt>
                <c:pt idx="221">
                  <c:v>0.80720000000000003</c:v>
                </c:pt>
                <c:pt idx="222">
                  <c:v>0.80400000000000005</c:v>
                </c:pt>
                <c:pt idx="223">
                  <c:v>0.8004</c:v>
                </c:pt>
                <c:pt idx="224">
                  <c:v>0.79579999999999995</c:v>
                </c:pt>
                <c:pt idx="225">
                  <c:v>0.79120000000000001</c:v>
                </c:pt>
                <c:pt idx="226">
                  <c:v>0.78700000000000003</c:v>
                </c:pt>
                <c:pt idx="227">
                  <c:v>0.78200000000000003</c:v>
                </c:pt>
                <c:pt idx="228">
                  <c:v>0.77620000000001665</c:v>
                </c:pt>
                <c:pt idx="229">
                  <c:v>0.77059999999999995</c:v>
                </c:pt>
                <c:pt idx="230">
                  <c:v>0.76459999999999995</c:v>
                </c:pt>
                <c:pt idx="231">
                  <c:v>0.75770000000003412</c:v>
                </c:pt>
                <c:pt idx="232">
                  <c:v>0.75090000000002954</c:v>
                </c:pt>
                <c:pt idx="233">
                  <c:v>0.74420000000000064</c:v>
                </c:pt>
                <c:pt idx="234">
                  <c:v>0.73670000000003089</c:v>
                </c:pt>
                <c:pt idx="235">
                  <c:v>0.72870000000002988</c:v>
                </c:pt>
                <c:pt idx="236">
                  <c:v>0.72050000000000003</c:v>
                </c:pt>
                <c:pt idx="237">
                  <c:v>0.71210000000000062</c:v>
                </c:pt>
                <c:pt idx="238">
                  <c:v>0.70360000000001865</c:v>
                </c:pt>
                <c:pt idx="239">
                  <c:v>0.69540000000000002</c:v>
                </c:pt>
                <c:pt idx="240">
                  <c:v>0.68680000000000063</c:v>
                </c:pt>
                <c:pt idx="241">
                  <c:v>0.67680000000003804</c:v>
                </c:pt>
                <c:pt idx="242">
                  <c:v>0.66700000000003379</c:v>
                </c:pt>
                <c:pt idx="243">
                  <c:v>0.65830000000001065</c:v>
                </c:pt>
                <c:pt idx="244">
                  <c:v>0.64830000000000065</c:v>
                </c:pt>
                <c:pt idx="245">
                  <c:v>0.63750000000000062</c:v>
                </c:pt>
                <c:pt idx="246">
                  <c:v>0.62760000000003524</c:v>
                </c:pt>
                <c:pt idx="247">
                  <c:v>0.61770000000003211</c:v>
                </c:pt>
                <c:pt idx="248">
                  <c:v>0.60690000000000865</c:v>
                </c:pt>
                <c:pt idx="249">
                  <c:v>0.59649999999999959</c:v>
                </c:pt>
                <c:pt idx="250">
                  <c:v>0.58629999999999949</c:v>
                </c:pt>
                <c:pt idx="251">
                  <c:v>0.57470000000000065</c:v>
                </c:pt>
                <c:pt idx="252">
                  <c:v>0.56320000000000003</c:v>
                </c:pt>
                <c:pt idx="253">
                  <c:v>0.55330000000000001</c:v>
                </c:pt>
                <c:pt idx="254">
                  <c:v>0.54330000000000001</c:v>
                </c:pt>
                <c:pt idx="255">
                  <c:v>0.53239999999999998</c:v>
                </c:pt>
                <c:pt idx="256">
                  <c:v>0.52129999999999999</c:v>
                </c:pt>
                <c:pt idx="257">
                  <c:v>0.51</c:v>
                </c:pt>
                <c:pt idx="258">
                  <c:v>0.49870000000000031</c:v>
                </c:pt>
                <c:pt idx="259">
                  <c:v>0.48760000000000031</c:v>
                </c:pt>
                <c:pt idx="260">
                  <c:v>0.47660000000000002</c:v>
                </c:pt>
                <c:pt idx="261">
                  <c:v>0.46590000000000031</c:v>
                </c:pt>
                <c:pt idx="262">
                  <c:v>0.45540000000000008</c:v>
                </c:pt>
                <c:pt idx="263">
                  <c:v>0.44500000000000001</c:v>
                </c:pt>
                <c:pt idx="264">
                  <c:v>0.43430000000001651</c:v>
                </c:pt>
                <c:pt idx="265">
                  <c:v>0.42330000000001483</c:v>
                </c:pt>
                <c:pt idx="266">
                  <c:v>0.41300000000000031</c:v>
                </c:pt>
                <c:pt idx="267">
                  <c:v>0.40310000000000001</c:v>
                </c:pt>
                <c:pt idx="268">
                  <c:v>0.39280000000002047</c:v>
                </c:pt>
                <c:pt idx="269">
                  <c:v>0.38260000000000038</c:v>
                </c:pt>
                <c:pt idx="270">
                  <c:v>0.37320000000000031</c:v>
                </c:pt>
                <c:pt idx="271">
                  <c:v>0.36380000000001522</c:v>
                </c:pt>
                <c:pt idx="272">
                  <c:v>0.35430000000000988</c:v>
                </c:pt>
                <c:pt idx="273">
                  <c:v>0.34510000000000002</c:v>
                </c:pt>
                <c:pt idx="274">
                  <c:v>0.33620000000000388</c:v>
                </c:pt>
                <c:pt idx="275">
                  <c:v>0.32760000000000788</c:v>
                </c:pt>
                <c:pt idx="276">
                  <c:v>0.31910000000000038</c:v>
                </c:pt>
                <c:pt idx="277">
                  <c:v>0.31070000000000031</c:v>
                </c:pt>
                <c:pt idx="278">
                  <c:v>0.30270000000000002</c:v>
                </c:pt>
                <c:pt idx="279">
                  <c:v>0.29480000000001338</c:v>
                </c:pt>
                <c:pt idx="280">
                  <c:v>0.28670000000000001</c:v>
                </c:pt>
                <c:pt idx="281">
                  <c:v>0.27890000000000031</c:v>
                </c:pt>
                <c:pt idx="282">
                  <c:v>0.27180000000000032</c:v>
                </c:pt>
                <c:pt idx="283">
                  <c:v>0.2646</c:v>
                </c:pt>
                <c:pt idx="284">
                  <c:v>0.25740000000000002</c:v>
                </c:pt>
                <c:pt idx="285">
                  <c:v>0.25090000000000001</c:v>
                </c:pt>
                <c:pt idx="286">
                  <c:v>0.24460000000000001</c:v>
                </c:pt>
                <c:pt idx="287">
                  <c:v>0.23810000000000001</c:v>
                </c:pt>
                <c:pt idx="288">
                  <c:v>0.23190000000000024</c:v>
                </c:pt>
                <c:pt idx="289">
                  <c:v>0.2258</c:v>
                </c:pt>
                <c:pt idx="290">
                  <c:v>0.21980000000000041</c:v>
                </c:pt>
                <c:pt idx="291">
                  <c:v>0.21400000000000041</c:v>
                </c:pt>
                <c:pt idx="292">
                  <c:v>0.20830000000000001</c:v>
                </c:pt>
                <c:pt idx="293">
                  <c:v>0.20290000000000041</c:v>
                </c:pt>
                <c:pt idx="294">
                  <c:v>0.19769999999999999</c:v>
                </c:pt>
                <c:pt idx="295">
                  <c:v>0.19239999999999999</c:v>
                </c:pt>
                <c:pt idx="296">
                  <c:v>0.18720000000000594</c:v>
                </c:pt>
                <c:pt idx="297">
                  <c:v>0.18240000000000775</c:v>
                </c:pt>
                <c:pt idx="298">
                  <c:v>0.17800000000000021</c:v>
                </c:pt>
                <c:pt idx="299">
                  <c:v>0.17369999999999999</c:v>
                </c:pt>
                <c:pt idx="300">
                  <c:v>0.16930000000000001</c:v>
                </c:pt>
                <c:pt idx="301">
                  <c:v>0.16470000000000001</c:v>
                </c:pt>
                <c:pt idx="302">
                  <c:v>0.16039999999999999</c:v>
                </c:pt>
                <c:pt idx="303">
                  <c:v>0.15640000000000862</c:v>
                </c:pt>
                <c:pt idx="304">
                  <c:v>0.15280000000000021</c:v>
                </c:pt>
                <c:pt idx="305">
                  <c:v>0.14910000000000001</c:v>
                </c:pt>
                <c:pt idx="306">
                  <c:v>0.14540000000000144</c:v>
                </c:pt>
                <c:pt idx="307">
                  <c:v>0.14200000000000004</c:v>
                </c:pt>
                <c:pt idx="308">
                  <c:v>0.13850000000000001</c:v>
                </c:pt>
                <c:pt idx="309">
                  <c:v>0.13489999999999999</c:v>
                </c:pt>
                <c:pt idx="310">
                  <c:v>0.1313</c:v>
                </c:pt>
                <c:pt idx="311">
                  <c:v>0.1285</c:v>
                </c:pt>
                <c:pt idx="312">
                  <c:v>0.1263</c:v>
                </c:pt>
                <c:pt idx="313">
                  <c:v>0.12370000000000179</c:v>
                </c:pt>
                <c:pt idx="314">
                  <c:v>0.12050000000000002</c:v>
                </c:pt>
                <c:pt idx="315">
                  <c:v>0.11700000000000002</c:v>
                </c:pt>
                <c:pt idx="316">
                  <c:v>0.1139</c:v>
                </c:pt>
                <c:pt idx="317">
                  <c:v>0.11119999999999998</c:v>
                </c:pt>
                <c:pt idx="318">
                  <c:v>0.10870000000000229</c:v>
                </c:pt>
                <c:pt idx="319">
                  <c:v>0.10620000000000022</c:v>
                </c:pt>
                <c:pt idx="320">
                  <c:v>0.1038</c:v>
                </c:pt>
                <c:pt idx="321">
                  <c:v>0.1014</c:v>
                </c:pt>
                <c:pt idx="322">
                  <c:v>9.9000000000000046E-2</c:v>
                </c:pt>
                <c:pt idx="323">
                  <c:v>9.6700000000000022E-2</c:v>
                </c:pt>
                <c:pt idx="324">
                  <c:v>9.4600000000000226E-2</c:v>
                </c:pt>
                <c:pt idx="325">
                  <c:v>9.2500000000000027E-2</c:v>
                </c:pt>
                <c:pt idx="326">
                  <c:v>9.0500000000000067E-2</c:v>
                </c:pt>
                <c:pt idx="327">
                  <c:v>8.8600000000000248E-2</c:v>
                </c:pt>
                <c:pt idx="328">
                  <c:v>8.6800000000000002E-2</c:v>
                </c:pt>
                <c:pt idx="329">
                  <c:v>8.4700000000000067E-2</c:v>
                </c:pt>
                <c:pt idx="330">
                  <c:v>8.2700000000000023E-2</c:v>
                </c:pt>
                <c:pt idx="331">
                  <c:v>8.0900000000000027E-2</c:v>
                </c:pt>
                <c:pt idx="332">
                  <c:v>7.920000000000002E-2</c:v>
                </c:pt>
                <c:pt idx="333">
                  <c:v>7.7400000000000024E-2</c:v>
                </c:pt>
                <c:pt idx="334">
                  <c:v>7.5900000000000009E-2</c:v>
                </c:pt>
                <c:pt idx="335">
                  <c:v>7.4400000000000133E-2</c:v>
                </c:pt>
                <c:pt idx="336">
                  <c:v>7.2800000000000031E-2</c:v>
                </c:pt>
                <c:pt idx="337">
                  <c:v>7.1400000000000019E-2</c:v>
                </c:pt>
                <c:pt idx="338">
                  <c:v>7.010000000000001E-2</c:v>
                </c:pt>
                <c:pt idx="339">
                  <c:v>6.8199999999999997E-2</c:v>
                </c:pt>
                <c:pt idx="340">
                  <c:v>6.6299999999999998E-2</c:v>
                </c:pt>
                <c:pt idx="341">
                  <c:v>6.5500000000000003E-2</c:v>
                </c:pt>
                <c:pt idx="342">
                  <c:v>6.450000000000003E-2</c:v>
                </c:pt>
                <c:pt idx="343">
                  <c:v>6.2900000000000011E-2</c:v>
                </c:pt>
                <c:pt idx="344">
                  <c:v>6.1699999999999998E-2</c:v>
                </c:pt>
                <c:pt idx="345">
                  <c:v>6.0700000000000122E-2</c:v>
                </c:pt>
                <c:pt idx="346">
                  <c:v>5.9500000000000032E-2</c:v>
                </c:pt>
                <c:pt idx="347">
                  <c:v>5.8200000000000002E-2</c:v>
                </c:pt>
                <c:pt idx="348">
                  <c:v>5.7200000000000001E-2</c:v>
                </c:pt>
                <c:pt idx="349">
                  <c:v>5.6400000000000013E-2</c:v>
                </c:pt>
                <c:pt idx="350">
                  <c:v>5.5600000000000004E-2</c:v>
                </c:pt>
                <c:pt idx="351">
                  <c:v>5.4600000000000003E-2</c:v>
                </c:pt>
                <c:pt idx="352">
                  <c:v>5.3400000000000003E-2</c:v>
                </c:pt>
                <c:pt idx="353">
                  <c:v>5.2100000000000014E-2</c:v>
                </c:pt>
                <c:pt idx="354">
                  <c:v>5.1199999999999996E-2</c:v>
                </c:pt>
                <c:pt idx="355">
                  <c:v>5.0700000000000023E-2</c:v>
                </c:pt>
                <c:pt idx="356">
                  <c:v>4.9800000000000122E-2</c:v>
                </c:pt>
                <c:pt idx="357">
                  <c:v>4.8800000000000003E-2</c:v>
                </c:pt>
                <c:pt idx="358">
                  <c:v>4.8100000000000004E-2</c:v>
                </c:pt>
                <c:pt idx="359">
                  <c:v>4.7300000000000113E-2</c:v>
                </c:pt>
                <c:pt idx="360">
                  <c:v>4.65E-2</c:v>
                </c:pt>
                <c:pt idx="361">
                  <c:v>4.5800000000000014E-2</c:v>
                </c:pt>
                <c:pt idx="362">
                  <c:v>4.5200000000000004E-2</c:v>
                </c:pt>
                <c:pt idx="363">
                  <c:v>4.4299999999999999E-2</c:v>
                </c:pt>
                <c:pt idx="364">
                  <c:v>4.36E-2</c:v>
                </c:pt>
                <c:pt idx="365">
                  <c:v>4.3099999999999999E-2</c:v>
                </c:pt>
                <c:pt idx="366">
                  <c:v>4.2500000000000003E-2</c:v>
                </c:pt>
                <c:pt idx="367">
                  <c:v>4.19E-2</c:v>
                </c:pt>
                <c:pt idx="368">
                  <c:v>4.1399999999999999E-2</c:v>
                </c:pt>
                <c:pt idx="369">
                  <c:v>4.0800000000000003E-2</c:v>
                </c:pt>
                <c:pt idx="370">
                  <c:v>4.0000000000000022E-2</c:v>
                </c:pt>
                <c:pt idx="371">
                  <c:v>3.9800000000000002E-2</c:v>
                </c:pt>
                <c:pt idx="372">
                  <c:v>3.9699999999999999E-2</c:v>
                </c:pt>
                <c:pt idx="373">
                  <c:v>3.8900000000000004E-2</c:v>
                </c:pt>
                <c:pt idx="374">
                  <c:v>3.7800000000000812E-2</c:v>
                </c:pt>
                <c:pt idx="375">
                  <c:v>3.7100000000000001E-2</c:v>
                </c:pt>
                <c:pt idx="376">
                  <c:v>3.6799999999999999E-2</c:v>
                </c:pt>
                <c:pt idx="377">
                  <c:v>3.670000000000001E-2</c:v>
                </c:pt>
                <c:pt idx="378">
                  <c:v>3.6500000000000005E-2</c:v>
                </c:pt>
                <c:pt idx="379">
                  <c:v>3.5900000000000001E-2</c:v>
                </c:pt>
                <c:pt idx="380">
                  <c:v>3.5200000000000002E-2</c:v>
                </c:pt>
                <c:pt idx="381">
                  <c:v>3.4799999999999998E-2</c:v>
                </c:pt>
                <c:pt idx="382">
                  <c:v>3.4599999999999999E-2</c:v>
                </c:pt>
                <c:pt idx="383">
                  <c:v>3.4099999999999998E-2</c:v>
                </c:pt>
                <c:pt idx="384">
                  <c:v>3.3599999999999998E-2</c:v>
                </c:pt>
                <c:pt idx="385">
                  <c:v>3.3799999999999997E-2</c:v>
                </c:pt>
                <c:pt idx="386">
                  <c:v>3.3799999999999997E-2</c:v>
                </c:pt>
                <c:pt idx="387">
                  <c:v>3.3500000000000002E-2</c:v>
                </c:pt>
                <c:pt idx="388">
                  <c:v>3.3000000000000002E-2</c:v>
                </c:pt>
                <c:pt idx="389">
                  <c:v>3.2500000000000001E-2</c:v>
                </c:pt>
                <c:pt idx="390">
                  <c:v>3.1900000000000005E-2</c:v>
                </c:pt>
                <c:pt idx="391">
                  <c:v>3.1800000000000002E-2</c:v>
                </c:pt>
                <c:pt idx="392">
                  <c:v>3.2000000000000042E-2</c:v>
                </c:pt>
                <c:pt idx="393">
                  <c:v>3.1900000000000005E-2</c:v>
                </c:pt>
                <c:pt idx="394">
                  <c:v>3.1600000000000052E-2</c:v>
                </c:pt>
                <c:pt idx="395">
                  <c:v>3.1300000000000001E-2</c:v>
                </c:pt>
                <c:pt idx="396">
                  <c:v>3.1199999999999999E-2</c:v>
                </c:pt>
                <c:pt idx="397">
                  <c:v>3.1100000000000006E-2</c:v>
                </c:pt>
                <c:pt idx="398">
                  <c:v>3.0800000000000011E-2</c:v>
                </c:pt>
                <c:pt idx="399">
                  <c:v>3.0400000000000052E-2</c:v>
                </c:pt>
                <c:pt idx="400">
                  <c:v>3.0200000000000012E-2</c:v>
                </c:pt>
                <c:pt idx="401">
                  <c:v>3.0100000000000002E-2</c:v>
                </c:pt>
                <c:pt idx="402">
                  <c:v>3.0200000000000012E-2</c:v>
                </c:pt>
                <c:pt idx="403">
                  <c:v>3.0000000000000002E-2</c:v>
                </c:pt>
                <c:pt idx="404">
                  <c:v>2.9500000000000002E-2</c:v>
                </c:pt>
                <c:pt idx="405">
                  <c:v>2.9000000000000001E-2</c:v>
                </c:pt>
                <c:pt idx="406">
                  <c:v>2.8799999999999999E-2</c:v>
                </c:pt>
                <c:pt idx="407">
                  <c:v>2.9000000000000001E-2</c:v>
                </c:pt>
                <c:pt idx="408">
                  <c:v>2.93E-2</c:v>
                </c:pt>
                <c:pt idx="409">
                  <c:v>2.9500000000000002E-2</c:v>
                </c:pt>
                <c:pt idx="410">
                  <c:v>2.9200000000000011E-2</c:v>
                </c:pt>
                <c:pt idx="411">
                  <c:v>2.9000000000000001E-2</c:v>
                </c:pt>
                <c:pt idx="412">
                  <c:v>2.9100000000000001E-2</c:v>
                </c:pt>
                <c:pt idx="413">
                  <c:v>2.9100000000000001E-2</c:v>
                </c:pt>
                <c:pt idx="414">
                  <c:v>2.8799999999999999E-2</c:v>
                </c:pt>
                <c:pt idx="415">
                  <c:v>2.86E-2</c:v>
                </c:pt>
                <c:pt idx="416">
                  <c:v>2.8500000000000001E-2</c:v>
                </c:pt>
                <c:pt idx="417">
                  <c:v>2.8299999999999999E-2</c:v>
                </c:pt>
                <c:pt idx="418">
                  <c:v>2.8500000000000001E-2</c:v>
                </c:pt>
                <c:pt idx="419">
                  <c:v>2.9000000000000001E-2</c:v>
                </c:pt>
                <c:pt idx="420">
                  <c:v>2.8899999999999999E-2</c:v>
                </c:pt>
                <c:pt idx="421">
                  <c:v>2.8500000000000001E-2</c:v>
                </c:pt>
                <c:pt idx="422">
                  <c:v>2.8299999999999999E-2</c:v>
                </c:pt>
                <c:pt idx="423">
                  <c:v>2.8199999999999989E-2</c:v>
                </c:pt>
                <c:pt idx="424">
                  <c:v>2.81E-2</c:v>
                </c:pt>
                <c:pt idx="425">
                  <c:v>2.8199999999999989E-2</c:v>
                </c:pt>
                <c:pt idx="426">
                  <c:v>2.8400000000000002E-2</c:v>
                </c:pt>
                <c:pt idx="427">
                  <c:v>2.8500000000000001E-2</c:v>
                </c:pt>
                <c:pt idx="428">
                  <c:v>2.8500000000000001E-2</c:v>
                </c:pt>
                <c:pt idx="429">
                  <c:v>2.8500000000000001E-2</c:v>
                </c:pt>
                <c:pt idx="430">
                  <c:v>2.8400000000000002E-2</c:v>
                </c:pt>
                <c:pt idx="431">
                  <c:v>2.8400000000000002E-2</c:v>
                </c:pt>
                <c:pt idx="432">
                  <c:v>2.8299999999999999E-2</c:v>
                </c:pt>
                <c:pt idx="433">
                  <c:v>2.8299999999999999E-2</c:v>
                </c:pt>
                <c:pt idx="434">
                  <c:v>2.8299999999999999E-2</c:v>
                </c:pt>
                <c:pt idx="435">
                  <c:v>2.8400000000000002E-2</c:v>
                </c:pt>
                <c:pt idx="436">
                  <c:v>2.8299999999999999E-2</c:v>
                </c:pt>
                <c:pt idx="437">
                  <c:v>2.8299999999999999E-2</c:v>
                </c:pt>
                <c:pt idx="438">
                  <c:v>2.8299999999999999E-2</c:v>
                </c:pt>
                <c:pt idx="439">
                  <c:v>2.8299999999999999E-2</c:v>
                </c:pt>
                <c:pt idx="440">
                  <c:v>2.81E-2</c:v>
                </c:pt>
                <c:pt idx="441">
                  <c:v>2.7800000000000612E-2</c:v>
                </c:pt>
                <c:pt idx="442">
                  <c:v>2.8000000000000001E-2</c:v>
                </c:pt>
                <c:pt idx="443">
                  <c:v>2.8199999999999989E-2</c:v>
                </c:pt>
                <c:pt idx="444">
                  <c:v>2.8000000000000001E-2</c:v>
                </c:pt>
                <c:pt idx="445">
                  <c:v>2.7900000000000012E-2</c:v>
                </c:pt>
                <c:pt idx="446">
                  <c:v>2.8000000000000001E-2</c:v>
                </c:pt>
                <c:pt idx="447">
                  <c:v>2.81E-2</c:v>
                </c:pt>
                <c:pt idx="448">
                  <c:v>2.8199999999999989E-2</c:v>
                </c:pt>
                <c:pt idx="449">
                  <c:v>2.81E-2</c:v>
                </c:pt>
                <c:pt idx="450">
                  <c:v>2.81E-2</c:v>
                </c:pt>
                <c:pt idx="451">
                  <c:v>2.8000000000000001E-2</c:v>
                </c:pt>
                <c:pt idx="452">
                  <c:v>2.7900000000000012E-2</c:v>
                </c:pt>
                <c:pt idx="453">
                  <c:v>2.7900000000000012E-2</c:v>
                </c:pt>
                <c:pt idx="454">
                  <c:v>2.7700000000000002E-2</c:v>
                </c:pt>
                <c:pt idx="455">
                  <c:v>2.7800000000000612E-2</c:v>
                </c:pt>
                <c:pt idx="456">
                  <c:v>2.8000000000000001E-2</c:v>
                </c:pt>
                <c:pt idx="457">
                  <c:v>2.8000000000000001E-2</c:v>
                </c:pt>
                <c:pt idx="458">
                  <c:v>2.7900000000000012E-2</c:v>
                </c:pt>
                <c:pt idx="459">
                  <c:v>2.7700000000000002E-2</c:v>
                </c:pt>
                <c:pt idx="460">
                  <c:v>2.7800000000000612E-2</c:v>
                </c:pt>
                <c:pt idx="461">
                  <c:v>2.7800000000000612E-2</c:v>
                </c:pt>
                <c:pt idx="462">
                  <c:v>2.7900000000000012E-2</c:v>
                </c:pt>
                <c:pt idx="463">
                  <c:v>2.7900000000000012E-2</c:v>
                </c:pt>
                <c:pt idx="464">
                  <c:v>2.7900000000000012E-2</c:v>
                </c:pt>
                <c:pt idx="465">
                  <c:v>2.7800000000000612E-2</c:v>
                </c:pt>
                <c:pt idx="466">
                  <c:v>2.7400000000000212E-2</c:v>
                </c:pt>
                <c:pt idx="467">
                  <c:v>2.7200000000000012E-2</c:v>
                </c:pt>
                <c:pt idx="468">
                  <c:v>2.7300000000000001E-2</c:v>
                </c:pt>
                <c:pt idx="469">
                  <c:v>2.7500000000000011E-2</c:v>
                </c:pt>
                <c:pt idx="470">
                  <c:v>2.7600000000000412E-2</c:v>
                </c:pt>
                <c:pt idx="471">
                  <c:v>2.7500000000000011E-2</c:v>
                </c:pt>
                <c:pt idx="472">
                  <c:v>2.7400000000000212E-2</c:v>
                </c:pt>
                <c:pt idx="473">
                  <c:v>2.7400000000000212E-2</c:v>
                </c:pt>
                <c:pt idx="474">
                  <c:v>2.7200000000000012E-2</c:v>
                </c:pt>
                <c:pt idx="475">
                  <c:v>2.7200000000000012E-2</c:v>
                </c:pt>
                <c:pt idx="476">
                  <c:v>2.7300000000000001E-2</c:v>
                </c:pt>
                <c:pt idx="477">
                  <c:v>2.7400000000000212E-2</c:v>
                </c:pt>
                <c:pt idx="478">
                  <c:v>2.7300000000000001E-2</c:v>
                </c:pt>
                <c:pt idx="479">
                  <c:v>2.7200000000000012E-2</c:v>
                </c:pt>
                <c:pt idx="480">
                  <c:v>2.7100000000000006E-2</c:v>
                </c:pt>
                <c:pt idx="481">
                  <c:v>2.7000000000000256E-2</c:v>
                </c:pt>
                <c:pt idx="482">
                  <c:v>2.7000000000000256E-2</c:v>
                </c:pt>
                <c:pt idx="483">
                  <c:v>2.7000000000000256E-2</c:v>
                </c:pt>
                <c:pt idx="484">
                  <c:v>2.7000000000000256E-2</c:v>
                </c:pt>
                <c:pt idx="485">
                  <c:v>2.7000000000000256E-2</c:v>
                </c:pt>
                <c:pt idx="486">
                  <c:v>2.7000000000000256E-2</c:v>
                </c:pt>
                <c:pt idx="487">
                  <c:v>2.7000000000000256E-2</c:v>
                </c:pt>
                <c:pt idx="488">
                  <c:v>2.6800000000000056E-2</c:v>
                </c:pt>
                <c:pt idx="489">
                  <c:v>2.7000000000000256E-2</c:v>
                </c:pt>
                <c:pt idx="490">
                  <c:v>2.7100000000000006E-2</c:v>
                </c:pt>
                <c:pt idx="491">
                  <c:v>2.6800000000000056E-2</c:v>
                </c:pt>
                <c:pt idx="492">
                  <c:v>2.6599999999999999E-2</c:v>
                </c:pt>
                <c:pt idx="493">
                  <c:v>2.6700000000000002E-2</c:v>
                </c:pt>
                <c:pt idx="494">
                  <c:v>2.6800000000000056E-2</c:v>
                </c:pt>
                <c:pt idx="495">
                  <c:v>2.6700000000000002E-2</c:v>
                </c:pt>
                <c:pt idx="496">
                  <c:v>2.6599999999999999E-2</c:v>
                </c:pt>
                <c:pt idx="497">
                  <c:v>2.6599999999999999E-2</c:v>
                </c:pt>
                <c:pt idx="498">
                  <c:v>2.6599999999999999E-2</c:v>
                </c:pt>
                <c:pt idx="499">
                  <c:v>2.6500000000000006E-2</c:v>
                </c:pt>
                <c:pt idx="500">
                  <c:v>2.6400000000000052E-2</c:v>
                </c:pt>
                <c:pt idx="501">
                  <c:v>2.63E-2</c:v>
                </c:pt>
                <c:pt idx="502">
                  <c:v>2.6200000000000011E-2</c:v>
                </c:pt>
                <c:pt idx="503">
                  <c:v>2.63E-2</c:v>
                </c:pt>
                <c:pt idx="504">
                  <c:v>2.63E-2</c:v>
                </c:pt>
                <c:pt idx="505">
                  <c:v>2.63E-2</c:v>
                </c:pt>
                <c:pt idx="506">
                  <c:v>2.63E-2</c:v>
                </c:pt>
                <c:pt idx="507">
                  <c:v>2.63E-2</c:v>
                </c:pt>
                <c:pt idx="508">
                  <c:v>2.6100000000000002E-2</c:v>
                </c:pt>
                <c:pt idx="509">
                  <c:v>2.6100000000000002E-2</c:v>
                </c:pt>
                <c:pt idx="510">
                  <c:v>2.6100000000000002E-2</c:v>
                </c:pt>
                <c:pt idx="511">
                  <c:v>2.5999999999999999E-2</c:v>
                </c:pt>
                <c:pt idx="512">
                  <c:v>2.5900000000000006E-2</c:v>
                </c:pt>
                <c:pt idx="513">
                  <c:v>2.5900000000000006E-2</c:v>
                </c:pt>
                <c:pt idx="514">
                  <c:v>2.5900000000000006E-2</c:v>
                </c:pt>
                <c:pt idx="515">
                  <c:v>2.5900000000000006E-2</c:v>
                </c:pt>
                <c:pt idx="516">
                  <c:v>2.5999999999999999E-2</c:v>
                </c:pt>
                <c:pt idx="517">
                  <c:v>2.5999999999999999E-2</c:v>
                </c:pt>
                <c:pt idx="518">
                  <c:v>2.5800000000000052E-2</c:v>
                </c:pt>
                <c:pt idx="519">
                  <c:v>2.5800000000000052E-2</c:v>
                </c:pt>
                <c:pt idx="520">
                  <c:v>2.5900000000000006E-2</c:v>
                </c:pt>
                <c:pt idx="521">
                  <c:v>2.5800000000000052E-2</c:v>
                </c:pt>
                <c:pt idx="522">
                  <c:v>2.5700000000000001E-2</c:v>
                </c:pt>
                <c:pt idx="523">
                  <c:v>2.5700000000000001E-2</c:v>
                </c:pt>
                <c:pt idx="524">
                  <c:v>2.5700000000000001E-2</c:v>
                </c:pt>
                <c:pt idx="525">
                  <c:v>2.5600000000000012E-2</c:v>
                </c:pt>
                <c:pt idx="526">
                  <c:v>2.5700000000000001E-2</c:v>
                </c:pt>
                <c:pt idx="527">
                  <c:v>2.5700000000000001E-2</c:v>
                </c:pt>
                <c:pt idx="528">
                  <c:v>2.5600000000000012E-2</c:v>
                </c:pt>
                <c:pt idx="529">
                  <c:v>2.5500000000000002E-2</c:v>
                </c:pt>
                <c:pt idx="530">
                  <c:v>2.5500000000000002E-2</c:v>
                </c:pt>
                <c:pt idx="531">
                  <c:v>2.5500000000000002E-2</c:v>
                </c:pt>
                <c:pt idx="532">
                  <c:v>2.5500000000000002E-2</c:v>
                </c:pt>
                <c:pt idx="533">
                  <c:v>2.5500000000000002E-2</c:v>
                </c:pt>
                <c:pt idx="534">
                  <c:v>2.5399999999999999E-2</c:v>
                </c:pt>
                <c:pt idx="535">
                  <c:v>2.5200000000000011E-2</c:v>
                </c:pt>
                <c:pt idx="536">
                  <c:v>2.53E-2</c:v>
                </c:pt>
                <c:pt idx="537">
                  <c:v>2.5399999999999999E-2</c:v>
                </c:pt>
                <c:pt idx="538">
                  <c:v>2.53E-2</c:v>
                </c:pt>
                <c:pt idx="539">
                  <c:v>2.5100000000000001E-2</c:v>
                </c:pt>
                <c:pt idx="540">
                  <c:v>2.5200000000000011E-2</c:v>
                </c:pt>
                <c:pt idx="541">
                  <c:v>2.53E-2</c:v>
                </c:pt>
                <c:pt idx="542">
                  <c:v>2.53E-2</c:v>
                </c:pt>
                <c:pt idx="543">
                  <c:v>2.5200000000000011E-2</c:v>
                </c:pt>
                <c:pt idx="544">
                  <c:v>2.5200000000000011E-2</c:v>
                </c:pt>
                <c:pt idx="545">
                  <c:v>2.5399999999999999E-2</c:v>
                </c:pt>
                <c:pt idx="546">
                  <c:v>2.53E-2</c:v>
                </c:pt>
                <c:pt idx="547">
                  <c:v>2.5200000000000011E-2</c:v>
                </c:pt>
                <c:pt idx="548">
                  <c:v>2.5100000000000001E-2</c:v>
                </c:pt>
                <c:pt idx="549">
                  <c:v>2.5100000000000001E-2</c:v>
                </c:pt>
                <c:pt idx="550">
                  <c:v>2.5200000000000011E-2</c:v>
                </c:pt>
                <c:pt idx="551">
                  <c:v>2.5100000000000001E-2</c:v>
                </c:pt>
                <c:pt idx="552">
                  <c:v>2.5000000000000001E-2</c:v>
                </c:pt>
                <c:pt idx="553">
                  <c:v>2.5100000000000001E-2</c:v>
                </c:pt>
                <c:pt idx="554">
                  <c:v>2.5100000000000001E-2</c:v>
                </c:pt>
                <c:pt idx="555">
                  <c:v>2.5000000000000001E-2</c:v>
                </c:pt>
                <c:pt idx="556">
                  <c:v>2.5100000000000001E-2</c:v>
                </c:pt>
                <c:pt idx="557">
                  <c:v>2.5100000000000001E-2</c:v>
                </c:pt>
                <c:pt idx="558">
                  <c:v>2.4900000000000002E-2</c:v>
                </c:pt>
                <c:pt idx="559">
                  <c:v>2.4900000000000002E-2</c:v>
                </c:pt>
                <c:pt idx="560">
                  <c:v>2.5100000000000001E-2</c:v>
                </c:pt>
                <c:pt idx="561">
                  <c:v>2.5100000000000001E-2</c:v>
                </c:pt>
                <c:pt idx="562">
                  <c:v>2.5000000000000001E-2</c:v>
                </c:pt>
                <c:pt idx="563">
                  <c:v>2.5000000000000001E-2</c:v>
                </c:pt>
                <c:pt idx="564">
                  <c:v>2.5000000000000001E-2</c:v>
                </c:pt>
                <c:pt idx="565">
                  <c:v>2.4900000000000002E-2</c:v>
                </c:pt>
                <c:pt idx="566">
                  <c:v>2.4900000000000002E-2</c:v>
                </c:pt>
                <c:pt idx="567">
                  <c:v>2.5000000000000001E-2</c:v>
                </c:pt>
                <c:pt idx="568">
                  <c:v>2.5000000000000001E-2</c:v>
                </c:pt>
                <c:pt idx="569">
                  <c:v>2.47E-2</c:v>
                </c:pt>
                <c:pt idx="570">
                  <c:v>2.4500000000000001E-2</c:v>
                </c:pt>
                <c:pt idx="571">
                  <c:v>2.4900000000000002E-2</c:v>
                </c:pt>
                <c:pt idx="572">
                  <c:v>2.53E-2</c:v>
                </c:pt>
                <c:pt idx="573">
                  <c:v>2.5500000000000002E-2</c:v>
                </c:pt>
                <c:pt idx="574">
                  <c:v>2.53E-2</c:v>
                </c:pt>
                <c:pt idx="575">
                  <c:v>2.5000000000000001E-2</c:v>
                </c:pt>
                <c:pt idx="576">
                  <c:v>2.4799999999999999E-2</c:v>
                </c:pt>
                <c:pt idx="577">
                  <c:v>2.4799999999999999E-2</c:v>
                </c:pt>
                <c:pt idx="578">
                  <c:v>2.4900000000000002E-2</c:v>
                </c:pt>
                <c:pt idx="579">
                  <c:v>2.5100000000000001E-2</c:v>
                </c:pt>
                <c:pt idx="580">
                  <c:v>2.53E-2</c:v>
                </c:pt>
                <c:pt idx="581">
                  <c:v>2.5200000000000011E-2</c:v>
                </c:pt>
                <c:pt idx="582">
                  <c:v>2.5100000000000001E-2</c:v>
                </c:pt>
                <c:pt idx="583">
                  <c:v>2.5000000000000001E-2</c:v>
                </c:pt>
                <c:pt idx="584">
                  <c:v>2.5000000000000001E-2</c:v>
                </c:pt>
                <c:pt idx="585">
                  <c:v>2.5100000000000001E-2</c:v>
                </c:pt>
                <c:pt idx="586">
                  <c:v>2.5200000000000011E-2</c:v>
                </c:pt>
                <c:pt idx="587">
                  <c:v>2.5200000000000011E-2</c:v>
                </c:pt>
                <c:pt idx="588">
                  <c:v>2.5399999999999999E-2</c:v>
                </c:pt>
                <c:pt idx="589">
                  <c:v>2.53E-2</c:v>
                </c:pt>
                <c:pt idx="590">
                  <c:v>2.5200000000000011E-2</c:v>
                </c:pt>
                <c:pt idx="591">
                  <c:v>2.5100000000000001E-2</c:v>
                </c:pt>
                <c:pt idx="592">
                  <c:v>2.5100000000000001E-2</c:v>
                </c:pt>
                <c:pt idx="593">
                  <c:v>2.5200000000000011E-2</c:v>
                </c:pt>
                <c:pt idx="594">
                  <c:v>2.5200000000000011E-2</c:v>
                </c:pt>
                <c:pt idx="595">
                  <c:v>2.5200000000000011E-2</c:v>
                </c:pt>
                <c:pt idx="596">
                  <c:v>2.5100000000000001E-2</c:v>
                </c:pt>
                <c:pt idx="597">
                  <c:v>2.5100000000000001E-2</c:v>
                </c:pt>
                <c:pt idx="598">
                  <c:v>2.5100000000000001E-2</c:v>
                </c:pt>
                <c:pt idx="599">
                  <c:v>2.5200000000000011E-2</c:v>
                </c:pt>
                <c:pt idx="600">
                  <c:v>2.53E-2</c:v>
                </c:pt>
                <c:pt idx="601">
                  <c:v>2.53E-2</c:v>
                </c:pt>
                <c:pt idx="602">
                  <c:v>2.53E-2</c:v>
                </c:pt>
                <c:pt idx="603">
                  <c:v>2.5200000000000011E-2</c:v>
                </c:pt>
                <c:pt idx="604">
                  <c:v>2.5100000000000001E-2</c:v>
                </c:pt>
                <c:pt idx="605">
                  <c:v>2.5100000000000001E-2</c:v>
                </c:pt>
                <c:pt idx="606">
                  <c:v>2.53E-2</c:v>
                </c:pt>
                <c:pt idx="607">
                  <c:v>2.5399999999999999E-2</c:v>
                </c:pt>
                <c:pt idx="608">
                  <c:v>2.5200000000000011E-2</c:v>
                </c:pt>
                <c:pt idx="609">
                  <c:v>2.5000000000000001E-2</c:v>
                </c:pt>
                <c:pt idx="610">
                  <c:v>2.5200000000000011E-2</c:v>
                </c:pt>
                <c:pt idx="611">
                  <c:v>2.53E-2</c:v>
                </c:pt>
                <c:pt idx="612">
                  <c:v>2.5399999999999999E-2</c:v>
                </c:pt>
                <c:pt idx="613">
                  <c:v>2.5399999999999999E-2</c:v>
                </c:pt>
                <c:pt idx="614">
                  <c:v>2.5399999999999999E-2</c:v>
                </c:pt>
                <c:pt idx="615">
                  <c:v>2.5200000000000011E-2</c:v>
                </c:pt>
                <c:pt idx="616">
                  <c:v>2.53E-2</c:v>
                </c:pt>
                <c:pt idx="617">
                  <c:v>2.5399999999999999E-2</c:v>
                </c:pt>
                <c:pt idx="618">
                  <c:v>2.5399999999999999E-2</c:v>
                </c:pt>
                <c:pt idx="619">
                  <c:v>2.5399999999999999E-2</c:v>
                </c:pt>
                <c:pt idx="620">
                  <c:v>2.5500000000000002E-2</c:v>
                </c:pt>
                <c:pt idx="621">
                  <c:v>2.5500000000000002E-2</c:v>
                </c:pt>
                <c:pt idx="622">
                  <c:v>2.5399999999999999E-2</c:v>
                </c:pt>
                <c:pt idx="623">
                  <c:v>2.5500000000000002E-2</c:v>
                </c:pt>
                <c:pt idx="624">
                  <c:v>2.5600000000000012E-2</c:v>
                </c:pt>
                <c:pt idx="625">
                  <c:v>2.5500000000000002E-2</c:v>
                </c:pt>
                <c:pt idx="626">
                  <c:v>2.5500000000000002E-2</c:v>
                </c:pt>
                <c:pt idx="627">
                  <c:v>2.5500000000000002E-2</c:v>
                </c:pt>
                <c:pt idx="628">
                  <c:v>2.5399999999999999E-2</c:v>
                </c:pt>
                <c:pt idx="629">
                  <c:v>2.5399999999999999E-2</c:v>
                </c:pt>
                <c:pt idx="630">
                  <c:v>2.5500000000000002E-2</c:v>
                </c:pt>
                <c:pt idx="631">
                  <c:v>2.5500000000000002E-2</c:v>
                </c:pt>
                <c:pt idx="632">
                  <c:v>2.5399999999999999E-2</c:v>
                </c:pt>
                <c:pt idx="633">
                  <c:v>2.5500000000000002E-2</c:v>
                </c:pt>
                <c:pt idx="634">
                  <c:v>2.5600000000000012E-2</c:v>
                </c:pt>
                <c:pt idx="635">
                  <c:v>2.5500000000000002E-2</c:v>
                </c:pt>
                <c:pt idx="636">
                  <c:v>2.5500000000000002E-2</c:v>
                </c:pt>
                <c:pt idx="637">
                  <c:v>2.5600000000000012E-2</c:v>
                </c:pt>
                <c:pt idx="638">
                  <c:v>2.5700000000000001E-2</c:v>
                </c:pt>
                <c:pt idx="639">
                  <c:v>2.5700000000000001E-2</c:v>
                </c:pt>
                <c:pt idx="640">
                  <c:v>2.5700000000000001E-2</c:v>
                </c:pt>
                <c:pt idx="641">
                  <c:v>2.5600000000000012E-2</c:v>
                </c:pt>
                <c:pt idx="642">
                  <c:v>2.5600000000000012E-2</c:v>
                </c:pt>
                <c:pt idx="643">
                  <c:v>2.5600000000000012E-2</c:v>
                </c:pt>
                <c:pt idx="644">
                  <c:v>2.5700000000000001E-2</c:v>
                </c:pt>
                <c:pt idx="645">
                  <c:v>2.5800000000000052E-2</c:v>
                </c:pt>
                <c:pt idx="646">
                  <c:v>2.5700000000000001E-2</c:v>
                </c:pt>
                <c:pt idx="647">
                  <c:v>2.5600000000000012E-2</c:v>
                </c:pt>
                <c:pt idx="648">
                  <c:v>2.5600000000000012E-2</c:v>
                </c:pt>
                <c:pt idx="649">
                  <c:v>2.5600000000000012E-2</c:v>
                </c:pt>
                <c:pt idx="650">
                  <c:v>2.5700000000000001E-2</c:v>
                </c:pt>
                <c:pt idx="651">
                  <c:v>2.5700000000000001E-2</c:v>
                </c:pt>
                <c:pt idx="652">
                  <c:v>2.5700000000000001E-2</c:v>
                </c:pt>
                <c:pt idx="653">
                  <c:v>2.5700000000000001E-2</c:v>
                </c:pt>
                <c:pt idx="654">
                  <c:v>2.5700000000000001E-2</c:v>
                </c:pt>
                <c:pt idx="655">
                  <c:v>2.5700000000000001E-2</c:v>
                </c:pt>
                <c:pt idx="656">
                  <c:v>2.5800000000000052E-2</c:v>
                </c:pt>
                <c:pt idx="657">
                  <c:v>2.5900000000000006E-2</c:v>
                </c:pt>
                <c:pt idx="658">
                  <c:v>2.5800000000000052E-2</c:v>
                </c:pt>
                <c:pt idx="659">
                  <c:v>2.5700000000000001E-2</c:v>
                </c:pt>
                <c:pt idx="660">
                  <c:v>2.5700000000000001E-2</c:v>
                </c:pt>
                <c:pt idx="661">
                  <c:v>2.5800000000000052E-2</c:v>
                </c:pt>
                <c:pt idx="662">
                  <c:v>2.5900000000000006E-2</c:v>
                </c:pt>
                <c:pt idx="663">
                  <c:v>2.5800000000000052E-2</c:v>
                </c:pt>
                <c:pt idx="664">
                  <c:v>2.5800000000000052E-2</c:v>
                </c:pt>
                <c:pt idx="665">
                  <c:v>2.5800000000000052E-2</c:v>
                </c:pt>
                <c:pt idx="666">
                  <c:v>2.5800000000000052E-2</c:v>
                </c:pt>
                <c:pt idx="667">
                  <c:v>2.5900000000000006E-2</c:v>
                </c:pt>
                <c:pt idx="668">
                  <c:v>2.5900000000000006E-2</c:v>
                </c:pt>
                <c:pt idx="669">
                  <c:v>2.5900000000000006E-2</c:v>
                </c:pt>
                <c:pt idx="670">
                  <c:v>2.5800000000000052E-2</c:v>
                </c:pt>
                <c:pt idx="671">
                  <c:v>2.5800000000000052E-2</c:v>
                </c:pt>
                <c:pt idx="672">
                  <c:v>2.5800000000000052E-2</c:v>
                </c:pt>
                <c:pt idx="673">
                  <c:v>2.5800000000000052E-2</c:v>
                </c:pt>
                <c:pt idx="674">
                  <c:v>2.5800000000000052E-2</c:v>
                </c:pt>
                <c:pt idx="675">
                  <c:v>2.5900000000000006E-2</c:v>
                </c:pt>
                <c:pt idx="676">
                  <c:v>2.5900000000000006E-2</c:v>
                </c:pt>
                <c:pt idx="677">
                  <c:v>2.5800000000000052E-2</c:v>
                </c:pt>
                <c:pt idx="678">
                  <c:v>2.5700000000000001E-2</c:v>
                </c:pt>
                <c:pt idx="679">
                  <c:v>2.5800000000000052E-2</c:v>
                </c:pt>
                <c:pt idx="680">
                  <c:v>2.5999999999999999E-2</c:v>
                </c:pt>
                <c:pt idx="681">
                  <c:v>2.5900000000000006E-2</c:v>
                </c:pt>
                <c:pt idx="682">
                  <c:v>2.5900000000000006E-2</c:v>
                </c:pt>
                <c:pt idx="683">
                  <c:v>2.5900000000000006E-2</c:v>
                </c:pt>
                <c:pt idx="684">
                  <c:v>2.5999999999999999E-2</c:v>
                </c:pt>
                <c:pt idx="685">
                  <c:v>2.5800000000000052E-2</c:v>
                </c:pt>
                <c:pt idx="686">
                  <c:v>2.5800000000000052E-2</c:v>
                </c:pt>
                <c:pt idx="687">
                  <c:v>2.5999999999999999E-2</c:v>
                </c:pt>
                <c:pt idx="688">
                  <c:v>2.5999999999999999E-2</c:v>
                </c:pt>
                <c:pt idx="689">
                  <c:v>2.5999999999999999E-2</c:v>
                </c:pt>
                <c:pt idx="690">
                  <c:v>2.5999999999999999E-2</c:v>
                </c:pt>
                <c:pt idx="691">
                  <c:v>2.5999999999999999E-2</c:v>
                </c:pt>
                <c:pt idx="692">
                  <c:v>2.5999999999999999E-2</c:v>
                </c:pt>
                <c:pt idx="693">
                  <c:v>2.5999999999999999E-2</c:v>
                </c:pt>
                <c:pt idx="694">
                  <c:v>2.5999999999999999E-2</c:v>
                </c:pt>
                <c:pt idx="695">
                  <c:v>2.5900000000000006E-2</c:v>
                </c:pt>
                <c:pt idx="696">
                  <c:v>2.6200000000000011E-2</c:v>
                </c:pt>
                <c:pt idx="697">
                  <c:v>2.5999999999999999E-2</c:v>
                </c:pt>
                <c:pt idx="698">
                  <c:v>2.4799999999999999E-2</c:v>
                </c:pt>
                <c:pt idx="699">
                  <c:v>2.47E-2</c:v>
                </c:pt>
                <c:pt idx="700">
                  <c:v>2.5800000000000052E-2</c:v>
                </c:pt>
                <c:pt idx="701">
                  <c:v>2.63E-2</c:v>
                </c:pt>
                <c:pt idx="702">
                  <c:v>2.5999999999999999E-2</c:v>
                </c:pt>
                <c:pt idx="703">
                  <c:v>2.5999999999999999E-2</c:v>
                </c:pt>
                <c:pt idx="704">
                  <c:v>2.6100000000000002E-2</c:v>
                </c:pt>
                <c:pt idx="705">
                  <c:v>2.6100000000000002E-2</c:v>
                </c:pt>
                <c:pt idx="706">
                  <c:v>2.6100000000000002E-2</c:v>
                </c:pt>
                <c:pt idx="707">
                  <c:v>2.5999999999999999E-2</c:v>
                </c:pt>
                <c:pt idx="708">
                  <c:v>2.6100000000000002E-2</c:v>
                </c:pt>
                <c:pt idx="709">
                  <c:v>2.6100000000000002E-2</c:v>
                </c:pt>
                <c:pt idx="710">
                  <c:v>2.6200000000000011E-2</c:v>
                </c:pt>
                <c:pt idx="711">
                  <c:v>2.6100000000000002E-2</c:v>
                </c:pt>
                <c:pt idx="712">
                  <c:v>2.5999999999999999E-2</c:v>
                </c:pt>
                <c:pt idx="713">
                  <c:v>2.6100000000000002E-2</c:v>
                </c:pt>
                <c:pt idx="714">
                  <c:v>2.6100000000000002E-2</c:v>
                </c:pt>
                <c:pt idx="715">
                  <c:v>2.5999999999999999E-2</c:v>
                </c:pt>
                <c:pt idx="716">
                  <c:v>2.6100000000000002E-2</c:v>
                </c:pt>
                <c:pt idx="717">
                  <c:v>2.6100000000000002E-2</c:v>
                </c:pt>
                <c:pt idx="718">
                  <c:v>2.5999999999999999E-2</c:v>
                </c:pt>
                <c:pt idx="719">
                  <c:v>2.5999999999999999E-2</c:v>
                </c:pt>
                <c:pt idx="720">
                  <c:v>2.6100000000000002E-2</c:v>
                </c:pt>
                <c:pt idx="721">
                  <c:v>2.6100000000000002E-2</c:v>
                </c:pt>
                <c:pt idx="722">
                  <c:v>2.5999999999999999E-2</c:v>
                </c:pt>
                <c:pt idx="723">
                  <c:v>2.6100000000000002E-2</c:v>
                </c:pt>
                <c:pt idx="724">
                  <c:v>2.6100000000000002E-2</c:v>
                </c:pt>
                <c:pt idx="725">
                  <c:v>2.6200000000000011E-2</c:v>
                </c:pt>
                <c:pt idx="726">
                  <c:v>2.6100000000000002E-2</c:v>
                </c:pt>
                <c:pt idx="727">
                  <c:v>2.6100000000000002E-2</c:v>
                </c:pt>
                <c:pt idx="728">
                  <c:v>2.6100000000000002E-2</c:v>
                </c:pt>
                <c:pt idx="729">
                  <c:v>2.5999999999999999E-2</c:v>
                </c:pt>
                <c:pt idx="730">
                  <c:v>2.5999999999999999E-2</c:v>
                </c:pt>
                <c:pt idx="731">
                  <c:v>2.5999999999999999E-2</c:v>
                </c:pt>
                <c:pt idx="732">
                  <c:v>2.5999999999999999E-2</c:v>
                </c:pt>
                <c:pt idx="733">
                  <c:v>2.5900000000000006E-2</c:v>
                </c:pt>
                <c:pt idx="734">
                  <c:v>2.5900000000000006E-2</c:v>
                </c:pt>
                <c:pt idx="735">
                  <c:v>2.5900000000000006E-2</c:v>
                </c:pt>
                <c:pt idx="736">
                  <c:v>2.5700000000000001E-2</c:v>
                </c:pt>
                <c:pt idx="737">
                  <c:v>2.5600000000000012E-2</c:v>
                </c:pt>
                <c:pt idx="738">
                  <c:v>2.5600000000000012E-2</c:v>
                </c:pt>
                <c:pt idx="739">
                  <c:v>2.53E-2</c:v>
                </c:pt>
                <c:pt idx="740">
                  <c:v>2.5200000000000011E-2</c:v>
                </c:pt>
                <c:pt idx="741">
                  <c:v>2.5900000000000006E-2</c:v>
                </c:pt>
                <c:pt idx="742">
                  <c:v>2.6200000000000011E-2</c:v>
                </c:pt>
                <c:pt idx="743">
                  <c:v>2.5900000000000006E-2</c:v>
                </c:pt>
                <c:pt idx="744">
                  <c:v>2.5800000000000052E-2</c:v>
                </c:pt>
                <c:pt idx="745">
                  <c:v>2.5900000000000006E-2</c:v>
                </c:pt>
                <c:pt idx="746">
                  <c:v>2.5800000000000052E-2</c:v>
                </c:pt>
                <c:pt idx="747">
                  <c:v>2.5700000000000001E-2</c:v>
                </c:pt>
                <c:pt idx="748">
                  <c:v>2.5700000000000001E-2</c:v>
                </c:pt>
                <c:pt idx="749">
                  <c:v>2.5800000000000052E-2</c:v>
                </c:pt>
                <c:pt idx="750">
                  <c:v>2.5800000000000052E-2</c:v>
                </c:pt>
                <c:pt idx="751">
                  <c:v>2.5700000000000001E-2</c:v>
                </c:pt>
                <c:pt idx="752">
                  <c:v>2.5600000000000012E-2</c:v>
                </c:pt>
                <c:pt idx="753">
                  <c:v>2.5600000000000012E-2</c:v>
                </c:pt>
                <c:pt idx="754">
                  <c:v>2.5500000000000002E-2</c:v>
                </c:pt>
                <c:pt idx="755">
                  <c:v>2.5399999999999999E-2</c:v>
                </c:pt>
                <c:pt idx="756">
                  <c:v>2.5500000000000002E-2</c:v>
                </c:pt>
                <c:pt idx="757">
                  <c:v>2.5399999999999999E-2</c:v>
                </c:pt>
                <c:pt idx="758">
                  <c:v>2.53E-2</c:v>
                </c:pt>
                <c:pt idx="759">
                  <c:v>2.53E-2</c:v>
                </c:pt>
                <c:pt idx="760">
                  <c:v>2.53E-2</c:v>
                </c:pt>
                <c:pt idx="761">
                  <c:v>2.5200000000000011E-2</c:v>
                </c:pt>
                <c:pt idx="762">
                  <c:v>2.5200000000000011E-2</c:v>
                </c:pt>
                <c:pt idx="763">
                  <c:v>2.5399999999999999E-2</c:v>
                </c:pt>
                <c:pt idx="764">
                  <c:v>2.5600000000000012E-2</c:v>
                </c:pt>
                <c:pt idx="765">
                  <c:v>2.5700000000000001E-2</c:v>
                </c:pt>
                <c:pt idx="766">
                  <c:v>2.5700000000000001E-2</c:v>
                </c:pt>
                <c:pt idx="767">
                  <c:v>2.5600000000000012E-2</c:v>
                </c:pt>
                <c:pt idx="768">
                  <c:v>2.5500000000000002E-2</c:v>
                </c:pt>
                <c:pt idx="769">
                  <c:v>2.5500000000000002E-2</c:v>
                </c:pt>
                <c:pt idx="770">
                  <c:v>2.5600000000000012E-2</c:v>
                </c:pt>
                <c:pt idx="771">
                  <c:v>2.5700000000000001E-2</c:v>
                </c:pt>
                <c:pt idx="772">
                  <c:v>2.5700000000000001E-2</c:v>
                </c:pt>
                <c:pt idx="773">
                  <c:v>2.5700000000000001E-2</c:v>
                </c:pt>
                <c:pt idx="774">
                  <c:v>2.5600000000000012E-2</c:v>
                </c:pt>
                <c:pt idx="775">
                  <c:v>2.5600000000000012E-2</c:v>
                </c:pt>
                <c:pt idx="776">
                  <c:v>2.5700000000000001E-2</c:v>
                </c:pt>
                <c:pt idx="777">
                  <c:v>2.5700000000000001E-2</c:v>
                </c:pt>
                <c:pt idx="778">
                  <c:v>2.5700000000000001E-2</c:v>
                </c:pt>
                <c:pt idx="779">
                  <c:v>2.5600000000000012E-2</c:v>
                </c:pt>
                <c:pt idx="780">
                  <c:v>2.5600000000000012E-2</c:v>
                </c:pt>
                <c:pt idx="781">
                  <c:v>2.5600000000000012E-2</c:v>
                </c:pt>
                <c:pt idx="782">
                  <c:v>2.5600000000000012E-2</c:v>
                </c:pt>
                <c:pt idx="783">
                  <c:v>2.5600000000000012E-2</c:v>
                </c:pt>
                <c:pt idx="784">
                  <c:v>2.5500000000000002E-2</c:v>
                </c:pt>
                <c:pt idx="785">
                  <c:v>2.5500000000000002E-2</c:v>
                </c:pt>
                <c:pt idx="786">
                  <c:v>2.5600000000000012E-2</c:v>
                </c:pt>
                <c:pt idx="787">
                  <c:v>2.5500000000000002E-2</c:v>
                </c:pt>
                <c:pt idx="788">
                  <c:v>2.53E-2</c:v>
                </c:pt>
                <c:pt idx="789">
                  <c:v>2.53E-2</c:v>
                </c:pt>
                <c:pt idx="790">
                  <c:v>2.5399999999999999E-2</c:v>
                </c:pt>
                <c:pt idx="791">
                  <c:v>2.5600000000000012E-2</c:v>
                </c:pt>
                <c:pt idx="792">
                  <c:v>2.5500000000000002E-2</c:v>
                </c:pt>
                <c:pt idx="793">
                  <c:v>2.53E-2</c:v>
                </c:pt>
                <c:pt idx="794">
                  <c:v>2.53E-2</c:v>
                </c:pt>
                <c:pt idx="795">
                  <c:v>2.53E-2</c:v>
                </c:pt>
                <c:pt idx="796">
                  <c:v>2.53E-2</c:v>
                </c:pt>
                <c:pt idx="797">
                  <c:v>2.53E-2</c:v>
                </c:pt>
                <c:pt idx="798">
                  <c:v>2.53E-2</c:v>
                </c:pt>
                <c:pt idx="799">
                  <c:v>2.5200000000000011E-2</c:v>
                </c:pt>
                <c:pt idx="800">
                  <c:v>2.53E-2</c:v>
                </c:pt>
                <c:pt idx="801">
                  <c:v>2.5399999999999999E-2</c:v>
                </c:pt>
                <c:pt idx="802">
                  <c:v>2.5399999999999999E-2</c:v>
                </c:pt>
                <c:pt idx="803">
                  <c:v>2.53E-2</c:v>
                </c:pt>
                <c:pt idx="804">
                  <c:v>2.5200000000000011E-2</c:v>
                </c:pt>
                <c:pt idx="805">
                  <c:v>2.5200000000000011E-2</c:v>
                </c:pt>
                <c:pt idx="806">
                  <c:v>2.53E-2</c:v>
                </c:pt>
                <c:pt idx="807">
                  <c:v>2.5200000000000011E-2</c:v>
                </c:pt>
                <c:pt idx="808">
                  <c:v>2.5200000000000011E-2</c:v>
                </c:pt>
                <c:pt idx="809">
                  <c:v>2.53E-2</c:v>
                </c:pt>
                <c:pt idx="810">
                  <c:v>2.5399999999999999E-2</c:v>
                </c:pt>
                <c:pt idx="811">
                  <c:v>2.53E-2</c:v>
                </c:pt>
                <c:pt idx="812">
                  <c:v>2.5200000000000011E-2</c:v>
                </c:pt>
                <c:pt idx="813">
                  <c:v>2.5200000000000011E-2</c:v>
                </c:pt>
                <c:pt idx="814">
                  <c:v>2.53E-2</c:v>
                </c:pt>
                <c:pt idx="815">
                  <c:v>2.5399999999999999E-2</c:v>
                </c:pt>
                <c:pt idx="816">
                  <c:v>2.5399999999999999E-2</c:v>
                </c:pt>
                <c:pt idx="817">
                  <c:v>2.53E-2</c:v>
                </c:pt>
                <c:pt idx="818">
                  <c:v>2.53E-2</c:v>
                </c:pt>
                <c:pt idx="819">
                  <c:v>2.5500000000000002E-2</c:v>
                </c:pt>
                <c:pt idx="820">
                  <c:v>2.5500000000000002E-2</c:v>
                </c:pt>
                <c:pt idx="821">
                  <c:v>2.5500000000000002E-2</c:v>
                </c:pt>
                <c:pt idx="822">
                  <c:v>2.5399999999999999E-2</c:v>
                </c:pt>
                <c:pt idx="823">
                  <c:v>2.5399999999999999E-2</c:v>
                </c:pt>
                <c:pt idx="824">
                  <c:v>2.5399999999999999E-2</c:v>
                </c:pt>
                <c:pt idx="825">
                  <c:v>2.5500000000000002E-2</c:v>
                </c:pt>
                <c:pt idx="826">
                  <c:v>2.5500000000000002E-2</c:v>
                </c:pt>
                <c:pt idx="827">
                  <c:v>2.5500000000000002E-2</c:v>
                </c:pt>
                <c:pt idx="828">
                  <c:v>2.5500000000000002E-2</c:v>
                </c:pt>
                <c:pt idx="829">
                  <c:v>2.5500000000000002E-2</c:v>
                </c:pt>
                <c:pt idx="830">
                  <c:v>2.5500000000000002E-2</c:v>
                </c:pt>
                <c:pt idx="831">
                  <c:v>2.5600000000000012E-2</c:v>
                </c:pt>
                <c:pt idx="832">
                  <c:v>2.5600000000000012E-2</c:v>
                </c:pt>
                <c:pt idx="833">
                  <c:v>2.5600000000000012E-2</c:v>
                </c:pt>
                <c:pt idx="834">
                  <c:v>2.5600000000000012E-2</c:v>
                </c:pt>
                <c:pt idx="835">
                  <c:v>2.5600000000000012E-2</c:v>
                </c:pt>
                <c:pt idx="836">
                  <c:v>2.5600000000000012E-2</c:v>
                </c:pt>
                <c:pt idx="837">
                  <c:v>2.5600000000000012E-2</c:v>
                </c:pt>
                <c:pt idx="838">
                  <c:v>2.5600000000000012E-2</c:v>
                </c:pt>
                <c:pt idx="839">
                  <c:v>2.5600000000000012E-2</c:v>
                </c:pt>
                <c:pt idx="840">
                  <c:v>2.5500000000000002E-2</c:v>
                </c:pt>
                <c:pt idx="841">
                  <c:v>2.5600000000000012E-2</c:v>
                </c:pt>
                <c:pt idx="842">
                  <c:v>2.5700000000000001E-2</c:v>
                </c:pt>
                <c:pt idx="843">
                  <c:v>2.5700000000000001E-2</c:v>
                </c:pt>
                <c:pt idx="844">
                  <c:v>2.5600000000000012E-2</c:v>
                </c:pt>
                <c:pt idx="845">
                  <c:v>2.5600000000000012E-2</c:v>
                </c:pt>
                <c:pt idx="846">
                  <c:v>2.5800000000000052E-2</c:v>
                </c:pt>
                <c:pt idx="847">
                  <c:v>2.5800000000000052E-2</c:v>
                </c:pt>
                <c:pt idx="848">
                  <c:v>2.5800000000000052E-2</c:v>
                </c:pt>
                <c:pt idx="849">
                  <c:v>2.5700000000000001E-2</c:v>
                </c:pt>
                <c:pt idx="850">
                  <c:v>2.5600000000000012E-2</c:v>
                </c:pt>
                <c:pt idx="851">
                  <c:v>2.5500000000000002E-2</c:v>
                </c:pt>
                <c:pt idx="852">
                  <c:v>2.5600000000000012E-2</c:v>
                </c:pt>
                <c:pt idx="853">
                  <c:v>2.5600000000000012E-2</c:v>
                </c:pt>
                <c:pt idx="854">
                  <c:v>2.5600000000000012E-2</c:v>
                </c:pt>
                <c:pt idx="855">
                  <c:v>2.5600000000000012E-2</c:v>
                </c:pt>
                <c:pt idx="856">
                  <c:v>2.5700000000000001E-2</c:v>
                </c:pt>
                <c:pt idx="857">
                  <c:v>2.5700000000000001E-2</c:v>
                </c:pt>
                <c:pt idx="858">
                  <c:v>2.5700000000000001E-2</c:v>
                </c:pt>
                <c:pt idx="859">
                  <c:v>2.5800000000000052E-2</c:v>
                </c:pt>
                <c:pt idx="860">
                  <c:v>2.5800000000000052E-2</c:v>
                </c:pt>
                <c:pt idx="861">
                  <c:v>2.5800000000000052E-2</c:v>
                </c:pt>
                <c:pt idx="862">
                  <c:v>2.5700000000000001E-2</c:v>
                </c:pt>
                <c:pt idx="863">
                  <c:v>2.5700000000000001E-2</c:v>
                </c:pt>
                <c:pt idx="864">
                  <c:v>2.5700000000000001E-2</c:v>
                </c:pt>
                <c:pt idx="865">
                  <c:v>2.5600000000000012E-2</c:v>
                </c:pt>
                <c:pt idx="866">
                  <c:v>2.5600000000000012E-2</c:v>
                </c:pt>
                <c:pt idx="867">
                  <c:v>2.5600000000000012E-2</c:v>
                </c:pt>
                <c:pt idx="868">
                  <c:v>2.5600000000000012E-2</c:v>
                </c:pt>
                <c:pt idx="869">
                  <c:v>2.5700000000000001E-2</c:v>
                </c:pt>
                <c:pt idx="870">
                  <c:v>2.5700000000000001E-2</c:v>
                </c:pt>
                <c:pt idx="871">
                  <c:v>2.5700000000000001E-2</c:v>
                </c:pt>
                <c:pt idx="872">
                  <c:v>2.5700000000000001E-2</c:v>
                </c:pt>
                <c:pt idx="873">
                  <c:v>2.5700000000000001E-2</c:v>
                </c:pt>
                <c:pt idx="874">
                  <c:v>2.5700000000000001E-2</c:v>
                </c:pt>
                <c:pt idx="875">
                  <c:v>2.5800000000000052E-2</c:v>
                </c:pt>
                <c:pt idx="876">
                  <c:v>2.5800000000000052E-2</c:v>
                </c:pt>
                <c:pt idx="877">
                  <c:v>2.5800000000000052E-2</c:v>
                </c:pt>
                <c:pt idx="878">
                  <c:v>2.5700000000000001E-2</c:v>
                </c:pt>
                <c:pt idx="879">
                  <c:v>2.5600000000000012E-2</c:v>
                </c:pt>
                <c:pt idx="880">
                  <c:v>2.5800000000000052E-2</c:v>
                </c:pt>
                <c:pt idx="881">
                  <c:v>2.5900000000000006E-2</c:v>
                </c:pt>
                <c:pt idx="882">
                  <c:v>2.5800000000000052E-2</c:v>
                </c:pt>
                <c:pt idx="883">
                  <c:v>2.5700000000000001E-2</c:v>
                </c:pt>
                <c:pt idx="884">
                  <c:v>2.5700000000000001E-2</c:v>
                </c:pt>
                <c:pt idx="885">
                  <c:v>2.5800000000000052E-2</c:v>
                </c:pt>
                <c:pt idx="886">
                  <c:v>2.5800000000000052E-2</c:v>
                </c:pt>
                <c:pt idx="887">
                  <c:v>2.5700000000000001E-2</c:v>
                </c:pt>
                <c:pt idx="888">
                  <c:v>2.5800000000000052E-2</c:v>
                </c:pt>
                <c:pt idx="889">
                  <c:v>2.5800000000000052E-2</c:v>
                </c:pt>
                <c:pt idx="890">
                  <c:v>2.5700000000000001E-2</c:v>
                </c:pt>
                <c:pt idx="891">
                  <c:v>2.5800000000000052E-2</c:v>
                </c:pt>
                <c:pt idx="892">
                  <c:v>2.5800000000000052E-2</c:v>
                </c:pt>
                <c:pt idx="893">
                  <c:v>2.5800000000000052E-2</c:v>
                </c:pt>
                <c:pt idx="894">
                  <c:v>2.5800000000000052E-2</c:v>
                </c:pt>
                <c:pt idx="895">
                  <c:v>2.5800000000000052E-2</c:v>
                </c:pt>
                <c:pt idx="896">
                  <c:v>2.5700000000000001E-2</c:v>
                </c:pt>
                <c:pt idx="897">
                  <c:v>2.5700000000000001E-2</c:v>
                </c:pt>
                <c:pt idx="898">
                  <c:v>2.5700000000000001E-2</c:v>
                </c:pt>
                <c:pt idx="899">
                  <c:v>2.5800000000000052E-2</c:v>
                </c:pt>
                <c:pt idx="900">
                  <c:v>2.5800000000000052E-2</c:v>
                </c:pt>
                <c:pt idx="901">
                  <c:v>2.5800000000000052E-2</c:v>
                </c:pt>
                <c:pt idx="902">
                  <c:v>2.5700000000000001E-2</c:v>
                </c:pt>
                <c:pt idx="903">
                  <c:v>2.5700000000000001E-2</c:v>
                </c:pt>
                <c:pt idx="904">
                  <c:v>2.5600000000000012E-2</c:v>
                </c:pt>
                <c:pt idx="905">
                  <c:v>2.5600000000000012E-2</c:v>
                </c:pt>
                <c:pt idx="906">
                  <c:v>2.5900000000000006E-2</c:v>
                </c:pt>
                <c:pt idx="907">
                  <c:v>2.5200000000000011E-2</c:v>
                </c:pt>
                <c:pt idx="908">
                  <c:v>2.5100000000000001E-2</c:v>
                </c:pt>
                <c:pt idx="909">
                  <c:v>2.81E-2</c:v>
                </c:pt>
                <c:pt idx="910">
                  <c:v>2.0500000000000001E-2</c:v>
                </c:pt>
                <c:pt idx="911">
                  <c:v>3.8000000000000052E-3</c:v>
                </c:pt>
                <c:pt idx="912">
                  <c:v>-4.4000000000000124E-3</c:v>
                </c:pt>
                <c:pt idx="913">
                  <c:v>-1.9000000000001097E-3</c:v>
                </c:pt>
                <c:pt idx="914">
                  <c:v>1.1800000000000742E-2</c:v>
                </c:pt>
                <c:pt idx="915">
                  <c:v>2.8899999999999999E-2</c:v>
                </c:pt>
                <c:pt idx="916">
                  <c:v>2.7600000000000412E-2</c:v>
                </c:pt>
                <c:pt idx="917">
                  <c:v>2.4299999999999999E-2</c:v>
                </c:pt>
                <c:pt idx="918">
                  <c:v>2.5500000000000002E-2</c:v>
                </c:pt>
                <c:pt idx="919">
                  <c:v>2.5800000000000052E-2</c:v>
                </c:pt>
                <c:pt idx="920">
                  <c:v>2.5500000000000002E-2</c:v>
                </c:pt>
                <c:pt idx="921">
                  <c:v>2.5500000000000002E-2</c:v>
                </c:pt>
                <c:pt idx="922">
                  <c:v>2.5500000000000002E-2</c:v>
                </c:pt>
                <c:pt idx="923">
                  <c:v>2.5399999999999999E-2</c:v>
                </c:pt>
                <c:pt idx="924">
                  <c:v>2.5399999999999999E-2</c:v>
                </c:pt>
                <c:pt idx="925">
                  <c:v>2.5399999999999999E-2</c:v>
                </c:pt>
                <c:pt idx="926">
                  <c:v>2.5399999999999999E-2</c:v>
                </c:pt>
                <c:pt idx="927">
                  <c:v>2.5399999999999999E-2</c:v>
                </c:pt>
                <c:pt idx="928">
                  <c:v>2.5399999999999999E-2</c:v>
                </c:pt>
                <c:pt idx="929">
                  <c:v>2.5399999999999999E-2</c:v>
                </c:pt>
                <c:pt idx="930">
                  <c:v>2.53E-2</c:v>
                </c:pt>
                <c:pt idx="931">
                  <c:v>2.53E-2</c:v>
                </c:pt>
                <c:pt idx="932">
                  <c:v>2.5399999999999999E-2</c:v>
                </c:pt>
                <c:pt idx="933">
                  <c:v>2.5399999999999999E-2</c:v>
                </c:pt>
                <c:pt idx="934">
                  <c:v>2.5399999999999999E-2</c:v>
                </c:pt>
                <c:pt idx="935">
                  <c:v>2.5399999999999999E-2</c:v>
                </c:pt>
                <c:pt idx="936">
                  <c:v>2.5399999999999999E-2</c:v>
                </c:pt>
                <c:pt idx="937">
                  <c:v>2.5500000000000002E-2</c:v>
                </c:pt>
                <c:pt idx="938">
                  <c:v>2.5600000000000012E-2</c:v>
                </c:pt>
                <c:pt idx="939">
                  <c:v>2.5500000000000002E-2</c:v>
                </c:pt>
                <c:pt idx="940">
                  <c:v>2.5399999999999999E-2</c:v>
                </c:pt>
                <c:pt idx="941">
                  <c:v>2.53E-2</c:v>
                </c:pt>
                <c:pt idx="942">
                  <c:v>2.53E-2</c:v>
                </c:pt>
                <c:pt idx="943">
                  <c:v>2.53E-2</c:v>
                </c:pt>
                <c:pt idx="944">
                  <c:v>2.5399999999999999E-2</c:v>
                </c:pt>
                <c:pt idx="945">
                  <c:v>2.5399999999999999E-2</c:v>
                </c:pt>
                <c:pt idx="946">
                  <c:v>2.5399999999999999E-2</c:v>
                </c:pt>
                <c:pt idx="947">
                  <c:v>2.5399999999999999E-2</c:v>
                </c:pt>
                <c:pt idx="948">
                  <c:v>2.53E-2</c:v>
                </c:pt>
                <c:pt idx="949">
                  <c:v>2.5399999999999999E-2</c:v>
                </c:pt>
                <c:pt idx="950">
                  <c:v>2.5399999999999999E-2</c:v>
                </c:pt>
                <c:pt idx="951">
                  <c:v>2.5399999999999999E-2</c:v>
                </c:pt>
                <c:pt idx="952">
                  <c:v>2.5500000000000002E-2</c:v>
                </c:pt>
                <c:pt idx="953">
                  <c:v>2.5700000000000001E-2</c:v>
                </c:pt>
                <c:pt idx="954">
                  <c:v>2.5399999999999999E-2</c:v>
                </c:pt>
                <c:pt idx="955">
                  <c:v>2.4500000000000001E-2</c:v>
                </c:pt>
                <c:pt idx="956">
                  <c:v>2.4400000000000002E-2</c:v>
                </c:pt>
                <c:pt idx="957">
                  <c:v>2.53E-2</c:v>
                </c:pt>
                <c:pt idx="958">
                  <c:v>2.5700000000000001E-2</c:v>
                </c:pt>
                <c:pt idx="959">
                  <c:v>2.5500000000000002E-2</c:v>
                </c:pt>
                <c:pt idx="960">
                  <c:v>2.5500000000000002E-2</c:v>
                </c:pt>
                <c:pt idx="961">
                  <c:v>2.5500000000000002E-2</c:v>
                </c:pt>
                <c:pt idx="962">
                  <c:v>2.5500000000000002E-2</c:v>
                </c:pt>
                <c:pt idx="963">
                  <c:v>2.5500000000000002E-2</c:v>
                </c:pt>
                <c:pt idx="964">
                  <c:v>2.5600000000000012E-2</c:v>
                </c:pt>
                <c:pt idx="965">
                  <c:v>2.5600000000000012E-2</c:v>
                </c:pt>
                <c:pt idx="966">
                  <c:v>2.5600000000000012E-2</c:v>
                </c:pt>
                <c:pt idx="967">
                  <c:v>2.5500000000000002E-2</c:v>
                </c:pt>
                <c:pt idx="968">
                  <c:v>2.5500000000000002E-2</c:v>
                </c:pt>
                <c:pt idx="969">
                  <c:v>2.5500000000000002E-2</c:v>
                </c:pt>
                <c:pt idx="970">
                  <c:v>2.5700000000000001E-2</c:v>
                </c:pt>
                <c:pt idx="971">
                  <c:v>2.5700000000000001E-2</c:v>
                </c:pt>
                <c:pt idx="972">
                  <c:v>2.5700000000000001E-2</c:v>
                </c:pt>
                <c:pt idx="973">
                  <c:v>2.5700000000000001E-2</c:v>
                </c:pt>
                <c:pt idx="974">
                  <c:v>2.5600000000000012E-2</c:v>
                </c:pt>
                <c:pt idx="975">
                  <c:v>2.5500000000000002E-2</c:v>
                </c:pt>
                <c:pt idx="976">
                  <c:v>2.5600000000000012E-2</c:v>
                </c:pt>
                <c:pt idx="977">
                  <c:v>2.5800000000000052E-2</c:v>
                </c:pt>
                <c:pt idx="978">
                  <c:v>2.5700000000000001E-2</c:v>
                </c:pt>
                <c:pt idx="979">
                  <c:v>2.5700000000000001E-2</c:v>
                </c:pt>
                <c:pt idx="980">
                  <c:v>2.5700000000000001E-2</c:v>
                </c:pt>
                <c:pt idx="981">
                  <c:v>2.5800000000000052E-2</c:v>
                </c:pt>
                <c:pt idx="982">
                  <c:v>2.5800000000000052E-2</c:v>
                </c:pt>
                <c:pt idx="983">
                  <c:v>2.5900000000000006E-2</c:v>
                </c:pt>
                <c:pt idx="984">
                  <c:v>2.5900000000000006E-2</c:v>
                </c:pt>
                <c:pt idx="985">
                  <c:v>2.5800000000000052E-2</c:v>
                </c:pt>
                <c:pt idx="986">
                  <c:v>2.5800000000000052E-2</c:v>
                </c:pt>
                <c:pt idx="987">
                  <c:v>2.5800000000000052E-2</c:v>
                </c:pt>
                <c:pt idx="988">
                  <c:v>2.5900000000000006E-2</c:v>
                </c:pt>
                <c:pt idx="989">
                  <c:v>2.5900000000000006E-2</c:v>
                </c:pt>
                <c:pt idx="990">
                  <c:v>2.5900000000000006E-2</c:v>
                </c:pt>
                <c:pt idx="991">
                  <c:v>2.5900000000000006E-2</c:v>
                </c:pt>
                <c:pt idx="992">
                  <c:v>2.5900000000000006E-2</c:v>
                </c:pt>
                <c:pt idx="993">
                  <c:v>2.5999999999999999E-2</c:v>
                </c:pt>
                <c:pt idx="994">
                  <c:v>2.5900000000000006E-2</c:v>
                </c:pt>
                <c:pt idx="995">
                  <c:v>2.5999999999999999E-2</c:v>
                </c:pt>
                <c:pt idx="996">
                  <c:v>2.6100000000000002E-2</c:v>
                </c:pt>
                <c:pt idx="997">
                  <c:v>2.5999999999999999E-2</c:v>
                </c:pt>
                <c:pt idx="998">
                  <c:v>2.5900000000000006E-2</c:v>
                </c:pt>
                <c:pt idx="999">
                  <c:v>2.5999999999999999E-2</c:v>
                </c:pt>
                <c:pt idx="1000">
                  <c:v>2.6100000000000002E-2</c:v>
                </c:pt>
              </c:numCache>
            </c:numRef>
          </c:yVal>
          <c:smooth val="1"/>
        </c:ser>
        <c:ser>
          <c:idx val="1"/>
          <c:order val="0"/>
          <c:tx>
            <c:v>0.01mg/ml 1126</c:v>
          </c:tx>
          <c:marker>
            <c:symbol val="none"/>
          </c:marker>
          <c:xVal>
            <c:numRef>
              <c:f>'D:\Sheffield University\My research\Lab works and writing\Lab work\DDS assays\Hyperbranch polymer\HBP+1126 Calibration\[1126 0.01 mg in 1 ml dilution.xls]Sheet1'!$A$26:$A$1026</c:f>
              <c:numCache>
                <c:formatCode>General</c:formatCode>
                <c:ptCount val="1001"/>
                <c:pt idx="0">
                  <c:v>200</c:v>
                </c:pt>
                <c:pt idx="1">
                  <c:v>200.5</c:v>
                </c:pt>
                <c:pt idx="2">
                  <c:v>201</c:v>
                </c:pt>
                <c:pt idx="3">
                  <c:v>201.5</c:v>
                </c:pt>
                <c:pt idx="4">
                  <c:v>202</c:v>
                </c:pt>
                <c:pt idx="5">
                  <c:v>202.5</c:v>
                </c:pt>
                <c:pt idx="6">
                  <c:v>203</c:v>
                </c:pt>
                <c:pt idx="7">
                  <c:v>203.5</c:v>
                </c:pt>
                <c:pt idx="8">
                  <c:v>204</c:v>
                </c:pt>
                <c:pt idx="9">
                  <c:v>204.5</c:v>
                </c:pt>
                <c:pt idx="10">
                  <c:v>205</c:v>
                </c:pt>
                <c:pt idx="11">
                  <c:v>205.5</c:v>
                </c:pt>
                <c:pt idx="12">
                  <c:v>206</c:v>
                </c:pt>
                <c:pt idx="13">
                  <c:v>206.5</c:v>
                </c:pt>
                <c:pt idx="14">
                  <c:v>207</c:v>
                </c:pt>
                <c:pt idx="15">
                  <c:v>207.5</c:v>
                </c:pt>
                <c:pt idx="16">
                  <c:v>208</c:v>
                </c:pt>
                <c:pt idx="17">
                  <c:v>208.5</c:v>
                </c:pt>
                <c:pt idx="18">
                  <c:v>209</c:v>
                </c:pt>
                <c:pt idx="19">
                  <c:v>209.5</c:v>
                </c:pt>
                <c:pt idx="20">
                  <c:v>210</c:v>
                </c:pt>
                <c:pt idx="21">
                  <c:v>210.5</c:v>
                </c:pt>
                <c:pt idx="22">
                  <c:v>211</c:v>
                </c:pt>
                <c:pt idx="23">
                  <c:v>211.5</c:v>
                </c:pt>
                <c:pt idx="24">
                  <c:v>212</c:v>
                </c:pt>
                <c:pt idx="25">
                  <c:v>212.5</c:v>
                </c:pt>
                <c:pt idx="26">
                  <c:v>213</c:v>
                </c:pt>
                <c:pt idx="27">
                  <c:v>213.5</c:v>
                </c:pt>
                <c:pt idx="28">
                  <c:v>214</c:v>
                </c:pt>
                <c:pt idx="29">
                  <c:v>214.5</c:v>
                </c:pt>
                <c:pt idx="30">
                  <c:v>215</c:v>
                </c:pt>
                <c:pt idx="31">
                  <c:v>215.5</c:v>
                </c:pt>
                <c:pt idx="32">
                  <c:v>216</c:v>
                </c:pt>
                <c:pt idx="33">
                  <c:v>216.5</c:v>
                </c:pt>
                <c:pt idx="34">
                  <c:v>217</c:v>
                </c:pt>
                <c:pt idx="35">
                  <c:v>217.5</c:v>
                </c:pt>
                <c:pt idx="36">
                  <c:v>218</c:v>
                </c:pt>
                <c:pt idx="37">
                  <c:v>218.5</c:v>
                </c:pt>
                <c:pt idx="38">
                  <c:v>219</c:v>
                </c:pt>
                <c:pt idx="39">
                  <c:v>219.5</c:v>
                </c:pt>
                <c:pt idx="40">
                  <c:v>220</c:v>
                </c:pt>
                <c:pt idx="41">
                  <c:v>220.5</c:v>
                </c:pt>
                <c:pt idx="42">
                  <c:v>221</c:v>
                </c:pt>
                <c:pt idx="43">
                  <c:v>221.5</c:v>
                </c:pt>
                <c:pt idx="44">
                  <c:v>222</c:v>
                </c:pt>
                <c:pt idx="45">
                  <c:v>222.5</c:v>
                </c:pt>
                <c:pt idx="46">
                  <c:v>223</c:v>
                </c:pt>
                <c:pt idx="47">
                  <c:v>223.5</c:v>
                </c:pt>
                <c:pt idx="48">
                  <c:v>224</c:v>
                </c:pt>
                <c:pt idx="49">
                  <c:v>224.5</c:v>
                </c:pt>
                <c:pt idx="50">
                  <c:v>225</c:v>
                </c:pt>
                <c:pt idx="51">
                  <c:v>225.5</c:v>
                </c:pt>
                <c:pt idx="52">
                  <c:v>226</c:v>
                </c:pt>
                <c:pt idx="53">
                  <c:v>226.5</c:v>
                </c:pt>
                <c:pt idx="54">
                  <c:v>227</c:v>
                </c:pt>
                <c:pt idx="55">
                  <c:v>227.5</c:v>
                </c:pt>
                <c:pt idx="56">
                  <c:v>228</c:v>
                </c:pt>
                <c:pt idx="57">
                  <c:v>228.5</c:v>
                </c:pt>
                <c:pt idx="58">
                  <c:v>229</c:v>
                </c:pt>
                <c:pt idx="59">
                  <c:v>229.5</c:v>
                </c:pt>
                <c:pt idx="60">
                  <c:v>230</c:v>
                </c:pt>
                <c:pt idx="61">
                  <c:v>230.5</c:v>
                </c:pt>
                <c:pt idx="62">
                  <c:v>231</c:v>
                </c:pt>
                <c:pt idx="63">
                  <c:v>231.5</c:v>
                </c:pt>
                <c:pt idx="64">
                  <c:v>232</c:v>
                </c:pt>
                <c:pt idx="65">
                  <c:v>232.5</c:v>
                </c:pt>
                <c:pt idx="66">
                  <c:v>233</c:v>
                </c:pt>
                <c:pt idx="67">
                  <c:v>233.5</c:v>
                </c:pt>
                <c:pt idx="68">
                  <c:v>234</c:v>
                </c:pt>
                <c:pt idx="69">
                  <c:v>234.5</c:v>
                </c:pt>
                <c:pt idx="70">
                  <c:v>235</c:v>
                </c:pt>
                <c:pt idx="71">
                  <c:v>235.5</c:v>
                </c:pt>
                <c:pt idx="72">
                  <c:v>236</c:v>
                </c:pt>
                <c:pt idx="73">
                  <c:v>236.5</c:v>
                </c:pt>
                <c:pt idx="74">
                  <c:v>237</c:v>
                </c:pt>
                <c:pt idx="75">
                  <c:v>237.5</c:v>
                </c:pt>
                <c:pt idx="76">
                  <c:v>238</c:v>
                </c:pt>
                <c:pt idx="77">
                  <c:v>238.5</c:v>
                </c:pt>
                <c:pt idx="78">
                  <c:v>239</c:v>
                </c:pt>
                <c:pt idx="79">
                  <c:v>239.5</c:v>
                </c:pt>
                <c:pt idx="80">
                  <c:v>240</c:v>
                </c:pt>
                <c:pt idx="81">
                  <c:v>240.5</c:v>
                </c:pt>
                <c:pt idx="82">
                  <c:v>241</c:v>
                </c:pt>
                <c:pt idx="83">
                  <c:v>241.5</c:v>
                </c:pt>
                <c:pt idx="84">
                  <c:v>242</c:v>
                </c:pt>
                <c:pt idx="85">
                  <c:v>242.5</c:v>
                </c:pt>
                <c:pt idx="86">
                  <c:v>243</c:v>
                </c:pt>
                <c:pt idx="87">
                  <c:v>243.5</c:v>
                </c:pt>
                <c:pt idx="88">
                  <c:v>244</c:v>
                </c:pt>
                <c:pt idx="89">
                  <c:v>244.5</c:v>
                </c:pt>
                <c:pt idx="90">
                  <c:v>245</c:v>
                </c:pt>
                <c:pt idx="91">
                  <c:v>245.5</c:v>
                </c:pt>
                <c:pt idx="92">
                  <c:v>246</c:v>
                </c:pt>
                <c:pt idx="93">
                  <c:v>246.5</c:v>
                </c:pt>
                <c:pt idx="94">
                  <c:v>247</c:v>
                </c:pt>
                <c:pt idx="95">
                  <c:v>247.5</c:v>
                </c:pt>
                <c:pt idx="96">
                  <c:v>248</c:v>
                </c:pt>
                <c:pt idx="97">
                  <c:v>248.5</c:v>
                </c:pt>
                <c:pt idx="98">
                  <c:v>249</c:v>
                </c:pt>
                <c:pt idx="99">
                  <c:v>249.5</c:v>
                </c:pt>
                <c:pt idx="100">
                  <c:v>250</c:v>
                </c:pt>
                <c:pt idx="101">
                  <c:v>250.5</c:v>
                </c:pt>
                <c:pt idx="102">
                  <c:v>251</c:v>
                </c:pt>
                <c:pt idx="103">
                  <c:v>251.5</c:v>
                </c:pt>
                <c:pt idx="104">
                  <c:v>252</c:v>
                </c:pt>
                <c:pt idx="105">
                  <c:v>252.5</c:v>
                </c:pt>
                <c:pt idx="106">
                  <c:v>253</c:v>
                </c:pt>
                <c:pt idx="107">
                  <c:v>253.5</c:v>
                </c:pt>
                <c:pt idx="108">
                  <c:v>254</c:v>
                </c:pt>
                <c:pt idx="109">
                  <c:v>254.5</c:v>
                </c:pt>
                <c:pt idx="110">
                  <c:v>255</c:v>
                </c:pt>
                <c:pt idx="111">
                  <c:v>255.5</c:v>
                </c:pt>
                <c:pt idx="112">
                  <c:v>256</c:v>
                </c:pt>
                <c:pt idx="113">
                  <c:v>256.5</c:v>
                </c:pt>
                <c:pt idx="114">
                  <c:v>257</c:v>
                </c:pt>
                <c:pt idx="115">
                  <c:v>257.5</c:v>
                </c:pt>
                <c:pt idx="116">
                  <c:v>258</c:v>
                </c:pt>
                <c:pt idx="117">
                  <c:v>258.5</c:v>
                </c:pt>
                <c:pt idx="118">
                  <c:v>259</c:v>
                </c:pt>
                <c:pt idx="119">
                  <c:v>259.5</c:v>
                </c:pt>
                <c:pt idx="120">
                  <c:v>260</c:v>
                </c:pt>
                <c:pt idx="121">
                  <c:v>260.5</c:v>
                </c:pt>
                <c:pt idx="122">
                  <c:v>261</c:v>
                </c:pt>
                <c:pt idx="123">
                  <c:v>261.5</c:v>
                </c:pt>
                <c:pt idx="124">
                  <c:v>262</c:v>
                </c:pt>
                <c:pt idx="125">
                  <c:v>262.5</c:v>
                </c:pt>
                <c:pt idx="126">
                  <c:v>263</c:v>
                </c:pt>
                <c:pt idx="127">
                  <c:v>263.5</c:v>
                </c:pt>
                <c:pt idx="128">
                  <c:v>264</c:v>
                </c:pt>
                <c:pt idx="129">
                  <c:v>264.5</c:v>
                </c:pt>
                <c:pt idx="130">
                  <c:v>265</c:v>
                </c:pt>
                <c:pt idx="131">
                  <c:v>265.5</c:v>
                </c:pt>
                <c:pt idx="132">
                  <c:v>266</c:v>
                </c:pt>
                <c:pt idx="133">
                  <c:v>266.5</c:v>
                </c:pt>
                <c:pt idx="134">
                  <c:v>267</c:v>
                </c:pt>
                <c:pt idx="135">
                  <c:v>267.5</c:v>
                </c:pt>
                <c:pt idx="136">
                  <c:v>268</c:v>
                </c:pt>
                <c:pt idx="137">
                  <c:v>268.5</c:v>
                </c:pt>
                <c:pt idx="138">
                  <c:v>269</c:v>
                </c:pt>
                <c:pt idx="139">
                  <c:v>269.5</c:v>
                </c:pt>
                <c:pt idx="140">
                  <c:v>270</c:v>
                </c:pt>
                <c:pt idx="141">
                  <c:v>270.5</c:v>
                </c:pt>
                <c:pt idx="142">
                  <c:v>271</c:v>
                </c:pt>
                <c:pt idx="143">
                  <c:v>271.5</c:v>
                </c:pt>
                <c:pt idx="144">
                  <c:v>272</c:v>
                </c:pt>
                <c:pt idx="145">
                  <c:v>272.5</c:v>
                </c:pt>
                <c:pt idx="146">
                  <c:v>273</c:v>
                </c:pt>
                <c:pt idx="147">
                  <c:v>273.5</c:v>
                </c:pt>
                <c:pt idx="148">
                  <c:v>274</c:v>
                </c:pt>
                <c:pt idx="149">
                  <c:v>274.5</c:v>
                </c:pt>
                <c:pt idx="150">
                  <c:v>275</c:v>
                </c:pt>
                <c:pt idx="151">
                  <c:v>275.5</c:v>
                </c:pt>
                <c:pt idx="152">
                  <c:v>276</c:v>
                </c:pt>
                <c:pt idx="153">
                  <c:v>276.5</c:v>
                </c:pt>
                <c:pt idx="154">
                  <c:v>277</c:v>
                </c:pt>
                <c:pt idx="155">
                  <c:v>277.5</c:v>
                </c:pt>
                <c:pt idx="156">
                  <c:v>278</c:v>
                </c:pt>
                <c:pt idx="157">
                  <c:v>278.5</c:v>
                </c:pt>
                <c:pt idx="158">
                  <c:v>279</c:v>
                </c:pt>
                <c:pt idx="159">
                  <c:v>279.5</c:v>
                </c:pt>
                <c:pt idx="160">
                  <c:v>280</c:v>
                </c:pt>
                <c:pt idx="161">
                  <c:v>280.5</c:v>
                </c:pt>
                <c:pt idx="162">
                  <c:v>281</c:v>
                </c:pt>
                <c:pt idx="163">
                  <c:v>281.5</c:v>
                </c:pt>
                <c:pt idx="164">
                  <c:v>282</c:v>
                </c:pt>
                <c:pt idx="165">
                  <c:v>282.5</c:v>
                </c:pt>
                <c:pt idx="166">
                  <c:v>283</c:v>
                </c:pt>
                <c:pt idx="167">
                  <c:v>283.5</c:v>
                </c:pt>
                <c:pt idx="168">
                  <c:v>284</c:v>
                </c:pt>
                <c:pt idx="169">
                  <c:v>284.5</c:v>
                </c:pt>
                <c:pt idx="170">
                  <c:v>285</c:v>
                </c:pt>
                <c:pt idx="171">
                  <c:v>285.5</c:v>
                </c:pt>
                <c:pt idx="172">
                  <c:v>286</c:v>
                </c:pt>
                <c:pt idx="173">
                  <c:v>286.5</c:v>
                </c:pt>
                <c:pt idx="174">
                  <c:v>287</c:v>
                </c:pt>
                <c:pt idx="175">
                  <c:v>287.5</c:v>
                </c:pt>
                <c:pt idx="176">
                  <c:v>288</c:v>
                </c:pt>
                <c:pt idx="177">
                  <c:v>288.5</c:v>
                </c:pt>
                <c:pt idx="178">
                  <c:v>289</c:v>
                </c:pt>
                <c:pt idx="179">
                  <c:v>289.5</c:v>
                </c:pt>
                <c:pt idx="180">
                  <c:v>290</c:v>
                </c:pt>
                <c:pt idx="181">
                  <c:v>290.5</c:v>
                </c:pt>
                <c:pt idx="182">
                  <c:v>291</c:v>
                </c:pt>
                <c:pt idx="183">
                  <c:v>291.5</c:v>
                </c:pt>
                <c:pt idx="184">
                  <c:v>292</c:v>
                </c:pt>
                <c:pt idx="185">
                  <c:v>292.5</c:v>
                </c:pt>
                <c:pt idx="186">
                  <c:v>293</c:v>
                </c:pt>
                <c:pt idx="187">
                  <c:v>293.5</c:v>
                </c:pt>
                <c:pt idx="188">
                  <c:v>294</c:v>
                </c:pt>
                <c:pt idx="189">
                  <c:v>294.5</c:v>
                </c:pt>
                <c:pt idx="190">
                  <c:v>295</c:v>
                </c:pt>
                <c:pt idx="191">
                  <c:v>295.5</c:v>
                </c:pt>
                <c:pt idx="192">
                  <c:v>296</c:v>
                </c:pt>
                <c:pt idx="193">
                  <c:v>296.5</c:v>
                </c:pt>
                <c:pt idx="194">
                  <c:v>297</c:v>
                </c:pt>
                <c:pt idx="195">
                  <c:v>297.5</c:v>
                </c:pt>
                <c:pt idx="196">
                  <c:v>298</c:v>
                </c:pt>
                <c:pt idx="197">
                  <c:v>298.5</c:v>
                </c:pt>
                <c:pt idx="198">
                  <c:v>299</c:v>
                </c:pt>
                <c:pt idx="199">
                  <c:v>299.5</c:v>
                </c:pt>
                <c:pt idx="200">
                  <c:v>300</c:v>
                </c:pt>
                <c:pt idx="201">
                  <c:v>300.5</c:v>
                </c:pt>
                <c:pt idx="202">
                  <c:v>301</c:v>
                </c:pt>
                <c:pt idx="203">
                  <c:v>301.5</c:v>
                </c:pt>
                <c:pt idx="204">
                  <c:v>302</c:v>
                </c:pt>
                <c:pt idx="205">
                  <c:v>302.5</c:v>
                </c:pt>
                <c:pt idx="206">
                  <c:v>303</c:v>
                </c:pt>
                <c:pt idx="207">
                  <c:v>303.5</c:v>
                </c:pt>
                <c:pt idx="208">
                  <c:v>304</c:v>
                </c:pt>
                <c:pt idx="209">
                  <c:v>304.5</c:v>
                </c:pt>
                <c:pt idx="210">
                  <c:v>305</c:v>
                </c:pt>
                <c:pt idx="211">
                  <c:v>305.5</c:v>
                </c:pt>
                <c:pt idx="212">
                  <c:v>306</c:v>
                </c:pt>
                <c:pt idx="213">
                  <c:v>306.5</c:v>
                </c:pt>
                <c:pt idx="214">
                  <c:v>307</c:v>
                </c:pt>
                <c:pt idx="215">
                  <c:v>307.5</c:v>
                </c:pt>
                <c:pt idx="216">
                  <c:v>308</c:v>
                </c:pt>
                <c:pt idx="217">
                  <c:v>308.5</c:v>
                </c:pt>
                <c:pt idx="218">
                  <c:v>309</c:v>
                </c:pt>
                <c:pt idx="219">
                  <c:v>309.5</c:v>
                </c:pt>
                <c:pt idx="220">
                  <c:v>310</c:v>
                </c:pt>
                <c:pt idx="221">
                  <c:v>310.5</c:v>
                </c:pt>
                <c:pt idx="222">
                  <c:v>311</c:v>
                </c:pt>
                <c:pt idx="223">
                  <c:v>311.5</c:v>
                </c:pt>
                <c:pt idx="224">
                  <c:v>312</c:v>
                </c:pt>
                <c:pt idx="225">
                  <c:v>312.5</c:v>
                </c:pt>
                <c:pt idx="226">
                  <c:v>313</c:v>
                </c:pt>
                <c:pt idx="227">
                  <c:v>313.5</c:v>
                </c:pt>
                <c:pt idx="228">
                  <c:v>314</c:v>
                </c:pt>
                <c:pt idx="229">
                  <c:v>314.5</c:v>
                </c:pt>
                <c:pt idx="230">
                  <c:v>315</c:v>
                </c:pt>
                <c:pt idx="231">
                  <c:v>315.5</c:v>
                </c:pt>
                <c:pt idx="232">
                  <c:v>316</c:v>
                </c:pt>
                <c:pt idx="233">
                  <c:v>316.5</c:v>
                </c:pt>
                <c:pt idx="234">
                  <c:v>317</c:v>
                </c:pt>
                <c:pt idx="235">
                  <c:v>317.5</c:v>
                </c:pt>
                <c:pt idx="236">
                  <c:v>318</c:v>
                </c:pt>
                <c:pt idx="237">
                  <c:v>318.5</c:v>
                </c:pt>
                <c:pt idx="238">
                  <c:v>319</c:v>
                </c:pt>
                <c:pt idx="239">
                  <c:v>319.5</c:v>
                </c:pt>
                <c:pt idx="240">
                  <c:v>320</c:v>
                </c:pt>
                <c:pt idx="241">
                  <c:v>320.5</c:v>
                </c:pt>
                <c:pt idx="242">
                  <c:v>321</c:v>
                </c:pt>
                <c:pt idx="243">
                  <c:v>321.5</c:v>
                </c:pt>
                <c:pt idx="244">
                  <c:v>322</c:v>
                </c:pt>
                <c:pt idx="245">
                  <c:v>322.5</c:v>
                </c:pt>
                <c:pt idx="246">
                  <c:v>323</c:v>
                </c:pt>
                <c:pt idx="247">
                  <c:v>323.5</c:v>
                </c:pt>
                <c:pt idx="248">
                  <c:v>324</c:v>
                </c:pt>
                <c:pt idx="249">
                  <c:v>324.5</c:v>
                </c:pt>
                <c:pt idx="250">
                  <c:v>325</c:v>
                </c:pt>
                <c:pt idx="251">
                  <c:v>325.5</c:v>
                </c:pt>
                <c:pt idx="252">
                  <c:v>326</c:v>
                </c:pt>
                <c:pt idx="253">
                  <c:v>326.5</c:v>
                </c:pt>
                <c:pt idx="254">
                  <c:v>327</c:v>
                </c:pt>
                <c:pt idx="255">
                  <c:v>327.5</c:v>
                </c:pt>
                <c:pt idx="256">
                  <c:v>328</c:v>
                </c:pt>
                <c:pt idx="257">
                  <c:v>328.5</c:v>
                </c:pt>
                <c:pt idx="258">
                  <c:v>329</c:v>
                </c:pt>
                <c:pt idx="259">
                  <c:v>329.5</c:v>
                </c:pt>
                <c:pt idx="260">
                  <c:v>330</c:v>
                </c:pt>
                <c:pt idx="261">
                  <c:v>330.5</c:v>
                </c:pt>
                <c:pt idx="262">
                  <c:v>331</c:v>
                </c:pt>
                <c:pt idx="263">
                  <c:v>331.5</c:v>
                </c:pt>
                <c:pt idx="264">
                  <c:v>332</c:v>
                </c:pt>
                <c:pt idx="265">
                  <c:v>332.5</c:v>
                </c:pt>
                <c:pt idx="266">
                  <c:v>333</c:v>
                </c:pt>
                <c:pt idx="267">
                  <c:v>333.5</c:v>
                </c:pt>
                <c:pt idx="268">
                  <c:v>334</c:v>
                </c:pt>
                <c:pt idx="269">
                  <c:v>334.5</c:v>
                </c:pt>
                <c:pt idx="270">
                  <c:v>335</c:v>
                </c:pt>
                <c:pt idx="271">
                  <c:v>335.5</c:v>
                </c:pt>
                <c:pt idx="272">
                  <c:v>336</c:v>
                </c:pt>
                <c:pt idx="273">
                  <c:v>336.5</c:v>
                </c:pt>
                <c:pt idx="274">
                  <c:v>337</c:v>
                </c:pt>
                <c:pt idx="275">
                  <c:v>337.5</c:v>
                </c:pt>
                <c:pt idx="276">
                  <c:v>338</c:v>
                </c:pt>
                <c:pt idx="277">
                  <c:v>338.5</c:v>
                </c:pt>
                <c:pt idx="278">
                  <c:v>339</c:v>
                </c:pt>
                <c:pt idx="279">
                  <c:v>339.5</c:v>
                </c:pt>
                <c:pt idx="280">
                  <c:v>340</c:v>
                </c:pt>
                <c:pt idx="281">
                  <c:v>340.5</c:v>
                </c:pt>
                <c:pt idx="282">
                  <c:v>341</c:v>
                </c:pt>
                <c:pt idx="283">
                  <c:v>341.5</c:v>
                </c:pt>
                <c:pt idx="284">
                  <c:v>342</c:v>
                </c:pt>
                <c:pt idx="285">
                  <c:v>342.5</c:v>
                </c:pt>
                <c:pt idx="286">
                  <c:v>343</c:v>
                </c:pt>
                <c:pt idx="287">
                  <c:v>343.5</c:v>
                </c:pt>
                <c:pt idx="288">
                  <c:v>344</c:v>
                </c:pt>
                <c:pt idx="289">
                  <c:v>344.5</c:v>
                </c:pt>
                <c:pt idx="290">
                  <c:v>345</c:v>
                </c:pt>
                <c:pt idx="291">
                  <c:v>345.5</c:v>
                </c:pt>
                <c:pt idx="292">
                  <c:v>346</c:v>
                </c:pt>
                <c:pt idx="293">
                  <c:v>346.5</c:v>
                </c:pt>
                <c:pt idx="294">
                  <c:v>347</c:v>
                </c:pt>
                <c:pt idx="295">
                  <c:v>347.5</c:v>
                </c:pt>
                <c:pt idx="296">
                  <c:v>348</c:v>
                </c:pt>
                <c:pt idx="297">
                  <c:v>348.5</c:v>
                </c:pt>
                <c:pt idx="298">
                  <c:v>349</c:v>
                </c:pt>
                <c:pt idx="299">
                  <c:v>349.5</c:v>
                </c:pt>
                <c:pt idx="300">
                  <c:v>350</c:v>
                </c:pt>
                <c:pt idx="301">
                  <c:v>350.5</c:v>
                </c:pt>
                <c:pt idx="302">
                  <c:v>351</c:v>
                </c:pt>
                <c:pt idx="303">
                  <c:v>351.5</c:v>
                </c:pt>
                <c:pt idx="304">
                  <c:v>352</c:v>
                </c:pt>
                <c:pt idx="305">
                  <c:v>352.5</c:v>
                </c:pt>
                <c:pt idx="306">
                  <c:v>353</c:v>
                </c:pt>
                <c:pt idx="307">
                  <c:v>353.5</c:v>
                </c:pt>
                <c:pt idx="308">
                  <c:v>354</c:v>
                </c:pt>
                <c:pt idx="309">
                  <c:v>354.5</c:v>
                </c:pt>
                <c:pt idx="310">
                  <c:v>355</c:v>
                </c:pt>
                <c:pt idx="311">
                  <c:v>355.5</c:v>
                </c:pt>
                <c:pt idx="312">
                  <c:v>356</c:v>
                </c:pt>
                <c:pt idx="313">
                  <c:v>356.5</c:v>
                </c:pt>
                <c:pt idx="314">
                  <c:v>357</c:v>
                </c:pt>
                <c:pt idx="315">
                  <c:v>357.5</c:v>
                </c:pt>
                <c:pt idx="316">
                  <c:v>358</c:v>
                </c:pt>
                <c:pt idx="317">
                  <c:v>358.5</c:v>
                </c:pt>
                <c:pt idx="318">
                  <c:v>359</c:v>
                </c:pt>
                <c:pt idx="319">
                  <c:v>359.5</c:v>
                </c:pt>
                <c:pt idx="320">
                  <c:v>360</c:v>
                </c:pt>
                <c:pt idx="321">
                  <c:v>360.5</c:v>
                </c:pt>
                <c:pt idx="322">
                  <c:v>361</c:v>
                </c:pt>
                <c:pt idx="323">
                  <c:v>361.5</c:v>
                </c:pt>
                <c:pt idx="324">
                  <c:v>362</c:v>
                </c:pt>
                <c:pt idx="325">
                  <c:v>362.5</c:v>
                </c:pt>
                <c:pt idx="326">
                  <c:v>363</c:v>
                </c:pt>
                <c:pt idx="327">
                  <c:v>363.5</c:v>
                </c:pt>
                <c:pt idx="328">
                  <c:v>364</c:v>
                </c:pt>
                <c:pt idx="329">
                  <c:v>364.5</c:v>
                </c:pt>
                <c:pt idx="330">
                  <c:v>365</c:v>
                </c:pt>
                <c:pt idx="331">
                  <c:v>365.5</c:v>
                </c:pt>
                <c:pt idx="332">
                  <c:v>366</c:v>
                </c:pt>
                <c:pt idx="333">
                  <c:v>366.5</c:v>
                </c:pt>
                <c:pt idx="334">
                  <c:v>367</c:v>
                </c:pt>
                <c:pt idx="335">
                  <c:v>367.5</c:v>
                </c:pt>
                <c:pt idx="336">
                  <c:v>368</c:v>
                </c:pt>
                <c:pt idx="337">
                  <c:v>368.5</c:v>
                </c:pt>
                <c:pt idx="338">
                  <c:v>369</c:v>
                </c:pt>
                <c:pt idx="339">
                  <c:v>369.5</c:v>
                </c:pt>
                <c:pt idx="340">
                  <c:v>370</c:v>
                </c:pt>
                <c:pt idx="341">
                  <c:v>370.5</c:v>
                </c:pt>
                <c:pt idx="342">
                  <c:v>371</c:v>
                </c:pt>
                <c:pt idx="343">
                  <c:v>371.5</c:v>
                </c:pt>
                <c:pt idx="344">
                  <c:v>372</c:v>
                </c:pt>
                <c:pt idx="345">
                  <c:v>372.5</c:v>
                </c:pt>
                <c:pt idx="346">
                  <c:v>373</c:v>
                </c:pt>
                <c:pt idx="347">
                  <c:v>373.5</c:v>
                </c:pt>
                <c:pt idx="348">
                  <c:v>374</c:v>
                </c:pt>
                <c:pt idx="349">
                  <c:v>374.5</c:v>
                </c:pt>
                <c:pt idx="350">
                  <c:v>375</c:v>
                </c:pt>
                <c:pt idx="351">
                  <c:v>375.5</c:v>
                </c:pt>
                <c:pt idx="352">
                  <c:v>376</c:v>
                </c:pt>
                <c:pt idx="353">
                  <c:v>376.5</c:v>
                </c:pt>
                <c:pt idx="354">
                  <c:v>377</c:v>
                </c:pt>
                <c:pt idx="355">
                  <c:v>377.5</c:v>
                </c:pt>
                <c:pt idx="356">
                  <c:v>378</c:v>
                </c:pt>
                <c:pt idx="357">
                  <c:v>378.5</c:v>
                </c:pt>
                <c:pt idx="358">
                  <c:v>379</c:v>
                </c:pt>
                <c:pt idx="359">
                  <c:v>379.5</c:v>
                </c:pt>
                <c:pt idx="360">
                  <c:v>380</c:v>
                </c:pt>
                <c:pt idx="361">
                  <c:v>380.5</c:v>
                </c:pt>
                <c:pt idx="362">
                  <c:v>381</c:v>
                </c:pt>
                <c:pt idx="363">
                  <c:v>381.5</c:v>
                </c:pt>
                <c:pt idx="364">
                  <c:v>382</c:v>
                </c:pt>
                <c:pt idx="365">
                  <c:v>382.5</c:v>
                </c:pt>
                <c:pt idx="366">
                  <c:v>383</c:v>
                </c:pt>
                <c:pt idx="367">
                  <c:v>383.5</c:v>
                </c:pt>
                <c:pt idx="368">
                  <c:v>384</c:v>
                </c:pt>
                <c:pt idx="369">
                  <c:v>384.5</c:v>
                </c:pt>
                <c:pt idx="370">
                  <c:v>385</c:v>
                </c:pt>
                <c:pt idx="371">
                  <c:v>385.5</c:v>
                </c:pt>
                <c:pt idx="372">
                  <c:v>386</c:v>
                </c:pt>
                <c:pt idx="373">
                  <c:v>386.5</c:v>
                </c:pt>
                <c:pt idx="374">
                  <c:v>387</c:v>
                </c:pt>
                <c:pt idx="375">
                  <c:v>387.5</c:v>
                </c:pt>
                <c:pt idx="376">
                  <c:v>388</c:v>
                </c:pt>
                <c:pt idx="377">
                  <c:v>388.5</c:v>
                </c:pt>
                <c:pt idx="378">
                  <c:v>389</c:v>
                </c:pt>
                <c:pt idx="379">
                  <c:v>389.5</c:v>
                </c:pt>
                <c:pt idx="380">
                  <c:v>390</c:v>
                </c:pt>
                <c:pt idx="381">
                  <c:v>390.5</c:v>
                </c:pt>
                <c:pt idx="382">
                  <c:v>391</c:v>
                </c:pt>
                <c:pt idx="383">
                  <c:v>391.5</c:v>
                </c:pt>
                <c:pt idx="384">
                  <c:v>392</c:v>
                </c:pt>
                <c:pt idx="385">
                  <c:v>392.5</c:v>
                </c:pt>
                <c:pt idx="386">
                  <c:v>393</c:v>
                </c:pt>
                <c:pt idx="387">
                  <c:v>393.5</c:v>
                </c:pt>
                <c:pt idx="388">
                  <c:v>394</c:v>
                </c:pt>
                <c:pt idx="389">
                  <c:v>394.5</c:v>
                </c:pt>
                <c:pt idx="390">
                  <c:v>395</c:v>
                </c:pt>
                <c:pt idx="391">
                  <c:v>395.5</c:v>
                </c:pt>
                <c:pt idx="392">
                  <c:v>396</c:v>
                </c:pt>
                <c:pt idx="393">
                  <c:v>396.5</c:v>
                </c:pt>
                <c:pt idx="394">
                  <c:v>397</c:v>
                </c:pt>
                <c:pt idx="395">
                  <c:v>397.5</c:v>
                </c:pt>
                <c:pt idx="396">
                  <c:v>398</c:v>
                </c:pt>
                <c:pt idx="397">
                  <c:v>398.5</c:v>
                </c:pt>
                <c:pt idx="398">
                  <c:v>399</c:v>
                </c:pt>
                <c:pt idx="399">
                  <c:v>399.5</c:v>
                </c:pt>
                <c:pt idx="400">
                  <c:v>400</c:v>
                </c:pt>
                <c:pt idx="401">
                  <c:v>400.5</c:v>
                </c:pt>
                <c:pt idx="402">
                  <c:v>401</c:v>
                </c:pt>
                <c:pt idx="403">
                  <c:v>401.5</c:v>
                </c:pt>
                <c:pt idx="404">
                  <c:v>402</c:v>
                </c:pt>
                <c:pt idx="405">
                  <c:v>402.5</c:v>
                </c:pt>
                <c:pt idx="406">
                  <c:v>403</c:v>
                </c:pt>
                <c:pt idx="407">
                  <c:v>403.5</c:v>
                </c:pt>
                <c:pt idx="408">
                  <c:v>404</c:v>
                </c:pt>
                <c:pt idx="409">
                  <c:v>404.5</c:v>
                </c:pt>
                <c:pt idx="410">
                  <c:v>405</c:v>
                </c:pt>
                <c:pt idx="411">
                  <c:v>405.5</c:v>
                </c:pt>
                <c:pt idx="412">
                  <c:v>406</c:v>
                </c:pt>
                <c:pt idx="413">
                  <c:v>406.5</c:v>
                </c:pt>
                <c:pt idx="414">
                  <c:v>407</c:v>
                </c:pt>
                <c:pt idx="415">
                  <c:v>407.5</c:v>
                </c:pt>
                <c:pt idx="416">
                  <c:v>408</c:v>
                </c:pt>
                <c:pt idx="417">
                  <c:v>408.5</c:v>
                </c:pt>
                <c:pt idx="418">
                  <c:v>409</c:v>
                </c:pt>
                <c:pt idx="419">
                  <c:v>409.5</c:v>
                </c:pt>
                <c:pt idx="420">
                  <c:v>410</c:v>
                </c:pt>
                <c:pt idx="421">
                  <c:v>410.5</c:v>
                </c:pt>
                <c:pt idx="422">
                  <c:v>411</c:v>
                </c:pt>
                <c:pt idx="423">
                  <c:v>411.5</c:v>
                </c:pt>
                <c:pt idx="424">
                  <c:v>412</c:v>
                </c:pt>
                <c:pt idx="425">
                  <c:v>412.5</c:v>
                </c:pt>
                <c:pt idx="426">
                  <c:v>413</c:v>
                </c:pt>
                <c:pt idx="427">
                  <c:v>413.5</c:v>
                </c:pt>
                <c:pt idx="428">
                  <c:v>414</c:v>
                </c:pt>
                <c:pt idx="429">
                  <c:v>414.5</c:v>
                </c:pt>
                <c:pt idx="430">
                  <c:v>415</c:v>
                </c:pt>
                <c:pt idx="431">
                  <c:v>415.5</c:v>
                </c:pt>
                <c:pt idx="432">
                  <c:v>416</c:v>
                </c:pt>
                <c:pt idx="433">
                  <c:v>416.5</c:v>
                </c:pt>
                <c:pt idx="434">
                  <c:v>417</c:v>
                </c:pt>
                <c:pt idx="435">
                  <c:v>417.5</c:v>
                </c:pt>
                <c:pt idx="436">
                  <c:v>418</c:v>
                </c:pt>
                <c:pt idx="437">
                  <c:v>418.5</c:v>
                </c:pt>
                <c:pt idx="438">
                  <c:v>419</c:v>
                </c:pt>
                <c:pt idx="439">
                  <c:v>419.5</c:v>
                </c:pt>
                <c:pt idx="440">
                  <c:v>420</c:v>
                </c:pt>
                <c:pt idx="441">
                  <c:v>420.5</c:v>
                </c:pt>
                <c:pt idx="442">
                  <c:v>421</c:v>
                </c:pt>
                <c:pt idx="443">
                  <c:v>421.5</c:v>
                </c:pt>
                <c:pt idx="444">
                  <c:v>422</c:v>
                </c:pt>
                <c:pt idx="445">
                  <c:v>422.5</c:v>
                </c:pt>
                <c:pt idx="446">
                  <c:v>423</c:v>
                </c:pt>
                <c:pt idx="447">
                  <c:v>423.5</c:v>
                </c:pt>
                <c:pt idx="448">
                  <c:v>424</c:v>
                </c:pt>
                <c:pt idx="449">
                  <c:v>424.5</c:v>
                </c:pt>
                <c:pt idx="450">
                  <c:v>425</c:v>
                </c:pt>
                <c:pt idx="451">
                  <c:v>425.5</c:v>
                </c:pt>
                <c:pt idx="452">
                  <c:v>426</c:v>
                </c:pt>
                <c:pt idx="453">
                  <c:v>426.5</c:v>
                </c:pt>
                <c:pt idx="454">
                  <c:v>427</c:v>
                </c:pt>
                <c:pt idx="455">
                  <c:v>427.5</c:v>
                </c:pt>
                <c:pt idx="456">
                  <c:v>428</c:v>
                </c:pt>
                <c:pt idx="457">
                  <c:v>428.5</c:v>
                </c:pt>
                <c:pt idx="458">
                  <c:v>429</c:v>
                </c:pt>
                <c:pt idx="459">
                  <c:v>429.5</c:v>
                </c:pt>
                <c:pt idx="460">
                  <c:v>430</c:v>
                </c:pt>
                <c:pt idx="461">
                  <c:v>430.5</c:v>
                </c:pt>
                <c:pt idx="462">
                  <c:v>431</c:v>
                </c:pt>
                <c:pt idx="463">
                  <c:v>431.5</c:v>
                </c:pt>
                <c:pt idx="464">
                  <c:v>432</c:v>
                </c:pt>
                <c:pt idx="465">
                  <c:v>432.5</c:v>
                </c:pt>
                <c:pt idx="466">
                  <c:v>433</c:v>
                </c:pt>
                <c:pt idx="467">
                  <c:v>433.5</c:v>
                </c:pt>
                <c:pt idx="468">
                  <c:v>434</c:v>
                </c:pt>
                <c:pt idx="469">
                  <c:v>434.5</c:v>
                </c:pt>
                <c:pt idx="470">
                  <c:v>435</c:v>
                </c:pt>
                <c:pt idx="471">
                  <c:v>435.5</c:v>
                </c:pt>
                <c:pt idx="472">
                  <c:v>436</c:v>
                </c:pt>
                <c:pt idx="473">
                  <c:v>436.5</c:v>
                </c:pt>
                <c:pt idx="474">
                  <c:v>437</c:v>
                </c:pt>
                <c:pt idx="475">
                  <c:v>437.5</c:v>
                </c:pt>
                <c:pt idx="476">
                  <c:v>438</c:v>
                </c:pt>
                <c:pt idx="477">
                  <c:v>438.5</c:v>
                </c:pt>
                <c:pt idx="478">
                  <c:v>439</c:v>
                </c:pt>
                <c:pt idx="479">
                  <c:v>439.5</c:v>
                </c:pt>
                <c:pt idx="480">
                  <c:v>440</c:v>
                </c:pt>
                <c:pt idx="481">
                  <c:v>440.5</c:v>
                </c:pt>
                <c:pt idx="482">
                  <c:v>441</c:v>
                </c:pt>
                <c:pt idx="483">
                  <c:v>441.5</c:v>
                </c:pt>
                <c:pt idx="484">
                  <c:v>442</c:v>
                </c:pt>
                <c:pt idx="485">
                  <c:v>442.5</c:v>
                </c:pt>
                <c:pt idx="486">
                  <c:v>443</c:v>
                </c:pt>
                <c:pt idx="487">
                  <c:v>443.5</c:v>
                </c:pt>
                <c:pt idx="488">
                  <c:v>444</c:v>
                </c:pt>
                <c:pt idx="489">
                  <c:v>444.5</c:v>
                </c:pt>
                <c:pt idx="490">
                  <c:v>445</c:v>
                </c:pt>
                <c:pt idx="491">
                  <c:v>445.5</c:v>
                </c:pt>
                <c:pt idx="492">
                  <c:v>446</c:v>
                </c:pt>
                <c:pt idx="493">
                  <c:v>446.5</c:v>
                </c:pt>
                <c:pt idx="494">
                  <c:v>447</c:v>
                </c:pt>
                <c:pt idx="495">
                  <c:v>447.5</c:v>
                </c:pt>
                <c:pt idx="496">
                  <c:v>448</c:v>
                </c:pt>
                <c:pt idx="497">
                  <c:v>448.5</c:v>
                </c:pt>
                <c:pt idx="498">
                  <c:v>449</c:v>
                </c:pt>
                <c:pt idx="499">
                  <c:v>449.5</c:v>
                </c:pt>
                <c:pt idx="500">
                  <c:v>450</c:v>
                </c:pt>
                <c:pt idx="501">
                  <c:v>450.5</c:v>
                </c:pt>
                <c:pt idx="502">
                  <c:v>451</c:v>
                </c:pt>
                <c:pt idx="503">
                  <c:v>451.5</c:v>
                </c:pt>
                <c:pt idx="504">
                  <c:v>452</c:v>
                </c:pt>
                <c:pt idx="505">
                  <c:v>452.5</c:v>
                </c:pt>
                <c:pt idx="506">
                  <c:v>453</c:v>
                </c:pt>
                <c:pt idx="507">
                  <c:v>453.5</c:v>
                </c:pt>
                <c:pt idx="508">
                  <c:v>454</c:v>
                </c:pt>
                <c:pt idx="509">
                  <c:v>454.5</c:v>
                </c:pt>
                <c:pt idx="510">
                  <c:v>455</c:v>
                </c:pt>
                <c:pt idx="511">
                  <c:v>455.5</c:v>
                </c:pt>
                <c:pt idx="512">
                  <c:v>456</c:v>
                </c:pt>
                <c:pt idx="513">
                  <c:v>456.5</c:v>
                </c:pt>
                <c:pt idx="514">
                  <c:v>457</c:v>
                </c:pt>
                <c:pt idx="515">
                  <c:v>457.5</c:v>
                </c:pt>
                <c:pt idx="516">
                  <c:v>458</c:v>
                </c:pt>
                <c:pt idx="517">
                  <c:v>458.5</c:v>
                </c:pt>
                <c:pt idx="518">
                  <c:v>459</c:v>
                </c:pt>
                <c:pt idx="519">
                  <c:v>459.5</c:v>
                </c:pt>
                <c:pt idx="520">
                  <c:v>460</c:v>
                </c:pt>
                <c:pt idx="521">
                  <c:v>460.5</c:v>
                </c:pt>
                <c:pt idx="522">
                  <c:v>461</c:v>
                </c:pt>
                <c:pt idx="523">
                  <c:v>461.5</c:v>
                </c:pt>
                <c:pt idx="524">
                  <c:v>462</c:v>
                </c:pt>
                <c:pt idx="525">
                  <c:v>462.5</c:v>
                </c:pt>
                <c:pt idx="526">
                  <c:v>463</c:v>
                </c:pt>
                <c:pt idx="527">
                  <c:v>463.5</c:v>
                </c:pt>
                <c:pt idx="528">
                  <c:v>464</c:v>
                </c:pt>
                <c:pt idx="529">
                  <c:v>464.5</c:v>
                </c:pt>
                <c:pt idx="530">
                  <c:v>465</c:v>
                </c:pt>
                <c:pt idx="531">
                  <c:v>465.5</c:v>
                </c:pt>
                <c:pt idx="532">
                  <c:v>466</c:v>
                </c:pt>
                <c:pt idx="533">
                  <c:v>466.5</c:v>
                </c:pt>
                <c:pt idx="534">
                  <c:v>467</c:v>
                </c:pt>
                <c:pt idx="535">
                  <c:v>467.5</c:v>
                </c:pt>
                <c:pt idx="536">
                  <c:v>468</c:v>
                </c:pt>
                <c:pt idx="537">
                  <c:v>468.5</c:v>
                </c:pt>
                <c:pt idx="538">
                  <c:v>469</c:v>
                </c:pt>
                <c:pt idx="539">
                  <c:v>469.5</c:v>
                </c:pt>
                <c:pt idx="540">
                  <c:v>470</c:v>
                </c:pt>
                <c:pt idx="541">
                  <c:v>470.5</c:v>
                </c:pt>
                <c:pt idx="542">
                  <c:v>471</c:v>
                </c:pt>
                <c:pt idx="543">
                  <c:v>471.5</c:v>
                </c:pt>
                <c:pt idx="544">
                  <c:v>472</c:v>
                </c:pt>
                <c:pt idx="545">
                  <c:v>472.5</c:v>
                </c:pt>
                <c:pt idx="546">
                  <c:v>473</c:v>
                </c:pt>
                <c:pt idx="547">
                  <c:v>473.5</c:v>
                </c:pt>
                <c:pt idx="548">
                  <c:v>474</c:v>
                </c:pt>
                <c:pt idx="549">
                  <c:v>474.5</c:v>
                </c:pt>
                <c:pt idx="550">
                  <c:v>475</c:v>
                </c:pt>
                <c:pt idx="551">
                  <c:v>475.5</c:v>
                </c:pt>
                <c:pt idx="552">
                  <c:v>476</c:v>
                </c:pt>
                <c:pt idx="553">
                  <c:v>476.5</c:v>
                </c:pt>
                <c:pt idx="554">
                  <c:v>477</c:v>
                </c:pt>
                <c:pt idx="555">
                  <c:v>477.5</c:v>
                </c:pt>
                <c:pt idx="556">
                  <c:v>478</c:v>
                </c:pt>
                <c:pt idx="557">
                  <c:v>478.5</c:v>
                </c:pt>
                <c:pt idx="558">
                  <c:v>479</c:v>
                </c:pt>
                <c:pt idx="559">
                  <c:v>479.5</c:v>
                </c:pt>
                <c:pt idx="560">
                  <c:v>480</c:v>
                </c:pt>
                <c:pt idx="561">
                  <c:v>480.5</c:v>
                </c:pt>
                <c:pt idx="562">
                  <c:v>481</c:v>
                </c:pt>
                <c:pt idx="563">
                  <c:v>481.5</c:v>
                </c:pt>
                <c:pt idx="564">
                  <c:v>482</c:v>
                </c:pt>
                <c:pt idx="565">
                  <c:v>482.5</c:v>
                </c:pt>
                <c:pt idx="566">
                  <c:v>483</c:v>
                </c:pt>
                <c:pt idx="567">
                  <c:v>483.5</c:v>
                </c:pt>
                <c:pt idx="568">
                  <c:v>484</c:v>
                </c:pt>
                <c:pt idx="569">
                  <c:v>484.5</c:v>
                </c:pt>
                <c:pt idx="570">
                  <c:v>485</c:v>
                </c:pt>
                <c:pt idx="571">
                  <c:v>485.5</c:v>
                </c:pt>
                <c:pt idx="572">
                  <c:v>486</c:v>
                </c:pt>
                <c:pt idx="573">
                  <c:v>486.5</c:v>
                </c:pt>
                <c:pt idx="574">
                  <c:v>487</c:v>
                </c:pt>
                <c:pt idx="575">
                  <c:v>487.5</c:v>
                </c:pt>
                <c:pt idx="576">
                  <c:v>488</c:v>
                </c:pt>
                <c:pt idx="577">
                  <c:v>488.5</c:v>
                </c:pt>
                <c:pt idx="578">
                  <c:v>489</c:v>
                </c:pt>
                <c:pt idx="579">
                  <c:v>489.5</c:v>
                </c:pt>
                <c:pt idx="580">
                  <c:v>490</c:v>
                </c:pt>
                <c:pt idx="581">
                  <c:v>490.5</c:v>
                </c:pt>
                <c:pt idx="582">
                  <c:v>491</c:v>
                </c:pt>
                <c:pt idx="583">
                  <c:v>491.5</c:v>
                </c:pt>
                <c:pt idx="584">
                  <c:v>492</c:v>
                </c:pt>
                <c:pt idx="585">
                  <c:v>492.5</c:v>
                </c:pt>
                <c:pt idx="586">
                  <c:v>493</c:v>
                </c:pt>
                <c:pt idx="587">
                  <c:v>493.5</c:v>
                </c:pt>
                <c:pt idx="588">
                  <c:v>494</c:v>
                </c:pt>
                <c:pt idx="589">
                  <c:v>494.5</c:v>
                </c:pt>
                <c:pt idx="590">
                  <c:v>495</c:v>
                </c:pt>
                <c:pt idx="591">
                  <c:v>495.5</c:v>
                </c:pt>
                <c:pt idx="592">
                  <c:v>496</c:v>
                </c:pt>
                <c:pt idx="593">
                  <c:v>496.5</c:v>
                </c:pt>
                <c:pt idx="594">
                  <c:v>497</c:v>
                </c:pt>
                <c:pt idx="595">
                  <c:v>497.5</c:v>
                </c:pt>
                <c:pt idx="596">
                  <c:v>498</c:v>
                </c:pt>
                <c:pt idx="597">
                  <c:v>498.5</c:v>
                </c:pt>
                <c:pt idx="598">
                  <c:v>499</c:v>
                </c:pt>
                <c:pt idx="599">
                  <c:v>499.5</c:v>
                </c:pt>
                <c:pt idx="600">
                  <c:v>500</c:v>
                </c:pt>
                <c:pt idx="601">
                  <c:v>500.5</c:v>
                </c:pt>
                <c:pt idx="602">
                  <c:v>501</c:v>
                </c:pt>
                <c:pt idx="603">
                  <c:v>501.5</c:v>
                </c:pt>
                <c:pt idx="604">
                  <c:v>502</c:v>
                </c:pt>
                <c:pt idx="605">
                  <c:v>502.5</c:v>
                </c:pt>
                <c:pt idx="606">
                  <c:v>503</c:v>
                </c:pt>
                <c:pt idx="607">
                  <c:v>503.5</c:v>
                </c:pt>
                <c:pt idx="608">
                  <c:v>504</c:v>
                </c:pt>
                <c:pt idx="609">
                  <c:v>504.5</c:v>
                </c:pt>
                <c:pt idx="610">
                  <c:v>505</c:v>
                </c:pt>
                <c:pt idx="611">
                  <c:v>505.5</c:v>
                </c:pt>
                <c:pt idx="612">
                  <c:v>506</c:v>
                </c:pt>
                <c:pt idx="613">
                  <c:v>506.5</c:v>
                </c:pt>
                <c:pt idx="614">
                  <c:v>507</c:v>
                </c:pt>
                <c:pt idx="615">
                  <c:v>507.5</c:v>
                </c:pt>
                <c:pt idx="616">
                  <c:v>508</c:v>
                </c:pt>
                <c:pt idx="617">
                  <c:v>508.5</c:v>
                </c:pt>
                <c:pt idx="618">
                  <c:v>509</c:v>
                </c:pt>
                <c:pt idx="619">
                  <c:v>509.5</c:v>
                </c:pt>
                <c:pt idx="620">
                  <c:v>510</c:v>
                </c:pt>
                <c:pt idx="621">
                  <c:v>510.5</c:v>
                </c:pt>
                <c:pt idx="622">
                  <c:v>511</c:v>
                </c:pt>
                <c:pt idx="623">
                  <c:v>511.5</c:v>
                </c:pt>
                <c:pt idx="624">
                  <c:v>512</c:v>
                </c:pt>
                <c:pt idx="625">
                  <c:v>512.5</c:v>
                </c:pt>
                <c:pt idx="626">
                  <c:v>513</c:v>
                </c:pt>
                <c:pt idx="627">
                  <c:v>513.5</c:v>
                </c:pt>
                <c:pt idx="628">
                  <c:v>514</c:v>
                </c:pt>
                <c:pt idx="629">
                  <c:v>514.5</c:v>
                </c:pt>
                <c:pt idx="630">
                  <c:v>515</c:v>
                </c:pt>
                <c:pt idx="631">
                  <c:v>515.5</c:v>
                </c:pt>
                <c:pt idx="632">
                  <c:v>516</c:v>
                </c:pt>
                <c:pt idx="633">
                  <c:v>516.5</c:v>
                </c:pt>
                <c:pt idx="634">
                  <c:v>517</c:v>
                </c:pt>
                <c:pt idx="635">
                  <c:v>517.5</c:v>
                </c:pt>
                <c:pt idx="636">
                  <c:v>518</c:v>
                </c:pt>
                <c:pt idx="637">
                  <c:v>518.5</c:v>
                </c:pt>
                <c:pt idx="638">
                  <c:v>519</c:v>
                </c:pt>
                <c:pt idx="639">
                  <c:v>519.5</c:v>
                </c:pt>
                <c:pt idx="640">
                  <c:v>520</c:v>
                </c:pt>
                <c:pt idx="641">
                  <c:v>520.5</c:v>
                </c:pt>
                <c:pt idx="642">
                  <c:v>521</c:v>
                </c:pt>
                <c:pt idx="643">
                  <c:v>521.5</c:v>
                </c:pt>
                <c:pt idx="644">
                  <c:v>522</c:v>
                </c:pt>
                <c:pt idx="645">
                  <c:v>522.5</c:v>
                </c:pt>
                <c:pt idx="646">
                  <c:v>523</c:v>
                </c:pt>
                <c:pt idx="647">
                  <c:v>523.5</c:v>
                </c:pt>
                <c:pt idx="648">
                  <c:v>524</c:v>
                </c:pt>
                <c:pt idx="649">
                  <c:v>524.5</c:v>
                </c:pt>
                <c:pt idx="650">
                  <c:v>525</c:v>
                </c:pt>
                <c:pt idx="651">
                  <c:v>525.5</c:v>
                </c:pt>
                <c:pt idx="652">
                  <c:v>526</c:v>
                </c:pt>
                <c:pt idx="653">
                  <c:v>526.5</c:v>
                </c:pt>
                <c:pt idx="654">
                  <c:v>527</c:v>
                </c:pt>
                <c:pt idx="655">
                  <c:v>527.5</c:v>
                </c:pt>
                <c:pt idx="656">
                  <c:v>528</c:v>
                </c:pt>
                <c:pt idx="657">
                  <c:v>528.5</c:v>
                </c:pt>
                <c:pt idx="658">
                  <c:v>529</c:v>
                </c:pt>
                <c:pt idx="659">
                  <c:v>529.5</c:v>
                </c:pt>
                <c:pt idx="660">
                  <c:v>530</c:v>
                </c:pt>
                <c:pt idx="661">
                  <c:v>530.5</c:v>
                </c:pt>
                <c:pt idx="662">
                  <c:v>531</c:v>
                </c:pt>
                <c:pt idx="663">
                  <c:v>531.5</c:v>
                </c:pt>
                <c:pt idx="664">
                  <c:v>532</c:v>
                </c:pt>
                <c:pt idx="665">
                  <c:v>532.5</c:v>
                </c:pt>
                <c:pt idx="666">
                  <c:v>533</c:v>
                </c:pt>
                <c:pt idx="667">
                  <c:v>533.5</c:v>
                </c:pt>
                <c:pt idx="668">
                  <c:v>534</c:v>
                </c:pt>
                <c:pt idx="669">
                  <c:v>534.5</c:v>
                </c:pt>
                <c:pt idx="670">
                  <c:v>535</c:v>
                </c:pt>
                <c:pt idx="671">
                  <c:v>535.5</c:v>
                </c:pt>
                <c:pt idx="672">
                  <c:v>536</c:v>
                </c:pt>
                <c:pt idx="673">
                  <c:v>536.5</c:v>
                </c:pt>
                <c:pt idx="674">
                  <c:v>537</c:v>
                </c:pt>
                <c:pt idx="675">
                  <c:v>537.5</c:v>
                </c:pt>
                <c:pt idx="676">
                  <c:v>538</c:v>
                </c:pt>
                <c:pt idx="677">
                  <c:v>538.5</c:v>
                </c:pt>
                <c:pt idx="678">
                  <c:v>539</c:v>
                </c:pt>
                <c:pt idx="679">
                  <c:v>539.5</c:v>
                </c:pt>
                <c:pt idx="680">
                  <c:v>540</c:v>
                </c:pt>
                <c:pt idx="681">
                  <c:v>540.5</c:v>
                </c:pt>
                <c:pt idx="682">
                  <c:v>541</c:v>
                </c:pt>
                <c:pt idx="683">
                  <c:v>541.5</c:v>
                </c:pt>
                <c:pt idx="684">
                  <c:v>542</c:v>
                </c:pt>
                <c:pt idx="685">
                  <c:v>542.5</c:v>
                </c:pt>
                <c:pt idx="686">
                  <c:v>543</c:v>
                </c:pt>
                <c:pt idx="687">
                  <c:v>543.5</c:v>
                </c:pt>
                <c:pt idx="688">
                  <c:v>544</c:v>
                </c:pt>
                <c:pt idx="689">
                  <c:v>544.5</c:v>
                </c:pt>
                <c:pt idx="690">
                  <c:v>545</c:v>
                </c:pt>
                <c:pt idx="691">
                  <c:v>545.5</c:v>
                </c:pt>
                <c:pt idx="692">
                  <c:v>546</c:v>
                </c:pt>
                <c:pt idx="693">
                  <c:v>546.5</c:v>
                </c:pt>
                <c:pt idx="694">
                  <c:v>547</c:v>
                </c:pt>
                <c:pt idx="695">
                  <c:v>547.5</c:v>
                </c:pt>
                <c:pt idx="696">
                  <c:v>548</c:v>
                </c:pt>
                <c:pt idx="697">
                  <c:v>548.5</c:v>
                </c:pt>
                <c:pt idx="698">
                  <c:v>549</c:v>
                </c:pt>
                <c:pt idx="699">
                  <c:v>549.5</c:v>
                </c:pt>
                <c:pt idx="700">
                  <c:v>550</c:v>
                </c:pt>
                <c:pt idx="701">
                  <c:v>550.5</c:v>
                </c:pt>
                <c:pt idx="702">
                  <c:v>551</c:v>
                </c:pt>
                <c:pt idx="703">
                  <c:v>551.5</c:v>
                </c:pt>
                <c:pt idx="704">
                  <c:v>552</c:v>
                </c:pt>
                <c:pt idx="705">
                  <c:v>552.5</c:v>
                </c:pt>
                <c:pt idx="706">
                  <c:v>553</c:v>
                </c:pt>
                <c:pt idx="707">
                  <c:v>553.5</c:v>
                </c:pt>
                <c:pt idx="708">
                  <c:v>554</c:v>
                </c:pt>
                <c:pt idx="709">
                  <c:v>554.5</c:v>
                </c:pt>
                <c:pt idx="710">
                  <c:v>555</c:v>
                </c:pt>
                <c:pt idx="711">
                  <c:v>555.5</c:v>
                </c:pt>
                <c:pt idx="712">
                  <c:v>556</c:v>
                </c:pt>
                <c:pt idx="713">
                  <c:v>556.5</c:v>
                </c:pt>
                <c:pt idx="714">
                  <c:v>557</c:v>
                </c:pt>
                <c:pt idx="715">
                  <c:v>557.5</c:v>
                </c:pt>
                <c:pt idx="716">
                  <c:v>558</c:v>
                </c:pt>
                <c:pt idx="717">
                  <c:v>558.5</c:v>
                </c:pt>
                <c:pt idx="718">
                  <c:v>559</c:v>
                </c:pt>
                <c:pt idx="719">
                  <c:v>559.5</c:v>
                </c:pt>
                <c:pt idx="720">
                  <c:v>560</c:v>
                </c:pt>
                <c:pt idx="721">
                  <c:v>560.5</c:v>
                </c:pt>
                <c:pt idx="722">
                  <c:v>561</c:v>
                </c:pt>
                <c:pt idx="723">
                  <c:v>561.5</c:v>
                </c:pt>
                <c:pt idx="724">
                  <c:v>562</c:v>
                </c:pt>
                <c:pt idx="725">
                  <c:v>562.5</c:v>
                </c:pt>
                <c:pt idx="726">
                  <c:v>563</c:v>
                </c:pt>
                <c:pt idx="727">
                  <c:v>563.5</c:v>
                </c:pt>
                <c:pt idx="728">
                  <c:v>564</c:v>
                </c:pt>
                <c:pt idx="729">
                  <c:v>564.5</c:v>
                </c:pt>
                <c:pt idx="730">
                  <c:v>565</c:v>
                </c:pt>
                <c:pt idx="731">
                  <c:v>565.5</c:v>
                </c:pt>
                <c:pt idx="732">
                  <c:v>566</c:v>
                </c:pt>
                <c:pt idx="733">
                  <c:v>566.5</c:v>
                </c:pt>
                <c:pt idx="734">
                  <c:v>567</c:v>
                </c:pt>
                <c:pt idx="735">
                  <c:v>567.5</c:v>
                </c:pt>
                <c:pt idx="736">
                  <c:v>568</c:v>
                </c:pt>
                <c:pt idx="737">
                  <c:v>568.5</c:v>
                </c:pt>
                <c:pt idx="738">
                  <c:v>569</c:v>
                </c:pt>
                <c:pt idx="739">
                  <c:v>569.5</c:v>
                </c:pt>
                <c:pt idx="740">
                  <c:v>570</c:v>
                </c:pt>
                <c:pt idx="741">
                  <c:v>570.5</c:v>
                </c:pt>
                <c:pt idx="742">
                  <c:v>571</c:v>
                </c:pt>
                <c:pt idx="743">
                  <c:v>571.5</c:v>
                </c:pt>
                <c:pt idx="744">
                  <c:v>572</c:v>
                </c:pt>
                <c:pt idx="745">
                  <c:v>572.5</c:v>
                </c:pt>
                <c:pt idx="746">
                  <c:v>573</c:v>
                </c:pt>
                <c:pt idx="747">
                  <c:v>573.5</c:v>
                </c:pt>
                <c:pt idx="748">
                  <c:v>574</c:v>
                </c:pt>
                <c:pt idx="749">
                  <c:v>574.5</c:v>
                </c:pt>
                <c:pt idx="750">
                  <c:v>575</c:v>
                </c:pt>
                <c:pt idx="751">
                  <c:v>575.5</c:v>
                </c:pt>
                <c:pt idx="752">
                  <c:v>576</c:v>
                </c:pt>
                <c:pt idx="753">
                  <c:v>576.5</c:v>
                </c:pt>
                <c:pt idx="754">
                  <c:v>577</c:v>
                </c:pt>
                <c:pt idx="755">
                  <c:v>577.5</c:v>
                </c:pt>
                <c:pt idx="756">
                  <c:v>578</c:v>
                </c:pt>
                <c:pt idx="757">
                  <c:v>578.5</c:v>
                </c:pt>
                <c:pt idx="758">
                  <c:v>579</c:v>
                </c:pt>
                <c:pt idx="759">
                  <c:v>579.5</c:v>
                </c:pt>
                <c:pt idx="760">
                  <c:v>580</c:v>
                </c:pt>
                <c:pt idx="761">
                  <c:v>580.5</c:v>
                </c:pt>
                <c:pt idx="762">
                  <c:v>581</c:v>
                </c:pt>
                <c:pt idx="763">
                  <c:v>581.5</c:v>
                </c:pt>
                <c:pt idx="764">
                  <c:v>582</c:v>
                </c:pt>
                <c:pt idx="765">
                  <c:v>582.5</c:v>
                </c:pt>
                <c:pt idx="766">
                  <c:v>583</c:v>
                </c:pt>
                <c:pt idx="767">
                  <c:v>583.5</c:v>
                </c:pt>
                <c:pt idx="768">
                  <c:v>584</c:v>
                </c:pt>
                <c:pt idx="769">
                  <c:v>584.5</c:v>
                </c:pt>
                <c:pt idx="770">
                  <c:v>585</c:v>
                </c:pt>
                <c:pt idx="771">
                  <c:v>585.5</c:v>
                </c:pt>
                <c:pt idx="772">
                  <c:v>586</c:v>
                </c:pt>
                <c:pt idx="773">
                  <c:v>586.5</c:v>
                </c:pt>
                <c:pt idx="774">
                  <c:v>587</c:v>
                </c:pt>
                <c:pt idx="775">
                  <c:v>587.5</c:v>
                </c:pt>
                <c:pt idx="776">
                  <c:v>588</c:v>
                </c:pt>
                <c:pt idx="777">
                  <c:v>588.5</c:v>
                </c:pt>
                <c:pt idx="778">
                  <c:v>589</c:v>
                </c:pt>
                <c:pt idx="779">
                  <c:v>589.5</c:v>
                </c:pt>
                <c:pt idx="780">
                  <c:v>590</c:v>
                </c:pt>
                <c:pt idx="781">
                  <c:v>590.5</c:v>
                </c:pt>
                <c:pt idx="782">
                  <c:v>591</c:v>
                </c:pt>
                <c:pt idx="783">
                  <c:v>591.5</c:v>
                </c:pt>
                <c:pt idx="784">
                  <c:v>592</c:v>
                </c:pt>
                <c:pt idx="785">
                  <c:v>592.5</c:v>
                </c:pt>
                <c:pt idx="786">
                  <c:v>593</c:v>
                </c:pt>
                <c:pt idx="787">
                  <c:v>593.5</c:v>
                </c:pt>
                <c:pt idx="788">
                  <c:v>594</c:v>
                </c:pt>
                <c:pt idx="789">
                  <c:v>594.5</c:v>
                </c:pt>
                <c:pt idx="790">
                  <c:v>595</c:v>
                </c:pt>
                <c:pt idx="791">
                  <c:v>595.5</c:v>
                </c:pt>
                <c:pt idx="792">
                  <c:v>596</c:v>
                </c:pt>
                <c:pt idx="793">
                  <c:v>596.5</c:v>
                </c:pt>
                <c:pt idx="794">
                  <c:v>597</c:v>
                </c:pt>
                <c:pt idx="795">
                  <c:v>597.5</c:v>
                </c:pt>
                <c:pt idx="796">
                  <c:v>598</c:v>
                </c:pt>
                <c:pt idx="797">
                  <c:v>598.5</c:v>
                </c:pt>
                <c:pt idx="798">
                  <c:v>599</c:v>
                </c:pt>
                <c:pt idx="799">
                  <c:v>599.5</c:v>
                </c:pt>
                <c:pt idx="800">
                  <c:v>600</c:v>
                </c:pt>
                <c:pt idx="801">
                  <c:v>600.5</c:v>
                </c:pt>
                <c:pt idx="802">
                  <c:v>601</c:v>
                </c:pt>
                <c:pt idx="803">
                  <c:v>601.5</c:v>
                </c:pt>
                <c:pt idx="804">
                  <c:v>602</c:v>
                </c:pt>
                <c:pt idx="805">
                  <c:v>602.5</c:v>
                </c:pt>
                <c:pt idx="806">
                  <c:v>603</c:v>
                </c:pt>
                <c:pt idx="807">
                  <c:v>603.5</c:v>
                </c:pt>
                <c:pt idx="808">
                  <c:v>604</c:v>
                </c:pt>
                <c:pt idx="809">
                  <c:v>604.5</c:v>
                </c:pt>
                <c:pt idx="810">
                  <c:v>605</c:v>
                </c:pt>
                <c:pt idx="811">
                  <c:v>605.5</c:v>
                </c:pt>
                <c:pt idx="812">
                  <c:v>606</c:v>
                </c:pt>
                <c:pt idx="813">
                  <c:v>606.5</c:v>
                </c:pt>
                <c:pt idx="814">
                  <c:v>607</c:v>
                </c:pt>
                <c:pt idx="815">
                  <c:v>607.5</c:v>
                </c:pt>
                <c:pt idx="816">
                  <c:v>608</c:v>
                </c:pt>
                <c:pt idx="817">
                  <c:v>608.5</c:v>
                </c:pt>
                <c:pt idx="818">
                  <c:v>609</c:v>
                </c:pt>
                <c:pt idx="819">
                  <c:v>609.5</c:v>
                </c:pt>
                <c:pt idx="820">
                  <c:v>610</c:v>
                </c:pt>
                <c:pt idx="821">
                  <c:v>610.5</c:v>
                </c:pt>
                <c:pt idx="822">
                  <c:v>611</c:v>
                </c:pt>
                <c:pt idx="823">
                  <c:v>611.5</c:v>
                </c:pt>
                <c:pt idx="824">
                  <c:v>612</c:v>
                </c:pt>
                <c:pt idx="825">
                  <c:v>612.5</c:v>
                </c:pt>
                <c:pt idx="826">
                  <c:v>613</c:v>
                </c:pt>
                <c:pt idx="827">
                  <c:v>613.5</c:v>
                </c:pt>
                <c:pt idx="828">
                  <c:v>614</c:v>
                </c:pt>
                <c:pt idx="829">
                  <c:v>614.5</c:v>
                </c:pt>
                <c:pt idx="830">
                  <c:v>615</c:v>
                </c:pt>
                <c:pt idx="831">
                  <c:v>615.5</c:v>
                </c:pt>
                <c:pt idx="832">
                  <c:v>616</c:v>
                </c:pt>
                <c:pt idx="833">
                  <c:v>616.5</c:v>
                </c:pt>
                <c:pt idx="834">
                  <c:v>617</c:v>
                </c:pt>
                <c:pt idx="835">
                  <c:v>617.5</c:v>
                </c:pt>
                <c:pt idx="836">
                  <c:v>618</c:v>
                </c:pt>
                <c:pt idx="837">
                  <c:v>618.5</c:v>
                </c:pt>
                <c:pt idx="838">
                  <c:v>619</c:v>
                </c:pt>
                <c:pt idx="839">
                  <c:v>619.5</c:v>
                </c:pt>
                <c:pt idx="840">
                  <c:v>620</c:v>
                </c:pt>
                <c:pt idx="841">
                  <c:v>620.5</c:v>
                </c:pt>
                <c:pt idx="842">
                  <c:v>621</c:v>
                </c:pt>
                <c:pt idx="843">
                  <c:v>621.5</c:v>
                </c:pt>
                <c:pt idx="844">
                  <c:v>622</c:v>
                </c:pt>
                <c:pt idx="845">
                  <c:v>622.5</c:v>
                </c:pt>
                <c:pt idx="846">
                  <c:v>623</c:v>
                </c:pt>
                <c:pt idx="847">
                  <c:v>623.5</c:v>
                </c:pt>
                <c:pt idx="848">
                  <c:v>624</c:v>
                </c:pt>
                <c:pt idx="849">
                  <c:v>624.5</c:v>
                </c:pt>
                <c:pt idx="850">
                  <c:v>625</c:v>
                </c:pt>
                <c:pt idx="851">
                  <c:v>625.5</c:v>
                </c:pt>
                <c:pt idx="852">
                  <c:v>626</c:v>
                </c:pt>
                <c:pt idx="853">
                  <c:v>626.5</c:v>
                </c:pt>
                <c:pt idx="854">
                  <c:v>627</c:v>
                </c:pt>
                <c:pt idx="855">
                  <c:v>627.5</c:v>
                </c:pt>
                <c:pt idx="856">
                  <c:v>628</c:v>
                </c:pt>
                <c:pt idx="857">
                  <c:v>628.5</c:v>
                </c:pt>
                <c:pt idx="858">
                  <c:v>629</c:v>
                </c:pt>
                <c:pt idx="859">
                  <c:v>629.5</c:v>
                </c:pt>
                <c:pt idx="860">
                  <c:v>630</c:v>
                </c:pt>
                <c:pt idx="861">
                  <c:v>630.5</c:v>
                </c:pt>
                <c:pt idx="862">
                  <c:v>631</c:v>
                </c:pt>
                <c:pt idx="863">
                  <c:v>631.5</c:v>
                </c:pt>
                <c:pt idx="864">
                  <c:v>632</c:v>
                </c:pt>
                <c:pt idx="865">
                  <c:v>632.5</c:v>
                </c:pt>
                <c:pt idx="866">
                  <c:v>633</c:v>
                </c:pt>
                <c:pt idx="867">
                  <c:v>633.5</c:v>
                </c:pt>
                <c:pt idx="868">
                  <c:v>634</c:v>
                </c:pt>
                <c:pt idx="869">
                  <c:v>634.5</c:v>
                </c:pt>
                <c:pt idx="870">
                  <c:v>635</c:v>
                </c:pt>
                <c:pt idx="871">
                  <c:v>635.5</c:v>
                </c:pt>
                <c:pt idx="872">
                  <c:v>636</c:v>
                </c:pt>
                <c:pt idx="873">
                  <c:v>636.5</c:v>
                </c:pt>
                <c:pt idx="874">
                  <c:v>637</c:v>
                </c:pt>
                <c:pt idx="875">
                  <c:v>637.5</c:v>
                </c:pt>
                <c:pt idx="876">
                  <c:v>638</c:v>
                </c:pt>
                <c:pt idx="877">
                  <c:v>638.5</c:v>
                </c:pt>
                <c:pt idx="878">
                  <c:v>639</c:v>
                </c:pt>
                <c:pt idx="879">
                  <c:v>639.5</c:v>
                </c:pt>
                <c:pt idx="880">
                  <c:v>640</c:v>
                </c:pt>
                <c:pt idx="881">
                  <c:v>640.5</c:v>
                </c:pt>
                <c:pt idx="882">
                  <c:v>641</c:v>
                </c:pt>
                <c:pt idx="883">
                  <c:v>641.5</c:v>
                </c:pt>
                <c:pt idx="884">
                  <c:v>642</c:v>
                </c:pt>
                <c:pt idx="885">
                  <c:v>642.5</c:v>
                </c:pt>
                <c:pt idx="886">
                  <c:v>643</c:v>
                </c:pt>
                <c:pt idx="887">
                  <c:v>643.5</c:v>
                </c:pt>
                <c:pt idx="888">
                  <c:v>644</c:v>
                </c:pt>
                <c:pt idx="889">
                  <c:v>644.5</c:v>
                </c:pt>
                <c:pt idx="890">
                  <c:v>645</c:v>
                </c:pt>
                <c:pt idx="891">
                  <c:v>645.5</c:v>
                </c:pt>
                <c:pt idx="892">
                  <c:v>646</c:v>
                </c:pt>
                <c:pt idx="893">
                  <c:v>646.5</c:v>
                </c:pt>
                <c:pt idx="894">
                  <c:v>647</c:v>
                </c:pt>
                <c:pt idx="895">
                  <c:v>647.5</c:v>
                </c:pt>
                <c:pt idx="896">
                  <c:v>648</c:v>
                </c:pt>
                <c:pt idx="897">
                  <c:v>648.5</c:v>
                </c:pt>
                <c:pt idx="898">
                  <c:v>649</c:v>
                </c:pt>
                <c:pt idx="899">
                  <c:v>649.5</c:v>
                </c:pt>
                <c:pt idx="900">
                  <c:v>650</c:v>
                </c:pt>
                <c:pt idx="901">
                  <c:v>650.5</c:v>
                </c:pt>
                <c:pt idx="902">
                  <c:v>651</c:v>
                </c:pt>
                <c:pt idx="903">
                  <c:v>651.5</c:v>
                </c:pt>
                <c:pt idx="904">
                  <c:v>652</c:v>
                </c:pt>
                <c:pt idx="905">
                  <c:v>652.5</c:v>
                </c:pt>
                <c:pt idx="906">
                  <c:v>653</c:v>
                </c:pt>
                <c:pt idx="907">
                  <c:v>653.5</c:v>
                </c:pt>
                <c:pt idx="908">
                  <c:v>654</c:v>
                </c:pt>
                <c:pt idx="909">
                  <c:v>654.5</c:v>
                </c:pt>
                <c:pt idx="910">
                  <c:v>655</c:v>
                </c:pt>
                <c:pt idx="911">
                  <c:v>655.5</c:v>
                </c:pt>
                <c:pt idx="912">
                  <c:v>656</c:v>
                </c:pt>
                <c:pt idx="913">
                  <c:v>656.5</c:v>
                </c:pt>
                <c:pt idx="914">
                  <c:v>657</c:v>
                </c:pt>
                <c:pt idx="915">
                  <c:v>657.5</c:v>
                </c:pt>
                <c:pt idx="916">
                  <c:v>658</c:v>
                </c:pt>
                <c:pt idx="917">
                  <c:v>658.5</c:v>
                </c:pt>
                <c:pt idx="918">
                  <c:v>659</c:v>
                </c:pt>
                <c:pt idx="919">
                  <c:v>659.5</c:v>
                </c:pt>
                <c:pt idx="920">
                  <c:v>660</c:v>
                </c:pt>
                <c:pt idx="921">
                  <c:v>660.5</c:v>
                </c:pt>
                <c:pt idx="922">
                  <c:v>661</c:v>
                </c:pt>
                <c:pt idx="923">
                  <c:v>661.5</c:v>
                </c:pt>
                <c:pt idx="924">
                  <c:v>662</c:v>
                </c:pt>
                <c:pt idx="925">
                  <c:v>662.5</c:v>
                </c:pt>
                <c:pt idx="926">
                  <c:v>663</c:v>
                </c:pt>
                <c:pt idx="927">
                  <c:v>663.5</c:v>
                </c:pt>
                <c:pt idx="928">
                  <c:v>664</c:v>
                </c:pt>
                <c:pt idx="929">
                  <c:v>664.5</c:v>
                </c:pt>
                <c:pt idx="930">
                  <c:v>665</c:v>
                </c:pt>
                <c:pt idx="931">
                  <c:v>665.5</c:v>
                </c:pt>
                <c:pt idx="932">
                  <c:v>666</c:v>
                </c:pt>
                <c:pt idx="933">
                  <c:v>666.5</c:v>
                </c:pt>
                <c:pt idx="934">
                  <c:v>667</c:v>
                </c:pt>
                <c:pt idx="935">
                  <c:v>667.5</c:v>
                </c:pt>
                <c:pt idx="936">
                  <c:v>668</c:v>
                </c:pt>
                <c:pt idx="937">
                  <c:v>668.5</c:v>
                </c:pt>
                <c:pt idx="938">
                  <c:v>669</c:v>
                </c:pt>
                <c:pt idx="939">
                  <c:v>669.5</c:v>
                </c:pt>
                <c:pt idx="940">
                  <c:v>670</c:v>
                </c:pt>
                <c:pt idx="941">
                  <c:v>670.5</c:v>
                </c:pt>
                <c:pt idx="942">
                  <c:v>671</c:v>
                </c:pt>
                <c:pt idx="943">
                  <c:v>671.5</c:v>
                </c:pt>
                <c:pt idx="944">
                  <c:v>672</c:v>
                </c:pt>
                <c:pt idx="945">
                  <c:v>672.5</c:v>
                </c:pt>
                <c:pt idx="946">
                  <c:v>673</c:v>
                </c:pt>
                <c:pt idx="947">
                  <c:v>673.5</c:v>
                </c:pt>
                <c:pt idx="948">
                  <c:v>674</c:v>
                </c:pt>
                <c:pt idx="949">
                  <c:v>674.5</c:v>
                </c:pt>
                <c:pt idx="950">
                  <c:v>675</c:v>
                </c:pt>
                <c:pt idx="951">
                  <c:v>675.5</c:v>
                </c:pt>
                <c:pt idx="952">
                  <c:v>676</c:v>
                </c:pt>
                <c:pt idx="953">
                  <c:v>676.5</c:v>
                </c:pt>
                <c:pt idx="954">
                  <c:v>677</c:v>
                </c:pt>
                <c:pt idx="955">
                  <c:v>677.5</c:v>
                </c:pt>
                <c:pt idx="956">
                  <c:v>678</c:v>
                </c:pt>
                <c:pt idx="957">
                  <c:v>678.5</c:v>
                </c:pt>
                <c:pt idx="958">
                  <c:v>679</c:v>
                </c:pt>
                <c:pt idx="959">
                  <c:v>679.5</c:v>
                </c:pt>
                <c:pt idx="960">
                  <c:v>680</c:v>
                </c:pt>
                <c:pt idx="961">
                  <c:v>680.5</c:v>
                </c:pt>
                <c:pt idx="962">
                  <c:v>681</c:v>
                </c:pt>
                <c:pt idx="963">
                  <c:v>681.5</c:v>
                </c:pt>
                <c:pt idx="964">
                  <c:v>682</c:v>
                </c:pt>
                <c:pt idx="965">
                  <c:v>682.5</c:v>
                </c:pt>
                <c:pt idx="966">
                  <c:v>683</c:v>
                </c:pt>
                <c:pt idx="967">
                  <c:v>683.5</c:v>
                </c:pt>
                <c:pt idx="968">
                  <c:v>684</c:v>
                </c:pt>
                <c:pt idx="969">
                  <c:v>684.5</c:v>
                </c:pt>
                <c:pt idx="970">
                  <c:v>685</c:v>
                </c:pt>
                <c:pt idx="971">
                  <c:v>685.5</c:v>
                </c:pt>
                <c:pt idx="972">
                  <c:v>686</c:v>
                </c:pt>
                <c:pt idx="973">
                  <c:v>686.5</c:v>
                </c:pt>
                <c:pt idx="974">
                  <c:v>687</c:v>
                </c:pt>
                <c:pt idx="975">
                  <c:v>687.5</c:v>
                </c:pt>
                <c:pt idx="976">
                  <c:v>688</c:v>
                </c:pt>
                <c:pt idx="977">
                  <c:v>688.5</c:v>
                </c:pt>
                <c:pt idx="978">
                  <c:v>689</c:v>
                </c:pt>
                <c:pt idx="979">
                  <c:v>689.5</c:v>
                </c:pt>
                <c:pt idx="980">
                  <c:v>690</c:v>
                </c:pt>
                <c:pt idx="981">
                  <c:v>690.5</c:v>
                </c:pt>
                <c:pt idx="982">
                  <c:v>691</c:v>
                </c:pt>
                <c:pt idx="983">
                  <c:v>691.5</c:v>
                </c:pt>
                <c:pt idx="984">
                  <c:v>692</c:v>
                </c:pt>
                <c:pt idx="985">
                  <c:v>692.5</c:v>
                </c:pt>
                <c:pt idx="986">
                  <c:v>693</c:v>
                </c:pt>
                <c:pt idx="987">
                  <c:v>693.5</c:v>
                </c:pt>
                <c:pt idx="988">
                  <c:v>694</c:v>
                </c:pt>
                <c:pt idx="989">
                  <c:v>694.5</c:v>
                </c:pt>
                <c:pt idx="990">
                  <c:v>695</c:v>
                </c:pt>
                <c:pt idx="991">
                  <c:v>695.5</c:v>
                </c:pt>
                <c:pt idx="992">
                  <c:v>696</c:v>
                </c:pt>
                <c:pt idx="993">
                  <c:v>696.5</c:v>
                </c:pt>
                <c:pt idx="994">
                  <c:v>697</c:v>
                </c:pt>
                <c:pt idx="995">
                  <c:v>697.5</c:v>
                </c:pt>
                <c:pt idx="996">
                  <c:v>698</c:v>
                </c:pt>
                <c:pt idx="997">
                  <c:v>698.5</c:v>
                </c:pt>
                <c:pt idx="998">
                  <c:v>699</c:v>
                </c:pt>
                <c:pt idx="999">
                  <c:v>699.5</c:v>
                </c:pt>
                <c:pt idx="1000">
                  <c:v>700</c:v>
                </c:pt>
              </c:numCache>
            </c:numRef>
          </c:xVal>
          <c:yVal>
            <c:numRef>
              <c:f>'D:\Sheffield University\My research\Lab works and writing\Lab work\DDS assays\Hyperbranch polymer\HBP+1126 Calibration\[1126 0.01 mg in 1 ml dilution.xls]Sheet1'!$B$26:$B$1026</c:f>
              <c:numCache>
                <c:formatCode>General</c:formatCode>
                <c:ptCount val="1001"/>
                <c:pt idx="0">
                  <c:v>-6.0000000000002033E-4</c:v>
                </c:pt>
                <c:pt idx="1">
                  <c:v>9.3900000000000067E-2</c:v>
                </c:pt>
                <c:pt idx="2">
                  <c:v>0.20140000000000041</c:v>
                </c:pt>
                <c:pt idx="3">
                  <c:v>0.32080000000001863</c:v>
                </c:pt>
                <c:pt idx="4">
                  <c:v>0.43930000000001718</c:v>
                </c:pt>
                <c:pt idx="5">
                  <c:v>0.54179999999999995</c:v>
                </c:pt>
                <c:pt idx="6">
                  <c:v>0.62300000000001265</c:v>
                </c:pt>
                <c:pt idx="7">
                  <c:v>0.69660000000001165</c:v>
                </c:pt>
                <c:pt idx="8">
                  <c:v>0.76430000000000065</c:v>
                </c:pt>
                <c:pt idx="9">
                  <c:v>0.81570000000000065</c:v>
                </c:pt>
                <c:pt idx="10">
                  <c:v>0.86439999999999995</c:v>
                </c:pt>
                <c:pt idx="11">
                  <c:v>0.92079999999999995</c:v>
                </c:pt>
                <c:pt idx="12">
                  <c:v>0.95740000000000003</c:v>
                </c:pt>
                <c:pt idx="13">
                  <c:v>0.97119999999999995</c:v>
                </c:pt>
                <c:pt idx="14">
                  <c:v>0.99570000000000003</c:v>
                </c:pt>
                <c:pt idx="15">
                  <c:v>1.0232999999999368</c:v>
                </c:pt>
                <c:pt idx="16">
                  <c:v>1.0310999999999413</c:v>
                </c:pt>
                <c:pt idx="17">
                  <c:v>1.0345</c:v>
                </c:pt>
                <c:pt idx="18">
                  <c:v>1.0427</c:v>
                </c:pt>
                <c:pt idx="19">
                  <c:v>1.0406</c:v>
                </c:pt>
                <c:pt idx="20">
                  <c:v>1.0273999999999355</c:v>
                </c:pt>
                <c:pt idx="21">
                  <c:v>1.0125999999999638</c:v>
                </c:pt>
                <c:pt idx="22">
                  <c:v>0.99360000000000004</c:v>
                </c:pt>
                <c:pt idx="23">
                  <c:v>0.96770000000002065</c:v>
                </c:pt>
                <c:pt idx="24">
                  <c:v>0.93940000000000001</c:v>
                </c:pt>
                <c:pt idx="25">
                  <c:v>0.90910000000000002</c:v>
                </c:pt>
                <c:pt idx="26">
                  <c:v>0.87400000000001365</c:v>
                </c:pt>
                <c:pt idx="27">
                  <c:v>0.83790000000000064</c:v>
                </c:pt>
                <c:pt idx="28">
                  <c:v>0.80480000000000063</c:v>
                </c:pt>
                <c:pt idx="29">
                  <c:v>0.77250000000000063</c:v>
                </c:pt>
                <c:pt idx="30">
                  <c:v>0.74000000000000365</c:v>
                </c:pt>
                <c:pt idx="31">
                  <c:v>0.70940000000000003</c:v>
                </c:pt>
                <c:pt idx="32">
                  <c:v>0.68070000000000064</c:v>
                </c:pt>
                <c:pt idx="33">
                  <c:v>0.65310000000002977</c:v>
                </c:pt>
                <c:pt idx="34">
                  <c:v>0.62849999999999995</c:v>
                </c:pt>
                <c:pt idx="35">
                  <c:v>0.60770000000003033</c:v>
                </c:pt>
                <c:pt idx="36">
                  <c:v>0.58889999999999998</c:v>
                </c:pt>
                <c:pt idx="37">
                  <c:v>0.57170000000000065</c:v>
                </c:pt>
                <c:pt idx="38">
                  <c:v>0.55730000000000002</c:v>
                </c:pt>
                <c:pt idx="39">
                  <c:v>0.54530000000000001</c:v>
                </c:pt>
                <c:pt idx="40">
                  <c:v>0.53459999999999996</c:v>
                </c:pt>
                <c:pt idx="41">
                  <c:v>0.52580000000000005</c:v>
                </c:pt>
                <c:pt idx="42">
                  <c:v>0.51880000000000004</c:v>
                </c:pt>
                <c:pt idx="43">
                  <c:v>0.51239999999999997</c:v>
                </c:pt>
                <c:pt idx="44">
                  <c:v>0.50690000000000002</c:v>
                </c:pt>
                <c:pt idx="45">
                  <c:v>0.50319999999999998</c:v>
                </c:pt>
                <c:pt idx="46">
                  <c:v>0.5004999999999995</c:v>
                </c:pt>
                <c:pt idx="47">
                  <c:v>0.49760000000000032</c:v>
                </c:pt>
                <c:pt idx="48">
                  <c:v>0.49550000000000038</c:v>
                </c:pt>
                <c:pt idx="49">
                  <c:v>0.49430000000001612</c:v>
                </c:pt>
                <c:pt idx="50">
                  <c:v>0.49290000000001088</c:v>
                </c:pt>
                <c:pt idx="51">
                  <c:v>0.49190000000000988</c:v>
                </c:pt>
                <c:pt idx="52">
                  <c:v>0.49190000000000988</c:v>
                </c:pt>
                <c:pt idx="53">
                  <c:v>0.49220000000000008</c:v>
                </c:pt>
                <c:pt idx="54">
                  <c:v>0.49220000000000008</c:v>
                </c:pt>
                <c:pt idx="55">
                  <c:v>0.49250000000000038</c:v>
                </c:pt>
                <c:pt idx="56">
                  <c:v>0.49290000000001088</c:v>
                </c:pt>
                <c:pt idx="57">
                  <c:v>0.49290000000001088</c:v>
                </c:pt>
                <c:pt idx="58">
                  <c:v>0.49280000000001595</c:v>
                </c:pt>
                <c:pt idx="59">
                  <c:v>0.49300000000000038</c:v>
                </c:pt>
                <c:pt idx="60">
                  <c:v>0.49280000000001595</c:v>
                </c:pt>
                <c:pt idx="61">
                  <c:v>0.49220000000000008</c:v>
                </c:pt>
                <c:pt idx="62">
                  <c:v>0.49200000000000038</c:v>
                </c:pt>
                <c:pt idx="63">
                  <c:v>0.49140000000000938</c:v>
                </c:pt>
                <c:pt idx="64">
                  <c:v>0.49010000000000031</c:v>
                </c:pt>
                <c:pt idx="65">
                  <c:v>0.48880000000001522</c:v>
                </c:pt>
                <c:pt idx="66">
                  <c:v>0.48770000000000002</c:v>
                </c:pt>
                <c:pt idx="67">
                  <c:v>0.48600000000000032</c:v>
                </c:pt>
                <c:pt idx="68">
                  <c:v>0.48370000000000002</c:v>
                </c:pt>
                <c:pt idx="69">
                  <c:v>0.48140000000000038</c:v>
                </c:pt>
                <c:pt idx="70">
                  <c:v>0.47890000000000038</c:v>
                </c:pt>
                <c:pt idx="71">
                  <c:v>0.47610000000000002</c:v>
                </c:pt>
                <c:pt idx="72">
                  <c:v>0.47300000000000031</c:v>
                </c:pt>
                <c:pt idx="73">
                  <c:v>0.46960000000000002</c:v>
                </c:pt>
                <c:pt idx="74">
                  <c:v>0.46560000000000001</c:v>
                </c:pt>
                <c:pt idx="75">
                  <c:v>0.46130000000000032</c:v>
                </c:pt>
                <c:pt idx="76">
                  <c:v>0.45700000000000002</c:v>
                </c:pt>
                <c:pt idx="77">
                  <c:v>0.45250000000000001</c:v>
                </c:pt>
                <c:pt idx="78">
                  <c:v>0.4476</c:v>
                </c:pt>
                <c:pt idx="79">
                  <c:v>0.44260000000000005</c:v>
                </c:pt>
                <c:pt idx="80">
                  <c:v>0.43750000000000488</c:v>
                </c:pt>
                <c:pt idx="81">
                  <c:v>0.43200000000000038</c:v>
                </c:pt>
                <c:pt idx="82">
                  <c:v>0.42640000000000688</c:v>
                </c:pt>
                <c:pt idx="83">
                  <c:v>0.42100000000000032</c:v>
                </c:pt>
                <c:pt idx="84">
                  <c:v>0.41550000000000031</c:v>
                </c:pt>
                <c:pt idx="85">
                  <c:v>0.40980000000000188</c:v>
                </c:pt>
                <c:pt idx="86">
                  <c:v>0.40390000000000031</c:v>
                </c:pt>
                <c:pt idx="87">
                  <c:v>0.39800000000001667</c:v>
                </c:pt>
                <c:pt idx="88">
                  <c:v>0.39200000000001578</c:v>
                </c:pt>
                <c:pt idx="89">
                  <c:v>0.38600000000001489</c:v>
                </c:pt>
                <c:pt idx="90">
                  <c:v>0.37970000000000032</c:v>
                </c:pt>
                <c:pt idx="91">
                  <c:v>0.37320000000000031</c:v>
                </c:pt>
                <c:pt idx="92">
                  <c:v>0.36680000000001572</c:v>
                </c:pt>
                <c:pt idx="93">
                  <c:v>0.36070000000000002</c:v>
                </c:pt>
                <c:pt idx="94">
                  <c:v>0.35440000000000038</c:v>
                </c:pt>
                <c:pt idx="95">
                  <c:v>0.34780000000000288</c:v>
                </c:pt>
                <c:pt idx="96">
                  <c:v>0.3422</c:v>
                </c:pt>
                <c:pt idx="97">
                  <c:v>0.33720000000000488</c:v>
                </c:pt>
                <c:pt idx="98">
                  <c:v>0.33200000000001617</c:v>
                </c:pt>
                <c:pt idx="99">
                  <c:v>0.32720000000000032</c:v>
                </c:pt>
                <c:pt idx="100">
                  <c:v>0.32320000000000032</c:v>
                </c:pt>
                <c:pt idx="101">
                  <c:v>0.31940000000001617</c:v>
                </c:pt>
                <c:pt idx="102">
                  <c:v>0.31580000000001746</c:v>
                </c:pt>
                <c:pt idx="103">
                  <c:v>0.31250000000000488</c:v>
                </c:pt>
                <c:pt idx="104">
                  <c:v>0.30940000000001466</c:v>
                </c:pt>
                <c:pt idx="105">
                  <c:v>0.30590000000001188</c:v>
                </c:pt>
                <c:pt idx="106">
                  <c:v>0.30220000000000002</c:v>
                </c:pt>
                <c:pt idx="107">
                  <c:v>0.29810000000000031</c:v>
                </c:pt>
                <c:pt idx="108">
                  <c:v>0.29320000000000002</c:v>
                </c:pt>
                <c:pt idx="109">
                  <c:v>0.28800000000000031</c:v>
                </c:pt>
                <c:pt idx="110">
                  <c:v>0.28270000000000001</c:v>
                </c:pt>
                <c:pt idx="111">
                  <c:v>0.27730000000000032</c:v>
                </c:pt>
                <c:pt idx="112">
                  <c:v>0.2717</c:v>
                </c:pt>
                <c:pt idx="113">
                  <c:v>0.2666</c:v>
                </c:pt>
                <c:pt idx="114">
                  <c:v>0.26220000000000004</c:v>
                </c:pt>
                <c:pt idx="115">
                  <c:v>0.25870000000000004</c:v>
                </c:pt>
                <c:pt idx="116">
                  <c:v>0.25600000000000001</c:v>
                </c:pt>
                <c:pt idx="117">
                  <c:v>0.25419999999999998</c:v>
                </c:pt>
                <c:pt idx="118">
                  <c:v>0.25330000000000008</c:v>
                </c:pt>
                <c:pt idx="119">
                  <c:v>0.25330000000000008</c:v>
                </c:pt>
                <c:pt idx="120">
                  <c:v>0.25430000000000008</c:v>
                </c:pt>
                <c:pt idx="121">
                  <c:v>0.25619999999999998</c:v>
                </c:pt>
                <c:pt idx="122">
                  <c:v>0.25900000000000001</c:v>
                </c:pt>
                <c:pt idx="123">
                  <c:v>0.26270000000000004</c:v>
                </c:pt>
                <c:pt idx="124">
                  <c:v>0.26740000000000008</c:v>
                </c:pt>
                <c:pt idx="125">
                  <c:v>0.27230000000000032</c:v>
                </c:pt>
                <c:pt idx="126">
                  <c:v>0.2777</c:v>
                </c:pt>
                <c:pt idx="127">
                  <c:v>0.28390000000000032</c:v>
                </c:pt>
                <c:pt idx="128">
                  <c:v>0.29050000000000031</c:v>
                </c:pt>
                <c:pt idx="129">
                  <c:v>0.29700000000000032</c:v>
                </c:pt>
                <c:pt idx="130">
                  <c:v>0.30400000000000038</c:v>
                </c:pt>
                <c:pt idx="131">
                  <c:v>0.3118000000000169</c:v>
                </c:pt>
                <c:pt idx="132">
                  <c:v>0.31990000000001623</c:v>
                </c:pt>
                <c:pt idx="133">
                  <c:v>0.32810000000000838</c:v>
                </c:pt>
                <c:pt idx="134">
                  <c:v>0.33650000000001684</c:v>
                </c:pt>
                <c:pt idx="135">
                  <c:v>0.34490000000000032</c:v>
                </c:pt>
                <c:pt idx="136">
                  <c:v>0.35320000000000001</c:v>
                </c:pt>
                <c:pt idx="137">
                  <c:v>0.36120000000000002</c:v>
                </c:pt>
                <c:pt idx="138">
                  <c:v>0.36890000000001238</c:v>
                </c:pt>
                <c:pt idx="139">
                  <c:v>0.37610000000000032</c:v>
                </c:pt>
                <c:pt idx="140">
                  <c:v>0.38330000000001863</c:v>
                </c:pt>
                <c:pt idx="141">
                  <c:v>0.39060000000000838</c:v>
                </c:pt>
                <c:pt idx="142">
                  <c:v>0.39760000000001477</c:v>
                </c:pt>
                <c:pt idx="143">
                  <c:v>0.4042</c:v>
                </c:pt>
                <c:pt idx="144">
                  <c:v>0.41040000000000032</c:v>
                </c:pt>
                <c:pt idx="145">
                  <c:v>0.41580000000000888</c:v>
                </c:pt>
                <c:pt idx="146">
                  <c:v>0.42000000000000032</c:v>
                </c:pt>
                <c:pt idx="147">
                  <c:v>0.42330000000001483</c:v>
                </c:pt>
                <c:pt idx="148">
                  <c:v>0.42580000000001517</c:v>
                </c:pt>
                <c:pt idx="149">
                  <c:v>0.42720000000000002</c:v>
                </c:pt>
                <c:pt idx="150">
                  <c:v>0.42770000000000002</c:v>
                </c:pt>
                <c:pt idx="151">
                  <c:v>0.42810000000000031</c:v>
                </c:pt>
                <c:pt idx="152">
                  <c:v>0.42890000000000938</c:v>
                </c:pt>
                <c:pt idx="153">
                  <c:v>0.43010000000000032</c:v>
                </c:pt>
                <c:pt idx="154">
                  <c:v>0.43140000000001238</c:v>
                </c:pt>
                <c:pt idx="155">
                  <c:v>0.43220000000000008</c:v>
                </c:pt>
                <c:pt idx="156">
                  <c:v>0.43160000000000032</c:v>
                </c:pt>
                <c:pt idx="157">
                  <c:v>0.42950000000000038</c:v>
                </c:pt>
                <c:pt idx="158">
                  <c:v>0.42550000000000032</c:v>
                </c:pt>
                <c:pt idx="159">
                  <c:v>0.41900000000000032</c:v>
                </c:pt>
                <c:pt idx="160">
                  <c:v>0.41050000000000031</c:v>
                </c:pt>
                <c:pt idx="161">
                  <c:v>0.40140000000000031</c:v>
                </c:pt>
                <c:pt idx="162">
                  <c:v>0.39150000000001567</c:v>
                </c:pt>
                <c:pt idx="163">
                  <c:v>0.38060000000000038</c:v>
                </c:pt>
                <c:pt idx="164">
                  <c:v>0.37020000000000008</c:v>
                </c:pt>
                <c:pt idx="165">
                  <c:v>0.36070000000000002</c:v>
                </c:pt>
                <c:pt idx="166">
                  <c:v>0.35180000000000688</c:v>
                </c:pt>
                <c:pt idx="167">
                  <c:v>0.34410000000000002</c:v>
                </c:pt>
                <c:pt idx="168">
                  <c:v>0.33820000000000588</c:v>
                </c:pt>
                <c:pt idx="169">
                  <c:v>0.33350000000001639</c:v>
                </c:pt>
                <c:pt idx="170">
                  <c:v>0.32960000000001038</c:v>
                </c:pt>
                <c:pt idx="171">
                  <c:v>0.32690000000001718</c:v>
                </c:pt>
                <c:pt idx="172">
                  <c:v>0.32510000000000538</c:v>
                </c:pt>
                <c:pt idx="173">
                  <c:v>0.32370000000000032</c:v>
                </c:pt>
                <c:pt idx="174">
                  <c:v>0.32340000000001673</c:v>
                </c:pt>
                <c:pt idx="175">
                  <c:v>0.32430000000001924</c:v>
                </c:pt>
                <c:pt idx="176">
                  <c:v>0.32510000000000538</c:v>
                </c:pt>
                <c:pt idx="177">
                  <c:v>0.32560000000000588</c:v>
                </c:pt>
                <c:pt idx="178">
                  <c:v>0.32690000000001718</c:v>
                </c:pt>
                <c:pt idx="179">
                  <c:v>0.32860000000000888</c:v>
                </c:pt>
                <c:pt idx="180">
                  <c:v>0.33010000000001088</c:v>
                </c:pt>
                <c:pt idx="181">
                  <c:v>0.33200000000001617</c:v>
                </c:pt>
                <c:pt idx="182">
                  <c:v>0.33450000000001651</c:v>
                </c:pt>
                <c:pt idx="183">
                  <c:v>0.33720000000000488</c:v>
                </c:pt>
                <c:pt idx="184">
                  <c:v>0.33990000000001974</c:v>
                </c:pt>
                <c:pt idx="185">
                  <c:v>0.3427</c:v>
                </c:pt>
                <c:pt idx="186">
                  <c:v>0.34560000000000002</c:v>
                </c:pt>
                <c:pt idx="187">
                  <c:v>0.34880000000000388</c:v>
                </c:pt>
                <c:pt idx="188">
                  <c:v>0.35230000000000788</c:v>
                </c:pt>
                <c:pt idx="189">
                  <c:v>0.35600000000000032</c:v>
                </c:pt>
                <c:pt idx="190">
                  <c:v>0.35990000000000238</c:v>
                </c:pt>
                <c:pt idx="191">
                  <c:v>0.36400000000000032</c:v>
                </c:pt>
                <c:pt idx="192">
                  <c:v>0.368300000000016</c:v>
                </c:pt>
                <c:pt idx="193">
                  <c:v>0.37290000000001478</c:v>
                </c:pt>
                <c:pt idx="194">
                  <c:v>0.37770000000000031</c:v>
                </c:pt>
                <c:pt idx="195">
                  <c:v>0.38260000000000038</c:v>
                </c:pt>
                <c:pt idx="196">
                  <c:v>0.38740000000001695</c:v>
                </c:pt>
                <c:pt idx="197">
                  <c:v>0.39180000000002013</c:v>
                </c:pt>
                <c:pt idx="198">
                  <c:v>0.39590000000001863</c:v>
                </c:pt>
                <c:pt idx="199">
                  <c:v>0.39970000000000488</c:v>
                </c:pt>
                <c:pt idx="200">
                  <c:v>0.40300000000000002</c:v>
                </c:pt>
                <c:pt idx="201">
                  <c:v>0.40620000000000001</c:v>
                </c:pt>
                <c:pt idx="202">
                  <c:v>0.40960000000000002</c:v>
                </c:pt>
                <c:pt idx="203">
                  <c:v>0.41280000000000538</c:v>
                </c:pt>
                <c:pt idx="204">
                  <c:v>0.41580000000000888</c:v>
                </c:pt>
                <c:pt idx="205">
                  <c:v>0.41920000000000002</c:v>
                </c:pt>
                <c:pt idx="206">
                  <c:v>0.42290000000000288</c:v>
                </c:pt>
                <c:pt idx="207">
                  <c:v>0.42650000000000032</c:v>
                </c:pt>
                <c:pt idx="208">
                  <c:v>0.43040000000001088</c:v>
                </c:pt>
                <c:pt idx="209">
                  <c:v>0.43490000000001472</c:v>
                </c:pt>
                <c:pt idx="210">
                  <c:v>0.43950000000000738</c:v>
                </c:pt>
                <c:pt idx="211">
                  <c:v>0.44429999999999997</c:v>
                </c:pt>
                <c:pt idx="212">
                  <c:v>0.44950000000000001</c:v>
                </c:pt>
                <c:pt idx="213">
                  <c:v>0.45479999999999998</c:v>
                </c:pt>
                <c:pt idx="214">
                  <c:v>0.46</c:v>
                </c:pt>
                <c:pt idx="215">
                  <c:v>0.46540000000000031</c:v>
                </c:pt>
                <c:pt idx="216">
                  <c:v>0.47090000000000032</c:v>
                </c:pt>
                <c:pt idx="217">
                  <c:v>0.47610000000000002</c:v>
                </c:pt>
                <c:pt idx="218">
                  <c:v>0.48140000000000038</c:v>
                </c:pt>
                <c:pt idx="219">
                  <c:v>0.48700000000000032</c:v>
                </c:pt>
                <c:pt idx="220">
                  <c:v>0.49240000000001038</c:v>
                </c:pt>
                <c:pt idx="221">
                  <c:v>0.49750000000000238</c:v>
                </c:pt>
                <c:pt idx="222">
                  <c:v>0.50280000000000002</c:v>
                </c:pt>
                <c:pt idx="223">
                  <c:v>0.50819999999999999</c:v>
                </c:pt>
                <c:pt idx="224">
                  <c:v>0.5131</c:v>
                </c:pt>
                <c:pt idx="225">
                  <c:v>0.5181</c:v>
                </c:pt>
                <c:pt idx="226">
                  <c:v>0.5232</c:v>
                </c:pt>
                <c:pt idx="227">
                  <c:v>0.52790000000000004</c:v>
                </c:pt>
                <c:pt idx="228">
                  <c:v>0.53239999999999998</c:v>
                </c:pt>
                <c:pt idx="229">
                  <c:v>0.53720000000000001</c:v>
                </c:pt>
                <c:pt idx="230">
                  <c:v>0.54179999999999995</c:v>
                </c:pt>
                <c:pt idx="231">
                  <c:v>0.54549999999999998</c:v>
                </c:pt>
                <c:pt idx="232">
                  <c:v>0.54980000000000062</c:v>
                </c:pt>
                <c:pt idx="233">
                  <c:v>0.5544</c:v>
                </c:pt>
                <c:pt idx="234">
                  <c:v>0.55810000000000004</c:v>
                </c:pt>
                <c:pt idx="235">
                  <c:v>0.56130000000000002</c:v>
                </c:pt>
                <c:pt idx="236">
                  <c:v>0.56499999999999995</c:v>
                </c:pt>
                <c:pt idx="237">
                  <c:v>0.56850000000000001</c:v>
                </c:pt>
                <c:pt idx="238">
                  <c:v>0.57180000000000064</c:v>
                </c:pt>
                <c:pt idx="239">
                  <c:v>0.57550000000000001</c:v>
                </c:pt>
                <c:pt idx="240">
                  <c:v>0.57890000000000064</c:v>
                </c:pt>
                <c:pt idx="241">
                  <c:v>0.58089999999999997</c:v>
                </c:pt>
                <c:pt idx="242">
                  <c:v>0.58299999999999996</c:v>
                </c:pt>
                <c:pt idx="243">
                  <c:v>0.58589999999999998</c:v>
                </c:pt>
                <c:pt idx="244">
                  <c:v>0.58799999999999997</c:v>
                </c:pt>
                <c:pt idx="245">
                  <c:v>0.58960000000000001</c:v>
                </c:pt>
                <c:pt idx="246">
                  <c:v>0.5921999999999995</c:v>
                </c:pt>
                <c:pt idx="247">
                  <c:v>0.59449999999999958</c:v>
                </c:pt>
                <c:pt idx="248">
                  <c:v>0.59549999999999959</c:v>
                </c:pt>
                <c:pt idx="249">
                  <c:v>0.59670000000000001</c:v>
                </c:pt>
                <c:pt idx="250">
                  <c:v>0.5982999999999995</c:v>
                </c:pt>
                <c:pt idx="251">
                  <c:v>0.59909999999999997</c:v>
                </c:pt>
                <c:pt idx="252">
                  <c:v>0.5998</c:v>
                </c:pt>
                <c:pt idx="253">
                  <c:v>0.60120000000000062</c:v>
                </c:pt>
                <c:pt idx="254">
                  <c:v>0.60200000000000065</c:v>
                </c:pt>
                <c:pt idx="255">
                  <c:v>0.60210000000000063</c:v>
                </c:pt>
                <c:pt idx="256">
                  <c:v>0.60229999999999995</c:v>
                </c:pt>
                <c:pt idx="257">
                  <c:v>0.60220000000000062</c:v>
                </c:pt>
                <c:pt idx="258">
                  <c:v>0.60150000000000003</c:v>
                </c:pt>
                <c:pt idx="259">
                  <c:v>0.60110000000000063</c:v>
                </c:pt>
                <c:pt idx="260">
                  <c:v>0.60100000000000064</c:v>
                </c:pt>
                <c:pt idx="261">
                  <c:v>0.59970000000000001</c:v>
                </c:pt>
                <c:pt idx="262">
                  <c:v>0.59789999999999999</c:v>
                </c:pt>
                <c:pt idx="263">
                  <c:v>0.5972999999999995</c:v>
                </c:pt>
                <c:pt idx="264">
                  <c:v>0.59649999999999959</c:v>
                </c:pt>
                <c:pt idx="265">
                  <c:v>0.59439999999999948</c:v>
                </c:pt>
                <c:pt idx="266">
                  <c:v>0.59249999999999958</c:v>
                </c:pt>
                <c:pt idx="267">
                  <c:v>0.59049999999999958</c:v>
                </c:pt>
                <c:pt idx="268">
                  <c:v>0.58779999999999999</c:v>
                </c:pt>
                <c:pt idx="269">
                  <c:v>0.58549999999999958</c:v>
                </c:pt>
                <c:pt idx="270">
                  <c:v>0.58409999999999951</c:v>
                </c:pt>
                <c:pt idx="271">
                  <c:v>0.58149999999999957</c:v>
                </c:pt>
                <c:pt idx="272">
                  <c:v>0.57760000000001765</c:v>
                </c:pt>
                <c:pt idx="273">
                  <c:v>0.57399999999999995</c:v>
                </c:pt>
                <c:pt idx="274">
                  <c:v>0.57070000000000065</c:v>
                </c:pt>
                <c:pt idx="275">
                  <c:v>0.56710000000000005</c:v>
                </c:pt>
                <c:pt idx="276">
                  <c:v>0.56359999999999999</c:v>
                </c:pt>
                <c:pt idx="277">
                  <c:v>0.56030000000000002</c:v>
                </c:pt>
                <c:pt idx="278">
                  <c:v>0.55630000000000002</c:v>
                </c:pt>
                <c:pt idx="279">
                  <c:v>0.55200000000000005</c:v>
                </c:pt>
                <c:pt idx="280">
                  <c:v>0.54830000000000001</c:v>
                </c:pt>
                <c:pt idx="281">
                  <c:v>0.54400000000000004</c:v>
                </c:pt>
                <c:pt idx="282">
                  <c:v>0.53890000000000005</c:v>
                </c:pt>
                <c:pt idx="283">
                  <c:v>0.53420000000000001</c:v>
                </c:pt>
                <c:pt idx="284">
                  <c:v>0.52990000000000004</c:v>
                </c:pt>
                <c:pt idx="285">
                  <c:v>0.52490000000000003</c:v>
                </c:pt>
                <c:pt idx="286">
                  <c:v>0.51939999999999997</c:v>
                </c:pt>
                <c:pt idx="287">
                  <c:v>0.51390000000000002</c:v>
                </c:pt>
                <c:pt idx="288">
                  <c:v>0.50829999999999997</c:v>
                </c:pt>
                <c:pt idx="289">
                  <c:v>0.50270000000000004</c:v>
                </c:pt>
                <c:pt idx="290">
                  <c:v>0.49680000000001651</c:v>
                </c:pt>
                <c:pt idx="291">
                  <c:v>0.49100000000000038</c:v>
                </c:pt>
                <c:pt idx="292">
                  <c:v>0.48560000000000031</c:v>
                </c:pt>
                <c:pt idx="293">
                  <c:v>0.48000000000000032</c:v>
                </c:pt>
                <c:pt idx="294">
                  <c:v>0.47390000000000032</c:v>
                </c:pt>
                <c:pt idx="295">
                  <c:v>0.46730000000000038</c:v>
                </c:pt>
                <c:pt idx="296">
                  <c:v>0.46090000000000031</c:v>
                </c:pt>
                <c:pt idx="297">
                  <c:v>0.4551</c:v>
                </c:pt>
                <c:pt idx="298">
                  <c:v>0.4491</c:v>
                </c:pt>
                <c:pt idx="299">
                  <c:v>0.4425</c:v>
                </c:pt>
                <c:pt idx="300">
                  <c:v>0.43610000000000032</c:v>
                </c:pt>
                <c:pt idx="301">
                  <c:v>0.42980000000001589</c:v>
                </c:pt>
                <c:pt idx="302">
                  <c:v>0.42290000000000288</c:v>
                </c:pt>
                <c:pt idx="303">
                  <c:v>0.41620000000000001</c:v>
                </c:pt>
                <c:pt idx="304">
                  <c:v>0.40990000000000032</c:v>
                </c:pt>
                <c:pt idx="305">
                  <c:v>0.4032</c:v>
                </c:pt>
                <c:pt idx="306">
                  <c:v>0.39620000000000088</c:v>
                </c:pt>
                <c:pt idx="307">
                  <c:v>0.38950000000001528</c:v>
                </c:pt>
                <c:pt idx="308">
                  <c:v>0.38240000000001623</c:v>
                </c:pt>
                <c:pt idx="309">
                  <c:v>0.37560000000000032</c:v>
                </c:pt>
                <c:pt idx="310">
                  <c:v>0.37030000000001634</c:v>
                </c:pt>
                <c:pt idx="311">
                  <c:v>0.36570000000000008</c:v>
                </c:pt>
                <c:pt idx="312">
                  <c:v>0.35890000000000088</c:v>
                </c:pt>
                <c:pt idx="313">
                  <c:v>0.35060000000000002</c:v>
                </c:pt>
                <c:pt idx="314">
                  <c:v>0.34310000000000002</c:v>
                </c:pt>
                <c:pt idx="315">
                  <c:v>0.33560000000001483</c:v>
                </c:pt>
                <c:pt idx="316">
                  <c:v>0.32810000000000838</c:v>
                </c:pt>
                <c:pt idx="317">
                  <c:v>0.32120000000000032</c:v>
                </c:pt>
                <c:pt idx="318">
                  <c:v>0.31450000000000738</c:v>
                </c:pt>
                <c:pt idx="319">
                  <c:v>0.30780000000001634</c:v>
                </c:pt>
                <c:pt idx="320">
                  <c:v>0.30110000000000031</c:v>
                </c:pt>
                <c:pt idx="321">
                  <c:v>0.29440000000000038</c:v>
                </c:pt>
                <c:pt idx="322">
                  <c:v>0.28780000000000538</c:v>
                </c:pt>
                <c:pt idx="323">
                  <c:v>0.28150000000000008</c:v>
                </c:pt>
                <c:pt idx="324">
                  <c:v>0.27540000000000031</c:v>
                </c:pt>
                <c:pt idx="325">
                  <c:v>0.26920000000000005</c:v>
                </c:pt>
                <c:pt idx="326">
                  <c:v>0.26290000000000002</c:v>
                </c:pt>
                <c:pt idx="327">
                  <c:v>0.25719999999999998</c:v>
                </c:pt>
                <c:pt idx="328">
                  <c:v>0.25180000000000002</c:v>
                </c:pt>
                <c:pt idx="329">
                  <c:v>0.24600000000000041</c:v>
                </c:pt>
                <c:pt idx="330">
                  <c:v>0.24030000000000001</c:v>
                </c:pt>
                <c:pt idx="331">
                  <c:v>0.2351</c:v>
                </c:pt>
                <c:pt idx="332">
                  <c:v>0.2298</c:v>
                </c:pt>
                <c:pt idx="333">
                  <c:v>0.22450000000000001</c:v>
                </c:pt>
                <c:pt idx="334">
                  <c:v>0.21990000000000881</c:v>
                </c:pt>
                <c:pt idx="335">
                  <c:v>0.21510000000000001</c:v>
                </c:pt>
                <c:pt idx="336">
                  <c:v>0.20990000000000344</c:v>
                </c:pt>
                <c:pt idx="337">
                  <c:v>0.2051</c:v>
                </c:pt>
                <c:pt idx="338">
                  <c:v>0.20080000000000001</c:v>
                </c:pt>
                <c:pt idx="339">
                  <c:v>0.19589999999999999</c:v>
                </c:pt>
                <c:pt idx="340">
                  <c:v>0.1908</c:v>
                </c:pt>
                <c:pt idx="341">
                  <c:v>0.18640000000000839</c:v>
                </c:pt>
                <c:pt idx="342">
                  <c:v>0.18210000000000001</c:v>
                </c:pt>
                <c:pt idx="343">
                  <c:v>0.17750000000000021</c:v>
                </c:pt>
                <c:pt idx="344">
                  <c:v>0.1731</c:v>
                </c:pt>
                <c:pt idx="345">
                  <c:v>0.16869999999999999</c:v>
                </c:pt>
                <c:pt idx="346">
                  <c:v>0.16420000000000001</c:v>
                </c:pt>
                <c:pt idx="347">
                  <c:v>0.16</c:v>
                </c:pt>
                <c:pt idx="348">
                  <c:v>0.15590000000000856</c:v>
                </c:pt>
                <c:pt idx="349">
                  <c:v>0.15150000000000041</c:v>
                </c:pt>
                <c:pt idx="350">
                  <c:v>0.14700000000000021</c:v>
                </c:pt>
                <c:pt idx="351">
                  <c:v>0.14280000000000001</c:v>
                </c:pt>
                <c:pt idx="352">
                  <c:v>0.13890000000000041</c:v>
                </c:pt>
                <c:pt idx="353">
                  <c:v>0.13489999999999999</c:v>
                </c:pt>
                <c:pt idx="354">
                  <c:v>0.1313</c:v>
                </c:pt>
                <c:pt idx="355">
                  <c:v>0.12770000000000001</c:v>
                </c:pt>
                <c:pt idx="356">
                  <c:v>0.12379999999999999</c:v>
                </c:pt>
                <c:pt idx="357">
                  <c:v>0.12010000000000012</c:v>
                </c:pt>
                <c:pt idx="358">
                  <c:v>0.11700000000000002</c:v>
                </c:pt>
                <c:pt idx="359">
                  <c:v>0.11370000000000002</c:v>
                </c:pt>
                <c:pt idx="360">
                  <c:v>0.10990000000000009</c:v>
                </c:pt>
                <c:pt idx="361">
                  <c:v>0.10690000000000002</c:v>
                </c:pt>
                <c:pt idx="362">
                  <c:v>0.10420000000000022</c:v>
                </c:pt>
                <c:pt idx="363">
                  <c:v>0.1009</c:v>
                </c:pt>
                <c:pt idx="364">
                  <c:v>9.7800000000000026E-2</c:v>
                </c:pt>
                <c:pt idx="365">
                  <c:v>9.5200000000000007E-2</c:v>
                </c:pt>
                <c:pt idx="366">
                  <c:v>9.240000000000001E-2</c:v>
                </c:pt>
                <c:pt idx="367">
                  <c:v>8.9400000000000021E-2</c:v>
                </c:pt>
                <c:pt idx="368">
                  <c:v>8.6900000000000005E-2</c:v>
                </c:pt>
                <c:pt idx="369">
                  <c:v>8.4200000000000025E-2</c:v>
                </c:pt>
                <c:pt idx="370">
                  <c:v>8.1200000000000022E-2</c:v>
                </c:pt>
                <c:pt idx="371">
                  <c:v>7.8800000000000023E-2</c:v>
                </c:pt>
                <c:pt idx="372">
                  <c:v>7.6799999999999993E-2</c:v>
                </c:pt>
                <c:pt idx="373">
                  <c:v>7.4400000000000133E-2</c:v>
                </c:pt>
                <c:pt idx="374">
                  <c:v>7.1599999999999997E-2</c:v>
                </c:pt>
                <c:pt idx="375">
                  <c:v>6.8900000000000003E-2</c:v>
                </c:pt>
                <c:pt idx="376">
                  <c:v>6.6600000000000006E-2</c:v>
                </c:pt>
                <c:pt idx="377">
                  <c:v>6.4800000000000024E-2</c:v>
                </c:pt>
                <c:pt idx="378">
                  <c:v>6.2700000000000033E-2</c:v>
                </c:pt>
                <c:pt idx="379">
                  <c:v>6.0000000000000032E-2</c:v>
                </c:pt>
                <c:pt idx="380">
                  <c:v>5.6899999999999999E-2</c:v>
                </c:pt>
                <c:pt idx="381">
                  <c:v>5.3999999999999999E-2</c:v>
                </c:pt>
                <c:pt idx="382">
                  <c:v>5.1700000000000003E-2</c:v>
                </c:pt>
                <c:pt idx="383">
                  <c:v>4.9800000000000122E-2</c:v>
                </c:pt>
                <c:pt idx="384">
                  <c:v>4.8000000000000001E-2</c:v>
                </c:pt>
                <c:pt idx="385">
                  <c:v>4.5699999999999998E-2</c:v>
                </c:pt>
                <c:pt idx="386">
                  <c:v>4.3299999999999998E-2</c:v>
                </c:pt>
                <c:pt idx="387">
                  <c:v>4.0900000000000013E-2</c:v>
                </c:pt>
                <c:pt idx="388">
                  <c:v>3.9000000000000014E-2</c:v>
                </c:pt>
                <c:pt idx="389">
                  <c:v>3.7300000000000041E-2</c:v>
                </c:pt>
                <c:pt idx="390">
                  <c:v>3.5200000000000002E-2</c:v>
                </c:pt>
                <c:pt idx="391">
                  <c:v>3.3000000000000002E-2</c:v>
                </c:pt>
                <c:pt idx="392">
                  <c:v>3.09E-2</c:v>
                </c:pt>
                <c:pt idx="393">
                  <c:v>2.8899999999999999E-2</c:v>
                </c:pt>
                <c:pt idx="394">
                  <c:v>2.7400000000000212E-2</c:v>
                </c:pt>
                <c:pt idx="395">
                  <c:v>2.6100000000000002E-2</c:v>
                </c:pt>
                <c:pt idx="396">
                  <c:v>2.4500000000000001E-2</c:v>
                </c:pt>
                <c:pt idx="397">
                  <c:v>2.2400000000000052E-2</c:v>
                </c:pt>
                <c:pt idx="398">
                  <c:v>2.07E-2</c:v>
                </c:pt>
                <c:pt idx="399">
                  <c:v>1.9500000000000978E-2</c:v>
                </c:pt>
                <c:pt idx="400">
                  <c:v>1.8499999999999999E-2</c:v>
                </c:pt>
                <c:pt idx="401">
                  <c:v>1.72E-2</c:v>
                </c:pt>
                <c:pt idx="402">
                  <c:v>1.5699999999999999E-2</c:v>
                </c:pt>
                <c:pt idx="403">
                  <c:v>1.4400000000000001E-2</c:v>
                </c:pt>
                <c:pt idx="404">
                  <c:v>1.3200000000000081E-2</c:v>
                </c:pt>
                <c:pt idx="405">
                  <c:v>1.1599999999999996E-2</c:v>
                </c:pt>
                <c:pt idx="406">
                  <c:v>1.0400000000000001E-2</c:v>
                </c:pt>
                <c:pt idx="407">
                  <c:v>9.9000000000000268E-3</c:v>
                </c:pt>
                <c:pt idx="408">
                  <c:v>9.3000000000000548E-3</c:v>
                </c:pt>
                <c:pt idx="409">
                  <c:v>8.4000000000000047E-3</c:v>
                </c:pt>
                <c:pt idx="410">
                  <c:v>7.8000000000000534E-3</c:v>
                </c:pt>
                <c:pt idx="411">
                  <c:v>7.2000000000002834E-3</c:v>
                </c:pt>
                <c:pt idx="412">
                  <c:v>6.2000000000002114E-3</c:v>
                </c:pt>
                <c:pt idx="413">
                  <c:v>5.0000000000000114E-3</c:v>
                </c:pt>
                <c:pt idx="414">
                  <c:v>4.1999999999999997E-3</c:v>
                </c:pt>
                <c:pt idx="415">
                  <c:v>3.9000000000000692E-3</c:v>
                </c:pt>
                <c:pt idx="416">
                  <c:v>3.3000000000000052E-3</c:v>
                </c:pt>
                <c:pt idx="417">
                  <c:v>2.0000000000000052E-3</c:v>
                </c:pt>
                <c:pt idx="418">
                  <c:v>1.1000000000000421E-3</c:v>
                </c:pt>
                <c:pt idx="419">
                  <c:v>1.0000000000000041E-3</c:v>
                </c:pt>
                <c:pt idx="420">
                  <c:v>5.0000000000000034E-4</c:v>
                </c:pt>
                <c:pt idx="421">
                  <c:v>-1.0000000000000221E-4</c:v>
                </c:pt>
                <c:pt idx="422">
                  <c:v>-6.0000000000002033E-4</c:v>
                </c:pt>
                <c:pt idx="423">
                  <c:v>-1.1000000000000421E-3</c:v>
                </c:pt>
                <c:pt idx="424">
                  <c:v>-1.7000000000000081E-3</c:v>
                </c:pt>
                <c:pt idx="425">
                  <c:v>-2.0000000000000052E-3</c:v>
                </c:pt>
                <c:pt idx="426">
                  <c:v>-2.3000000000000052E-3</c:v>
                </c:pt>
                <c:pt idx="427">
                  <c:v>-2.8000000000000052E-3</c:v>
                </c:pt>
                <c:pt idx="428">
                  <c:v>-3.3000000000000052E-3</c:v>
                </c:pt>
                <c:pt idx="429">
                  <c:v>-3.700000000000201E-3</c:v>
                </c:pt>
                <c:pt idx="430">
                  <c:v>-4.3000000000000104E-3</c:v>
                </c:pt>
                <c:pt idx="431">
                  <c:v>-4.7000000000000123E-3</c:v>
                </c:pt>
                <c:pt idx="432">
                  <c:v>-4.6000000000000034E-3</c:v>
                </c:pt>
                <c:pt idx="433">
                  <c:v>-4.7000000000000123E-3</c:v>
                </c:pt>
                <c:pt idx="434">
                  <c:v>-5.3000000000000104E-3</c:v>
                </c:pt>
                <c:pt idx="435">
                  <c:v>-5.6000000000000034E-3</c:v>
                </c:pt>
                <c:pt idx="436">
                  <c:v>-5.7000000000000123E-3</c:v>
                </c:pt>
                <c:pt idx="437">
                  <c:v>-5.9000000000002124E-3</c:v>
                </c:pt>
                <c:pt idx="438">
                  <c:v>-6.2000000000002114E-3</c:v>
                </c:pt>
                <c:pt idx="439">
                  <c:v>-6.400000000000362E-3</c:v>
                </c:pt>
                <c:pt idx="440">
                  <c:v>-6.5000000000000934E-3</c:v>
                </c:pt>
                <c:pt idx="441">
                  <c:v>-6.400000000000362E-3</c:v>
                </c:pt>
                <c:pt idx="442">
                  <c:v>-6.3000000000000113E-3</c:v>
                </c:pt>
                <c:pt idx="443">
                  <c:v>-6.400000000000362E-3</c:v>
                </c:pt>
                <c:pt idx="444">
                  <c:v>-6.6000000000000034E-3</c:v>
                </c:pt>
                <c:pt idx="445">
                  <c:v>-6.6000000000000034E-3</c:v>
                </c:pt>
                <c:pt idx="446">
                  <c:v>-6.5000000000000934E-3</c:v>
                </c:pt>
                <c:pt idx="447">
                  <c:v>-6.8000000000000334E-3</c:v>
                </c:pt>
                <c:pt idx="448">
                  <c:v>-7.0000000000000114E-3</c:v>
                </c:pt>
                <c:pt idx="449">
                  <c:v>-7.1000000000000004E-3</c:v>
                </c:pt>
                <c:pt idx="450">
                  <c:v>-7.3000000000000113E-3</c:v>
                </c:pt>
                <c:pt idx="451">
                  <c:v>-7.6000000000000104E-3</c:v>
                </c:pt>
                <c:pt idx="452">
                  <c:v>-7.6000000000000104E-3</c:v>
                </c:pt>
                <c:pt idx="453">
                  <c:v>-7.4000000000004063E-3</c:v>
                </c:pt>
                <c:pt idx="454">
                  <c:v>-7.5000000000000934E-3</c:v>
                </c:pt>
                <c:pt idx="455">
                  <c:v>-7.5000000000000934E-3</c:v>
                </c:pt>
                <c:pt idx="456">
                  <c:v>-7.5000000000000934E-3</c:v>
                </c:pt>
                <c:pt idx="457">
                  <c:v>-7.6000000000000104E-3</c:v>
                </c:pt>
                <c:pt idx="458">
                  <c:v>-7.8000000000000534E-3</c:v>
                </c:pt>
                <c:pt idx="459">
                  <c:v>-7.7000000000002934E-3</c:v>
                </c:pt>
                <c:pt idx="460">
                  <c:v>-7.7000000000002934E-3</c:v>
                </c:pt>
                <c:pt idx="461">
                  <c:v>-7.9000000000002124E-3</c:v>
                </c:pt>
                <c:pt idx="462">
                  <c:v>-7.9000000000002124E-3</c:v>
                </c:pt>
                <c:pt idx="463">
                  <c:v>-7.9000000000002124E-3</c:v>
                </c:pt>
                <c:pt idx="464">
                  <c:v>-8.1000000000000048E-3</c:v>
                </c:pt>
                <c:pt idx="465">
                  <c:v>-8.3000000000000226E-3</c:v>
                </c:pt>
                <c:pt idx="466">
                  <c:v>-8.3000000000000226E-3</c:v>
                </c:pt>
                <c:pt idx="467">
                  <c:v>-8.1000000000000048E-3</c:v>
                </c:pt>
                <c:pt idx="468">
                  <c:v>-8.0000000000000227E-3</c:v>
                </c:pt>
                <c:pt idx="469">
                  <c:v>-8.1000000000000048E-3</c:v>
                </c:pt>
                <c:pt idx="470">
                  <c:v>-8.3000000000000226E-3</c:v>
                </c:pt>
                <c:pt idx="471">
                  <c:v>-8.4000000000000047E-3</c:v>
                </c:pt>
                <c:pt idx="472">
                  <c:v>-8.3000000000000226E-3</c:v>
                </c:pt>
                <c:pt idx="473">
                  <c:v>-8.3000000000000226E-3</c:v>
                </c:pt>
                <c:pt idx="474">
                  <c:v>-8.3000000000000226E-3</c:v>
                </c:pt>
                <c:pt idx="475">
                  <c:v>-8.4000000000000047E-3</c:v>
                </c:pt>
                <c:pt idx="476">
                  <c:v>-8.4000000000000047E-3</c:v>
                </c:pt>
                <c:pt idx="477">
                  <c:v>-8.4000000000000047E-3</c:v>
                </c:pt>
                <c:pt idx="478">
                  <c:v>-8.4000000000000047E-3</c:v>
                </c:pt>
                <c:pt idx="479">
                  <c:v>-8.3000000000000226E-3</c:v>
                </c:pt>
                <c:pt idx="480">
                  <c:v>-8.4000000000000047E-3</c:v>
                </c:pt>
                <c:pt idx="481">
                  <c:v>-8.5000000000000006E-3</c:v>
                </c:pt>
                <c:pt idx="482">
                  <c:v>-8.4000000000000047E-3</c:v>
                </c:pt>
                <c:pt idx="483">
                  <c:v>-8.2000000000000007E-3</c:v>
                </c:pt>
                <c:pt idx="484">
                  <c:v>-8.2000000000000007E-3</c:v>
                </c:pt>
                <c:pt idx="485">
                  <c:v>-8.4000000000000047E-3</c:v>
                </c:pt>
                <c:pt idx="486">
                  <c:v>-8.7000000000000046E-3</c:v>
                </c:pt>
                <c:pt idx="487">
                  <c:v>-8.7000000000000046E-3</c:v>
                </c:pt>
                <c:pt idx="488">
                  <c:v>-8.4000000000000047E-3</c:v>
                </c:pt>
                <c:pt idx="489">
                  <c:v>-8.2000000000000007E-3</c:v>
                </c:pt>
                <c:pt idx="490">
                  <c:v>-8.2000000000000007E-3</c:v>
                </c:pt>
                <c:pt idx="491">
                  <c:v>-8.3000000000000226E-3</c:v>
                </c:pt>
                <c:pt idx="492">
                  <c:v>-8.4000000000000047E-3</c:v>
                </c:pt>
                <c:pt idx="493">
                  <c:v>-8.3000000000000226E-3</c:v>
                </c:pt>
                <c:pt idx="494">
                  <c:v>-8.4000000000000047E-3</c:v>
                </c:pt>
                <c:pt idx="495">
                  <c:v>-8.6000000000000208E-3</c:v>
                </c:pt>
                <c:pt idx="496">
                  <c:v>-8.6000000000000208E-3</c:v>
                </c:pt>
                <c:pt idx="497">
                  <c:v>-8.5000000000000006E-3</c:v>
                </c:pt>
                <c:pt idx="498">
                  <c:v>-8.5000000000000006E-3</c:v>
                </c:pt>
                <c:pt idx="499">
                  <c:v>-8.3000000000000226E-3</c:v>
                </c:pt>
                <c:pt idx="500">
                  <c:v>-8.3000000000000226E-3</c:v>
                </c:pt>
                <c:pt idx="501">
                  <c:v>-8.6000000000000208E-3</c:v>
                </c:pt>
                <c:pt idx="502">
                  <c:v>-8.7000000000000046E-3</c:v>
                </c:pt>
                <c:pt idx="503">
                  <c:v>-8.6000000000000208E-3</c:v>
                </c:pt>
                <c:pt idx="504">
                  <c:v>-8.5000000000000006E-3</c:v>
                </c:pt>
                <c:pt idx="505">
                  <c:v>-8.6000000000000208E-3</c:v>
                </c:pt>
                <c:pt idx="506">
                  <c:v>-8.6000000000000208E-3</c:v>
                </c:pt>
                <c:pt idx="507">
                  <c:v>-8.6000000000000208E-3</c:v>
                </c:pt>
                <c:pt idx="508">
                  <c:v>-8.5000000000000006E-3</c:v>
                </c:pt>
                <c:pt idx="509">
                  <c:v>-8.6000000000000208E-3</c:v>
                </c:pt>
                <c:pt idx="510">
                  <c:v>-8.8000000000000248E-3</c:v>
                </c:pt>
                <c:pt idx="511">
                  <c:v>-8.8000000000000248E-3</c:v>
                </c:pt>
                <c:pt idx="512">
                  <c:v>-8.6000000000000208E-3</c:v>
                </c:pt>
                <c:pt idx="513">
                  <c:v>-8.5000000000000006E-3</c:v>
                </c:pt>
                <c:pt idx="514">
                  <c:v>-8.5000000000000006E-3</c:v>
                </c:pt>
                <c:pt idx="515">
                  <c:v>-8.4000000000000047E-3</c:v>
                </c:pt>
                <c:pt idx="516">
                  <c:v>-8.2000000000000007E-3</c:v>
                </c:pt>
                <c:pt idx="517">
                  <c:v>-8.2000000000000007E-3</c:v>
                </c:pt>
                <c:pt idx="518">
                  <c:v>-8.3000000000000226E-3</c:v>
                </c:pt>
                <c:pt idx="519">
                  <c:v>-8.5000000000000006E-3</c:v>
                </c:pt>
                <c:pt idx="520">
                  <c:v>-8.7000000000000046E-3</c:v>
                </c:pt>
                <c:pt idx="521">
                  <c:v>-9.0000000000000028E-3</c:v>
                </c:pt>
                <c:pt idx="522">
                  <c:v>-9.0000000000000028E-3</c:v>
                </c:pt>
                <c:pt idx="523">
                  <c:v>-8.8000000000000248E-3</c:v>
                </c:pt>
                <c:pt idx="524">
                  <c:v>-8.6000000000000208E-3</c:v>
                </c:pt>
                <c:pt idx="525">
                  <c:v>-8.7000000000000046E-3</c:v>
                </c:pt>
                <c:pt idx="526">
                  <c:v>-8.5000000000000006E-3</c:v>
                </c:pt>
                <c:pt idx="527">
                  <c:v>-8.4000000000000047E-3</c:v>
                </c:pt>
                <c:pt idx="528">
                  <c:v>-8.3000000000000226E-3</c:v>
                </c:pt>
                <c:pt idx="529">
                  <c:v>-8.3000000000000226E-3</c:v>
                </c:pt>
                <c:pt idx="530">
                  <c:v>-8.4000000000000047E-3</c:v>
                </c:pt>
                <c:pt idx="531">
                  <c:v>-8.6000000000000208E-3</c:v>
                </c:pt>
                <c:pt idx="532">
                  <c:v>-8.7000000000000046E-3</c:v>
                </c:pt>
                <c:pt idx="533">
                  <c:v>-8.5000000000000006E-3</c:v>
                </c:pt>
                <c:pt idx="534">
                  <c:v>-8.5000000000000006E-3</c:v>
                </c:pt>
                <c:pt idx="535">
                  <c:v>-8.6000000000000208E-3</c:v>
                </c:pt>
                <c:pt idx="536">
                  <c:v>-8.6000000000000208E-3</c:v>
                </c:pt>
                <c:pt idx="537">
                  <c:v>-8.5000000000000006E-3</c:v>
                </c:pt>
                <c:pt idx="538">
                  <c:v>-8.5000000000000006E-3</c:v>
                </c:pt>
                <c:pt idx="539">
                  <c:v>-8.7000000000000046E-3</c:v>
                </c:pt>
                <c:pt idx="540">
                  <c:v>-8.9000000000000207E-3</c:v>
                </c:pt>
                <c:pt idx="541">
                  <c:v>-8.9000000000000207E-3</c:v>
                </c:pt>
                <c:pt idx="542">
                  <c:v>-8.8000000000000248E-3</c:v>
                </c:pt>
                <c:pt idx="543">
                  <c:v>-8.8000000000000248E-3</c:v>
                </c:pt>
                <c:pt idx="544">
                  <c:v>-8.8000000000000248E-3</c:v>
                </c:pt>
                <c:pt idx="545">
                  <c:v>-8.7000000000000046E-3</c:v>
                </c:pt>
                <c:pt idx="546">
                  <c:v>-8.6000000000000208E-3</c:v>
                </c:pt>
                <c:pt idx="547">
                  <c:v>-8.6000000000000208E-3</c:v>
                </c:pt>
                <c:pt idx="548">
                  <c:v>-8.7000000000000046E-3</c:v>
                </c:pt>
                <c:pt idx="549">
                  <c:v>-8.6000000000000208E-3</c:v>
                </c:pt>
                <c:pt idx="550">
                  <c:v>-8.4000000000000047E-3</c:v>
                </c:pt>
                <c:pt idx="551">
                  <c:v>-8.4000000000000047E-3</c:v>
                </c:pt>
                <c:pt idx="552">
                  <c:v>-8.5000000000000006E-3</c:v>
                </c:pt>
                <c:pt idx="553">
                  <c:v>-8.5000000000000006E-3</c:v>
                </c:pt>
                <c:pt idx="554">
                  <c:v>-8.5000000000000006E-3</c:v>
                </c:pt>
                <c:pt idx="555">
                  <c:v>-8.7000000000000046E-3</c:v>
                </c:pt>
                <c:pt idx="556">
                  <c:v>-8.7000000000000046E-3</c:v>
                </c:pt>
                <c:pt idx="557">
                  <c:v>-8.5000000000000006E-3</c:v>
                </c:pt>
                <c:pt idx="558">
                  <c:v>-8.6000000000000208E-3</c:v>
                </c:pt>
                <c:pt idx="559">
                  <c:v>-8.6000000000000208E-3</c:v>
                </c:pt>
                <c:pt idx="560">
                  <c:v>-8.4000000000000047E-3</c:v>
                </c:pt>
                <c:pt idx="561">
                  <c:v>-8.4000000000000047E-3</c:v>
                </c:pt>
                <c:pt idx="562">
                  <c:v>-8.4000000000000047E-3</c:v>
                </c:pt>
                <c:pt idx="563">
                  <c:v>-8.3000000000000226E-3</c:v>
                </c:pt>
                <c:pt idx="564">
                  <c:v>-8.2000000000000007E-3</c:v>
                </c:pt>
                <c:pt idx="565">
                  <c:v>-8.4000000000000047E-3</c:v>
                </c:pt>
                <c:pt idx="566">
                  <c:v>-8.4000000000000047E-3</c:v>
                </c:pt>
                <c:pt idx="567">
                  <c:v>-8.2000000000000007E-3</c:v>
                </c:pt>
                <c:pt idx="568">
                  <c:v>-8.1000000000000048E-3</c:v>
                </c:pt>
                <c:pt idx="569">
                  <c:v>-7.9000000000002124E-3</c:v>
                </c:pt>
                <c:pt idx="570">
                  <c:v>-7.7000000000002934E-3</c:v>
                </c:pt>
                <c:pt idx="571">
                  <c:v>-7.5000000000000934E-3</c:v>
                </c:pt>
                <c:pt idx="572">
                  <c:v>-7.2000000000002834E-3</c:v>
                </c:pt>
                <c:pt idx="573">
                  <c:v>-7.0000000000000114E-3</c:v>
                </c:pt>
                <c:pt idx="574">
                  <c:v>-7.3000000000000113E-3</c:v>
                </c:pt>
                <c:pt idx="575">
                  <c:v>-7.9000000000002124E-3</c:v>
                </c:pt>
                <c:pt idx="576">
                  <c:v>-8.1000000000000048E-3</c:v>
                </c:pt>
                <c:pt idx="577">
                  <c:v>-7.8000000000000534E-3</c:v>
                </c:pt>
                <c:pt idx="578">
                  <c:v>-7.8000000000000534E-3</c:v>
                </c:pt>
                <c:pt idx="579">
                  <c:v>-7.7000000000002934E-3</c:v>
                </c:pt>
                <c:pt idx="580">
                  <c:v>-7.5000000000000934E-3</c:v>
                </c:pt>
                <c:pt idx="581">
                  <c:v>-7.5000000000000934E-3</c:v>
                </c:pt>
                <c:pt idx="582">
                  <c:v>-7.6000000000000104E-3</c:v>
                </c:pt>
                <c:pt idx="583">
                  <c:v>-7.5000000000000934E-3</c:v>
                </c:pt>
                <c:pt idx="584">
                  <c:v>-7.5000000000000934E-3</c:v>
                </c:pt>
                <c:pt idx="585">
                  <c:v>-7.6000000000000104E-3</c:v>
                </c:pt>
                <c:pt idx="586">
                  <c:v>-7.5000000000000934E-3</c:v>
                </c:pt>
                <c:pt idx="587">
                  <c:v>-7.4000000000004063E-3</c:v>
                </c:pt>
                <c:pt idx="588">
                  <c:v>-7.5000000000000934E-3</c:v>
                </c:pt>
                <c:pt idx="589">
                  <c:v>-7.6000000000000104E-3</c:v>
                </c:pt>
                <c:pt idx="590">
                  <c:v>-7.6000000000000104E-3</c:v>
                </c:pt>
                <c:pt idx="591">
                  <c:v>-7.7000000000002934E-3</c:v>
                </c:pt>
                <c:pt idx="592">
                  <c:v>-7.7000000000002934E-3</c:v>
                </c:pt>
                <c:pt idx="593">
                  <c:v>-7.4000000000004063E-3</c:v>
                </c:pt>
                <c:pt idx="594">
                  <c:v>-7.2000000000002834E-3</c:v>
                </c:pt>
                <c:pt idx="595">
                  <c:v>-7.4000000000004063E-3</c:v>
                </c:pt>
                <c:pt idx="596">
                  <c:v>-7.3000000000000113E-3</c:v>
                </c:pt>
                <c:pt idx="597">
                  <c:v>-7.0000000000000114E-3</c:v>
                </c:pt>
                <c:pt idx="598">
                  <c:v>-7.0000000000000114E-3</c:v>
                </c:pt>
                <c:pt idx="599">
                  <c:v>-7.0000000000000114E-3</c:v>
                </c:pt>
                <c:pt idx="600">
                  <c:v>-7.0000000000000114E-3</c:v>
                </c:pt>
                <c:pt idx="601">
                  <c:v>-7.0000000000000114E-3</c:v>
                </c:pt>
                <c:pt idx="602">
                  <c:v>-7.0000000000000114E-3</c:v>
                </c:pt>
                <c:pt idx="603">
                  <c:v>-6.8000000000000334E-3</c:v>
                </c:pt>
                <c:pt idx="604">
                  <c:v>-6.8000000000000334E-3</c:v>
                </c:pt>
                <c:pt idx="605">
                  <c:v>-6.9000000000003737E-3</c:v>
                </c:pt>
                <c:pt idx="606">
                  <c:v>-6.9000000000003737E-3</c:v>
                </c:pt>
                <c:pt idx="607">
                  <c:v>-6.7000000000002934E-3</c:v>
                </c:pt>
                <c:pt idx="608">
                  <c:v>-6.8000000000000334E-3</c:v>
                </c:pt>
                <c:pt idx="609">
                  <c:v>-6.9000000000003737E-3</c:v>
                </c:pt>
                <c:pt idx="610">
                  <c:v>-6.8000000000000334E-3</c:v>
                </c:pt>
                <c:pt idx="611">
                  <c:v>-6.7000000000002934E-3</c:v>
                </c:pt>
                <c:pt idx="612">
                  <c:v>-6.7000000000002934E-3</c:v>
                </c:pt>
                <c:pt idx="613">
                  <c:v>-6.6000000000000034E-3</c:v>
                </c:pt>
                <c:pt idx="614">
                  <c:v>-6.6000000000000034E-3</c:v>
                </c:pt>
                <c:pt idx="615">
                  <c:v>-6.7000000000002934E-3</c:v>
                </c:pt>
                <c:pt idx="616">
                  <c:v>-6.6000000000000034E-3</c:v>
                </c:pt>
                <c:pt idx="617">
                  <c:v>-6.5000000000000934E-3</c:v>
                </c:pt>
                <c:pt idx="618">
                  <c:v>-6.6000000000000034E-3</c:v>
                </c:pt>
                <c:pt idx="619">
                  <c:v>-6.7000000000002934E-3</c:v>
                </c:pt>
                <c:pt idx="620">
                  <c:v>-6.5000000000000934E-3</c:v>
                </c:pt>
                <c:pt idx="621">
                  <c:v>-6.400000000000362E-3</c:v>
                </c:pt>
                <c:pt idx="622">
                  <c:v>-6.5000000000000934E-3</c:v>
                </c:pt>
                <c:pt idx="623">
                  <c:v>-6.5000000000000934E-3</c:v>
                </c:pt>
                <c:pt idx="624">
                  <c:v>-6.400000000000362E-3</c:v>
                </c:pt>
                <c:pt idx="625">
                  <c:v>-6.2000000000002114E-3</c:v>
                </c:pt>
                <c:pt idx="626">
                  <c:v>-6.2000000000002114E-3</c:v>
                </c:pt>
                <c:pt idx="627">
                  <c:v>-6.3000000000000113E-3</c:v>
                </c:pt>
                <c:pt idx="628">
                  <c:v>-6.2000000000002114E-3</c:v>
                </c:pt>
                <c:pt idx="629">
                  <c:v>-6.2000000000002114E-3</c:v>
                </c:pt>
                <c:pt idx="630">
                  <c:v>-6.3000000000000113E-3</c:v>
                </c:pt>
                <c:pt idx="631">
                  <c:v>-6.3000000000000113E-3</c:v>
                </c:pt>
                <c:pt idx="632">
                  <c:v>-6.3000000000000113E-3</c:v>
                </c:pt>
                <c:pt idx="633">
                  <c:v>-6.3000000000000113E-3</c:v>
                </c:pt>
                <c:pt idx="634">
                  <c:v>-6.2000000000002114E-3</c:v>
                </c:pt>
                <c:pt idx="635">
                  <c:v>-6.1000000000000004E-3</c:v>
                </c:pt>
                <c:pt idx="636">
                  <c:v>-6.0000000000000114E-3</c:v>
                </c:pt>
                <c:pt idx="637">
                  <c:v>-6.1000000000000004E-3</c:v>
                </c:pt>
                <c:pt idx="638">
                  <c:v>-6.1000000000000004E-3</c:v>
                </c:pt>
                <c:pt idx="639">
                  <c:v>-6.1000000000000004E-3</c:v>
                </c:pt>
                <c:pt idx="640">
                  <c:v>-6.0000000000000114E-3</c:v>
                </c:pt>
                <c:pt idx="641">
                  <c:v>-6.0000000000000114E-3</c:v>
                </c:pt>
                <c:pt idx="642">
                  <c:v>-6.0000000000000114E-3</c:v>
                </c:pt>
                <c:pt idx="643">
                  <c:v>-6.0000000000000114E-3</c:v>
                </c:pt>
                <c:pt idx="644">
                  <c:v>-6.0000000000000114E-3</c:v>
                </c:pt>
                <c:pt idx="645">
                  <c:v>-6.0000000000000114E-3</c:v>
                </c:pt>
                <c:pt idx="646">
                  <c:v>-5.8000000000000013E-3</c:v>
                </c:pt>
                <c:pt idx="647">
                  <c:v>-5.7000000000000123E-3</c:v>
                </c:pt>
                <c:pt idx="648">
                  <c:v>-5.9000000000002124E-3</c:v>
                </c:pt>
                <c:pt idx="649">
                  <c:v>-6.0000000000000114E-3</c:v>
                </c:pt>
                <c:pt idx="650">
                  <c:v>-5.9000000000002124E-3</c:v>
                </c:pt>
                <c:pt idx="651">
                  <c:v>-5.7000000000000123E-3</c:v>
                </c:pt>
                <c:pt idx="652">
                  <c:v>-5.7000000000000123E-3</c:v>
                </c:pt>
                <c:pt idx="653">
                  <c:v>-5.7000000000000123E-3</c:v>
                </c:pt>
                <c:pt idx="654">
                  <c:v>-5.7000000000000123E-3</c:v>
                </c:pt>
                <c:pt idx="655">
                  <c:v>-5.6000000000000034E-3</c:v>
                </c:pt>
                <c:pt idx="656">
                  <c:v>-5.5000000000000014E-3</c:v>
                </c:pt>
                <c:pt idx="657">
                  <c:v>-5.5000000000000014E-3</c:v>
                </c:pt>
                <c:pt idx="658">
                  <c:v>-5.5000000000000014E-3</c:v>
                </c:pt>
                <c:pt idx="659">
                  <c:v>-5.5000000000000014E-3</c:v>
                </c:pt>
                <c:pt idx="660">
                  <c:v>-5.5000000000000014E-3</c:v>
                </c:pt>
                <c:pt idx="661">
                  <c:v>-5.5000000000000014E-3</c:v>
                </c:pt>
                <c:pt idx="662">
                  <c:v>-5.5000000000000014E-3</c:v>
                </c:pt>
                <c:pt idx="663">
                  <c:v>-5.5000000000000014E-3</c:v>
                </c:pt>
                <c:pt idx="664">
                  <c:v>-5.5000000000000014E-3</c:v>
                </c:pt>
                <c:pt idx="665">
                  <c:v>-5.4000000000000124E-3</c:v>
                </c:pt>
                <c:pt idx="666">
                  <c:v>-5.4000000000000124E-3</c:v>
                </c:pt>
                <c:pt idx="667">
                  <c:v>-5.4000000000000124E-3</c:v>
                </c:pt>
                <c:pt idx="668">
                  <c:v>-5.3000000000000104E-3</c:v>
                </c:pt>
                <c:pt idx="669">
                  <c:v>-5.1999999999999998E-3</c:v>
                </c:pt>
                <c:pt idx="670">
                  <c:v>-5.1999999999999998E-3</c:v>
                </c:pt>
                <c:pt idx="671">
                  <c:v>-5.1999999999999998E-3</c:v>
                </c:pt>
                <c:pt idx="672">
                  <c:v>-5.1999999999999998E-3</c:v>
                </c:pt>
                <c:pt idx="673">
                  <c:v>-5.1999999999999998E-3</c:v>
                </c:pt>
                <c:pt idx="674">
                  <c:v>-5.1999999999999998E-3</c:v>
                </c:pt>
                <c:pt idx="675">
                  <c:v>-5.1000000000000004E-3</c:v>
                </c:pt>
                <c:pt idx="676">
                  <c:v>-5.1000000000000004E-3</c:v>
                </c:pt>
                <c:pt idx="677">
                  <c:v>-5.0000000000000114E-3</c:v>
                </c:pt>
                <c:pt idx="678">
                  <c:v>-5.0000000000000114E-3</c:v>
                </c:pt>
                <c:pt idx="679">
                  <c:v>-4.9000000000002123E-3</c:v>
                </c:pt>
                <c:pt idx="680">
                  <c:v>-5.0000000000000114E-3</c:v>
                </c:pt>
                <c:pt idx="681">
                  <c:v>-5.0000000000000114E-3</c:v>
                </c:pt>
                <c:pt idx="682">
                  <c:v>-5.0000000000000114E-3</c:v>
                </c:pt>
                <c:pt idx="683">
                  <c:v>-4.9000000000002123E-3</c:v>
                </c:pt>
                <c:pt idx="684">
                  <c:v>-4.8000000000000004E-3</c:v>
                </c:pt>
                <c:pt idx="685">
                  <c:v>-4.8000000000000004E-3</c:v>
                </c:pt>
                <c:pt idx="686">
                  <c:v>-4.8000000000000004E-3</c:v>
                </c:pt>
                <c:pt idx="687">
                  <c:v>-4.8000000000000004E-3</c:v>
                </c:pt>
                <c:pt idx="688">
                  <c:v>-4.8000000000000004E-3</c:v>
                </c:pt>
                <c:pt idx="689">
                  <c:v>-4.8000000000000004E-3</c:v>
                </c:pt>
                <c:pt idx="690">
                  <c:v>-4.8000000000000004E-3</c:v>
                </c:pt>
                <c:pt idx="691">
                  <c:v>-4.8000000000000004E-3</c:v>
                </c:pt>
                <c:pt idx="692">
                  <c:v>-4.8000000000000004E-3</c:v>
                </c:pt>
                <c:pt idx="693">
                  <c:v>-4.7000000000000123E-3</c:v>
                </c:pt>
                <c:pt idx="694">
                  <c:v>-4.6000000000000034E-3</c:v>
                </c:pt>
                <c:pt idx="695">
                  <c:v>-4.6000000000000034E-3</c:v>
                </c:pt>
                <c:pt idx="696">
                  <c:v>-4.4000000000000124E-3</c:v>
                </c:pt>
                <c:pt idx="697">
                  <c:v>-4.6000000000000034E-3</c:v>
                </c:pt>
                <c:pt idx="698">
                  <c:v>-5.6000000000000034E-3</c:v>
                </c:pt>
                <c:pt idx="699">
                  <c:v>-5.8000000000000013E-3</c:v>
                </c:pt>
                <c:pt idx="700">
                  <c:v>-4.8000000000000004E-3</c:v>
                </c:pt>
                <c:pt idx="701">
                  <c:v>-4.4000000000000124E-3</c:v>
                </c:pt>
                <c:pt idx="702">
                  <c:v>-4.6000000000000034E-3</c:v>
                </c:pt>
                <c:pt idx="703">
                  <c:v>-4.6000000000000034E-3</c:v>
                </c:pt>
                <c:pt idx="704">
                  <c:v>-4.5000000000000014E-3</c:v>
                </c:pt>
                <c:pt idx="705">
                  <c:v>-4.5000000000000014E-3</c:v>
                </c:pt>
                <c:pt idx="706">
                  <c:v>-4.4000000000000124E-3</c:v>
                </c:pt>
                <c:pt idx="707">
                  <c:v>-4.4000000000000124E-3</c:v>
                </c:pt>
                <c:pt idx="708">
                  <c:v>-4.6000000000000034E-3</c:v>
                </c:pt>
                <c:pt idx="709">
                  <c:v>-4.6000000000000034E-3</c:v>
                </c:pt>
                <c:pt idx="710">
                  <c:v>-4.5000000000000014E-3</c:v>
                </c:pt>
                <c:pt idx="711">
                  <c:v>-4.5000000000000014E-3</c:v>
                </c:pt>
                <c:pt idx="712">
                  <c:v>-4.5000000000000014E-3</c:v>
                </c:pt>
                <c:pt idx="713">
                  <c:v>-4.4000000000000124E-3</c:v>
                </c:pt>
                <c:pt idx="714">
                  <c:v>-4.4000000000000124E-3</c:v>
                </c:pt>
                <c:pt idx="715">
                  <c:v>-4.5000000000000014E-3</c:v>
                </c:pt>
                <c:pt idx="716">
                  <c:v>-4.5000000000000014E-3</c:v>
                </c:pt>
                <c:pt idx="717">
                  <c:v>-4.4000000000000124E-3</c:v>
                </c:pt>
                <c:pt idx="718">
                  <c:v>-4.4000000000000124E-3</c:v>
                </c:pt>
                <c:pt idx="719">
                  <c:v>-4.4000000000000124E-3</c:v>
                </c:pt>
                <c:pt idx="720">
                  <c:v>-4.4000000000000124E-3</c:v>
                </c:pt>
                <c:pt idx="721">
                  <c:v>-4.4000000000000124E-3</c:v>
                </c:pt>
                <c:pt idx="722">
                  <c:v>-4.3000000000000104E-3</c:v>
                </c:pt>
                <c:pt idx="723">
                  <c:v>-4.1999999999999997E-3</c:v>
                </c:pt>
                <c:pt idx="724">
                  <c:v>-4.1999999999999997E-3</c:v>
                </c:pt>
                <c:pt idx="725">
                  <c:v>-4.4000000000000124E-3</c:v>
                </c:pt>
                <c:pt idx="726">
                  <c:v>-4.4000000000000124E-3</c:v>
                </c:pt>
                <c:pt idx="727">
                  <c:v>-4.3000000000000104E-3</c:v>
                </c:pt>
                <c:pt idx="728">
                  <c:v>-4.1999999999999997E-3</c:v>
                </c:pt>
                <c:pt idx="729">
                  <c:v>-4.3000000000000104E-3</c:v>
                </c:pt>
                <c:pt idx="730">
                  <c:v>-4.3000000000000104E-3</c:v>
                </c:pt>
                <c:pt idx="731">
                  <c:v>-4.4000000000000124E-3</c:v>
                </c:pt>
                <c:pt idx="732">
                  <c:v>-4.4000000000000124E-3</c:v>
                </c:pt>
                <c:pt idx="733">
                  <c:v>-4.1999999999999997E-3</c:v>
                </c:pt>
                <c:pt idx="734">
                  <c:v>-4.1999999999999997E-3</c:v>
                </c:pt>
                <c:pt idx="735">
                  <c:v>-4.3000000000000104E-3</c:v>
                </c:pt>
                <c:pt idx="736">
                  <c:v>-4.3000000000000104E-3</c:v>
                </c:pt>
                <c:pt idx="737">
                  <c:v>-4.4000000000000124E-3</c:v>
                </c:pt>
                <c:pt idx="738">
                  <c:v>-4.6000000000000034E-3</c:v>
                </c:pt>
                <c:pt idx="739">
                  <c:v>-4.7000000000000123E-3</c:v>
                </c:pt>
                <c:pt idx="740">
                  <c:v>-4.6000000000000034E-3</c:v>
                </c:pt>
                <c:pt idx="741">
                  <c:v>-4.5000000000000014E-3</c:v>
                </c:pt>
                <c:pt idx="742">
                  <c:v>-4.3000000000000104E-3</c:v>
                </c:pt>
                <c:pt idx="743">
                  <c:v>-3.8000000000000052E-3</c:v>
                </c:pt>
                <c:pt idx="744">
                  <c:v>-3.6000000000001747E-3</c:v>
                </c:pt>
                <c:pt idx="745">
                  <c:v>-3.700000000000201E-3</c:v>
                </c:pt>
                <c:pt idx="746">
                  <c:v>-3.9000000000000692E-3</c:v>
                </c:pt>
                <c:pt idx="747">
                  <c:v>-3.9000000000000692E-3</c:v>
                </c:pt>
                <c:pt idx="748">
                  <c:v>-3.9000000000000692E-3</c:v>
                </c:pt>
                <c:pt idx="749">
                  <c:v>-3.8000000000000052E-3</c:v>
                </c:pt>
                <c:pt idx="750">
                  <c:v>-3.8000000000000052E-3</c:v>
                </c:pt>
                <c:pt idx="751">
                  <c:v>-3.8000000000000052E-3</c:v>
                </c:pt>
                <c:pt idx="752">
                  <c:v>-3.8000000000000052E-3</c:v>
                </c:pt>
                <c:pt idx="753">
                  <c:v>-3.8000000000000052E-3</c:v>
                </c:pt>
                <c:pt idx="754">
                  <c:v>-3.8000000000000052E-3</c:v>
                </c:pt>
                <c:pt idx="755">
                  <c:v>-3.8000000000000052E-3</c:v>
                </c:pt>
                <c:pt idx="756">
                  <c:v>-3.6000000000001747E-3</c:v>
                </c:pt>
                <c:pt idx="757">
                  <c:v>-3.6000000000001747E-3</c:v>
                </c:pt>
                <c:pt idx="758">
                  <c:v>-3.8000000000000052E-3</c:v>
                </c:pt>
                <c:pt idx="759">
                  <c:v>-3.9000000000000692E-3</c:v>
                </c:pt>
                <c:pt idx="760">
                  <c:v>-3.8000000000000052E-3</c:v>
                </c:pt>
                <c:pt idx="761">
                  <c:v>-3.8000000000000052E-3</c:v>
                </c:pt>
                <c:pt idx="762">
                  <c:v>-3.8000000000000052E-3</c:v>
                </c:pt>
                <c:pt idx="763">
                  <c:v>-3.6000000000001747E-3</c:v>
                </c:pt>
                <c:pt idx="764">
                  <c:v>-3.5000000000000612E-3</c:v>
                </c:pt>
                <c:pt idx="765">
                  <c:v>-3.6000000000001747E-3</c:v>
                </c:pt>
                <c:pt idx="766">
                  <c:v>-3.8000000000000052E-3</c:v>
                </c:pt>
                <c:pt idx="767">
                  <c:v>-3.8000000000000052E-3</c:v>
                </c:pt>
                <c:pt idx="768">
                  <c:v>-3.700000000000201E-3</c:v>
                </c:pt>
                <c:pt idx="769">
                  <c:v>-3.5000000000000612E-3</c:v>
                </c:pt>
                <c:pt idx="770">
                  <c:v>-3.5000000000000612E-3</c:v>
                </c:pt>
                <c:pt idx="771">
                  <c:v>-3.6000000000001747E-3</c:v>
                </c:pt>
                <c:pt idx="772">
                  <c:v>-3.700000000000201E-3</c:v>
                </c:pt>
                <c:pt idx="773">
                  <c:v>-3.700000000000201E-3</c:v>
                </c:pt>
                <c:pt idx="774">
                  <c:v>-3.700000000000201E-3</c:v>
                </c:pt>
                <c:pt idx="775">
                  <c:v>-3.6000000000001747E-3</c:v>
                </c:pt>
                <c:pt idx="776">
                  <c:v>-3.700000000000201E-3</c:v>
                </c:pt>
                <c:pt idx="777">
                  <c:v>-3.700000000000201E-3</c:v>
                </c:pt>
                <c:pt idx="778">
                  <c:v>-3.700000000000201E-3</c:v>
                </c:pt>
                <c:pt idx="779">
                  <c:v>-3.8000000000000052E-3</c:v>
                </c:pt>
                <c:pt idx="780">
                  <c:v>-3.9000000000000692E-3</c:v>
                </c:pt>
                <c:pt idx="781">
                  <c:v>-4.0000000000000114E-3</c:v>
                </c:pt>
                <c:pt idx="782">
                  <c:v>-4.0000000000000114E-3</c:v>
                </c:pt>
                <c:pt idx="783">
                  <c:v>-3.9000000000000692E-3</c:v>
                </c:pt>
                <c:pt idx="784">
                  <c:v>-4.0000000000000114E-3</c:v>
                </c:pt>
                <c:pt idx="785">
                  <c:v>-4.0000000000000114E-3</c:v>
                </c:pt>
                <c:pt idx="786">
                  <c:v>-4.0000000000000114E-3</c:v>
                </c:pt>
                <c:pt idx="787">
                  <c:v>-4.0000000000000114E-3</c:v>
                </c:pt>
                <c:pt idx="788">
                  <c:v>-4.0000000000000114E-3</c:v>
                </c:pt>
                <c:pt idx="789">
                  <c:v>-4.0000000000000114E-3</c:v>
                </c:pt>
                <c:pt idx="790">
                  <c:v>-4.0000000000000114E-3</c:v>
                </c:pt>
                <c:pt idx="791">
                  <c:v>-4.0000000000000114E-3</c:v>
                </c:pt>
                <c:pt idx="792">
                  <c:v>-4.0000000000000114E-3</c:v>
                </c:pt>
                <c:pt idx="793">
                  <c:v>-4.1000000000000003E-3</c:v>
                </c:pt>
                <c:pt idx="794">
                  <c:v>-4.1000000000000003E-3</c:v>
                </c:pt>
                <c:pt idx="795">
                  <c:v>-4.1000000000000003E-3</c:v>
                </c:pt>
                <c:pt idx="796">
                  <c:v>-4.1999999999999997E-3</c:v>
                </c:pt>
                <c:pt idx="797">
                  <c:v>-4.1999999999999997E-3</c:v>
                </c:pt>
                <c:pt idx="798">
                  <c:v>-4.1000000000000003E-3</c:v>
                </c:pt>
                <c:pt idx="799">
                  <c:v>-4.1999999999999997E-3</c:v>
                </c:pt>
                <c:pt idx="800">
                  <c:v>-4.1999999999999997E-3</c:v>
                </c:pt>
                <c:pt idx="801">
                  <c:v>-4.1999999999999997E-3</c:v>
                </c:pt>
                <c:pt idx="802">
                  <c:v>-4.1999999999999997E-3</c:v>
                </c:pt>
                <c:pt idx="803">
                  <c:v>-4.1999999999999997E-3</c:v>
                </c:pt>
                <c:pt idx="804">
                  <c:v>-4.1000000000000003E-3</c:v>
                </c:pt>
                <c:pt idx="805">
                  <c:v>-4.0000000000000114E-3</c:v>
                </c:pt>
                <c:pt idx="806">
                  <c:v>-4.1000000000000003E-3</c:v>
                </c:pt>
                <c:pt idx="807">
                  <c:v>-4.1000000000000003E-3</c:v>
                </c:pt>
                <c:pt idx="808">
                  <c:v>-4.1999999999999997E-3</c:v>
                </c:pt>
                <c:pt idx="809">
                  <c:v>-4.1000000000000003E-3</c:v>
                </c:pt>
                <c:pt idx="810">
                  <c:v>-4.1999999999999997E-3</c:v>
                </c:pt>
                <c:pt idx="811">
                  <c:v>-4.4000000000000124E-3</c:v>
                </c:pt>
                <c:pt idx="812">
                  <c:v>-4.4000000000000124E-3</c:v>
                </c:pt>
                <c:pt idx="813">
                  <c:v>-4.4000000000000124E-3</c:v>
                </c:pt>
                <c:pt idx="814">
                  <c:v>-4.3000000000000104E-3</c:v>
                </c:pt>
                <c:pt idx="815">
                  <c:v>-4.3000000000000104E-3</c:v>
                </c:pt>
                <c:pt idx="816">
                  <c:v>-4.3000000000000104E-3</c:v>
                </c:pt>
                <c:pt idx="817">
                  <c:v>-4.3000000000000104E-3</c:v>
                </c:pt>
                <c:pt idx="818">
                  <c:v>-4.3000000000000104E-3</c:v>
                </c:pt>
                <c:pt idx="819">
                  <c:v>-4.1999999999999997E-3</c:v>
                </c:pt>
                <c:pt idx="820">
                  <c:v>-4.1999999999999997E-3</c:v>
                </c:pt>
                <c:pt idx="821">
                  <c:v>-4.1999999999999997E-3</c:v>
                </c:pt>
                <c:pt idx="822">
                  <c:v>-4.1999999999999997E-3</c:v>
                </c:pt>
                <c:pt idx="823">
                  <c:v>-4.1999999999999997E-3</c:v>
                </c:pt>
                <c:pt idx="824">
                  <c:v>-4.1999999999999997E-3</c:v>
                </c:pt>
                <c:pt idx="825">
                  <c:v>-4.1999999999999997E-3</c:v>
                </c:pt>
                <c:pt idx="826">
                  <c:v>-4.1000000000000003E-3</c:v>
                </c:pt>
                <c:pt idx="827">
                  <c:v>-4.0000000000000114E-3</c:v>
                </c:pt>
                <c:pt idx="828">
                  <c:v>-4.0000000000000114E-3</c:v>
                </c:pt>
                <c:pt idx="829">
                  <c:v>-4.0000000000000114E-3</c:v>
                </c:pt>
                <c:pt idx="830">
                  <c:v>-4.1000000000000003E-3</c:v>
                </c:pt>
                <c:pt idx="831">
                  <c:v>-4.1999999999999997E-3</c:v>
                </c:pt>
                <c:pt idx="832">
                  <c:v>-4.1999999999999997E-3</c:v>
                </c:pt>
                <c:pt idx="833">
                  <c:v>-4.1999999999999997E-3</c:v>
                </c:pt>
                <c:pt idx="834">
                  <c:v>-4.1999999999999997E-3</c:v>
                </c:pt>
                <c:pt idx="835">
                  <c:v>-4.1999999999999997E-3</c:v>
                </c:pt>
                <c:pt idx="836">
                  <c:v>-4.3000000000000104E-3</c:v>
                </c:pt>
                <c:pt idx="837">
                  <c:v>-4.1999999999999997E-3</c:v>
                </c:pt>
                <c:pt idx="838">
                  <c:v>-4.1999999999999997E-3</c:v>
                </c:pt>
                <c:pt idx="839">
                  <c:v>-4.1999999999999997E-3</c:v>
                </c:pt>
                <c:pt idx="840">
                  <c:v>-4.1999999999999997E-3</c:v>
                </c:pt>
                <c:pt idx="841">
                  <c:v>-4.1999999999999997E-3</c:v>
                </c:pt>
                <c:pt idx="842">
                  <c:v>-4.3000000000000104E-3</c:v>
                </c:pt>
                <c:pt idx="843">
                  <c:v>-4.3000000000000104E-3</c:v>
                </c:pt>
                <c:pt idx="844">
                  <c:v>-4.3000000000000104E-3</c:v>
                </c:pt>
                <c:pt idx="845">
                  <c:v>-4.1000000000000003E-3</c:v>
                </c:pt>
                <c:pt idx="846">
                  <c:v>-4.0000000000000114E-3</c:v>
                </c:pt>
                <c:pt idx="847">
                  <c:v>-4.1999999999999997E-3</c:v>
                </c:pt>
                <c:pt idx="848">
                  <c:v>-4.3000000000000104E-3</c:v>
                </c:pt>
                <c:pt idx="849">
                  <c:v>-4.3000000000000104E-3</c:v>
                </c:pt>
                <c:pt idx="850">
                  <c:v>-4.3000000000000104E-3</c:v>
                </c:pt>
                <c:pt idx="851">
                  <c:v>-4.1999999999999997E-3</c:v>
                </c:pt>
                <c:pt idx="852">
                  <c:v>-4.3000000000000104E-3</c:v>
                </c:pt>
                <c:pt idx="853">
                  <c:v>-4.4000000000000124E-3</c:v>
                </c:pt>
                <c:pt idx="854">
                  <c:v>-4.4000000000000124E-3</c:v>
                </c:pt>
                <c:pt idx="855">
                  <c:v>-4.4000000000000124E-3</c:v>
                </c:pt>
                <c:pt idx="856">
                  <c:v>-4.4000000000000124E-3</c:v>
                </c:pt>
                <c:pt idx="857">
                  <c:v>-4.5000000000000014E-3</c:v>
                </c:pt>
                <c:pt idx="858">
                  <c:v>-4.5000000000000014E-3</c:v>
                </c:pt>
                <c:pt idx="859">
                  <c:v>-4.4000000000000124E-3</c:v>
                </c:pt>
                <c:pt idx="860">
                  <c:v>-4.4000000000000124E-3</c:v>
                </c:pt>
                <c:pt idx="861">
                  <c:v>-4.4000000000000124E-3</c:v>
                </c:pt>
                <c:pt idx="862">
                  <c:v>-4.4000000000000124E-3</c:v>
                </c:pt>
                <c:pt idx="863">
                  <c:v>-4.6000000000000034E-3</c:v>
                </c:pt>
                <c:pt idx="864">
                  <c:v>-4.7000000000000123E-3</c:v>
                </c:pt>
                <c:pt idx="865">
                  <c:v>-4.5000000000000014E-3</c:v>
                </c:pt>
                <c:pt idx="866">
                  <c:v>-4.5000000000000014E-3</c:v>
                </c:pt>
                <c:pt idx="867">
                  <c:v>-4.6000000000000034E-3</c:v>
                </c:pt>
                <c:pt idx="868">
                  <c:v>-4.7000000000000123E-3</c:v>
                </c:pt>
                <c:pt idx="869">
                  <c:v>-4.7000000000000123E-3</c:v>
                </c:pt>
                <c:pt idx="870">
                  <c:v>-4.7000000000000123E-3</c:v>
                </c:pt>
                <c:pt idx="871">
                  <c:v>-4.6000000000000034E-3</c:v>
                </c:pt>
                <c:pt idx="872">
                  <c:v>-4.6000000000000034E-3</c:v>
                </c:pt>
                <c:pt idx="873">
                  <c:v>-4.6000000000000034E-3</c:v>
                </c:pt>
                <c:pt idx="874">
                  <c:v>-4.7000000000000123E-3</c:v>
                </c:pt>
                <c:pt idx="875">
                  <c:v>-4.7000000000000123E-3</c:v>
                </c:pt>
                <c:pt idx="876">
                  <c:v>-4.7000000000000123E-3</c:v>
                </c:pt>
                <c:pt idx="877">
                  <c:v>-4.7000000000000123E-3</c:v>
                </c:pt>
                <c:pt idx="878">
                  <c:v>-4.7000000000000123E-3</c:v>
                </c:pt>
                <c:pt idx="879">
                  <c:v>-4.7000000000000123E-3</c:v>
                </c:pt>
                <c:pt idx="880">
                  <c:v>-4.6000000000000034E-3</c:v>
                </c:pt>
                <c:pt idx="881">
                  <c:v>-4.6000000000000034E-3</c:v>
                </c:pt>
                <c:pt idx="882">
                  <c:v>-4.8000000000000004E-3</c:v>
                </c:pt>
                <c:pt idx="883">
                  <c:v>-4.7000000000000123E-3</c:v>
                </c:pt>
                <c:pt idx="884">
                  <c:v>-4.7000000000000123E-3</c:v>
                </c:pt>
                <c:pt idx="885">
                  <c:v>-4.6000000000000034E-3</c:v>
                </c:pt>
                <c:pt idx="886">
                  <c:v>-4.6000000000000034E-3</c:v>
                </c:pt>
                <c:pt idx="887">
                  <c:v>-4.6000000000000034E-3</c:v>
                </c:pt>
                <c:pt idx="888">
                  <c:v>-4.6000000000000034E-3</c:v>
                </c:pt>
                <c:pt idx="889">
                  <c:v>-4.6000000000000034E-3</c:v>
                </c:pt>
                <c:pt idx="890">
                  <c:v>-4.6000000000000034E-3</c:v>
                </c:pt>
                <c:pt idx="891">
                  <c:v>-4.5000000000000014E-3</c:v>
                </c:pt>
                <c:pt idx="892">
                  <c:v>-4.6000000000000034E-3</c:v>
                </c:pt>
                <c:pt idx="893">
                  <c:v>-4.6000000000000034E-3</c:v>
                </c:pt>
                <c:pt idx="894">
                  <c:v>-4.7000000000000123E-3</c:v>
                </c:pt>
                <c:pt idx="895">
                  <c:v>-4.7000000000000123E-3</c:v>
                </c:pt>
                <c:pt idx="896">
                  <c:v>-4.6000000000000034E-3</c:v>
                </c:pt>
                <c:pt idx="897">
                  <c:v>-4.5000000000000014E-3</c:v>
                </c:pt>
                <c:pt idx="898">
                  <c:v>-4.5000000000000014E-3</c:v>
                </c:pt>
                <c:pt idx="899">
                  <c:v>-4.5000000000000014E-3</c:v>
                </c:pt>
                <c:pt idx="900">
                  <c:v>-4.5000000000000014E-3</c:v>
                </c:pt>
                <c:pt idx="901">
                  <c:v>-4.6000000000000034E-3</c:v>
                </c:pt>
                <c:pt idx="902">
                  <c:v>-4.6000000000000034E-3</c:v>
                </c:pt>
                <c:pt idx="903">
                  <c:v>-4.5000000000000014E-3</c:v>
                </c:pt>
                <c:pt idx="904">
                  <c:v>-4.5000000000000014E-3</c:v>
                </c:pt>
                <c:pt idx="905">
                  <c:v>-4.5000000000000014E-3</c:v>
                </c:pt>
                <c:pt idx="906">
                  <c:v>-4.5000000000000014E-3</c:v>
                </c:pt>
                <c:pt idx="907">
                  <c:v>-4.4000000000000124E-3</c:v>
                </c:pt>
                <c:pt idx="908">
                  <c:v>-4.3000000000000104E-3</c:v>
                </c:pt>
                <c:pt idx="909">
                  <c:v>-4.9000000000002123E-3</c:v>
                </c:pt>
                <c:pt idx="910">
                  <c:v>-4.0000000000000114E-3</c:v>
                </c:pt>
                <c:pt idx="911">
                  <c:v>-1.8000000000000828E-3</c:v>
                </c:pt>
                <c:pt idx="912">
                  <c:v>-8.0000000000000264E-4</c:v>
                </c:pt>
                <c:pt idx="913">
                  <c:v>-1.1000000000000421E-3</c:v>
                </c:pt>
                <c:pt idx="914">
                  <c:v>-2.2000000000000092E-3</c:v>
                </c:pt>
                <c:pt idx="915">
                  <c:v>-3.8000000000000052E-3</c:v>
                </c:pt>
                <c:pt idx="916">
                  <c:v>-4.4000000000000124E-3</c:v>
                </c:pt>
                <c:pt idx="917">
                  <c:v>-4.5000000000000014E-3</c:v>
                </c:pt>
                <c:pt idx="918">
                  <c:v>-4.6000000000000034E-3</c:v>
                </c:pt>
                <c:pt idx="919">
                  <c:v>-4.5000000000000014E-3</c:v>
                </c:pt>
                <c:pt idx="920">
                  <c:v>-4.4000000000000124E-3</c:v>
                </c:pt>
                <c:pt idx="921">
                  <c:v>-4.5000000000000014E-3</c:v>
                </c:pt>
                <c:pt idx="922">
                  <c:v>-4.6000000000000034E-3</c:v>
                </c:pt>
                <c:pt idx="923">
                  <c:v>-4.7000000000000123E-3</c:v>
                </c:pt>
                <c:pt idx="924">
                  <c:v>-4.6000000000000034E-3</c:v>
                </c:pt>
                <c:pt idx="925">
                  <c:v>-4.5000000000000014E-3</c:v>
                </c:pt>
                <c:pt idx="926">
                  <c:v>-4.5000000000000014E-3</c:v>
                </c:pt>
                <c:pt idx="927">
                  <c:v>-4.6000000000000034E-3</c:v>
                </c:pt>
                <c:pt idx="928">
                  <c:v>-4.7000000000000123E-3</c:v>
                </c:pt>
                <c:pt idx="929">
                  <c:v>-4.6000000000000034E-3</c:v>
                </c:pt>
                <c:pt idx="930">
                  <c:v>-4.6000000000000034E-3</c:v>
                </c:pt>
                <c:pt idx="931">
                  <c:v>-4.6000000000000034E-3</c:v>
                </c:pt>
                <c:pt idx="932">
                  <c:v>-4.7000000000000123E-3</c:v>
                </c:pt>
                <c:pt idx="933">
                  <c:v>-4.7000000000000123E-3</c:v>
                </c:pt>
                <c:pt idx="934">
                  <c:v>-4.7000000000000123E-3</c:v>
                </c:pt>
                <c:pt idx="935">
                  <c:v>-4.8000000000000004E-3</c:v>
                </c:pt>
                <c:pt idx="936">
                  <c:v>-4.8000000000000004E-3</c:v>
                </c:pt>
                <c:pt idx="937">
                  <c:v>-4.6000000000000034E-3</c:v>
                </c:pt>
                <c:pt idx="938">
                  <c:v>-4.6000000000000034E-3</c:v>
                </c:pt>
                <c:pt idx="939">
                  <c:v>-4.7000000000000123E-3</c:v>
                </c:pt>
                <c:pt idx="940">
                  <c:v>-5.0000000000000114E-3</c:v>
                </c:pt>
                <c:pt idx="941">
                  <c:v>-5.1000000000000004E-3</c:v>
                </c:pt>
                <c:pt idx="942">
                  <c:v>-4.8000000000000004E-3</c:v>
                </c:pt>
                <c:pt idx="943">
                  <c:v>-4.7000000000000123E-3</c:v>
                </c:pt>
                <c:pt idx="944">
                  <c:v>-4.8000000000000004E-3</c:v>
                </c:pt>
                <c:pt idx="945">
                  <c:v>-4.8000000000000004E-3</c:v>
                </c:pt>
                <c:pt idx="946">
                  <c:v>-4.6000000000000034E-3</c:v>
                </c:pt>
                <c:pt idx="947">
                  <c:v>-4.7000000000000123E-3</c:v>
                </c:pt>
                <c:pt idx="948">
                  <c:v>-4.7000000000000123E-3</c:v>
                </c:pt>
                <c:pt idx="949">
                  <c:v>-4.7000000000000123E-3</c:v>
                </c:pt>
                <c:pt idx="950">
                  <c:v>-4.7000000000000123E-3</c:v>
                </c:pt>
                <c:pt idx="951">
                  <c:v>-4.7000000000000123E-3</c:v>
                </c:pt>
                <c:pt idx="952">
                  <c:v>-4.6000000000000034E-3</c:v>
                </c:pt>
                <c:pt idx="953">
                  <c:v>-4.5000000000000014E-3</c:v>
                </c:pt>
                <c:pt idx="954">
                  <c:v>-4.7000000000000123E-3</c:v>
                </c:pt>
                <c:pt idx="955">
                  <c:v>-5.5000000000000014E-3</c:v>
                </c:pt>
                <c:pt idx="956">
                  <c:v>-5.6000000000000034E-3</c:v>
                </c:pt>
                <c:pt idx="957">
                  <c:v>-4.7000000000000123E-3</c:v>
                </c:pt>
                <c:pt idx="958">
                  <c:v>-4.4000000000000124E-3</c:v>
                </c:pt>
                <c:pt idx="959">
                  <c:v>-4.6000000000000034E-3</c:v>
                </c:pt>
                <c:pt idx="960">
                  <c:v>-4.6000000000000034E-3</c:v>
                </c:pt>
                <c:pt idx="961">
                  <c:v>-4.6000000000000034E-3</c:v>
                </c:pt>
                <c:pt idx="962">
                  <c:v>-4.6000000000000034E-3</c:v>
                </c:pt>
                <c:pt idx="963">
                  <c:v>-4.7000000000000123E-3</c:v>
                </c:pt>
                <c:pt idx="964">
                  <c:v>-4.7000000000000123E-3</c:v>
                </c:pt>
                <c:pt idx="965">
                  <c:v>-4.6000000000000034E-3</c:v>
                </c:pt>
                <c:pt idx="966">
                  <c:v>-4.6000000000000034E-3</c:v>
                </c:pt>
                <c:pt idx="967">
                  <c:v>-4.5000000000000014E-3</c:v>
                </c:pt>
                <c:pt idx="968">
                  <c:v>-4.5000000000000014E-3</c:v>
                </c:pt>
                <c:pt idx="969">
                  <c:v>-4.4000000000000124E-3</c:v>
                </c:pt>
                <c:pt idx="970">
                  <c:v>-4.4000000000000124E-3</c:v>
                </c:pt>
                <c:pt idx="971">
                  <c:v>-4.4000000000000124E-3</c:v>
                </c:pt>
                <c:pt idx="972">
                  <c:v>-4.4000000000000124E-3</c:v>
                </c:pt>
                <c:pt idx="973">
                  <c:v>-4.4000000000000124E-3</c:v>
                </c:pt>
                <c:pt idx="974">
                  <c:v>-4.4000000000000124E-3</c:v>
                </c:pt>
                <c:pt idx="975">
                  <c:v>-4.4000000000000124E-3</c:v>
                </c:pt>
                <c:pt idx="976">
                  <c:v>-4.4000000000000124E-3</c:v>
                </c:pt>
                <c:pt idx="977">
                  <c:v>-4.4000000000000124E-3</c:v>
                </c:pt>
                <c:pt idx="978">
                  <c:v>-4.4000000000000124E-3</c:v>
                </c:pt>
                <c:pt idx="979">
                  <c:v>-4.3000000000000104E-3</c:v>
                </c:pt>
                <c:pt idx="980">
                  <c:v>-4.3000000000000104E-3</c:v>
                </c:pt>
                <c:pt idx="981">
                  <c:v>-4.3000000000000104E-3</c:v>
                </c:pt>
                <c:pt idx="982">
                  <c:v>-4.4000000000000124E-3</c:v>
                </c:pt>
                <c:pt idx="983">
                  <c:v>-4.3000000000000104E-3</c:v>
                </c:pt>
                <c:pt idx="984">
                  <c:v>-4.3000000000000104E-3</c:v>
                </c:pt>
                <c:pt idx="985">
                  <c:v>-4.3000000000000104E-3</c:v>
                </c:pt>
                <c:pt idx="986">
                  <c:v>-4.3000000000000104E-3</c:v>
                </c:pt>
                <c:pt idx="987">
                  <c:v>-4.1999999999999997E-3</c:v>
                </c:pt>
                <c:pt idx="988">
                  <c:v>-4.1999999999999997E-3</c:v>
                </c:pt>
                <c:pt idx="989">
                  <c:v>-4.3000000000000104E-3</c:v>
                </c:pt>
                <c:pt idx="990">
                  <c:v>-4.3000000000000104E-3</c:v>
                </c:pt>
                <c:pt idx="991">
                  <c:v>-4.3000000000000104E-3</c:v>
                </c:pt>
                <c:pt idx="992">
                  <c:v>-4.1999999999999997E-3</c:v>
                </c:pt>
                <c:pt idx="993">
                  <c:v>-4.1999999999999997E-3</c:v>
                </c:pt>
                <c:pt idx="994">
                  <c:v>-4.1999999999999997E-3</c:v>
                </c:pt>
                <c:pt idx="995">
                  <c:v>-4.1999999999999997E-3</c:v>
                </c:pt>
                <c:pt idx="996">
                  <c:v>-4.1999999999999997E-3</c:v>
                </c:pt>
                <c:pt idx="997">
                  <c:v>-4.1000000000000003E-3</c:v>
                </c:pt>
                <c:pt idx="998">
                  <c:v>-4.1000000000000003E-3</c:v>
                </c:pt>
                <c:pt idx="999">
                  <c:v>-4.1999999999999997E-3</c:v>
                </c:pt>
                <c:pt idx="1000">
                  <c:v>-4.1999999999999997E-3</c:v>
                </c:pt>
              </c:numCache>
            </c:numRef>
          </c:yVal>
          <c:smooth val="1"/>
        </c:ser>
        <c:axId val="400331520"/>
        <c:axId val="400333056"/>
      </c:scatterChart>
      <c:valAx>
        <c:axId val="400331520"/>
        <c:scaling>
          <c:orientation val="minMax"/>
          <c:min val="200"/>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zh-CN"/>
          </a:p>
        </c:txPr>
        <c:crossAx val="400333056"/>
        <c:crosses val="autoZero"/>
        <c:crossBetween val="midCat"/>
      </c:valAx>
      <c:valAx>
        <c:axId val="400333056"/>
        <c:scaling>
          <c:orientation val="minMax"/>
        </c:scaling>
        <c:axPos val="l"/>
        <c:numFmt formatCode="General" sourceLinked="1"/>
        <c:tickLblPos val="nextTo"/>
        <c:crossAx val="400331520"/>
        <c:crosses val="autoZero"/>
        <c:crossBetween val="midCat"/>
      </c:valAx>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zh-CN"/>
  <c:chart>
    <c:autoTitleDeleted val="1"/>
    <c:plotArea>
      <c:layout>
        <c:manualLayout>
          <c:layoutTarget val="inner"/>
          <c:xMode val="edge"/>
          <c:yMode val="edge"/>
          <c:x val="0.16502542991254718"/>
          <c:y val="5.9527195778728371E-2"/>
          <c:w val="0.55001165310767719"/>
          <c:h val="0.77185298204506469"/>
        </c:manualLayout>
      </c:layout>
      <c:barChart>
        <c:barDir val="col"/>
        <c:grouping val="clustered"/>
        <c:ser>
          <c:idx val="0"/>
          <c:order val="0"/>
          <c:tx>
            <c:v>100 µM</c:v>
          </c:tx>
          <c:cat>
            <c:strRef>
              <c:f>(Sheet1!$C$8,Sheet1!$C$11,Sheet1!$C$14)</c:f>
              <c:strCache>
                <c:ptCount val="3"/>
                <c:pt idx="0">
                  <c:v>HBP4000</c:v>
                </c:pt>
                <c:pt idx="1">
                  <c:v>HBP12700</c:v>
                </c:pt>
                <c:pt idx="2">
                  <c:v>HBP50000</c:v>
                </c:pt>
              </c:strCache>
            </c:strRef>
          </c:cat>
          <c:val>
            <c:numRef>
              <c:f>(Sheet1!$E$8,Sheet1!$E$11,Sheet1!$E$14)</c:f>
              <c:numCache>
                <c:formatCode>General</c:formatCode>
                <c:ptCount val="3"/>
                <c:pt idx="0">
                  <c:v>101.42</c:v>
                </c:pt>
                <c:pt idx="1">
                  <c:v>109.09</c:v>
                </c:pt>
                <c:pt idx="2">
                  <c:v>116.71000000000002</c:v>
                </c:pt>
              </c:numCache>
            </c:numRef>
          </c:val>
        </c:ser>
        <c:ser>
          <c:idx val="1"/>
          <c:order val="1"/>
          <c:tx>
            <c:v>500 µM</c:v>
          </c:tx>
          <c:cat>
            <c:strRef>
              <c:f>(Sheet1!$C$8,Sheet1!$C$11,Sheet1!$C$14)</c:f>
              <c:strCache>
                <c:ptCount val="3"/>
                <c:pt idx="0">
                  <c:v>HBP4000</c:v>
                </c:pt>
                <c:pt idx="1">
                  <c:v>HBP12700</c:v>
                </c:pt>
                <c:pt idx="2">
                  <c:v>HBP50000</c:v>
                </c:pt>
              </c:strCache>
            </c:strRef>
          </c:cat>
          <c:val>
            <c:numRef>
              <c:f>(Sheet1!$E$9,Sheet1!$E$12,Sheet1!$E$15)</c:f>
              <c:numCache>
                <c:formatCode>General</c:formatCode>
                <c:ptCount val="3"/>
                <c:pt idx="0">
                  <c:v>96.19</c:v>
                </c:pt>
                <c:pt idx="1">
                  <c:v>92.11999999999999</c:v>
                </c:pt>
                <c:pt idx="2">
                  <c:v>115.1</c:v>
                </c:pt>
              </c:numCache>
            </c:numRef>
          </c:val>
        </c:ser>
        <c:ser>
          <c:idx val="2"/>
          <c:order val="2"/>
          <c:tx>
            <c:v>1000 µM</c:v>
          </c:tx>
          <c:cat>
            <c:strRef>
              <c:f>(Sheet1!$C$8,Sheet1!$C$11,Sheet1!$C$14)</c:f>
              <c:strCache>
                <c:ptCount val="3"/>
                <c:pt idx="0">
                  <c:v>HBP4000</c:v>
                </c:pt>
                <c:pt idx="1">
                  <c:v>HBP12700</c:v>
                </c:pt>
                <c:pt idx="2">
                  <c:v>HBP50000</c:v>
                </c:pt>
              </c:strCache>
            </c:strRef>
          </c:cat>
          <c:val>
            <c:numRef>
              <c:f>(Sheet1!$E$10,Sheet1!$E$13,Sheet1!$E$16)</c:f>
              <c:numCache>
                <c:formatCode>General</c:formatCode>
                <c:ptCount val="3"/>
                <c:pt idx="0">
                  <c:v>99.01</c:v>
                </c:pt>
                <c:pt idx="1">
                  <c:v>91.51</c:v>
                </c:pt>
                <c:pt idx="2">
                  <c:v>102.23</c:v>
                </c:pt>
              </c:numCache>
            </c:numRef>
          </c:val>
        </c:ser>
        <c:axId val="419284864"/>
        <c:axId val="419286400"/>
      </c:barChart>
      <c:catAx>
        <c:axId val="419284864"/>
        <c:scaling>
          <c:orientation val="minMax"/>
        </c:scaling>
        <c:axPos val="b"/>
        <c:tickLblPos val="nextTo"/>
        <c:crossAx val="419286400"/>
        <c:crosses val="autoZero"/>
        <c:auto val="1"/>
        <c:lblAlgn val="ctr"/>
        <c:lblOffset val="100"/>
      </c:catAx>
      <c:valAx>
        <c:axId val="419286400"/>
        <c:scaling>
          <c:orientation val="minMax"/>
        </c:scaling>
        <c:axPos val="l"/>
        <c:title>
          <c:tx>
            <c:rich>
              <a:bodyPr rot="-5400000" vert="horz"/>
              <a:lstStyle/>
              <a:p>
                <a:pPr>
                  <a:defRPr/>
                </a:pPr>
                <a:r>
                  <a:rPr lang="en-US"/>
                  <a:t>%Control</a:t>
                </a:r>
              </a:p>
            </c:rich>
          </c:tx>
        </c:title>
        <c:numFmt formatCode="General" sourceLinked="1"/>
        <c:tickLblPos val="nextTo"/>
        <c:crossAx val="419284864"/>
        <c:crosses val="autoZero"/>
        <c:crossBetween val="between"/>
      </c:valAx>
    </c:plotArea>
    <c:legend>
      <c:legendPos val="r"/>
    </c:legend>
    <c:plotVisOnly val="1"/>
    <c:dispBlanksAs val="gap"/>
  </c:chart>
  <c:txPr>
    <a:bodyPr/>
    <a:lstStyle/>
    <a:p>
      <a:pPr>
        <a:defRPr sz="1200">
          <a:latin typeface="Arial" pitchFamily="34" charset="0"/>
          <a:cs typeface="Arial" pitchFamily="34" charset="0"/>
        </a:defRPr>
      </a:pPr>
      <a:endParaRPr lang="zh-CN"/>
    </a:p>
  </c:txPr>
  <c:externalData r:id="rId1"/>
</c:chartSpace>
</file>

<file path=word/drawings/drawing1.xml><?xml version="1.0" encoding="utf-8"?>
<c:userShapes xmlns:c="http://schemas.openxmlformats.org/drawingml/2006/chart">
  <cdr:relSizeAnchor xmlns:cdr="http://schemas.openxmlformats.org/drawingml/2006/chartDrawing">
    <cdr:from>
      <cdr:x>0.05625</cdr:x>
      <cdr:y>0.10764</cdr:y>
    </cdr:from>
    <cdr:to>
      <cdr:x>0.05625</cdr:x>
      <cdr:y>0.27431</cdr:y>
    </cdr:to>
    <cdr:sp macro="" textlink="">
      <cdr:nvSpPr>
        <cdr:cNvPr id="3" name="直接箭头连接符 2"/>
        <cdr:cNvSpPr/>
      </cdr:nvSpPr>
      <cdr:spPr>
        <a:xfrm xmlns:a="http://schemas.openxmlformats.org/drawingml/2006/main" flipV="1">
          <a:off x="257175" y="295275"/>
          <a:ext cx="0" cy="457200"/>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zh-CN"/>
        </a:p>
      </cdr:txBody>
    </cdr:sp>
  </cdr:relSizeAnchor>
  <cdr:relSizeAnchor xmlns:cdr="http://schemas.openxmlformats.org/drawingml/2006/chartDrawing">
    <cdr:from>
      <cdr:x>0.58125</cdr:x>
      <cdr:y>0.90278</cdr:y>
    </cdr:from>
    <cdr:to>
      <cdr:x>0.69375</cdr:x>
      <cdr:y>0.90625</cdr:y>
    </cdr:to>
    <cdr:sp macro="" textlink="">
      <cdr:nvSpPr>
        <cdr:cNvPr id="7" name="直接箭头连接符 6"/>
        <cdr:cNvSpPr/>
      </cdr:nvSpPr>
      <cdr:spPr>
        <a:xfrm xmlns:a="http://schemas.openxmlformats.org/drawingml/2006/main" flipV="1">
          <a:off x="2646784" y="2467011"/>
          <a:ext cx="512281" cy="9488"/>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zh-CN"/>
        </a:p>
      </cdr:txBody>
    </cdr:sp>
  </cdr:relSizeAnchor>
</c:userShapes>
</file>

<file path=word/drawings/drawing2.xml><?xml version="1.0" encoding="utf-8"?>
<c:userShapes xmlns:c="http://schemas.openxmlformats.org/drawingml/2006/chart">
  <cdr:relSizeAnchor xmlns:cdr="http://schemas.openxmlformats.org/drawingml/2006/chartDrawing">
    <cdr:from>
      <cdr:x>0.04478</cdr:x>
      <cdr:y>0.05426</cdr:y>
    </cdr:from>
    <cdr:to>
      <cdr:x>0.04478</cdr:x>
      <cdr:y>0.18605</cdr:y>
    </cdr:to>
    <cdr:sp macro="" textlink="">
      <cdr:nvSpPr>
        <cdr:cNvPr id="5" name="直接箭头连接符 4"/>
        <cdr:cNvSpPr/>
      </cdr:nvSpPr>
      <cdr:spPr>
        <a:xfrm xmlns:a="http://schemas.openxmlformats.org/drawingml/2006/main" flipV="1">
          <a:off x="228600" y="133350"/>
          <a:ext cx="0" cy="323850"/>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zh-CN"/>
        </a:p>
      </cdr:txBody>
    </cdr:sp>
  </cdr:relSizeAnchor>
  <cdr:relSizeAnchor xmlns:cdr="http://schemas.openxmlformats.org/drawingml/2006/chartDrawing">
    <cdr:from>
      <cdr:x>0.66428</cdr:x>
      <cdr:y>0.89309</cdr:y>
    </cdr:from>
    <cdr:to>
      <cdr:x>0.75613</cdr:x>
      <cdr:y>0.89309</cdr:y>
    </cdr:to>
    <cdr:sp macro="" textlink="">
      <cdr:nvSpPr>
        <cdr:cNvPr id="4" name="直接箭头连接符 3"/>
        <cdr:cNvSpPr/>
      </cdr:nvSpPr>
      <cdr:spPr>
        <a:xfrm xmlns:a="http://schemas.openxmlformats.org/drawingml/2006/main">
          <a:off x="3391428" y="2194719"/>
          <a:ext cx="468931" cy="0"/>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zh-CN"/>
        </a:p>
      </cdr:txBody>
    </cdr:sp>
  </cdr:relSizeAnchor>
</c:userShapes>
</file>

<file path=word/drawings/drawing3.xml><?xml version="1.0" encoding="utf-8"?>
<c:userShapes xmlns:c="http://schemas.openxmlformats.org/drawingml/2006/chart">
  <cdr:relSizeAnchor xmlns:cdr="http://schemas.openxmlformats.org/drawingml/2006/chartDrawing">
    <cdr:from>
      <cdr:x>0.04431</cdr:x>
      <cdr:y>0.0916</cdr:y>
    </cdr:from>
    <cdr:to>
      <cdr:x>0.04431</cdr:x>
      <cdr:y>0.22403</cdr:y>
    </cdr:to>
    <cdr:sp macro="" textlink="">
      <cdr:nvSpPr>
        <cdr:cNvPr id="9" name="直接箭头连接符 8"/>
        <cdr:cNvSpPr/>
      </cdr:nvSpPr>
      <cdr:spPr>
        <a:xfrm xmlns:a="http://schemas.openxmlformats.org/drawingml/2006/main" flipV="1">
          <a:off x="226220" y="239056"/>
          <a:ext cx="0" cy="345622"/>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zh-CN"/>
        </a:p>
      </cdr:txBody>
    </cdr:sp>
  </cdr:relSizeAnchor>
  <cdr:relSizeAnchor xmlns:cdr="http://schemas.openxmlformats.org/drawingml/2006/chartDrawing">
    <cdr:from>
      <cdr:x>0.69413</cdr:x>
      <cdr:y>0.92123</cdr:y>
    </cdr:from>
    <cdr:to>
      <cdr:x>0.78598</cdr:x>
      <cdr:y>0.92123</cdr:y>
    </cdr:to>
    <cdr:sp macro="" textlink="">
      <cdr:nvSpPr>
        <cdr:cNvPr id="13" name="直接箭头连接符 12"/>
        <cdr:cNvSpPr/>
      </cdr:nvSpPr>
      <cdr:spPr>
        <a:xfrm xmlns:a="http://schemas.openxmlformats.org/drawingml/2006/main">
          <a:off x="3543828" y="2404269"/>
          <a:ext cx="468931" cy="0"/>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zh-CN"/>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4652</TotalTime>
  <Pages>205</Pages>
  <Words>74058</Words>
  <Characters>422132</Characters>
  <Application>Microsoft Office Word</Application>
  <DocSecurity>0</DocSecurity>
  <Lines>3517</Lines>
  <Paragraphs>990</Paragraphs>
  <ScaleCrop>false</ScaleCrop>
  <Company>Microsoft</Company>
  <LinksUpToDate>false</LinksUpToDate>
  <CharactersWithSpaces>495200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 Luo</dc:creator>
  <cp:lastModifiedBy>L Luo</cp:lastModifiedBy>
  <cp:revision>144</cp:revision>
  <dcterms:created xsi:type="dcterms:W3CDTF">2014-03-17T00:25:00Z</dcterms:created>
  <dcterms:modified xsi:type="dcterms:W3CDTF">2014-03-24T10:48:00Z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yle">
    <vt:lpwstr>american-chemical-society</vt:lpwstr>
  </property>
</Properties>
</file>